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1、目的</w:t>
      </w:r>
    </w:p>
    <w:p>
      <w:pPr>
        <w:spacing w:line="360" w:lineRule="auto"/>
        <w:ind w:firstLine="480" w:firstLineChars="200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为确保项目开展社区文化活动现场的安全和活动有序进行，及时有效地处理活动过程中发生的各类突发性事件，提高快速反应和处置能力，最大限度地减少意外事故带来的损失。</w:t>
      </w:r>
      <w:bookmarkStart w:id="0" w:name="_GoBack"/>
      <w:bookmarkEnd w:id="0"/>
    </w:p>
    <w:p>
      <w:pPr>
        <w:spacing w:line="360" w:lineRule="auto"/>
        <w:contextualSpacing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2、适用范围：</w:t>
      </w:r>
    </w:p>
    <w:p>
      <w:pPr>
        <w:spacing w:line="360" w:lineRule="auto"/>
        <w:ind w:firstLine="480" w:firstLineChars="200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适用于南充万科金润华府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物业</w:t>
      </w:r>
      <w:r>
        <w:rPr>
          <w:rFonts w:hint="eastAsia" w:ascii="宋体" w:hAnsi="宋体" w:cs="宋体"/>
          <w:sz w:val="24"/>
        </w:rPr>
        <w:t>服务中心</w:t>
      </w:r>
    </w:p>
    <w:p>
      <w:pPr>
        <w:spacing w:line="360" w:lineRule="auto"/>
        <w:contextualSpacing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3、职责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3.1管家专家负责审核社区文化活动方案；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3.2管家专业经理负责设计并落实现场社区文化活动方案，对过程进行管理；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3.3安防负责人负责对社区文化活动现场秩序进行维护，突发事件进行处置。</w:t>
      </w:r>
    </w:p>
    <w:p>
      <w:pPr>
        <w:spacing w:line="360" w:lineRule="auto"/>
        <w:contextualSpacing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4、常见突发事件的处置：</w:t>
      </w:r>
    </w:p>
    <w:p>
      <w:pPr>
        <w:spacing w:line="360" w:lineRule="auto"/>
        <w:contextualSpacing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4.1拥挤踩踏事件处置：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1、在现场人员突然增多拥挤，有可能发生踩踏事件时，应及时采取以下应急处理措施：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（1）发现人员突然增多拥挤，马上控制、临时切断入场内的客流；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（2）场内工作人员迅速组织有效的疏导人群，只许出不许进，避免因为过于拥挤而发生事故；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（3）在疏散拥挤过程中如有人跌倒，工作人员应立即在拥挤严重处截断人流，以防失控；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（4）如现场有人受伤，应迅速拨打120急救电话，同时视情况将伤员转移至空旷安全地点，待120到场救助；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（5）活动现场应设置规范好分区，现场应使用安全警戒隔离带进行分区隔离。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2、注意事项：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（1）现场处理事件时要冷静，信息及时上报项目值班经理，采取措施要果断。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（2）处理此事件的原则是：迅速平息，减少伤亡，保护客户，注意自身的安全。</w:t>
      </w:r>
    </w:p>
    <w:p>
      <w:pPr>
        <w:spacing w:line="360" w:lineRule="auto"/>
        <w:ind w:left="482" w:hanging="482" w:hangingChars="200"/>
        <w:contextualSpacing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4.2火灾事故的处置：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1、处置火灾事故的组织：现场全体工作人员。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2、报警程序：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（1）发现火灾信息后，立即将信息报送项目负责人并按照火灾突发事件处置流程进行处理；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（2）报打119火警电话时，保持镇定，口齿清楚，说清火灾的地点，火灾发展的现状以及因什么原因引起的燃烧（电器、气体、各类油）。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（3）立即根据分工引导消防车进入火灾现场。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（4）在报警的同时迅速组织就近人员及项目人员现场进行扑救，以救待援。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3、组织实施：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（1）义务消防队和现场员工均应积极参加火灾扑救等待救援；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（2）消防车到来之后，服从消防专业人员的统一指挥，根据义务消防队的责任分工做好扑救、疏散、通信联络、救护等辅助工作。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（3）使用器具：就近使用灭火器、消防水带等（活动现场应提前配置，以备紧急突发情况使用）。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（4）扑救火灾原则：救人重于救物；先控制后消灭；。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（5）无关人员要远离火灾现场以便于消防车辆驶入及时扑救。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4、扑救方法：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（1）扑救火灾时，应注意先切断电源、气源，同时要注意先转移火场及附近的易燃易爆危险品，实在无法转移的应设法冷却或降温处理。同时，组织相关人员应立即赶赴现场，开展灭火工作。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（2）实行自救：当火情较小时，现场工作人员应迅速组织现场工作人员使用灭火器扑救。灭火时应站在火源的上风处灭火，并注意采取自我防护措施，如：使用湿毛巾、湿被子、湿衣服等。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（3）报火警：当火情有蔓延趋势时，立即拨打火警电话：119，要说清地址、起火部位、火势情况和报警人姓名、联系方式。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（4）组织疏散：应调动人员充分利用疏散通道组织疏散、救生。危急时刻，不要顾及财物，逃生第一。 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5、注意事项：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（1）火灾后应保护好现场，未经消防部门许可不得擅自清理现场。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（2）火灾第一发现人应接受事故调查，如实提供火灾的情况。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（3）火灾事故首先要注意保障人员的安全，扑救要在确保人员不受伤害的前提下进行。</w:t>
      </w:r>
    </w:p>
    <w:p>
      <w:pPr>
        <w:spacing w:line="360" w:lineRule="auto"/>
        <w:contextualSpacing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4.3现场人员发生争吵、斗殴事件处置：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1、项目负责人应第一时间向辖区公安机关报告并采取应急处理措施；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2、值班经理组织现场秩序维护人员及时制止争吵、斗殴等行为，处理过程工作记录仪录像取证；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3、管家专业经理迅速将当事人带离现场，疏散围观群众，将双方带至其他位置进行调解，等待公安机关到来，过程中不偏袒任何一方；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4、协助警方进行调查取证。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5、注意事项：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（1）现场处理事件时要冷静，信息及时上报项目值班经理，采取措施要果断。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（2）处理此事件应迅速平息，不偏袒任何一方，不发表个人意见，不注意自身的安全。</w:t>
      </w:r>
    </w:p>
    <w:p>
      <w:pPr>
        <w:spacing w:line="360" w:lineRule="auto"/>
        <w:contextualSpacing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（3）必要时拍照并保存现场照片，并报警处理。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9388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6"/>
      <w:gridCol w:w="800"/>
      <w:gridCol w:w="950"/>
      <w:gridCol w:w="917"/>
      <w:gridCol w:w="1050"/>
      <w:gridCol w:w="735"/>
      <w:gridCol w:w="862"/>
      <w:gridCol w:w="936"/>
      <w:gridCol w:w="21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418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862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108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="宋体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AQSCYJYL-2023</w:t>
          </w:r>
          <w:r>
            <w:rPr>
              <w:rFonts w:ascii="宋体" w:hAnsi="宋体"/>
            </w:rPr>
            <w:t>-0</w:t>
          </w:r>
          <w:r>
            <w:rPr>
              <w:rFonts w:hint="eastAsia" w:ascii="宋体" w:hAnsi="宋体"/>
              <w:lang w:val="en-US" w:eastAsia="zh-CN"/>
            </w:rPr>
            <w:t>13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452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 w:ascii="宋体" w:hAnsi="宋体" w:cs="宋体"/>
              <w:szCs w:val="21"/>
            </w:rPr>
            <w:t>社区文化活动现场突发事件应急处理预案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3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217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37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73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108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0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1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7C852B1A"/>
    <w:rsid w:val="004505B6"/>
    <w:rsid w:val="00C33403"/>
    <w:rsid w:val="01850F77"/>
    <w:rsid w:val="024A6B88"/>
    <w:rsid w:val="031D1E97"/>
    <w:rsid w:val="04A43DC5"/>
    <w:rsid w:val="04BC5D9C"/>
    <w:rsid w:val="065E65CE"/>
    <w:rsid w:val="08AF3EF7"/>
    <w:rsid w:val="09AE56A8"/>
    <w:rsid w:val="09E541DD"/>
    <w:rsid w:val="0B743BC9"/>
    <w:rsid w:val="0B98046A"/>
    <w:rsid w:val="11A706B9"/>
    <w:rsid w:val="11D334FB"/>
    <w:rsid w:val="11F600D7"/>
    <w:rsid w:val="13145075"/>
    <w:rsid w:val="171B74DE"/>
    <w:rsid w:val="17E8173E"/>
    <w:rsid w:val="19475930"/>
    <w:rsid w:val="1B715B45"/>
    <w:rsid w:val="1B8448F8"/>
    <w:rsid w:val="1C540E62"/>
    <w:rsid w:val="1EA60393"/>
    <w:rsid w:val="202C0FB4"/>
    <w:rsid w:val="20AE01CB"/>
    <w:rsid w:val="213C4FC9"/>
    <w:rsid w:val="22A7542C"/>
    <w:rsid w:val="23BD5D9E"/>
    <w:rsid w:val="260E2B09"/>
    <w:rsid w:val="26473ED0"/>
    <w:rsid w:val="280C4E96"/>
    <w:rsid w:val="28886E71"/>
    <w:rsid w:val="2DAD42EB"/>
    <w:rsid w:val="2DD41286"/>
    <w:rsid w:val="2EE971D6"/>
    <w:rsid w:val="2FAC16F6"/>
    <w:rsid w:val="30152930"/>
    <w:rsid w:val="31F87619"/>
    <w:rsid w:val="32B94714"/>
    <w:rsid w:val="33021B8B"/>
    <w:rsid w:val="34A640F4"/>
    <w:rsid w:val="35377ED2"/>
    <w:rsid w:val="35F54301"/>
    <w:rsid w:val="374F76FB"/>
    <w:rsid w:val="3F6D0A65"/>
    <w:rsid w:val="3FBA776C"/>
    <w:rsid w:val="40062010"/>
    <w:rsid w:val="414A7C46"/>
    <w:rsid w:val="42522137"/>
    <w:rsid w:val="42892A33"/>
    <w:rsid w:val="429955FF"/>
    <w:rsid w:val="432F3B2D"/>
    <w:rsid w:val="434B6BE7"/>
    <w:rsid w:val="43CC3AB9"/>
    <w:rsid w:val="44160433"/>
    <w:rsid w:val="441C70CE"/>
    <w:rsid w:val="44BB575E"/>
    <w:rsid w:val="47533CBC"/>
    <w:rsid w:val="48087BAB"/>
    <w:rsid w:val="499800C1"/>
    <w:rsid w:val="4B257199"/>
    <w:rsid w:val="4C87182C"/>
    <w:rsid w:val="4D633F8B"/>
    <w:rsid w:val="4DCA4FE6"/>
    <w:rsid w:val="4E6D3515"/>
    <w:rsid w:val="4EDB3540"/>
    <w:rsid w:val="4F2828FA"/>
    <w:rsid w:val="51000C05"/>
    <w:rsid w:val="52AA4B12"/>
    <w:rsid w:val="539D78BB"/>
    <w:rsid w:val="56355A77"/>
    <w:rsid w:val="56676740"/>
    <w:rsid w:val="58064A40"/>
    <w:rsid w:val="59A958FF"/>
    <w:rsid w:val="5A3E57E0"/>
    <w:rsid w:val="5C273FB3"/>
    <w:rsid w:val="5D727568"/>
    <w:rsid w:val="5D757805"/>
    <w:rsid w:val="5DF874F0"/>
    <w:rsid w:val="5ED36EC0"/>
    <w:rsid w:val="5F650707"/>
    <w:rsid w:val="5FCA5376"/>
    <w:rsid w:val="60FD01C3"/>
    <w:rsid w:val="60FD0BD8"/>
    <w:rsid w:val="6157146B"/>
    <w:rsid w:val="61C60AE0"/>
    <w:rsid w:val="621B64D7"/>
    <w:rsid w:val="62E9411A"/>
    <w:rsid w:val="65785BC5"/>
    <w:rsid w:val="668579AF"/>
    <w:rsid w:val="6BE7740C"/>
    <w:rsid w:val="6C0F0CED"/>
    <w:rsid w:val="6C2E204E"/>
    <w:rsid w:val="6C67333E"/>
    <w:rsid w:val="6CE71124"/>
    <w:rsid w:val="6CF438D5"/>
    <w:rsid w:val="6D25144D"/>
    <w:rsid w:val="6D2B467C"/>
    <w:rsid w:val="6E5864B7"/>
    <w:rsid w:val="6F867812"/>
    <w:rsid w:val="70500483"/>
    <w:rsid w:val="70620E64"/>
    <w:rsid w:val="706F589F"/>
    <w:rsid w:val="710B44B6"/>
    <w:rsid w:val="721D0945"/>
    <w:rsid w:val="73341384"/>
    <w:rsid w:val="73BD355B"/>
    <w:rsid w:val="762E2B91"/>
    <w:rsid w:val="76922A9F"/>
    <w:rsid w:val="78363B67"/>
    <w:rsid w:val="78A91184"/>
    <w:rsid w:val="79616112"/>
    <w:rsid w:val="7A3420E8"/>
    <w:rsid w:val="7B2F3497"/>
    <w:rsid w:val="7C852B1A"/>
    <w:rsid w:val="7D626FDE"/>
    <w:rsid w:val="7F6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8">
    <w:name w:val="List Paragraph"/>
    <w:basedOn w:val="1"/>
    <w:qFormat/>
    <w:uiPriority w:val="1"/>
    <w:pPr>
      <w:ind w:firstLine="420" w:firstLineChars="200"/>
    </w:p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2">
    <w:name w:val="标题 2_NM"/>
    <w:basedOn w:val="4"/>
    <w:qFormat/>
    <w:uiPriority w:val="0"/>
    <w:pPr>
      <w:outlineLvl w:val="9"/>
    </w:pPr>
    <w:rPr>
      <w:b w:val="0"/>
      <w:lang w:val="zh-CN"/>
    </w:rPr>
  </w:style>
  <w:style w:type="character" w:customStyle="1" w:styleId="23">
    <w:name w:val="Book Title"/>
    <w:basedOn w:val="16"/>
    <w:qFormat/>
    <w:uiPriority w:val="33"/>
    <w:rPr>
      <w:b/>
      <w:bCs/>
      <w:i/>
      <w:iCs/>
      <w:spacing w:val="5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1559</Words>
  <Characters>1579</Characters>
  <Lines>0</Lines>
  <Paragraphs>0</Paragraphs>
  <TotalTime>0</TotalTime>
  <ScaleCrop>false</ScaleCrop>
  <LinksUpToDate>false</LinksUpToDate>
  <CharactersWithSpaces>1580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雨后埰虹</cp:lastModifiedBy>
  <cp:lastPrinted>2022-11-17T12:12:00Z</cp:lastPrinted>
  <dcterms:modified xsi:type="dcterms:W3CDTF">2023-08-17T07:34:10Z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F796E2788B8846328B12B4F563E7B353</vt:lpwstr>
  </property>
</Properties>
</file>