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lang w:eastAsia="zh-CN"/>
        </w:rPr>
        <w:t>南充市言易凌云文化传播</w:t>
      </w:r>
      <w:r>
        <w:rPr>
          <w:rFonts w:hint="eastAsia" w:ascii="宋体" w:hAnsi="宋体" w:eastAsia="宋体" w:cs="Times New Roman"/>
          <w:b/>
          <w:sz w:val="48"/>
          <w:szCs w:val="48"/>
        </w:rPr>
        <w:t>有限公司</w:t>
      </w:r>
    </w:p>
    <w:p>
      <w:pPr>
        <w:jc w:val="both"/>
        <w:rPr>
          <w:rFonts w:ascii="宋体" w:hAnsi="宋体" w:eastAsia="宋体" w:cs="Times New Roman"/>
          <w:b/>
          <w:sz w:val="48"/>
          <w:szCs w:val="48"/>
        </w:rPr>
      </w:pPr>
    </w:p>
    <w:p>
      <w:pPr>
        <w:jc w:val="center"/>
        <w:rPr>
          <w:rFonts w:ascii="宋体" w:hAnsi="宋体" w:eastAsia="宋体" w:cs="Times New Roman"/>
          <w:b/>
          <w:sz w:val="48"/>
          <w:szCs w:val="48"/>
        </w:rPr>
      </w:pPr>
      <w:r>
        <w:rPr>
          <w:rFonts w:hint="eastAsia" w:ascii="宋体" w:hAnsi="宋体" w:eastAsia="宋体" w:cs="Times New Roman"/>
          <w:b/>
          <w:sz w:val="48"/>
          <w:szCs w:val="48"/>
          <w:lang w:eastAsia="zh-CN"/>
        </w:rPr>
        <w:t>综合</w:t>
      </w:r>
      <w:r>
        <w:rPr>
          <w:rFonts w:hint="eastAsia" w:ascii="宋体" w:hAnsi="宋体" w:eastAsia="宋体" w:cs="Times New Roman"/>
          <w:b/>
          <w:sz w:val="48"/>
          <w:szCs w:val="48"/>
        </w:rPr>
        <w:t>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10"/>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noWrap w:val="0"/>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编制：</w:t>
            </w:r>
            <w:r>
              <w:rPr>
                <w:rFonts w:hint="eastAsia" w:ascii="宋体" w:hAnsi="宋体" w:eastAsia="宋体" w:cs="Times New Roman"/>
                <w:b/>
                <w:color w:val="000000"/>
                <w:kern w:val="0"/>
                <w:sz w:val="30"/>
                <w:szCs w:val="30"/>
                <w:lang w:eastAsia="zh-CN"/>
              </w:rPr>
              <w:t>刘磊</w:t>
            </w:r>
          </w:p>
        </w:tc>
        <w:tc>
          <w:tcPr>
            <w:tcW w:w="240" w:type="dxa"/>
            <w:noWrap w:val="0"/>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noWrap w:val="0"/>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noWrap w:val="0"/>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noWrap w:val="0"/>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noWrap w:val="0"/>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sz w:val="48"/>
          <w:szCs w:val="48"/>
        </w:rPr>
      </w:pP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lang w:eastAsia="zh-CN"/>
        </w:rPr>
        <w:t>南充市言易凌云文化传播</w:t>
      </w:r>
      <w:r>
        <w:rPr>
          <w:rFonts w:hint="eastAsia" w:ascii="宋体" w:hAnsi="宋体" w:eastAsia="宋体" w:cs="Times New Roman"/>
          <w:b/>
          <w:sz w:val="32"/>
          <w:szCs w:val="32"/>
        </w:rPr>
        <w:t>有限公司</w:t>
      </w:r>
    </w:p>
    <w:p>
      <w:pPr>
        <w:spacing w:before="468" w:beforeLines="150" w:after="312" w:afterLines="100" w:line="400" w:lineRule="exact"/>
        <w:jc w:val="center"/>
        <w:rPr>
          <w:rFonts w:ascii="Times New Roman" w:hAnsi="Times New Roman" w:eastAsia="宋体" w:cs="Times New Roman"/>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Times New Roman"/>
          <w:b/>
          <w:sz w:val="32"/>
          <w:szCs w:val="32"/>
          <w:lang w:val="en-US" w:eastAsia="zh-CN"/>
        </w:rPr>
        <w:t>202</w:t>
      </w:r>
      <w:r>
        <w:rPr>
          <w:rFonts w:hint="eastAsia" w:ascii="宋体" w:hAnsi="宋体" w:cs="Times New Roman"/>
          <w:b/>
          <w:sz w:val="32"/>
          <w:szCs w:val="32"/>
          <w:lang w:val="en-US" w:eastAsia="zh-CN"/>
        </w:rPr>
        <w:t>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月</w:t>
      </w:r>
    </w:p>
    <w:p>
      <w:pPr>
        <w:ind w:firstLine="2221" w:firstLineChars="790"/>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b/>
          <w:sz w:val="28"/>
          <w:szCs w:val="28"/>
        </w:rPr>
      </w:pPr>
    </w:p>
    <w:p>
      <w:pPr>
        <w:rPr>
          <w:rFonts w:hint="eastAsia"/>
          <w:b/>
          <w:sz w:val="28"/>
          <w:szCs w:val="28"/>
        </w:rPr>
      </w:pPr>
    </w:p>
    <w:p>
      <w:pPr>
        <w:pStyle w:val="6"/>
        <w:rPr>
          <w:rFonts w:hint="eastAsia"/>
        </w:rPr>
      </w:pPr>
    </w:p>
    <w:p>
      <w:pPr>
        <w:ind w:firstLine="2221" w:firstLineChars="790"/>
        <w:rPr>
          <w:rFonts w:hint="eastAsia"/>
          <w:b/>
          <w:sz w:val="28"/>
          <w:szCs w:val="28"/>
        </w:rPr>
      </w:pPr>
    </w:p>
    <w:p>
      <w:pPr>
        <w:ind w:firstLine="2221" w:firstLineChars="790"/>
        <w:rPr>
          <w:rFonts w:hint="eastAsia"/>
          <w:b/>
          <w:sz w:val="28"/>
          <w:szCs w:val="28"/>
        </w:rPr>
      </w:pPr>
      <w:r>
        <w:rPr>
          <w:rFonts w:hint="eastAsia"/>
          <w:b/>
          <w:sz w:val="28"/>
          <w:szCs w:val="28"/>
        </w:rPr>
        <w:t>旅游景区突发事件综合</w:t>
      </w:r>
      <w:r>
        <w:rPr>
          <w:rFonts w:hint="eastAsia"/>
          <w:b/>
          <w:spacing w:val="-4"/>
          <w:sz w:val="28"/>
          <w:szCs w:val="28"/>
        </w:rPr>
        <w:t>应急预案</w:t>
      </w:r>
    </w:p>
    <w:p>
      <w:pPr>
        <w:pStyle w:val="3"/>
        <w:rPr>
          <w:rFonts w:hint="eastAsia"/>
        </w:rPr>
      </w:pPr>
      <w:bookmarkStart w:id="0" w:name="_Toc468370184"/>
      <w:r>
        <w:t>1.总则</w:t>
      </w:r>
      <w:bookmarkEnd w:id="0"/>
      <w:bookmarkStart w:id="1" w:name="_Toc458606586"/>
      <w:bookmarkEnd w:id="1"/>
    </w:p>
    <w:p>
      <w:pPr>
        <w:pStyle w:val="4"/>
        <w:rPr>
          <w:rFonts w:hint="eastAsia"/>
        </w:rPr>
      </w:pPr>
      <w:bookmarkStart w:id="2" w:name="_Toc458780905"/>
      <w:bookmarkStart w:id="3" w:name="_Toc468370185"/>
      <w:r>
        <w:t>1.1编制目的</w:t>
      </w:r>
      <w:bookmarkEnd w:id="2"/>
      <w:bookmarkEnd w:id="3"/>
    </w:p>
    <w:p>
      <w:pPr>
        <w:pStyle w:val="9"/>
        <w:shd w:val="clear" w:color="auto" w:fill="FFFFFF"/>
        <w:spacing w:before="75" w:beforeAutospacing="0" w:after="75" w:afterAutospacing="0" w:line="525" w:lineRule="atLeast"/>
        <w:ind w:right="150" w:firstLine="700" w:firstLineChars="250"/>
        <w:rPr>
          <w:rFonts w:hint="eastAsia" w:eastAsia="宋体"/>
          <w:color w:val="323E32"/>
          <w:sz w:val="28"/>
          <w:szCs w:val="28"/>
          <w:lang w:val="en-US" w:eastAsia="zh-CN"/>
        </w:rPr>
      </w:pPr>
      <w:bookmarkStart w:id="4" w:name="_Toc458606587"/>
      <w:bookmarkEnd w:id="4"/>
      <w:bookmarkStart w:id="5" w:name="_Toc458780906"/>
      <w:bookmarkStart w:id="6" w:name="_Toc468370186"/>
      <w:r>
        <w:rPr>
          <w:rFonts w:hint="eastAsia" w:eastAsia="宋体"/>
          <w:color w:val="323E32"/>
          <w:sz w:val="28"/>
          <w:szCs w:val="28"/>
          <w:lang w:val="en-US" w:eastAsia="zh-CN"/>
        </w:rPr>
        <w:t>为了预防和应对旅游景区可能发生的事故风险，确保在事故发生后，能够立即组织施救，防止事故扩大，保障游客的人身和财产安全，最大限度地减少事故造成人员财产和生命的损失，提高应对防范风</w:t>
      </w:r>
      <w:r>
        <w:rPr>
          <w:rFonts w:hint="eastAsia" w:ascii="宋体" w:hAnsi="宋体" w:eastAsia="宋体" w:cs="宋体"/>
          <w:color w:val="323E32"/>
          <w:sz w:val="28"/>
          <w:szCs w:val="28"/>
          <w:lang w:val="en-US" w:eastAsia="zh-CN"/>
        </w:rPr>
        <w:t>险能力，</w:t>
      </w:r>
      <w:r>
        <w:rPr>
          <w:rFonts w:hint="default" w:ascii="宋体" w:hAnsi="宋体" w:eastAsia="宋体" w:cs="宋体"/>
          <w:color w:val="323E32"/>
          <w:sz w:val="28"/>
          <w:szCs w:val="28"/>
          <w:lang w:val="en-US" w:eastAsia="zh-CN"/>
        </w:rPr>
        <w:t>促进全区旅游业安全、有序、可持续发展，制定本预案</w:t>
      </w:r>
      <w:r>
        <w:rPr>
          <w:rFonts w:hint="eastAsia" w:ascii="宋体" w:hAnsi="宋体" w:eastAsia="宋体" w:cs="宋体"/>
          <w:color w:val="323E32"/>
          <w:sz w:val="28"/>
          <w:szCs w:val="28"/>
          <w:lang w:val="en-US" w:eastAsia="zh-CN"/>
        </w:rPr>
        <w:t>，特制定本预案。</w:t>
      </w:r>
    </w:p>
    <w:p>
      <w:pPr>
        <w:pStyle w:val="4"/>
        <w:rPr>
          <w:rFonts w:hint="eastAsia"/>
        </w:rPr>
      </w:pPr>
      <w:r>
        <w:t>1.2编制依据</w:t>
      </w:r>
      <w:bookmarkEnd w:id="5"/>
      <w:bookmarkEnd w:id="6"/>
      <w:bookmarkStart w:id="7" w:name="_Toc458780907"/>
    </w:p>
    <w:bookmarkEnd w:id="7"/>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323E32"/>
          <w:kern w:val="0"/>
          <w:sz w:val="28"/>
          <w:szCs w:val="28"/>
          <w:lang w:val="en-US" w:eastAsia="zh-CN" w:bidi="ar-SA"/>
        </w:rPr>
      </w:pPr>
      <w:bookmarkStart w:id="8" w:name="_Toc458606593"/>
      <w:bookmarkEnd w:id="8"/>
      <w:bookmarkStart w:id="9" w:name="_Toc458606592"/>
      <w:bookmarkEnd w:id="9"/>
      <w:bookmarkStart w:id="10" w:name="_Toc458606591"/>
      <w:bookmarkEnd w:id="10"/>
      <w:bookmarkStart w:id="11" w:name="_Toc458780910"/>
      <w:bookmarkStart w:id="12" w:name="_Toc468370187"/>
      <w:r>
        <w:rPr>
          <w:rFonts w:hint="default" w:ascii="宋体" w:hAnsi="宋体" w:eastAsia="宋体" w:cs="宋体"/>
          <w:color w:val="323E32"/>
          <w:kern w:val="0"/>
          <w:sz w:val="28"/>
          <w:szCs w:val="28"/>
          <w:lang w:val="en-US" w:eastAsia="zh-CN" w:bidi="ar-SA"/>
        </w:rPr>
        <w:t>根据《中华人民共和国安全生产法》《中华人民共和国旅游法》《旅游安全管理办法》《突发公共卫生事件应急条例》《南充市高坪区突发事件总体应急预案》《南充市高坪区政府办公室关于进一步规范全区生产安全事故信息报告时限和内容的通知》等有关法律、法规和文件精神，结合我区旅游业的具体情况，制定本预案。</w:t>
      </w:r>
    </w:p>
    <w:p>
      <w:pPr>
        <w:pStyle w:val="4"/>
      </w:pPr>
      <w:r>
        <w:t>1.</w:t>
      </w:r>
      <w:r>
        <w:rPr>
          <w:rFonts w:hint="eastAsia"/>
        </w:rPr>
        <w:t>3</w:t>
      </w:r>
      <w:r>
        <w:t>.事</w:t>
      </w:r>
      <w:r>
        <w:rPr>
          <w:rFonts w:hint="eastAsia"/>
        </w:rPr>
        <w:t>故分类与</w:t>
      </w:r>
      <w:r>
        <w:t>分级</w:t>
      </w:r>
      <w:bookmarkEnd w:id="11"/>
      <w:bookmarkEnd w:id="12"/>
    </w:p>
    <w:p>
      <w:pPr>
        <w:pStyle w:val="9"/>
        <w:shd w:val="clear" w:color="auto" w:fill="FFFFFF"/>
        <w:spacing w:before="75" w:beforeAutospacing="0" w:after="75" w:afterAutospacing="0" w:line="525" w:lineRule="atLeast"/>
        <w:ind w:right="150" w:firstLine="700" w:firstLineChars="250"/>
        <w:rPr>
          <w:rFonts w:hint="eastAsia" w:ascii="宋体" w:hAnsi="宋体" w:eastAsia="宋体" w:cs="宋体"/>
          <w:color w:val="323E32"/>
          <w:sz w:val="28"/>
          <w:szCs w:val="28"/>
          <w:lang w:val="en-US" w:eastAsia="zh-CN"/>
        </w:rPr>
      </w:pPr>
      <w:r>
        <w:rPr>
          <w:rFonts w:hint="eastAsia"/>
          <w:color w:val="323E32"/>
          <w:sz w:val="28"/>
          <w:szCs w:val="28"/>
        </w:rPr>
        <w:t>本预案适用于旅游景区范围内发生的火灾、踩踏、坠落、坍塌、车辆伤害，以及雷电、暴雨、泥石流等自然灾害造成的伤害事故。</w:t>
      </w:r>
      <w:r>
        <w:rPr>
          <w:color w:val="323E32"/>
          <w:sz w:val="28"/>
          <w:szCs w:val="28"/>
        </w:rPr>
        <w:t>将安全事故</w:t>
      </w:r>
      <w:r>
        <w:rPr>
          <w:rFonts w:hint="eastAsia" w:ascii="宋体" w:hAnsi="宋体" w:eastAsia="宋体" w:cs="宋体"/>
          <w:color w:val="323E32"/>
          <w:sz w:val="28"/>
          <w:szCs w:val="28"/>
          <w:lang w:val="en-US" w:eastAsia="zh-CN"/>
        </w:rPr>
        <w:t>分为特大事故、重大事故、较大事故、一般事故四个级别。</w:t>
      </w:r>
    </w:p>
    <w:p>
      <w:pPr>
        <w:pStyle w:val="9"/>
        <w:shd w:val="clear" w:color="auto" w:fill="FFFFFF"/>
        <w:spacing w:before="75" w:beforeAutospacing="0" w:after="75" w:afterAutospacing="0" w:line="525" w:lineRule="atLeast"/>
        <w:ind w:right="150" w:firstLine="700" w:firstLineChars="250"/>
        <w:rPr>
          <w:rFonts w:hint="eastAsia" w:ascii="宋体" w:hAnsi="宋体" w:eastAsia="宋体" w:cs="宋体"/>
          <w:color w:val="323E32"/>
          <w:sz w:val="28"/>
          <w:szCs w:val="28"/>
          <w:lang w:val="en-US" w:eastAsia="zh-CN"/>
        </w:rPr>
      </w:pPr>
      <w:r>
        <w:rPr>
          <w:rFonts w:hint="eastAsia" w:ascii="宋体" w:hAnsi="宋体" w:eastAsia="宋体" w:cs="宋体"/>
          <w:color w:val="323E32"/>
          <w:sz w:val="28"/>
          <w:szCs w:val="28"/>
          <w:lang w:val="en-US" w:eastAsia="zh-CN"/>
        </w:rPr>
        <w:t>（Ⅰ级）特大事故：符合下列条件之一为特大事故</w:t>
      </w:r>
    </w:p>
    <w:p>
      <w:pPr>
        <w:pStyle w:val="9"/>
        <w:shd w:val="clear" w:color="auto" w:fill="FFFFFF"/>
        <w:spacing w:before="75" w:beforeAutospacing="0" w:after="75" w:afterAutospacing="0" w:line="525" w:lineRule="atLeast"/>
        <w:ind w:right="150" w:firstLine="700" w:firstLineChars="250"/>
        <w:rPr>
          <w:rFonts w:hint="eastAsia" w:ascii="宋体" w:hAnsi="宋体" w:eastAsia="宋体" w:cs="宋体"/>
          <w:color w:val="323E32"/>
          <w:sz w:val="28"/>
          <w:szCs w:val="28"/>
          <w:lang w:val="en-US" w:eastAsia="zh-CN"/>
        </w:rPr>
      </w:pPr>
      <w:r>
        <w:rPr>
          <w:rFonts w:hint="eastAsia" w:ascii="宋体" w:hAnsi="宋体" w:eastAsia="宋体" w:cs="宋体"/>
          <w:color w:val="323E32"/>
          <w:sz w:val="28"/>
          <w:szCs w:val="28"/>
          <w:lang w:val="en-US" w:eastAsia="zh-CN"/>
        </w:rPr>
        <w:t>（1）一次事故造成游客死亡三人及以上。</w:t>
      </w:r>
    </w:p>
    <w:p>
      <w:pPr>
        <w:pStyle w:val="9"/>
        <w:shd w:val="clear" w:color="auto" w:fill="FFFFFF"/>
        <w:spacing w:before="75" w:beforeAutospacing="0" w:after="75" w:afterAutospacing="0" w:line="525" w:lineRule="atLeast"/>
        <w:ind w:right="150" w:firstLine="700" w:firstLineChars="250"/>
        <w:rPr>
          <w:rFonts w:hint="eastAsia" w:ascii="宋体" w:hAnsi="宋体" w:eastAsia="宋体" w:cs="宋体"/>
          <w:color w:val="323E32"/>
          <w:sz w:val="28"/>
          <w:szCs w:val="28"/>
          <w:lang w:val="en-US" w:eastAsia="zh-CN"/>
        </w:rPr>
      </w:pPr>
      <w:r>
        <w:rPr>
          <w:rFonts w:hint="eastAsia" w:ascii="宋体" w:hAnsi="宋体" w:eastAsia="宋体" w:cs="宋体"/>
          <w:color w:val="323E32"/>
          <w:sz w:val="28"/>
          <w:szCs w:val="28"/>
          <w:lang w:val="en-US" w:eastAsia="zh-CN"/>
        </w:rPr>
        <w:t>（2）重伤五人以上。</w:t>
      </w:r>
    </w:p>
    <w:p>
      <w:pPr>
        <w:pStyle w:val="9"/>
        <w:shd w:val="clear" w:color="auto" w:fill="FFFFFF"/>
        <w:spacing w:before="75" w:beforeAutospacing="0" w:after="75" w:afterAutospacing="0" w:line="525" w:lineRule="atLeast"/>
        <w:ind w:right="150" w:firstLine="700" w:firstLineChars="250"/>
        <w:rPr>
          <w:rFonts w:hint="eastAsia" w:ascii="宋体" w:hAnsi="宋体" w:eastAsia="宋体" w:cs="宋体"/>
          <w:color w:val="323E32"/>
          <w:sz w:val="28"/>
          <w:szCs w:val="28"/>
          <w:lang w:val="en-US" w:eastAsia="zh-CN"/>
        </w:rPr>
      </w:pPr>
      <w:r>
        <w:rPr>
          <w:rFonts w:hint="eastAsia" w:ascii="宋体" w:hAnsi="宋体" w:eastAsia="宋体" w:cs="宋体"/>
          <w:color w:val="323E32"/>
          <w:sz w:val="28"/>
          <w:szCs w:val="28"/>
          <w:lang w:val="en-US" w:eastAsia="zh-CN"/>
        </w:rPr>
        <w:t>（3）经济损失在100万元以上，或性质特别严重产生重大影响者。</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（Ⅱ级）重大事故：符合下列条件之一为重大事故</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（1）一次事故造成游客1--2人死亡。</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（2）重伤2-5人。</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（3）经济损失在10万元至100万元(含10万元)。</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（Ⅲ级）较大事故：符合下列条件之一为一般事故。</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（1）一次事故造成游客1人重伤</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（2）2-5人轻伤。</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（3）（经济损失在1万元至10万元(含1万元)。</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（Ⅳ级）一般事故：</w:t>
      </w:r>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是指一次事故造成游客轻伤或经济损失在1万元以下者。</w:t>
      </w:r>
    </w:p>
    <w:p>
      <w:pPr>
        <w:pStyle w:val="4"/>
        <w:rPr>
          <w:rFonts w:hint="eastAsia"/>
        </w:rPr>
      </w:pPr>
      <w:bookmarkStart w:id="13" w:name="_Toc458606594"/>
      <w:bookmarkEnd w:id="13"/>
      <w:bookmarkStart w:id="14" w:name="_Toc458780911"/>
      <w:bookmarkStart w:id="15" w:name="_Toc468370188"/>
      <w:r>
        <w:t>1.</w:t>
      </w:r>
      <w:bookmarkEnd w:id="14"/>
      <w:r>
        <w:rPr>
          <w:rFonts w:hint="eastAsia"/>
        </w:rPr>
        <w:t>4适用范围</w:t>
      </w:r>
      <w:bookmarkEnd w:id="15"/>
    </w:p>
    <w:p>
      <w:pPr>
        <w:pStyle w:val="9"/>
        <w:shd w:val="clear" w:color="auto" w:fill="FFFFFF"/>
        <w:spacing w:before="75" w:beforeAutospacing="0" w:after="75" w:afterAutospacing="0" w:line="525" w:lineRule="atLeast"/>
        <w:ind w:right="150" w:firstLine="560" w:firstLineChars="200"/>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适用范围为：旅游景区的火灾、踩踏、坠落、坍塌、车辆伤害以及雷电、暴雨、泥石流等自然灾害造成的伤害事故。</w:t>
      </w:r>
    </w:p>
    <w:p>
      <w:pPr>
        <w:pStyle w:val="4"/>
        <w:rPr>
          <w:rFonts w:hint="eastAsia"/>
        </w:rPr>
      </w:pPr>
      <w:bookmarkStart w:id="16" w:name="_Toc468370189"/>
      <w:bookmarkStart w:id="17" w:name="_Toc458780913"/>
      <w:r>
        <w:t>1.</w:t>
      </w:r>
      <w:r>
        <w:rPr>
          <w:rFonts w:hint="eastAsia"/>
        </w:rPr>
        <w:t>5工作原则</w:t>
      </w:r>
      <w:bookmarkEnd w:id="16"/>
    </w:p>
    <w:p>
      <w:pPr>
        <w:pStyle w:val="9"/>
        <w:shd w:val="clear" w:color="auto" w:fill="FFFFFF"/>
        <w:spacing w:before="75" w:beforeAutospacing="0" w:after="75" w:afterAutospacing="0" w:line="525" w:lineRule="atLeast"/>
        <w:ind w:right="150" w:firstLine="700" w:firstLineChars="250"/>
        <w:rPr>
          <w:rFonts w:hint="eastAsia"/>
          <w:color w:val="323E32"/>
          <w:sz w:val="28"/>
          <w:szCs w:val="28"/>
        </w:rPr>
      </w:pPr>
      <w:r>
        <w:rPr>
          <w:color w:val="323E32"/>
          <w:sz w:val="28"/>
          <w:szCs w:val="28"/>
        </w:rPr>
        <w:t>以人为本、安全第一</w:t>
      </w:r>
      <w:r>
        <w:rPr>
          <w:rFonts w:hint="eastAsia"/>
          <w:color w:val="323E32"/>
          <w:sz w:val="28"/>
          <w:szCs w:val="28"/>
        </w:rPr>
        <w:t>；</w:t>
      </w:r>
      <w:r>
        <w:rPr>
          <w:color w:val="323E32"/>
          <w:sz w:val="28"/>
          <w:szCs w:val="28"/>
        </w:rPr>
        <w:t>统一领导，分级负责</w:t>
      </w:r>
      <w:r>
        <w:rPr>
          <w:rFonts w:hint="eastAsia"/>
          <w:color w:val="323E32"/>
          <w:sz w:val="28"/>
          <w:szCs w:val="28"/>
        </w:rPr>
        <w:t>；</w:t>
      </w:r>
      <w:r>
        <w:rPr>
          <w:color w:val="323E32"/>
          <w:sz w:val="28"/>
          <w:szCs w:val="28"/>
        </w:rPr>
        <w:t>预防为主，平战结合</w:t>
      </w:r>
      <w:r>
        <w:rPr>
          <w:rFonts w:hint="eastAsia"/>
          <w:color w:val="323E32"/>
          <w:sz w:val="28"/>
          <w:szCs w:val="28"/>
        </w:rPr>
        <w:t>；</w:t>
      </w:r>
      <w:r>
        <w:rPr>
          <w:rFonts w:ascii="_5b8b_4f53" w:hAnsi="_5b8b_4f53"/>
          <w:color w:val="000000"/>
          <w:sz w:val="28"/>
          <w:szCs w:val="28"/>
        </w:rPr>
        <w:t>依靠科学，依法规范</w:t>
      </w:r>
      <w:r>
        <w:rPr>
          <w:rFonts w:hint="eastAsia" w:ascii="_5b8b_4f53" w:hAnsi="_5b8b_4f53"/>
          <w:color w:val="000000"/>
          <w:sz w:val="28"/>
          <w:szCs w:val="28"/>
        </w:rPr>
        <w:t>。</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color w:val="323E32"/>
          <w:sz w:val="28"/>
          <w:szCs w:val="28"/>
        </w:rPr>
        <w:t>（1）以人为本、安全第一。把保障</w:t>
      </w:r>
      <w:r>
        <w:rPr>
          <w:rFonts w:hint="eastAsia"/>
          <w:color w:val="323E32"/>
          <w:sz w:val="28"/>
          <w:szCs w:val="28"/>
        </w:rPr>
        <w:t>游客</w:t>
      </w:r>
      <w:r>
        <w:rPr>
          <w:color w:val="323E32"/>
          <w:sz w:val="28"/>
          <w:szCs w:val="28"/>
        </w:rPr>
        <w:t>和</w:t>
      </w:r>
      <w:r>
        <w:rPr>
          <w:rFonts w:hint="eastAsia"/>
          <w:color w:val="323E32"/>
          <w:sz w:val="28"/>
          <w:szCs w:val="28"/>
        </w:rPr>
        <w:t>员工</w:t>
      </w:r>
      <w:r>
        <w:rPr>
          <w:color w:val="323E32"/>
          <w:sz w:val="28"/>
          <w:szCs w:val="28"/>
        </w:rPr>
        <w:t>生命安全、身体健康，最大程度地预防和减少安全事故造成的人员伤亡作为首要任务</w:t>
      </w:r>
      <w:bookmarkEnd w:id="17"/>
      <w:r>
        <w:rPr>
          <w:rFonts w:hint="eastAsia"/>
          <w:color w:val="323E32"/>
          <w:sz w:val="28"/>
          <w:szCs w:val="28"/>
        </w:rPr>
        <w:t>。</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color w:val="323E32"/>
          <w:sz w:val="28"/>
          <w:szCs w:val="28"/>
        </w:rPr>
        <w:t>（2）统一领导，分级负责。在</w:t>
      </w:r>
      <w:r>
        <w:rPr>
          <w:rFonts w:hint="eastAsia"/>
          <w:color w:val="323E32"/>
          <w:sz w:val="28"/>
          <w:szCs w:val="28"/>
        </w:rPr>
        <w:t>公司</w:t>
      </w:r>
      <w:r>
        <w:rPr>
          <w:color w:val="323E32"/>
          <w:sz w:val="28"/>
          <w:szCs w:val="28"/>
        </w:rPr>
        <w:t>统一领导和组织协调下，各部门按职责、权限负责有关安全事故灾难的应急管理和应急处置工作。</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color w:val="323E32"/>
          <w:sz w:val="28"/>
          <w:szCs w:val="28"/>
        </w:rPr>
        <w:t>（3）预防为主，平战结合。贯彻“安全第一预防为主”的方针，坚持事故灾害应急与预防工作相结合，作好预防、观测、预警、预报工作，作好常态下的风险评估、物资储备、队伍建设、完善装备、预案演练工作。</w:t>
      </w:r>
    </w:p>
    <w:p>
      <w:pPr>
        <w:pStyle w:val="9"/>
        <w:shd w:val="clear" w:color="auto" w:fill="FFFFFF"/>
        <w:spacing w:before="75" w:beforeAutospacing="0" w:after="75" w:afterAutospacing="0" w:line="525" w:lineRule="atLeast"/>
        <w:ind w:right="150" w:firstLine="280" w:firstLineChars="100"/>
        <w:rPr>
          <w:rFonts w:hint="eastAsia" w:ascii="宋体" w:hAnsi="宋体" w:cs="仿宋_GB2312"/>
          <w:b/>
          <w:kern w:val="0"/>
          <w:sz w:val="28"/>
          <w:szCs w:val="28"/>
        </w:rPr>
      </w:pPr>
      <w:r>
        <w:rPr>
          <w:color w:val="000000"/>
          <w:sz w:val="28"/>
          <w:szCs w:val="28"/>
        </w:rPr>
        <w:t>（4）依靠科学，依法规范。采用先进的技术，发挥各专业人员作用，实行科学决策，采用先进救援装备、战术，增强应急救援能力，依法规范应急救援工作，确保应急预案的科学性、权威性及可操作性。</w:t>
      </w:r>
      <w:bookmarkStart w:id="18" w:name="_Toc458606595"/>
      <w:bookmarkEnd w:id="18"/>
    </w:p>
    <w:p>
      <w:pPr>
        <w:pStyle w:val="13"/>
        <w:rPr>
          <w:rFonts w:hint="eastAsia"/>
        </w:rPr>
      </w:pPr>
      <w:bookmarkStart w:id="19" w:name="_Toc458606596"/>
      <w:bookmarkEnd w:id="19"/>
      <w:bookmarkStart w:id="20" w:name="_Toc458780914"/>
      <w:bookmarkStart w:id="21" w:name="_Toc468370191"/>
      <w:r>
        <w:t>2.事故风险描述</w:t>
      </w:r>
      <w:bookmarkEnd w:id="20"/>
      <w:bookmarkEnd w:id="21"/>
    </w:p>
    <w:p>
      <w:pPr>
        <w:pStyle w:val="4"/>
        <w:rPr>
          <w:rFonts w:hint="eastAsia"/>
        </w:rPr>
      </w:pPr>
      <w:bookmarkStart w:id="22" w:name="_Toc468370192"/>
      <w:r>
        <w:rPr>
          <w:rFonts w:hint="eastAsia"/>
        </w:rPr>
        <w:t>2.1景区简介</w:t>
      </w:r>
      <w:bookmarkEnd w:id="22"/>
    </w:p>
    <w:p>
      <w:pPr>
        <w:pStyle w:val="9"/>
        <w:shd w:val="clear" w:color="auto" w:fill="FFFFFF"/>
        <w:spacing w:before="75" w:beforeAutospacing="0" w:after="75" w:afterAutospacing="0" w:line="525" w:lineRule="atLeast"/>
        <w:ind w:right="150" w:firstLine="700" w:firstLineChars="250"/>
        <w:rPr>
          <w:rFonts w:hint="eastAsia" w:eastAsia="宋体"/>
          <w:color w:val="323E32"/>
          <w:sz w:val="28"/>
          <w:szCs w:val="28"/>
          <w:lang w:val="en-US" w:eastAsia="zh-CN"/>
        </w:rPr>
      </w:pPr>
      <w:bookmarkStart w:id="23" w:name="_Toc468370193"/>
      <w:r>
        <w:rPr>
          <w:rFonts w:hint="eastAsia" w:eastAsia="宋体"/>
          <w:color w:val="323E32"/>
          <w:sz w:val="28"/>
          <w:szCs w:val="28"/>
          <w:lang w:val="en-US" w:eastAsia="zh-CN"/>
        </w:rPr>
        <w:t>凌云山景区位于南充市高坪区境内，距市中心10公里，整个凌云山余脉面积约为33平方公里，景区日常实际管理面积约为11平方公里，最高海拔约562米。景区以凌云山、白山、图山为主体，涉及老君街道办、青莲街道办、小佛乡边沿的部分村社。被誉为“天下灵山”的凌云山，由优美的自然风景、奇特的山行地貌、四象五行风水奇观、悠久的宗教文化融汇而成的风水宝地。景区通过优越的自然资源、地理位置和景区坚持生态优先发展的目标，先后被评为“国际安全旅游示范基地、“国家4A级旅游景区”、“国家森林公园”、“中国最佳风水旅游景区”等称号，景区内万亩松柏苍翠葱茏，凌云群峰云涌雾绕。</w:t>
      </w:r>
    </w:p>
    <w:p>
      <w:pPr>
        <w:pStyle w:val="4"/>
        <w:rPr>
          <w:rFonts w:hint="eastAsia"/>
        </w:rPr>
      </w:pPr>
      <w:r>
        <w:rPr>
          <w:rFonts w:hint="eastAsia"/>
        </w:rPr>
        <w:t>2.2危险性分析</w:t>
      </w:r>
      <w:bookmarkEnd w:id="23"/>
    </w:p>
    <w:p>
      <w:pPr>
        <w:widowControl/>
        <w:shd w:val="clear" w:color="auto" w:fill="FFFFFF"/>
        <w:spacing w:before="100" w:beforeAutospacing="1" w:after="100" w:afterAutospacing="1"/>
        <w:ind w:left="141" w:leftChars="67" w:firstLine="420" w:firstLineChars="150"/>
        <w:outlineLvl w:val="0"/>
        <w:rPr>
          <w:rFonts w:hint="eastAsia" w:ascii="宋体" w:hAnsi="宋体" w:cs="宋体"/>
          <w:color w:val="000000"/>
          <w:kern w:val="0"/>
          <w:sz w:val="28"/>
          <w:szCs w:val="28"/>
        </w:rPr>
      </w:pPr>
      <w:bookmarkStart w:id="24" w:name="_Toc462235016"/>
      <w:bookmarkStart w:id="25" w:name="_Toc464716296"/>
      <w:bookmarkStart w:id="26" w:name="_Toc468370194"/>
      <w:r>
        <w:rPr>
          <w:rFonts w:hint="eastAsia" w:ascii="宋体" w:hAnsi="宋体" w:cs="宋体"/>
          <w:color w:val="000000"/>
          <w:kern w:val="0"/>
          <w:sz w:val="28"/>
          <w:szCs w:val="28"/>
        </w:rPr>
        <w:t>旅游景区的安全事故有突发性、隐蔽性、复杂性、特殊性的特征。分析</w:t>
      </w:r>
      <w:r>
        <w:rPr>
          <w:rFonts w:hint="eastAsia" w:ascii="宋体" w:hAnsi="宋体" w:cs="宋体"/>
          <w:color w:val="000000"/>
          <w:kern w:val="0"/>
          <w:sz w:val="28"/>
          <w:szCs w:val="28"/>
          <w:lang w:eastAsia="zh-CN"/>
        </w:rPr>
        <w:t>凌云山</w:t>
      </w:r>
      <w:r>
        <w:rPr>
          <w:rFonts w:hint="eastAsia" w:ascii="宋体" w:hAnsi="宋体" w:cs="宋体"/>
          <w:color w:val="000000"/>
          <w:kern w:val="0"/>
          <w:sz w:val="28"/>
          <w:szCs w:val="28"/>
        </w:rPr>
        <w:t>旅游景区的特点，有以下主要危险因素：</w:t>
      </w:r>
      <w:bookmarkEnd w:id="24"/>
      <w:bookmarkEnd w:id="25"/>
      <w:bookmarkEnd w:id="26"/>
    </w:p>
    <w:p>
      <w:pPr>
        <w:spacing w:line="560" w:lineRule="exact"/>
        <w:ind w:firstLine="562" w:firstLineChars="200"/>
        <w:outlineLvl w:val="0"/>
        <w:rPr>
          <w:rFonts w:hint="eastAsia" w:ascii="宋体" w:hAnsi="宋体" w:cs="宋体"/>
          <w:b/>
          <w:kern w:val="0"/>
          <w:sz w:val="28"/>
          <w:szCs w:val="28"/>
        </w:rPr>
      </w:pPr>
      <w:bookmarkStart w:id="27" w:name="_Toc468370195"/>
      <w:r>
        <w:rPr>
          <w:rFonts w:hint="eastAsia" w:ascii="宋体" w:hAnsi="宋体" w:cs="宋体"/>
          <w:b/>
          <w:kern w:val="0"/>
          <w:sz w:val="28"/>
          <w:szCs w:val="28"/>
        </w:rPr>
        <w:t>2.2.1 景区火灾事故</w:t>
      </w:r>
      <w:bookmarkEnd w:id="27"/>
    </w:p>
    <w:p>
      <w:pPr>
        <w:pStyle w:val="5"/>
        <w:ind w:firstLine="280" w:firstLineChars="100"/>
        <w:rPr>
          <w:rFonts w:hint="eastAsia"/>
          <w:sz w:val="28"/>
          <w:szCs w:val="28"/>
        </w:rPr>
      </w:pPr>
      <w:r>
        <w:rPr>
          <w:rFonts w:hint="eastAsia"/>
          <w:color w:val="323E32"/>
          <w:sz w:val="28"/>
          <w:szCs w:val="28"/>
        </w:rPr>
        <w:t>（1）</w:t>
      </w:r>
      <w:r>
        <w:rPr>
          <w:rFonts w:hint="eastAsia" w:ascii="宋体" w:hAnsi="宋体" w:eastAsia="宋体" w:cs="宋体"/>
          <w:color w:val="323E32"/>
          <w:kern w:val="0"/>
          <w:sz w:val="28"/>
          <w:szCs w:val="28"/>
          <w:lang w:val="en-US" w:eastAsia="zh-CN" w:bidi="ar-SA"/>
        </w:rPr>
        <w:t>由于景区面积大、</w:t>
      </w:r>
      <w:r>
        <w:rPr>
          <w:rFonts w:ascii="宋体" w:hAnsi="宋体" w:eastAsia="宋体" w:cs="宋体"/>
          <w:color w:val="323E32"/>
          <w:kern w:val="0"/>
          <w:sz w:val="28"/>
          <w:szCs w:val="28"/>
          <w:lang w:val="en-US" w:eastAsia="zh-CN" w:bidi="ar-SA"/>
        </w:rPr>
        <w:t>整个景区植被生长茂盛，冬春两季枯草极易被引燃，具备发生火灾的物质条件。</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（2）气候环境复杂，游客流动性大，部分游客</w:t>
      </w:r>
      <w:r>
        <w:rPr>
          <w:color w:val="323E32"/>
          <w:sz w:val="28"/>
          <w:szCs w:val="28"/>
        </w:rPr>
        <w:t>在</w:t>
      </w:r>
      <w:r>
        <w:rPr>
          <w:rFonts w:hint="eastAsia"/>
          <w:color w:val="323E32"/>
          <w:sz w:val="28"/>
          <w:szCs w:val="28"/>
        </w:rPr>
        <w:t>景区内</w:t>
      </w:r>
      <w:r>
        <w:rPr>
          <w:color w:val="323E32"/>
          <w:sz w:val="28"/>
          <w:szCs w:val="28"/>
        </w:rPr>
        <w:t>吸烟乱丢烟头</w:t>
      </w:r>
      <w:r>
        <w:rPr>
          <w:rFonts w:hint="eastAsia"/>
          <w:color w:val="323E32"/>
          <w:sz w:val="28"/>
          <w:szCs w:val="28"/>
        </w:rPr>
        <w:t>、野外生火等易发生景区火灾事故。</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（3）</w:t>
      </w:r>
      <w:r>
        <w:rPr>
          <w:rFonts w:hint="eastAsia"/>
          <w:sz w:val="28"/>
          <w:szCs w:val="28"/>
        </w:rPr>
        <w:t>附近村民</w:t>
      </w:r>
      <w:r>
        <w:rPr>
          <w:sz w:val="28"/>
          <w:szCs w:val="28"/>
        </w:rPr>
        <w:t>清</w:t>
      </w:r>
      <w:r>
        <w:rPr>
          <w:color w:val="323E32"/>
          <w:sz w:val="28"/>
          <w:szCs w:val="28"/>
        </w:rPr>
        <w:t>明祭祖、烧荒、烧火驱</w:t>
      </w:r>
      <w:r>
        <w:rPr>
          <w:rFonts w:hint="eastAsia"/>
          <w:color w:val="323E32"/>
          <w:sz w:val="28"/>
          <w:szCs w:val="28"/>
        </w:rPr>
        <w:t>蚊</w:t>
      </w:r>
      <w:r>
        <w:rPr>
          <w:color w:val="323E32"/>
          <w:sz w:val="28"/>
          <w:szCs w:val="28"/>
        </w:rPr>
        <w:t>驱兽、野炊、野外烧火取暖、小孩玩火等</w:t>
      </w:r>
      <w:r>
        <w:rPr>
          <w:rFonts w:hint="eastAsia"/>
          <w:color w:val="323E32"/>
          <w:sz w:val="28"/>
          <w:szCs w:val="28"/>
        </w:rPr>
        <w:t>原因。</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（4）由于天气原因，狂风、暴雨、雷电天气也可能造成景区火灾事故的发生。</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（5）旅馆招待所由于游客床上抽烟、用电不慎，易发生火灾事故。</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（6）餐厅用电、用火不慎，易发生火灾事故。</w:t>
      </w:r>
    </w:p>
    <w:p>
      <w:pPr>
        <w:spacing w:line="560" w:lineRule="exact"/>
        <w:ind w:firstLine="562" w:firstLineChars="200"/>
        <w:outlineLvl w:val="0"/>
        <w:rPr>
          <w:rFonts w:hint="eastAsia" w:ascii="宋体" w:hAnsi="宋体" w:cs="宋体"/>
          <w:b/>
          <w:kern w:val="0"/>
          <w:sz w:val="28"/>
          <w:szCs w:val="28"/>
        </w:rPr>
      </w:pPr>
      <w:bookmarkStart w:id="28" w:name="_Toc468370196"/>
      <w:r>
        <w:rPr>
          <w:rFonts w:hint="eastAsia" w:ascii="宋体" w:hAnsi="宋体" w:cs="宋体"/>
          <w:b/>
          <w:kern w:val="0"/>
          <w:sz w:val="28"/>
          <w:szCs w:val="28"/>
        </w:rPr>
        <w:t>2.2.2 踩踏事故</w:t>
      </w:r>
      <w:bookmarkEnd w:id="28"/>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景区出入口、</w:t>
      </w:r>
      <w:r>
        <w:rPr>
          <w:color w:val="323E32"/>
          <w:sz w:val="28"/>
          <w:szCs w:val="28"/>
        </w:rPr>
        <w:t>特别是在旅游旺季、</w:t>
      </w:r>
      <w:r>
        <w:rPr>
          <w:rFonts w:hint="eastAsia"/>
          <w:color w:val="323E32"/>
          <w:sz w:val="28"/>
          <w:szCs w:val="28"/>
        </w:rPr>
        <w:t>“黄金周”</w:t>
      </w:r>
      <w:r>
        <w:rPr>
          <w:color w:val="323E32"/>
          <w:sz w:val="28"/>
          <w:szCs w:val="28"/>
        </w:rPr>
        <w:t>高峰期</w:t>
      </w:r>
      <w:r>
        <w:rPr>
          <w:rFonts w:hint="eastAsia"/>
          <w:color w:val="323E32"/>
          <w:sz w:val="28"/>
          <w:szCs w:val="28"/>
        </w:rPr>
        <w:t>的危险时段，易发生由于拥挤造成踩踏事故，造成群死群伤特别重大伤亡事故。</w:t>
      </w:r>
    </w:p>
    <w:p>
      <w:pPr>
        <w:spacing w:before="156" w:beforeLines="50" w:line="560" w:lineRule="exact"/>
        <w:ind w:firstLine="413" w:firstLineChars="147"/>
        <w:outlineLvl w:val="0"/>
        <w:rPr>
          <w:rFonts w:hint="eastAsia" w:ascii="宋体" w:hAnsi="宋体" w:cs="宋体"/>
          <w:b/>
          <w:kern w:val="0"/>
          <w:sz w:val="28"/>
          <w:szCs w:val="28"/>
        </w:rPr>
      </w:pPr>
      <w:bookmarkStart w:id="29" w:name="_Toc468370197"/>
      <w:r>
        <w:rPr>
          <w:rFonts w:hint="eastAsia" w:ascii="宋体" w:hAnsi="宋体" w:cs="宋体"/>
          <w:b/>
          <w:kern w:val="0"/>
          <w:sz w:val="28"/>
          <w:szCs w:val="28"/>
        </w:rPr>
        <w:t>2.2.3 车辆伤害事故</w:t>
      </w:r>
      <w:bookmarkEnd w:id="29"/>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30" w:name="_Toc464716297"/>
      <w:bookmarkStart w:id="31" w:name="_Toc462235017"/>
      <w:r>
        <w:rPr>
          <w:rFonts w:hint="eastAsia"/>
          <w:color w:val="323E32"/>
          <w:sz w:val="28"/>
          <w:szCs w:val="28"/>
        </w:rPr>
        <w:t>（1）旅游景区山险弯路多，旅游车辆上下山、急转弯时，易发生车辆撞车或坠崖事故。</w:t>
      </w:r>
      <w:bookmarkEnd w:id="30"/>
      <w:bookmarkEnd w:id="31"/>
      <w:bookmarkStart w:id="32" w:name="_Toc464716298"/>
      <w:bookmarkStart w:id="33" w:name="_Toc462235018"/>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lang w:eastAsia="zh-CN"/>
        </w:rPr>
        <w:t>（</w:t>
      </w:r>
      <w:r>
        <w:rPr>
          <w:rFonts w:hint="eastAsia"/>
          <w:color w:val="323E32"/>
          <w:sz w:val="28"/>
          <w:szCs w:val="28"/>
          <w:lang w:val="en-US" w:eastAsia="zh-CN"/>
        </w:rPr>
        <w:t>2</w:t>
      </w:r>
      <w:r>
        <w:rPr>
          <w:rFonts w:hint="eastAsia"/>
          <w:color w:val="323E32"/>
          <w:sz w:val="28"/>
          <w:szCs w:val="28"/>
          <w:lang w:eastAsia="zh-CN"/>
        </w:rPr>
        <w:t>）</w:t>
      </w:r>
      <w:r>
        <w:rPr>
          <w:rFonts w:hint="eastAsia"/>
          <w:color w:val="323E32"/>
          <w:sz w:val="28"/>
          <w:szCs w:val="28"/>
        </w:rPr>
        <w:t>由于受到道路、天气、车况的影响，易发生车辆撞车或坠崖事故。</w:t>
      </w:r>
      <w:bookmarkEnd w:id="32"/>
      <w:bookmarkEnd w:id="33"/>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bookmarkStart w:id="34" w:name="_Toc462235019"/>
      <w:bookmarkStart w:id="35" w:name="_Toc464716299"/>
      <w:r>
        <w:rPr>
          <w:rFonts w:hint="eastAsia"/>
          <w:color w:val="323E32"/>
          <w:sz w:val="28"/>
          <w:szCs w:val="28"/>
        </w:rPr>
        <w:t>（3）司机疲劳驾驶、麻痹大意情况的影响也易发生车辆伤害事故，造成坠崖、倾覆等伤亡事故。</w:t>
      </w:r>
      <w:bookmarkEnd w:id="34"/>
      <w:bookmarkEnd w:id="35"/>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 xml:space="preserve"> (4)车辆本身有故障，司机未及时发现并处理，也会造成车辆伤害事故的发生。</w:t>
      </w:r>
    </w:p>
    <w:p>
      <w:pPr>
        <w:spacing w:line="560" w:lineRule="exact"/>
        <w:ind w:firstLine="562" w:firstLineChars="200"/>
        <w:outlineLvl w:val="0"/>
        <w:rPr>
          <w:rFonts w:hint="eastAsia" w:ascii="宋体" w:hAnsi="宋体" w:cs="宋体"/>
          <w:b/>
          <w:kern w:val="0"/>
          <w:sz w:val="28"/>
          <w:szCs w:val="28"/>
        </w:rPr>
      </w:pPr>
      <w:bookmarkStart w:id="36" w:name="_Toc468370198"/>
      <w:r>
        <w:rPr>
          <w:rFonts w:hint="eastAsia" w:ascii="宋体" w:hAnsi="宋体" w:cs="宋体"/>
          <w:b/>
          <w:kern w:val="0"/>
          <w:sz w:val="28"/>
          <w:szCs w:val="28"/>
        </w:rPr>
        <w:t>2.2.4高处坠落、物体打击事故</w:t>
      </w:r>
      <w:bookmarkEnd w:id="36"/>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eastAsia="宋体"/>
          <w:color w:val="323E32"/>
          <w:sz w:val="28"/>
          <w:szCs w:val="28"/>
        </w:rPr>
        <w:t>（1）游客游玩过程中，心理上放松，行为上自由，冒险、好奇、打闹、大意，易发生山崖坠落事故。</w:t>
      </w:r>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eastAsia="宋体"/>
          <w:color w:val="323E32"/>
          <w:sz w:val="28"/>
          <w:szCs w:val="28"/>
        </w:rPr>
        <w:t>（2）由于山体地质结构的原因，易发生局部石块或山体坍塌，砸伤游客的事故。</w:t>
      </w:r>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eastAsia="宋体"/>
          <w:color w:val="323E32"/>
          <w:sz w:val="28"/>
          <w:szCs w:val="28"/>
        </w:rPr>
        <w:t>（3）防护栏杆设置不合理或不坚固，可造成游客坠落事故的发生。</w:t>
      </w:r>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eastAsia="宋体"/>
          <w:color w:val="323E32"/>
          <w:sz w:val="28"/>
          <w:szCs w:val="28"/>
        </w:rPr>
        <w:t>（4）景区</w:t>
      </w:r>
      <w:r>
        <w:rPr>
          <w:rFonts w:hint="eastAsia" w:eastAsia="宋体"/>
          <w:color w:val="323E32"/>
          <w:sz w:val="28"/>
          <w:szCs w:val="28"/>
          <w:lang w:eastAsia="zh-CN"/>
        </w:rPr>
        <w:t>玻璃栈道</w:t>
      </w:r>
      <w:r>
        <w:rPr>
          <w:rFonts w:hint="eastAsia" w:eastAsia="宋体"/>
          <w:color w:val="323E32"/>
          <w:sz w:val="28"/>
          <w:szCs w:val="28"/>
        </w:rPr>
        <w:t>由于人员操作失误或设备故障可能造成游客坠落事故的发生。</w:t>
      </w:r>
    </w:p>
    <w:p>
      <w:pPr>
        <w:spacing w:line="560" w:lineRule="exact"/>
        <w:ind w:firstLine="562" w:firstLineChars="200"/>
        <w:outlineLvl w:val="0"/>
        <w:rPr>
          <w:rFonts w:hint="eastAsia" w:ascii="宋体" w:hAnsi="宋体" w:cs="宋体"/>
          <w:b/>
          <w:kern w:val="0"/>
          <w:sz w:val="28"/>
          <w:szCs w:val="28"/>
        </w:rPr>
      </w:pPr>
      <w:bookmarkStart w:id="37" w:name="_Toc468370199"/>
      <w:r>
        <w:rPr>
          <w:rFonts w:hint="eastAsia" w:ascii="宋体" w:hAnsi="宋体" w:cs="宋体"/>
          <w:b/>
          <w:kern w:val="0"/>
          <w:sz w:val="28"/>
          <w:szCs w:val="28"/>
        </w:rPr>
        <w:t>2.2.5自然灾害事故</w:t>
      </w:r>
      <w:bookmarkEnd w:id="37"/>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eastAsia="宋体"/>
          <w:color w:val="323E32"/>
          <w:sz w:val="28"/>
          <w:szCs w:val="28"/>
        </w:rPr>
        <w:t>洪水、泥石流、滑坡、地震、异常恶劣气候等不可预测自然灾害，这些因素在山区型的景区最容易发生。它们会对游人的生命安全带来严重威胁、造成经济损失。</w:t>
      </w:r>
    </w:p>
    <w:p>
      <w:pPr>
        <w:spacing w:line="560" w:lineRule="exact"/>
        <w:ind w:firstLine="562" w:firstLineChars="200"/>
        <w:outlineLvl w:val="0"/>
        <w:rPr>
          <w:rFonts w:hint="eastAsia" w:ascii="宋体" w:hAnsi="宋体" w:cs="宋体"/>
          <w:b/>
          <w:kern w:val="0"/>
          <w:sz w:val="28"/>
          <w:szCs w:val="28"/>
        </w:rPr>
      </w:pPr>
      <w:bookmarkStart w:id="38" w:name="_Toc468370200"/>
      <w:r>
        <w:rPr>
          <w:rFonts w:hint="eastAsia" w:ascii="宋体" w:hAnsi="宋体" w:cs="宋体"/>
          <w:b/>
          <w:kern w:val="0"/>
          <w:sz w:val="28"/>
          <w:szCs w:val="28"/>
        </w:rPr>
        <w:t>2.2.6其它伤害事故</w:t>
      </w:r>
      <w:bookmarkEnd w:id="38"/>
    </w:p>
    <w:p>
      <w:pPr>
        <w:pStyle w:val="9"/>
        <w:shd w:val="clear" w:color="auto" w:fill="FFFFFF"/>
        <w:spacing w:before="75" w:beforeAutospacing="0" w:after="75" w:afterAutospacing="0" w:line="525" w:lineRule="atLeast"/>
        <w:ind w:right="150" w:firstLine="420" w:firstLineChars="150"/>
        <w:rPr>
          <w:rFonts w:hint="eastAsia" w:eastAsia="宋体"/>
          <w:color w:val="323E32"/>
          <w:sz w:val="28"/>
          <w:szCs w:val="28"/>
        </w:rPr>
      </w:pPr>
      <w:r>
        <w:rPr>
          <w:rFonts w:hint="eastAsia" w:eastAsia="宋体"/>
          <w:color w:val="323E32"/>
          <w:sz w:val="28"/>
          <w:szCs w:val="28"/>
        </w:rPr>
        <w:t>（1）旅游设施的设计不合理、质量检查不过关，大型游乐设施等因设施老化、机械故障、操作失误等因素造成伤害事故发生。</w:t>
      </w:r>
    </w:p>
    <w:p>
      <w:pPr>
        <w:pStyle w:val="9"/>
        <w:shd w:val="clear" w:color="auto" w:fill="FFFFFF"/>
        <w:spacing w:before="75" w:beforeAutospacing="0" w:after="75" w:afterAutospacing="0" w:line="525" w:lineRule="atLeast"/>
        <w:ind w:right="150" w:firstLine="420" w:firstLineChars="150"/>
        <w:rPr>
          <w:rFonts w:hint="eastAsia" w:eastAsia="宋体"/>
          <w:color w:val="323E32"/>
          <w:sz w:val="28"/>
          <w:szCs w:val="28"/>
        </w:rPr>
      </w:pPr>
      <w:r>
        <w:rPr>
          <w:rFonts w:hint="eastAsia" w:eastAsia="宋体"/>
          <w:color w:val="323E32"/>
          <w:sz w:val="28"/>
          <w:szCs w:val="28"/>
        </w:rPr>
        <w:t>（2）游客自身原因意外摔伤、休克。</w:t>
      </w:r>
    </w:p>
    <w:p>
      <w:pPr>
        <w:pStyle w:val="9"/>
        <w:shd w:val="clear" w:color="auto" w:fill="FFFFFF"/>
        <w:spacing w:before="75" w:beforeAutospacing="0" w:after="75" w:afterAutospacing="0" w:line="525" w:lineRule="atLeast"/>
        <w:ind w:right="150" w:firstLine="420" w:firstLineChars="150"/>
        <w:rPr>
          <w:rFonts w:hint="eastAsia" w:eastAsia="宋体"/>
          <w:color w:val="323E32"/>
          <w:sz w:val="28"/>
          <w:szCs w:val="28"/>
          <w:lang w:val="en-US" w:eastAsia="zh-CN"/>
        </w:rPr>
      </w:pPr>
      <w:r>
        <w:rPr>
          <w:rFonts w:hint="eastAsia" w:eastAsia="宋体"/>
          <w:color w:val="323E32"/>
          <w:sz w:val="28"/>
          <w:szCs w:val="28"/>
          <w:lang w:eastAsia="zh-CN"/>
        </w:rPr>
        <w:t>（</w:t>
      </w:r>
      <w:r>
        <w:rPr>
          <w:rFonts w:hint="eastAsia" w:eastAsia="宋体"/>
          <w:color w:val="323E32"/>
          <w:sz w:val="28"/>
          <w:szCs w:val="28"/>
          <w:lang w:val="en-US" w:eastAsia="zh-CN"/>
        </w:rPr>
        <w:t>3</w:t>
      </w:r>
      <w:r>
        <w:rPr>
          <w:rFonts w:hint="eastAsia" w:eastAsia="宋体"/>
          <w:color w:val="323E32"/>
          <w:sz w:val="28"/>
          <w:szCs w:val="28"/>
          <w:lang w:eastAsia="zh-CN"/>
        </w:rPr>
        <w:t>）</w:t>
      </w:r>
      <w:r>
        <w:rPr>
          <w:rFonts w:hint="eastAsia" w:eastAsia="宋体"/>
          <w:color w:val="323E32"/>
          <w:sz w:val="28"/>
          <w:szCs w:val="28"/>
          <w:lang w:val="en-US" w:eastAsia="zh-CN"/>
        </w:rPr>
        <w:t>游客发生食物中毒事故。</w:t>
      </w:r>
      <w:bookmarkStart w:id="39" w:name="_Toc468370201"/>
    </w:p>
    <w:p>
      <w:pPr>
        <w:pStyle w:val="9"/>
        <w:shd w:val="clear" w:color="auto" w:fill="FFFFFF"/>
        <w:spacing w:before="75" w:beforeAutospacing="0" w:after="75" w:afterAutospacing="0" w:line="525" w:lineRule="atLeast"/>
        <w:ind w:right="150" w:firstLine="422" w:firstLineChars="150"/>
        <w:rPr>
          <w:rFonts w:hint="eastAsia"/>
          <w:b/>
          <w:sz w:val="28"/>
          <w:szCs w:val="28"/>
        </w:rPr>
      </w:pPr>
      <w:r>
        <w:rPr>
          <w:rFonts w:hint="eastAsia"/>
          <w:b/>
          <w:sz w:val="28"/>
          <w:szCs w:val="28"/>
        </w:rPr>
        <w:t>2.3发生事故的可能性</w:t>
      </w:r>
      <w:bookmarkEnd w:id="39"/>
      <w:bookmarkStart w:id="40" w:name="_Toc468370202"/>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景区管理不善，宾馆、饭店、装置设施的人员误操作或麻痹大意，游客带入景区火种，防护设施缺失，雷电天气，安全警示标识缺失，景区出入口、狭窄路段游客拥挤，食品采购保管环节，山体松动，车辆状况、司机疲劳，游客数量多，达到饱和状态，索道没有及时检测等诸多原因，都有可能发生火灾、触电、踩踏、中毒、坠落、车辆伤害等事故。</w:t>
      </w:r>
      <w:bookmarkEnd w:id="40"/>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lang w:eastAsia="zh-CN"/>
        </w:rPr>
        <w:t>凌云湖停车场片区</w:t>
      </w:r>
      <w:r>
        <w:rPr>
          <w:rFonts w:hint="eastAsia" w:eastAsia="宋体"/>
          <w:color w:val="323E32"/>
          <w:sz w:val="28"/>
          <w:szCs w:val="28"/>
        </w:rPr>
        <w:t>：游客拥堵、游客打架闹事等治安事件、交通事故，火灾事故，山洪、泥石流、雷击、食物中毒（员工食堂））等；</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景交车队：交通事故、火灾事故、机械伤害、山洪、泥石流、爆炸事故（有氧气、乙炔气瓶及汽柴油等少量易燃易爆物资）、雷击等；</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盘山公路：交通事故、坠崖、山洪、泥石流、滑坡、塌方等；</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lang w:eastAsia="zh-CN"/>
        </w:rPr>
        <w:t>欢乐街</w:t>
      </w:r>
      <w:r>
        <w:rPr>
          <w:rFonts w:hint="eastAsia" w:eastAsia="宋体"/>
          <w:color w:val="323E32"/>
          <w:sz w:val="28"/>
          <w:szCs w:val="28"/>
        </w:rPr>
        <w:t>片区：打架斗殴、拥堵踩踏、火灾、交通事故、雷击伤害、落石、滑坡、泥石流、塌方等；</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小木屋：火灾、食物中毒、游客寻衅滋事、雷击、滑坡；</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lang w:eastAsia="zh-CN"/>
        </w:rPr>
        <w:t>三清殿广场</w:t>
      </w:r>
      <w:r>
        <w:rPr>
          <w:rFonts w:hint="eastAsia" w:eastAsia="宋体"/>
          <w:color w:val="323E32"/>
          <w:sz w:val="28"/>
          <w:szCs w:val="28"/>
        </w:rPr>
        <w:t>广场：雷击、大风；</w:t>
      </w:r>
    </w:p>
    <w:p>
      <w:pPr>
        <w:ind w:firstLine="560" w:firstLineChars="200"/>
        <w:rPr>
          <w:rFonts w:hint="eastAsia" w:ascii="宋体" w:hAnsi="宋体"/>
          <w:sz w:val="28"/>
          <w:szCs w:val="28"/>
        </w:rPr>
      </w:pPr>
      <w:r>
        <w:rPr>
          <w:rFonts w:hint="eastAsia" w:ascii="宋体" w:hAnsi="宋体"/>
          <w:sz w:val="28"/>
          <w:szCs w:val="28"/>
        </w:rPr>
        <w:t>景区内游步道：落石、滑坡、雷击、大风、拥堵踩踏、意外伤害、跌落、坠落；</w:t>
      </w:r>
    </w:p>
    <w:p>
      <w:pPr>
        <w:ind w:firstLine="560" w:firstLineChars="200"/>
        <w:rPr>
          <w:rFonts w:hint="eastAsia" w:ascii="宋体" w:hAnsi="宋体"/>
          <w:sz w:val="28"/>
          <w:szCs w:val="28"/>
        </w:rPr>
      </w:pPr>
      <w:r>
        <w:rPr>
          <w:rFonts w:hint="eastAsia" w:ascii="宋体" w:hAnsi="宋体"/>
          <w:sz w:val="28"/>
          <w:szCs w:val="28"/>
        </w:rPr>
        <w:t>玻璃栈道及玻璃桥：滑倒、落石、坠落、雷击、拥堵踩踏、意外伤害；</w:t>
      </w:r>
    </w:p>
    <w:p>
      <w:pPr>
        <w:pStyle w:val="4"/>
        <w:rPr>
          <w:rFonts w:hint="eastAsia"/>
        </w:rPr>
      </w:pPr>
      <w:bookmarkStart w:id="41" w:name="_Toc468370203"/>
      <w:r>
        <w:rPr>
          <w:rFonts w:hint="eastAsia"/>
        </w:rPr>
        <w:t>2.4影响范围及严重程度</w:t>
      </w:r>
      <w:bookmarkEnd w:id="41"/>
    </w:p>
    <w:p>
      <w:pPr>
        <w:pStyle w:val="9"/>
        <w:shd w:val="clear" w:color="auto" w:fill="FFFFFF"/>
        <w:spacing w:before="75" w:beforeAutospacing="0" w:after="75" w:afterAutospacing="0" w:line="525" w:lineRule="atLeast"/>
        <w:ind w:right="150" w:firstLine="700" w:firstLineChars="250"/>
        <w:rPr>
          <w:rFonts w:hint="eastAsia"/>
          <w:color w:val="FF0000"/>
          <w:sz w:val="28"/>
          <w:szCs w:val="28"/>
        </w:rPr>
      </w:pPr>
      <w:r>
        <w:rPr>
          <w:rFonts w:hint="eastAsia" w:eastAsia="宋体"/>
          <w:color w:val="323E32"/>
          <w:sz w:val="28"/>
          <w:szCs w:val="28"/>
        </w:rPr>
        <w:t>旅游景区的突发安全事故，一般涉及到景区员工和游客的生命及财产安全，轻者会给游客造成一定的轻微受伤，重者会使旅游者致残及财产受到重大损失，甚至会出现致使游客集体重伤或死亡，对社会安全稳定会造成较大影响。</w:t>
      </w:r>
    </w:p>
    <w:p>
      <w:pPr>
        <w:pStyle w:val="13"/>
        <w:ind w:firstLine="562" w:firstLineChars="200"/>
        <w:rPr>
          <w:rFonts w:hint="eastAsia"/>
        </w:rPr>
      </w:pPr>
      <w:bookmarkStart w:id="42" w:name="_Toc458780924"/>
      <w:bookmarkStart w:id="43" w:name="_Toc468370205"/>
      <w:r>
        <w:rPr>
          <w:rFonts w:hint="eastAsia"/>
        </w:rPr>
        <w:t>3.组织</w:t>
      </w:r>
      <w:bookmarkEnd w:id="42"/>
      <w:r>
        <w:rPr>
          <w:rFonts w:hint="eastAsia"/>
        </w:rPr>
        <w:t>体系</w:t>
      </w:r>
      <w:bookmarkEnd w:id="43"/>
    </w:p>
    <w:p>
      <w:pPr>
        <w:pStyle w:val="4"/>
        <w:ind w:firstLine="560" w:firstLineChars="200"/>
        <w:rPr>
          <w:rFonts w:ascii="宋体" w:hAnsi="宋体" w:eastAsia="宋体" w:cs="Times New Roman"/>
          <w:b/>
          <w:kern w:val="0"/>
          <w:sz w:val="32"/>
          <w:szCs w:val="32"/>
        </w:rPr>
      </w:pPr>
      <w:bookmarkStart w:id="44" w:name="_Toc458606607"/>
      <w:bookmarkEnd w:id="44"/>
      <w:bookmarkStart w:id="45" w:name="_Toc458780925"/>
      <w:bookmarkStart w:id="46" w:name="_Toc462235022"/>
      <w:bookmarkStart w:id="47" w:name="_Toc468370206"/>
      <w:r>
        <w:rPr>
          <w:rFonts w:hint="eastAsia"/>
        </w:rPr>
        <w:t>3</w:t>
      </w:r>
      <w:r>
        <w:t>.1应急组织机构（如</w:t>
      </w:r>
      <w:r>
        <w:rPr>
          <w:rFonts w:hint="eastAsia"/>
          <w:lang w:eastAsia="zh-CN"/>
        </w:rPr>
        <w:t>下</w:t>
      </w:r>
      <w:r>
        <w:t>图）</w:t>
      </w:r>
      <w:bookmarkEnd w:id="45"/>
      <w:bookmarkEnd w:id="46"/>
      <w:bookmarkEnd w:id="47"/>
      <w:r>
        <w:rPr>
          <w:rFonts w:hint="eastAsia" w:ascii="宋体" w:hAnsi="宋体" w:eastAsia="宋体" w:cs="Times New Roman"/>
          <w:b/>
          <w:kern w:val="0"/>
          <w:sz w:val="32"/>
          <w:szCs w:val="32"/>
        </w:rPr>
        <w:t xml:space="preserve"> </w:t>
      </w:r>
    </w:p>
    <w:p>
      <w:pPr>
        <w:spacing w:line="560" w:lineRule="exact"/>
        <w:ind w:firstLine="643" w:firstLineChars="200"/>
        <w:rPr>
          <w:rFonts w:ascii="Arial" w:hAnsi="Arial" w:eastAsia="黑体" w:cs="Times New Roman"/>
          <w:b/>
          <w:bCs/>
          <w:sz w:val="32"/>
          <w:szCs w:val="32"/>
        </w:rPr>
      </w:pPr>
      <w:r>
        <w:rPr>
          <w:rFonts w:ascii="Arial" w:hAnsi="Arial" w:eastAsia="黑体" w:cs="Times New Roman"/>
          <w:b/>
          <w:bCs/>
          <w:sz w:val="32"/>
          <w:szCs w:val="32"/>
        </w:rPr>
        <w:drawing>
          <wp:anchor distT="0" distB="0" distL="114300" distR="114300" simplePos="0" relativeHeight="251659264" behindDoc="0" locked="0" layoutInCell="1" allowOverlap="1">
            <wp:simplePos x="0" y="0"/>
            <wp:positionH relativeFrom="margin">
              <wp:posOffset>160655</wp:posOffset>
            </wp:positionH>
            <wp:positionV relativeFrom="margin">
              <wp:posOffset>4690110</wp:posOffset>
            </wp:positionV>
            <wp:extent cx="4931410" cy="3506470"/>
            <wp:effectExtent l="0" t="0" r="2540" b="0"/>
            <wp:wrapTopAndBottom/>
            <wp:docPr id="1" name="图示 1"/>
            <wp:cNvGraphicFramePr/>
            <a:graphic xmlns:a="http://schemas.openxmlformats.org/drawingml/2006/main">
              <a:graphicData uri="http://schemas.openxmlformats.org/drawingml/2006/picture">
                <pic:pic xmlns:pic="http://schemas.openxmlformats.org/drawingml/2006/picture">
                  <pic:nvPicPr>
                    <pic:cNvPr id="1" name="图示 1"/>
                    <pic:cNvPicPr/>
                  </pic:nvPicPr>
                  <pic:blipFill>
                    <a:blip r:embed="rId6"/>
                    <a:srcRect t="-19177" b="-19092"/>
                    <a:stretch>
                      <a:fillRect/>
                    </a:stretch>
                  </pic:blipFill>
                  <pic:spPr>
                    <a:xfrm>
                      <a:off x="0" y="0"/>
                      <a:ext cx="4931410" cy="3506470"/>
                    </a:xfrm>
                    <a:prstGeom prst="rect">
                      <a:avLst/>
                    </a:prstGeom>
                    <a:noFill/>
                    <a:ln>
                      <a:noFill/>
                    </a:ln>
                  </pic:spPr>
                </pic:pic>
              </a:graphicData>
            </a:graphic>
          </wp:anchor>
        </w:drawing>
      </w:r>
      <w:r>
        <w:rPr>
          <w:rFonts w:hint="eastAsia" w:ascii="Times New Roman" w:hAnsi="Times New Roman" w:eastAsia="宋体" w:cs="Times New Roman"/>
          <w:sz w:val="28"/>
          <w:szCs w:val="28"/>
        </w:rPr>
        <w:t>公司</w:t>
      </w:r>
      <w:r>
        <w:rPr>
          <w:rFonts w:hint="eastAsia" w:ascii="宋体" w:hAnsi="宋体" w:eastAsia="宋体" w:cs="Times New Roman"/>
          <w:sz w:val="28"/>
          <w:szCs w:val="28"/>
        </w:rPr>
        <w:t>根据自身实际情况，成立了应急管理机构，负责生产安全事故的应对与处置，具体构成参见下图</w:t>
      </w:r>
      <w:bookmarkStart w:id="48" w:name="_Toc312796795"/>
      <w:bookmarkStart w:id="49" w:name="_Toc330303137"/>
      <w:bookmarkStart w:id="50" w:name="_Toc28073747"/>
      <w:bookmarkStart w:id="51" w:name="_Toc320632471"/>
      <w:bookmarkStart w:id="52" w:name="_Toc311725420"/>
      <w:r>
        <w:rPr>
          <w:rFonts w:hint="eastAsia" w:ascii="宋体" w:hAnsi="宋体" w:eastAsia="宋体" w:cs="Times New Roman"/>
          <w:sz w:val="28"/>
          <w:szCs w:val="28"/>
          <w:lang w:eastAsia="zh-CN"/>
        </w:rPr>
        <w:t>。</w:t>
      </w:r>
    </w:p>
    <w:p>
      <w:pPr>
        <w:keepNext/>
        <w:keepLines/>
        <w:spacing w:before="100" w:after="100" w:line="300" w:lineRule="auto"/>
        <w:ind w:firstLine="643" w:firstLineChars="200"/>
        <w:outlineLvl w:val="1"/>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3.2指挥机构及职责</w:t>
      </w:r>
      <w:bookmarkEnd w:id="48"/>
      <w:bookmarkEnd w:id="49"/>
      <w:bookmarkEnd w:id="50"/>
      <w:bookmarkEnd w:id="51"/>
      <w:bookmarkEnd w:id="52"/>
    </w:p>
    <w:p>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53" w:name="_Toc28073748"/>
      <w:r>
        <w:rPr>
          <w:rFonts w:hint="eastAsia" w:ascii="宋体" w:hAnsi="宋体" w:eastAsia="宋体" w:cs="Times New Roman"/>
          <w:b/>
          <w:snapToGrid w:val="0"/>
          <w:sz w:val="30"/>
          <w:szCs w:val="28"/>
          <w:lang w:val="en-US" w:eastAsia="zh-CN"/>
        </w:rPr>
        <w:t>3.2.1</w:t>
      </w:r>
      <w:r>
        <w:rPr>
          <w:rFonts w:hint="eastAsia" w:ascii="宋体" w:hAnsi="宋体" w:eastAsia="宋体" w:cs="Times New Roman"/>
          <w:b/>
          <w:snapToGrid w:val="0"/>
          <w:sz w:val="30"/>
          <w:szCs w:val="28"/>
        </w:rPr>
        <w:t>应急指挥部</w:t>
      </w:r>
      <w:bookmarkEnd w:id="53"/>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 指 挥：李明亮</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副总指挥：林  森</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员：赵明、陈徐、周仕勋、邓林、李鑫、王建平、刘磊</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总指挥职责：负责组织应急预案的实施工作；分析紧急状态和确定相应报警级别；直接监察应急行动人员的行动；协调后勤方面，以支援反应组织；与企业外应急反应人员、部门、组织和机构进行联络；在启动市级应急预案时，作为联合应急救援指挥部成员之一，协调应急救援工作；</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副总指挥职责：协助总指挥工作；担任应急救援现场应急指挥部指挥或负责具体指挥、调度各职能部门参加公司的应急救援行动；在总指挥不在抢险救援现场或受总指挥委托担任总指挥，履行总指挥职责。</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成员职责：在公司应急指挥部下达应急行动指令时，负责组织本单位密切配合统一行动。在公司应急指挥部组织下，讨论、研究公司的重大应急问题。在公司应急指挥部下达应急指令后，参与应急方案、 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应急指挥部职责：应急指挥部是企业应急管理的最高指挥机构，负责企业突发事件的应急管理工作职责如下：1.接受地方政府应急管理办公室的领导，请示并落实指令；2.负责组织编写和修订公司应急预案，开展应急工作；3.下达预警和预警解除指令；4.下达应急预案启动和终止指令；5.确定现场应急指挥部成员名单，成立现场应急指挥部；5.在应急处置过程中，负责向政府主管部门求援或配合 政府应急工作；6.统一协调企业内部应急资源和依据协议协调社会救 援力量；7.审定并签发向上级主管部门的报告；8.指定新闻发言人，审定新闻发布材料；9.组织企业突发事件应急预案的演练；10.审查应急工作的考核结果；11.组织或配合上级主管部门的事故调查处理工作；12.审批企业突发事件应急救援费。</w:t>
      </w:r>
    </w:p>
    <w:p>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54" w:name="_Toc28073749"/>
      <w:r>
        <w:rPr>
          <w:rFonts w:hint="eastAsia" w:ascii="宋体" w:hAnsi="宋体" w:eastAsia="宋体" w:cs="Times New Roman"/>
          <w:b/>
          <w:snapToGrid w:val="0"/>
          <w:sz w:val="30"/>
          <w:szCs w:val="28"/>
          <w:lang w:val="en-US" w:eastAsia="zh-CN"/>
        </w:rPr>
        <w:t>3.2.2</w:t>
      </w:r>
      <w:r>
        <w:rPr>
          <w:rFonts w:hint="eastAsia" w:ascii="宋体" w:hAnsi="宋体" w:eastAsia="宋体" w:cs="Times New Roman"/>
          <w:b/>
          <w:snapToGrid w:val="0"/>
          <w:sz w:val="30"/>
          <w:szCs w:val="28"/>
        </w:rPr>
        <w:t>应急办公室</w:t>
      </w:r>
      <w:bookmarkEnd w:id="54"/>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应急办公室设在南充市言易凌云文化传播有限公司森林火灾事故综合办公室，由王建平担任临时办公室主任（事故发生后由到场的更高领导接任），刘磊担任副主任。具体负公司的日常应急管理工作。事故状态下，在应急指挥部领导下执行应急处置过程中的具体处置事项。负责应急队的组成、训练，应急物资的储备和应急流程的制定，保证企业的应急能力水平。</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值班座机：0817-7100366</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值班电话：王建平（主  任）18990829159</w:t>
      </w:r>
    </w:p>
    <w:p>
      <w:pPr>
        <w:spacing w:before="20" w:line="360" w:lineRule="auto"/>
        <w:ind w:firstLine="1960" w:firstLineChars="7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刘  磊（副主任）15583008300</w:t>
      </w:r>
    </w:p>
    <w:p>
      <w:pPr>
        <w:keepNext/>
        <w:numPr>
          <w:ilvl w:val="2"/>
          <w:numId w:val="0"/>
        </w:numPr>
        <w:adjustRightInd w:val="0"/>
        <w:snapToGrid w:val="0"/>
        <w:spacing w:before="120" w:after="312" w:afterLines="100" w:line="600" w:lineRule="exact"/>
        <w:outlineLvl w:val="2"/>
        <w:rPr>
          <w:rFonts w:ascii="宋体" w:hAnsi="宋体" w:eastAsia="宋体" w:cs="Times New Roman"/>
          <w:b/>
          <w:snapToGrid w:val="0"/>
          <w:sz w:val="30"/>
          <w:szCs w:val="28"/>
        </w:rPr>
      </w:pPr>
      <w:bookmarkStart w:id="55" w:name="_Toc28073750"/>
      <w:r>
        <w:rPr>
          <w:rFonts w:hint="eastAsia" w:ascii="宋体" w:hAnsi="宋体" w:eastAsia="宋体" w:cs="Times New Roman"/>
          <w:b/>
          <w:snapToGrid w:val="0"/>
          <w:sz w:val="30"/>
          <w:szCs w:val="28"/>
          <w:lang w:val="en-US" w:eastAsia="zh-CN"/>
        </w:rPr>
        <w:t>3.2.3</w:t>
      </w:r>
      <w:r>
        <w:rPr>
          <w:rFonts w:hint="eastAsia" w:ascii="宋体" w:hAnsi="宋体" w:eastAsia="宋体" w:cs="Times New Roman"/>
          <w:b/>
          <w:snapToGrid w:val="0"/>
          <w:sz w:val="30"/>
          <w:szCs w:val="28"/>
        </w:rPr>
        <w:t>应急救援队</w:t>
      </w:r>
      <w:bookmarkEnd w:id="55"/>
    </w:p>
    <w:p>
      <w:pPr>
        <w:rPr>
          <w:rFonts w:ascii="宋体" w:hAnsi="宋体" w:eastAsia="宋体" w:cs="宋体"/>
          <w:b/>
          <w:bCs/>
          <w:kern w:val="0"/>
          <w:sz w:val="28"/>
          <w:szCs w:val="28"/>
        </w:rPr>
      </w:pPr>
      <w:r>
        <w:rPr>
          <w:rFonts w:hint="eastAsia" w:ascii="宋体" w:hAnsi="宋体" w:eastAsia="宋体" w:cs="宋体"/>
          <w:b/>
          <w:bCs/>
          <w:kern w:val="0"/>
          <w:sz w:val="28"/>
          <w:szCs w:val="28"/>
        </w:rPr>
        <w:t>（1）通讯联络组</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组长：王  程    电话：17748062535</w:t>
      </w:r>
    </w:p>
    <w:p>
      <w:pPr>
        <w:spacing w:before="20" w:line="360" w:lineRule="auto"/>
        <w:ind w:firstLine="560" w:firstLineChars="2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成员：邓  洪    电话：13628091038</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 xml:space="preserve">刘  平    电话：18990832347 </w:t>
      </w:r>
    </w:p>
    <w:p>
      <w:pPr>
        <w:spacing w:before="20" w:line="360" w:lineRule="auto"/>
        <w:ind w:firstLine="1400" w:firstLineChars="5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杨孝洪    电话：13540581581</w:t>
      </w:r>
    </w:p>
    <w:p>
      <w:pPr>
        <w:spacing w:before="20" w:line="360" w:lineRule="auto"/>
        <w:ind w:firstLine="1400" w:firstLineChars="5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李含贵    电话：13619055526</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姚  侗    电话：15892458600</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职责：负责救援期间生产运行调度和领导小组之间通讯的畅通，通过通讯指挥各专业队执行应急救援行动；根据警报，迅速通知有关人员赶赴事故应急现场；物资运输，人员输送。</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t>（2）应急救援组</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组长：杨文豪    电话：18582263018</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成员：徐  兵    电话：13508273576</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杨汉渝    电话：15983794348</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彭  刚    电话：18582263019</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刘  辉    电话：15181767293</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职责：接到总指挥通知后第一时间组织本组人员迅速赶赴现场开展灭火救援行动工作；负责事故现场的处置；救护和转移受火灾威胁的人员及物资；为专业救援人员的到来争取时间和提供方便，确保火灾事故得到有效、及时、恰当的处理。</w:t>
      </w:r>
    </w:p>
    <w:p>
      <w:pPr>
        <w:numPr>
          <w:ilvl w:val="0"/>
          <w:numId w:val="1"/>
        </w:numPr>
        <w:ind w:left="420" w:leftChars="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警戒疏散组</w:t>
      </w:r>
    </w:p>
    <w:p>
      <w:pPr>
        <w:spacing w:before="20" w:line="360" w:lineRule="auto"/>
        <w:ind w:firstLine="560" w:firstLineChars="2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组长：易九林    电话：15017239886</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成员：王  虎    电话：18582193757</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王宗定    电话：13547446892</w:t>
      </w:r>
    </w:p>
    <w:p>
      <w:pPr>
        <w:spacing w:before="20" w:line="360" w:lineRule="auto"/>
        <w:ind w:firstLine="1400" w:firstLineChars="5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王  斌    电话：16608175587</w:t>
      </w:r>
    </w:p>
    <w:p>
      <w:pPr>
        <w:spacing w:before="20" w:line="360" w:lineRule="auto"/>
        <w:ind w:firstLine="560" w:firstLineChars="200"/>
        <w:outlineLvl w:val="1"/>
        <w:rPr>
          <w:rFonts w:ascii="宋体" w:hAnsi="宋体" w:eastAsia="宋体" w:cs="宋体"/>
          <w:kern w:val="0"/>
          <w:sz w:val="28"/>
          <w:szCs w:val="28"/>
        </w:rPr>
      </w:pPr>
      <w:r>
        <w:rPr>
          <w:rFonts w:hint="eastAsia" w:ascii="宋体" w:hAnsi="宋体" w:eastAsia="宋体" w:cs="宋体"/>
          <w:color w:val="323E32"/>
          <w:kern w:val="0"/>
          <w:sz w:val="28"/>
          <w:szCs w:val="28"/>
          <w:lang w:val="en-US" w:eastAsia="zh-CN" w:bidi="ar-SA"/>
        </w:rPr>
        <w:t>职责：按照事故抢险预案，根据应急抢险指挥部的命令， 疏散人员，隔绝交通，控制人员、车辆进入事故区域。负责做好上传下达，根据总指挥指令，拨打外部救援电话（110、120、12119等）；做好外部救援力量的引导工作，及时准确将外部救援力量带领至火灾现场；通知相关部门负责人及时赶赴现场，协调各行动组做好应急事件的处置工作；将各方信息及时、准确反馈给总指挥。</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（4）后勤保障组</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组长：马红芬    电话：15181753656</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成员：文  静    电话：13989195254</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贾  艳    电话：15984863450</w:t>
      </w:r>
    </w:p>
    <w:p>
      <w:pPr>
        <w:spacing w:before="20" w:line="360" w:lineRule="auto"/>
        <w:ind w:firstLine="1400" w:firstLineChars="5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吴  静    电话：18682679752</w:t>
      </w:r>
    </w:p>
    <w:p>
      <w:pPr>
        <w:spacing w:before="20" w:line="360" w:lineRule="auto"/>
        <w:ind w:firstLine="1400" w:firstLineChars="5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王琼玉    电话：13281958357</w:t>
      </w:r>
    </w:p>
    <w:p>
      <w:pPr>
        <w:spacing w:before="20" w:line="360" w:lineRule="auto"/>
        <w:ind w:firstLine="1400" w:firstLineChars="500"/>
        <w:outlineLvl w:val="1"/>
        <w:rPr>
          <w:rFonts w:hint="default"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冯朝均    电话：13990766777</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职责：负责抢险应急物资的储备、各类突发事件和紧急 状态下救援物资的供应保障，其中包括应急抢险器材、救援防护器材、监测分析器材和指挥通信器材等；接到总指挥通知，第一时间组织医疗救援组组员赶赴现场开展医疗救护工作；负责做好迅速抢救火灾现场的受伤人员，并将其转移至安全地带；将受伤者具体情况报告给总指挥，并及时送至医院治疗，与就近的医院取得联系；随时向总指挥汇报现场情况和善后处理工作情况。在事故完全消除后，组织开展善后处理工作；协助相关部门开展事故调查，妥善安置受伤人员；</w:t>
      </w:r>
    </w:p>
    <w:p>
      <w:pPr>
        <w:pStyle w:val="13"/>
        <w:rPr>
          <w:rFonts w:hint="eastAsia"/>
        </w:rPr>
      </w:pPr>
      <w:bookmarkStart w:id="56" w:name="_Toc458606615"/>
      <w:bookmarkEnd w:id="56"/>
      <w:bookmarkStart w:id="57" w:name="_Toc468370215"/>
      <w:r>
        <w:rPr>
          <w:rFonts w:hint="eastAsia"/>
        </w:rPr>
        <w:t>4.运行机制</w:t>
      </w:r>
      <w:bookmarkEnd w:id="57"/>
    </w:p>
    <w:p>
      <w:pPr>
        <w:pStyle w:val="4"/>
        <w:rPr>
          <w:rFonts w:hint="eastAsia"/>
        </w:rPr>
      </w:pPr>
      <w:bookmarkStart w:id="58" w:name="_Toc458780944"/>
      <w:bookmarkStart w:id="59" w:name="_Toc468370216"/>
      <w:r>
        <w:t>4.1</w:t>
      </w:r>
      <w:bookmarkEnd w:id="58"/>
      <w:r>
        <w:rPr>
          <w:rFonts w:hint="eastAsia"/>
        </w:rPr>
        <w:t>预测预警</w:t>
      </w:r>
      <w:bookmarkEnd w:id="59"/>
    </w:p>
    <w:p>
      <w:pPr>
        <w:spacing w:line="560" w:lineRule="exact"/>
        <w:ind w:firstLine="540"/>
        <w:rPr>
          <w:rFonts w:hint="eastAsia" w:ascii="宋体" w:hAnsi="宋体" w:cs="宋体"/>
          <w:b/>
          <w:kern w:val="0"/>
          <w:sz w:val="28"/>
          <w:szCs w:val="28"/>
        </w:rPr>
      </w:pPr>
      <w:r>
        <w:rPr>
          <w:rFonts w:hint="eastAsia" w:ascii="宋体" w:hAnsi="宋体" w:cs="宋体"/>
          <w:b/>
          <w:kern w:val="0"/>
          <w:sz w:val="28"/>
          <w:szCs w:val="28"/>
        </w:rPr>
        <w:t>4.1.1火灾事故监控</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（1）巡查员密切注意游客的吸烟问题，发现有人吸烟及时制止。</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（2）巡查员注意烧荒、祭祀、小孩玩火等，发现火灾隐患及时采取措施。</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（3）定期对电气线路进行检查，防止电线、电缆及用电设备的等老化、短路、漏电等不安全情况发生。</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（4）客房配置禁止游客卧床吸烟标志。</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（5）服务员在整理房间时要仔细检查，对烟灰缸内未熄灭的烟蒂禁止倒入垃圾袋。</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（6）厨房对燃气管道、仪表、阀门等定期检查，防止泄漏，引发火灾。4.1.2景区游客容量监控</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 xml:space="preserve"> 根据文旅部门景区游客容量控制要求，凌云山景区总承载量30000人，瞬时承载量20000人。</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（1）当游客人数在5000人以下时，由景交车队、票务部、景管部紧密配合，维护好售票区和上山候区秩序，疏导游客安全有序乘车。</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（2）当游客人数达到5000人以上时，由票务部给指挥部分管领导上报游客容量，指挥中心根据景区视屏监控商议调配人员，做好游客引导疏散工作。</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（3）景交车队做好上山车辆调配。</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（4）办公室协调安排二线部室进入一线各岗位做好游客疏散和秩序维持工作。</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（5）当游客人数达到10000人以下时，从办公室抽调员工进行现场秩序维护；由票务部负责搭建临时蛇形护栏引导游客排队检票，同时由指挥中心领导向派出所下达抽调警力协助排队检票秩序的指示。</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（6）当游客人数达到10000人以上时，指挥部领导协调区公安局增派警力协助维持景区秩序。</w:t>
      </w:r>
    </w:p>
    <w:p>
      <w:pPr>
        <w:spacing w:before="20" w:line="360" w:lineRule="auto"/>
        <w:ind w:firstLine="560" w:firstLineChars="200"/>
        <w:outlineLvl w:val="1"/>
        <w:rPr>
          <w:rFonts w:hint="eastAsia" w:ascii="宋体" w:hAnsi="宋体" w:eastAsia="宋体" w:cs="宋体"/>
          <w:color w:val="323E32"/>
          <w:kern w:val="0"/>
          <w:sz w:val="28"/>
          <w:szCs w:val="28"/>
          <w:lang w:val="en-US" w:eastAsia="zh-CN" w:bidi="ar-SA"/>
        </w:rPr>
      </w:pPr>
      <w:r>
        <w:rPr>
          <w:rFonts w:hint="eastAsia" w:ascii="宋体" w:hAnsi="宋体" w:eastAsia="宋体" w:cs="宋体"/>
          <w:color w:val="323E32"/>
          <w:kern w:val="0"/>
          <w:sz w:val="28"/>
          <w:szCs w:val="28"/>
          <w:lang w:val="en-US" w:eastAsia="zh-CN" w:bidi="ar-SA"/>
        </w:rPr>
        <w:t>（7）预计将超过最大承载量瞬时承载量时，根据上山游客数量和车辆运行状况上报请示指挥中心，由指挥中心领导决定是否停止售检票，票务部停止售检票通知后，在景区所设广播上进行通告，并通过其他媒体对外发布信息，并耐心做好游客解释安抚工作。</w:t>
      </w:r>
    </w:p>
    <w:p>
      <w:pPr>
        <w:spacing w:line="560" w:lineRule="exact"/>
        <w:ind w:firstLine="540"/>
        <w:rPr>
          <w:rFonts w:hint="eastAsia" w:ascii="宋体" w:hAnsi="宋体" w:cs="宋体"/>
          <w:b/>
          <w:kern w:val="0"/>
          <w:sz w:val="28"/>
          <w:szCs w:val="28"/>
        </w:rPr>
      </w:pPr>
      <w:r>
        <w:rPr>
          <w:rFonts w:hint="eastAsia" w:ascii="宋体" w:hAnsi="宋体" w:cs="宋体"/>
          <w:b/>
          <w:kern w:val="0"/>
          <w:sz w:val="28"/>
          <w:szCs w:val="28"/>
        </w:rPr>
        <w:t>4.1.3 景区出入口、登山山道的监控</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（1）逢旅游旺季、“黄金周”等旅游时段，出入口及山道要补充人员力量，加强现场控制和监控。</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w:t>
      </w:r>
      <w:r>
        <w:rPr>
          <w:color w:val="323E32"/>
          <w:sz w:val="28"/>
          <w:szCs w:val="28"/>
        </w:rPr>
        <w:t>）</w:t>
      </w:r>
      <w:r>
        <w:rPr>
          <w:rFonts w:hint="eastAsia"/>
          <w:color w:val="323E32"/>
          <w:sz w:val="28"/>
          <w:szCs w:val="28"/>
        </w:rPr>
        <w:t>山道巡视人员要时刻检查出入口及山道的安全情况，并对潜在危险源密切关注。</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（3）及时收听天气预报，随时注意天气变化，遇大风、大雨及时疏导游客，同时将警示牌立于入口及出口处。</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（4）对碎石及时进行清理，对损坏的山道木板及时进行更换。</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（5）密切注意游客动态，禁止游客攀爬山体。</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（6</w:t>
      </w:r>
      <w:r>
        <w:rPr>
          <w:color w:val="323E32"/>
          <w:sz w:val="28"/>
          <w:szCs w:val="28"/>
        </w:rPr>
        <w:t>）</w:t>
      </w:r>
      <w:r>
        <w:rPr>
          <w:rFonts w:hint="eastAsia"/>
          <w:color w:val="323E32"/>
          <w:sz w:val="28"/>
          <w:szCs w:val="28"/>
        </w:rPr>
        <w:t>对游客的不安全行为及时予以提醒与制止。</w:t>
      </w:r>
    </w:p>
    <w:p>
      <w:pPr>
        <w:spacing w:line="560" w:lineRule="exact"/>
        <w:ind w:firstLine="540"/>
        <w:rPr>
          <w:rFonts w:hint="eastAsia" w:ascii="宋体" w:hAnsi="宋体" w:cs="宋体"/>
          <w:b/>
          <w:kern w:val="0"/>
          <w:sz w:val="28"/>
          <w:szCs w:val="28"/>
        </w:rPr>
      </w:pPr>
      <w:r>
        <w:rPr>
          <w:rFonts w:hint="eastAsia" w:ascii="宋体" w:hAnsi="宋体" w:cs="宋体"/>
          <w:b/>
          <w:kern w:val="0"/>
          <w:sz w:val="28"/>
          <w:szCs w:val="28"/>
        </w:rPr>
        <w:t>4.1.4旅游车辆的监控</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（1）景点组织旅游活动使用的司机、交通工具必须有合法营运手续，签订规范的租赁合同，不得雇佣无不符合资质要求的车辆和人员。</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（2）在安排旅游者的游览活动时，要认真考虑可能影响安全的诸项因素，制定周密的行程计划，并注意避免司机处于疲劳状态</w:t>
      </w:r>
      <w:r>
        <w:rPr>
          <w:rFonts w:hint="eastAsia"/>
          <w:color w:val="323E32"/>
          <w:sz w:val="28"/>
          <w:szCs w:val="28"/>
          <w:lang w:eastAsia="zh-CN"/>
        </w:rPr>
        <w:t>，更不能违规进行驾驶作业</w:t>
      </w:r>
      <w:r>
        <w:rPr>
          <w:rFonts w:hint="eastAsia"/>
          <w:color w:val="323E32"/>
          <w:sz w:val="28"/>
          <w:szCs w:val="28"/>
        </w:rPr>
        <w:t>。</w:t>
      </w:r>
    </w:p>
    <w:p>
      <w:pPr>
        <w:pStyle w:val="9"/>
        <w:shd w:val="clear" w:color="auto" w:fill="FFFFFF"/>
        <w:spacing w:before="75" w:beforeAutospacing="0" w:after="75" w:afterAutospacing="0" w:line="525" w:lineRule="atLeast"/>
        <w:ind w:right="150" w:firstLine="280" w:firstLineChars="100"/>
        <w:rPr>
          <w:rFonts w:hint="eastAsia"/>
          <w:color w:val="323E32"/>
          <w:sz w:val="28"/>
          <w:szCs w:val="28"/>
        </w:rPr>
      </w:pPr>
      <w:r>
        <w:rPr>
          <w:rFonts w:hint="eastAsia"/>
          <w:color w:val="323E32"/>
          <w:sz w:val="28"/>
          <w:szCs w:val="28"/>
        </w:rPr>
        <w:t>（3）每日及时收听天气预报，随时注意天气及水面变化，四级风以上禁止上山。</w:t>
      </w:r>
    </w:p>
    <w:p>
      <w:pPr>
        <w:spacing w:line="560" w:lineRule="exact"/>
        <w:ind w:firstLine="540"/>
        <w:rPr>
          <w:rFonts w:hint="eastAsia" w:ascii="宋体" w:hAnsi="宋体" w:cs="宋体"/>
          <w:b/>
          <w:kern w:val="0"/>
          <w:sz w:val="28"/>
          <w:szCs w:val="28"/>
        </w:rPr>
      </w:pPr>
      <w:r>
        <w:rPr>
          <w:rFonts w:hint="eastAsia" w:ascii="宋体" w:hAnsi="宋体" w:cs="宋体"/>
          <w:b/>
          <w:kern w:val="0"/>
          <w:sz w:val="28"/>
          <w:szCs w:val="28"/>
        </w:rPr>
        <w:t>4.1.5 食物中毒事故监控</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（1）食</w:t>
      </w:r>
      <w:r>
        <w:rPr>
          <w:rFonts w:hint="eastAsia"/>
          <w:color w:val="323E32"/>
          <w:sz w:val="28"/>
          <w:szCs w:val="28"/>
          <w:lang w:eastAsia="zh-CN"/>
        </w:rPr>
        <w:t>品</w:t>
      </w:r>
      <w:r>
        <w:rPr>
          <w:rFonts w:hint="eastAsia"/>
          <w:color w:val="323E32"/>
          <w:sz w:val="28"/>
          <w:szCs w:val="28"/>
        </w:rPr>
        <w:t>要到信誉好的正规厂家或商家购买。</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 xml:space="preserve">（2）掌握好食品原材料库存量及存放时间，妥善管理，不得出现发霉变质现象。   </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（3）原材料的贮存分类、分架、离墙、离地，食品的存放、加工、分发生熟分开。</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（4）饭菜按量制作与分发，不存放剩饭剩菜。</w:t>
      </w:r>
    </w:p>
    <w:p>
      <w:pPr>
        <w:spacing w:line="560" w:lineRule="exact"/>
        <w:ind w:firstLine="540"/>
        <w:rPr>
          <w:rFonts w:hint="eastAsia" w:ascii="宋体" w:hAnsi="宋体" w:cs="宋体"/>
          <w:b/>
          <w:kern w:val="0"/>
          <w:sz w:val="28"/>
          <w:szCs w:val="28"/>
        </w:rPr>
      </w:pPr>
      <w:r>
        <w:rPr>
          <w:rFonts w:hint="eastAsia" w:ascii="宋体" w:hAnsi="宋体" w:cs="宋体"/>
          <w:b/>
          <w:kern w:val="0"/>
          <w:sz w:val="28"/>
          <w:szCs w:val="28"/>
        </w:rPr>
        <w:t>4.1.6自然灾害事故监控</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（1）应急办公室，负责搜集洪汛、气象、地震、地质等灾害预报部门发出的预警信息，分析灾害可能对景区造成的危害。</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（2）按预警信息采取相应处置措施</w:t>
      </w:r>
    </w:p>
    <w:p>
      <w:pPr>
        <w:pStyle w:val="4"/>
        <w:rPr>
          <w:rFonts w:hint="eastAsia"/>
        </w:rPr>
      </w:pPr>
      <w:bookmarkStart w:id="60" w:name="_Toc468370217"/>
      <w:r>
        <w:rPr>
          <w:rFonts w:hint="eastAsia"/>
        </w:rPr>
        <w:t>4.2.预警条件</w:t>
      </w:r>
      <w:bookmarkEnd w:id="60"/>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（1）旅游旺季、“黄金周”临近时，发布预警信号。</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（2）天气突变，有雷雨倾向、旋风或四级风以上风向，发布预警信号。</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（3）山体碎石有滑动现象，山顶有危石，栈道路段有损坏，发布栈道预警信号。</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（4）游客有夹带易燃、易爆品进入宾馆的可疑行为等情况，发布消防预警信号。</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（5）宾馆、餐厅等用电设备有异常、出现冒烟、打火等情况；</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（6）发现售出腐烂变质食品，游客餐后出现上吐下泻等食物中毒迹象，发布食物中毒预警信号。</w:t>
      </w:r>
    </w:p>
    <w:p>
      <w:pPr>
        <w:pStyle w:val="4"/>
        <w:ind w:firstLine="560" w:firstLineChars="200"/>
        <w:rPr>
          <w:rFonts w:hint="eastAsia"/>
        </w:rPr>
      </w:pPr>
      <w:bookmarkStart w:id="61" w:name="_Toc468370218"/>
      <w:r>
        <w:rPr>
          <w:rFonts w:hint="eastAsia"/>
        </w:rPr>
        <w:t>4.3预警方式</w:t>
      </w:r>
      <w:bookmarkEnd w:id="61"/>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color w:val="323E32"/>
          <w:sz w:val="28"/>
          <w:szCs w:val="28"/>
        </w:rPr>
        <w:t>预警信息的发布、和解除可通过广播</w:t>
      </w:r>
      <w:r>
        <w:rPr>
          <w:rFonts w:hint="eastAsia"/>
          <w:color w:val="323E32"/>
          <w:sz w:val="28"/>
          <w:szCs w:val="28"/>
        </w:rPr>
        <w:t>喇叭</w:t>
      </w:r>
      <w:r>
        <w:rPr>
          <w:color w:val="323E32"/>
          <w:sz w:val="28"/>
          <w:szCs w:val="28"/>
        </w:rPr>
        <w:t>、警报器、</w:t>
      </w:r>
      <w:r>
        <w:rPr>
          <w:rFonts w:hint="eastAsia"/>
          <w:color w:val="323E32"/>
          <w:sz w:val="28"/>
          <w:szCs w:val="28"/>
        </w:rPr>
        <w:t>短信、</w:t>
      </w:r>
      <w:r>
        <w:rPr>
          <w:color w:val="323E32"/>
          <w:sz w:val="28"/>
          <w:szCs w:val="28"/>
        </w:rPr>
        <w:t>电视、报刊、通信、信息网络、宣传车或组织人员通知等方式进行</w:t>
      </w:r>
      <w:r>
        <w:rPr>
          <w:rFonts w:hint="eastAsia"/>
          <w:color w:val="323E32"/>
          <w:sz w:val="28"/>
          <w:szCs w:val="28"/>
        </w:rPr>
        <w:t>。</w:t>
      </w:r>
      <w:r>
        <w:rPr>
          <w:color w:val="323E32"/>
          <w:sz w:val="28"/>
          <w:szCs w:val="28"/>
        </w:rPr>
        <w:t>对特殊场所和警报盲区应当采取有针对性的公告方式</w:t>
      </w:r>
      <w:r>
        <w:rPr>
          <w:rFonts w:hint="eastAsia"/>
          <w:color w:val="323E32"/>
          <w:sz w:val="28"/>
          <w:szCs w:val="28"/>
        </w:rPr>
        <w:t>。</w:t>
      </w:r>
    </w:p>
    <w:p>
      <w:pPr>
        <w:pStyle w:val="4"/>
        <w:ind w:firstLine="560" w:firstLineChars="200"/>
        <w:rPr>
          <w:rFonts w:hint="eastAsia"/>
        </w:rPr>
      </w:pPr>
      <w:bookmarkStart w:id="62" w:name="_Toc468370219"/>
      <w:r>
        <w:rPr>
          <w:rFonts w:hint="eastAsia"/>
        </w:rPr>
        <w:t>4.4.信息报告</w:t>
      </w:r>
      <w:bookmarkEnd w:id="62"/>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63" w:name="_Toc462235050"/>
      <w:bookmarkStart w:id="64" w:name="_Toc464716321"/>
      <w:r>
        <w:rPr>
          <w:rFonts w:hint="eastAsia"/>
          <w:sz w:val="28"/>
          <w:szCs w:val="28"/>
        </w:rPr>
        <w:t>预警</w:t>
      </w:r>
      <w:r>
        <w:rPr>
          <w:sz w:val="28"/>
          <w:szCs w:val="28"/>
        </w:rPr>
        <w:t>特</w:t>
      </w:r>
      <w:r>
        <w:rPr>
          <w:color w:val="323E32"/>
          <w:sz w:val="28"/>
          <w:szCs w:val="28"/>
        </w:rPr>
        <w:t>别重大或者重大突发事件发生后，各部门要立即报告，最迟不得超过</w:t>
      </w:r>
      <w:r>
        <w:rPr>
          <w:rFonts w:hint="eastAsia"/>
          <w:color w:val="323E32"/>
          <w:sz w:val="28"/>
          <w:szCs w:val="28"/>
        </w:rPr>
        <w:t>1</w:t>
      </w:r>
      <w:r>
        <w:rPr>
          <w:color w:val="323E32"/>
          <w:sz w:val="28"/>
          <w:szCs w:val="28"/>
        </w:rPr>
        <w:t>小时，同时通报有关地区和部门</w:t>
      </w:r>
      <w:r>
        <w:rPr>
          <w:rFonts w:hint="eastAsia"/>
          <w:color w:val="323E32"/>
          <w:sz w:val="28"/>
          <w:szCs w:val="28"/>
        </w:rPr>
        <w:t>；</w:t>
      </w:r>
      <w:r>
        <w:rPr>
          <w:color w:val="323E32"/>
          <w:sz w:val="28"/>
          <w:szCs w:val="28"/>
        </w:rPr>
        <w:t>应急处置过程中，要及时续报有关情况</w:t>
      </w:r>
      <w:r>
        <w:rPr>
          <w:rFonts w:hint="eastAsia"/>
          <w:color w:val="323E32"/>
          <w:sz w:val="28"/>
          <w:szCs w:val="28"/>
        </w:rPr>
        <w:t>。</w:t>
      </w:r>
      <w:bookmarkEnd w:id="63"/>
      <w:bookmarkEnd w:id="64"/>
    </w:p>
    <w:p>
      <w:pPr>
        <w:pStyle w:val="13"/>
        <w:ind w:firstLine="562" w:firstLineChars="200"/>
        <w:rPr>
          <w:rFonts w:hint="eastAsia"/>
        </w:rPr>
      </w:pPr>
      <w:bookmarkStart w:id="65" w:name="_Toc468370220"/>
      <w:bookmarkStart w:id="66" w:name="_Toc458780955"/>
      <w:bookmarkStart w:id="67" w:name="_Toc462235051"/>
      <w:r>
        <w:rPr>
          <w:rFonts w:hint="eastAsia"/>
        </w:rPr>
        <w:t>5.应急响应</w:t>
      </w:r>
      <w:bookmarkEnd w:id="65"/>
      <w:bookmarkEnd w:id="66"/>
      <w:bookmarkEnd w:id="67"/>
      <w:bookmarkStart w:id="68" w:name="_Toc458780956"/>
    </w:p>
    <w:p>
      <w:pPr>
        <w:pStyle w:val="4"/>
        <w:rPr>
          <w:rFonts w:hint="eastAsia"/>
        </w:rPr>
      </w:pPr>
      <w:bookmarkStart w:id="69" w:name="_Toc468370221"/>
      <w:r>
        <w:t>5.1响应分级</w:t>
      </w:r>
      <w:bookmarkEnd w:id="69"/>
    </w:p>
    <w:p>
      <w:pPr>
        <w:snapToGrid w:val="0"/>
        <w:spacing w:line="600" w:lineRule="exact"/>
        <w:ind w:firstLine="560" w:firstLineChars="200"/>
        <w:jc w:val="left"/>
        <w:rPr>
          <w:rFonts w:hint="eastAsia" w:ascii="宋体" w:hAnsi="宋体" w:cs="宋体"/>
          <w:b/>
          <w:kern w:val="0"/>
          <w:sz w:val="28"/>
          <w:szCs w:val="28"/>
        </w:rPr>
      </w:pPr>
      <w:r>
        <w:rPr>
          <w:color w:val="323E32"/>
          <w:sz w:val="28"/>
          <w:szCs w:val="28"/>
        </w:rPr>
        <w:t>将安全事故分为特大事故</w:t>
      </w:r>
      <w:r>
        <w:rPr>
          <w:rFonts w:hint="eastAsia"/>
          <w:color w:val="323E32"/>
          <w:sz w:val="28"/>
          <w:szCs w:val="28"/>
        </w:rPr>
        <w:t>、</w:t>
      </w:r>
      <w:r>
        <w:rPr>
          <w:color w:val="323E32"/>
          <w:sz w:val="28"/>
          <w:szCs w:val="28"/>
        </w:rPr>
        <w:t>重大</w:t>
      </w:r>
      <w:r>
        <w:rPr>
          <w:rFonts w:hint="eastAsia"/>
          <w:color w:val="323E32"/>
          <w:sz w:val="28"/>
          <w:szCs w:val="28"/>
        </w:rPr>
        <w:t>、</w:t>
      </w:r>
      <w:r>
        <w:rPr>
          <w:color w:val="323E32"/>
          <w:sz w:val="28"/>
          <w:szCs w:val="28"/>
        </w:rPr>
        <w:t>一般、</w:t>
      </w:r>
      <w:r>
        <w:rPr>
          <w:rFonts w:hint="eastAsia"/>
          <w:color w:val="323E32"/>
          <w:sz w:val="28"/>
          <w:szCs w:val="28"/>
        </w:rPr>
        <w:t>轻微四个级别。</w:t>
      </w:r>
    </w:p>
    <w:bookmarkEnd w:id="68"/>
    <w:p>
      <w:pPr>
        <w:spacing w:line="560" w:lineRule="exact"/>
        <w:ind w:firstLine="562" w:firstLineChars="200"/>
        <w:outlineLvl w:val="0"/>
        <w:rPr>
          <w:rFonts w:hint="eastAsia" w:ascii="宋体" w:hAnsi="宋体" w:cs="宋体"/>
          <w:b/>
          <w:kern w:val="0"/>
          <w:sz w:val="28"/>
          <w:szCs w:val="28"/>
        </w:rPr>
      </w:pPr>
      <w:bookmarkStart w:id="70" w:name="_Toc468370225"/>
      <w:r>
        <w:rPr>
          <w:rFonts w:hint="eastAsia" w:ascii="宋体" w:hAnsi="宋体" w:cs="宋体"/>
          <w:b/>
          <w:kern w:val="0"/>
          <w:sz w:val="28"/>
          <w:szCs w:val="28"/>
        </w:rPr>
        <w:t>5.2.1 特大事故响应程序。</w:t>
      </w:r>
      <w:bookmarkEnd w:id="70"/>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（1）现场人员要立即报告公司及指挥部领导，报告内容包括：事故发生内容、时间、地点、初步情况，指挥部领导要迅速向</w:t>
      </w:r>
      <w:r>
        <w:rPr>
          <w:rFonts w:hint="eastAsia"/>
          <w:color w:val="323E32"/>
          <w:sz w:val="28"/>
          <w:szCs w:val="28"/>
          <w:lang w:eastAsia="zh-CN"/>
        </w:rPr>
        <w:t>区应急局</w:t>
      </w:r>
      <w:r>
        <w:rPr>
          <w:rFonts w:hint="eastAsia"/>
          <w:color w:val="323E32"/>
          <w:sz w:val="28"/>
          <w:szCs w:val="28"/>
        </w:rPr>
        <w:t>、</w:t>
      </w:r>
      <w:r>
        <w:rPr>
          <w:rFonts w:hint="eastAsia"/>
          <w:color w:val="323E32"/>
          <w:sz w:val="28"/>
          <w:szCs w:val="28"/>
          <w:lang w:eastAsia="zh-CN"/>
        </w:rPr>
        <w:t>区</w:t>
      </w:r>
      <w:r>
        <w:rPr>
          <w:rFonts w:hint="eastAsia"/>
          <w:color w:val="323E32"/>
          <w:sz w:val="28"/>
          <w:szCs w:val="28"/>
        </w:rPr>
        <w:t>旅游局报告。</w:t>
      </w:r>
    </w:p>
    <w:p>
      <w:pPr>
        <w:spacing w:line="360" w:lineRule="auto"/>
        <w:ind w:left="480"/>
        <w:rPr>
          <w:rFonts w:hint="eastAsia" w:ascii="宋体" w:hAnsi="宋体"/>
          <w:sz w:val="28"/>
          <w:szCs w:val="28"/>
        </w:rPr>
      </w:pPr>
      <w:r>
        <w:rPr>
          <w:rFonts w:hint="eastAsia"/>
          <w:color w:val="323E32"/>
          <w:sz w:val="28"/>
          <w:szCs w:val="28"/>
        </w:rPr>
        <w:t>（2）</w:t>
      </w:r>
      <w:r>
        <w:rPr>
          <w:rFonts w:hint="eastAsia"/>
          <w:sz w:val="28"/>
          <w:szCs w:val="28"/>
          <w:lang w:eastAsia="zh-CN"/>
        </w:rPr>
        <w:t>区应急局</w:t>
      </w:r>
      <w:r>
        <w:rPr>
          <w:rFonts w:hint="eastAsia"/>
          <w:sz w:val="28"/>
          <w:szCs w:val="28"/>
        </w:rPr>
        <w:t>、旅游局、消防、公安等有关部门，启动</w:t>
      </w:r>
      <w:r>
        <w:rPr>
          <w:rFonts w:hint="eastAsia"/>
          <w:sz w:val="28"/>
          <w:szCs w:val="28"/>
          <w:lang w:eastAsia="zh-CN"/>
        </w:rPr>
        <w:t>区</w:t>
      </w:r>
      <w:r>
        <w:rPr>
          <w:rFonts w:hint="eastAsia"/>
          <w:sz w:val="28"/>
          <w:szCs w:val="28"/>
        </w:rPr>
        <w:t>级突发公共事件应急预案。</w:t>
      </w:r>
    </w:p>
    <w:p>
      <w:pPr>
        <w:spacing w:line="560" w:lineRule="exact"/>
        <w:ind w:firstLine="562" w:firstLineChars="200"/>
        <w:outlineLvl w:val="0"/>
        <w:rPr>
          <w:rFonts w:hint="eastAsia" w:ascii="宋体" w:hAnsi="宋体" w:cs="宋体"/>
          <w:b/>
          <w:kern w:val="0"/>
          <w:sz w:val="28"/>
          <w:szCs w:val="28"/>
        </w:rPr>
      </w:pPr>
      <w:bookmarkStart w:id="71" w:name="_Toc468370226"/>
      <w:r>
        <w:rPr>
          <w:rFonts w:hint="eastAsia" w:ascii="宋体" w:hAnsi="宋体" w:cs="宋体"/>
          <w:b/>
          <w:kern w:val="0"/>
          <w:sz w:val="28"/>
          <w:szCs w:val="28"/>
        </w:rPr>
        <w:t>5.2.2 重大事故响应程序</w:t>
      </w:r>
      <w:bookmarkEnd w:id="71"/>
      <w:r>
        <w:rPr>
          <w:rFonts w:hint="eastAsia" w:ascii="宋体" w:hAnsi="宋体" w:cs="宋体"/>
          <w:b/>
          <w:kern w:val="0"/>
          <w:sz w:val="28"/>
          <w:szCs w:val="28"/>
        </w:rPr>
        <w:t xml:space="preserve"> </w:t>
      </w:r>
    </w:p>
    <w:p>
      <w:pPr>
        <w:pStyle w:val="9"/>
        <w:shd w:val="clear" w:color="auto" w:fill="FFFFFF"/>
        <w:spacing w:before="75" w:beforeAutospacing="0" w:after="75" w:afterAutospacing="0" w:line="525" w:lineRule="atLeast"/>
        <w:ind w:right="150" w:firstLine="700" w:firstLineChars="250"/>
        <w:rPr>
          <w:rFonts w:hint="eastAsia"/>
          <w:color w:val="323E32"/>
          <w:sz w:val="28"/>
          <w:szCs w:val="28"/>
        </w:rPr>
      </w:pPr>
      <w:r>
        <w:rPr>
          <w:rFonts w:hint="eastAsia"/>
          <w:color w:val="323E32"/>
          <w:sz w:val="28"/>
          <w:szCs w:val="28"/>
        </w:rPr>
        <w:t>（1）现场人员要立即报告及指挥部领导，报告内容包括：事故发生内容、时间、地点、初步情况，指挥部领导要迅速向旅游局、</w:t>
      </w:r>
      <w:r>
        <w:rPr>
          <w:rFonts w:hint="eastAsia"/>
          <w:color w:val="323E32"/>
          <w:sz w:val="28"/>
          <w:szCs w:val="28"/>
          <w:lang w:eastAsia="zh-CN"/>
        </w:rPr>
        <w:t>区应急局</w:t>
      </w:r>
      <w:r>
        <w:rPr>
          <w:rFonts w:hint="eastAsia"/>
          <w:color w:val="323E32"/>
          <w:sz w:val="28"/>
          <w:szCs w:val="28"/>
        </w:rPr>
        <w:t>报告。</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（2）应急指挥部迅速启动救援方案，各救援小组，医疗救护、资源调配、紧急救助等各保障小组立即到位并迅速实施紧急救援工作。</w:t>
      </w:r>
    </w:p>
    <w:p>
      <w:pPr>
        <w:spacing w:line="560" w:lineRule="exact"/>
        <w:ind w:firstLine="562" w:firstLineChars="200"/>
        <w:outlineLvl w:val="0"/>
        <w:rPr>
          <w:rFonts w:hint="eastAsia" w:ascii="宋体" w:hAnsi="宋体" w:cs="宋体"/>
          <w:b/>
          <w:kern w:val="0"/>
          <w:sz w:val="28"/>
          <w:szCs w:val="28"/>
        </w:rPr>
      </w:pPr>
      <w:bookmarkStart w:id="72" w:name="_Toc468370227"/>
      <w:r>
        <w:rPr>
          <w:rFonts w:hint="eastAsia" w:ascii="宋体" w:hAnsi="宋体" w:cs="宋体"/>
          <w:b/>
          <w:kern w:val="0"/>
          <w:sz w:val="28"/>
          <w:szCs w:val="28"/>
        </w:rPr>
        <w:t>5.2.3 一般事故</w:t>
      </w:r>
      <w:bookmarkEnd w:id="72"/>
      <w:r>
        <w:rPr>
          <w:rFonts w:hint="eastAsia" w:ascii="宋体" w:hAnsi="宋体" w:cs="宋体"/>
          <w:b/>
          <w:kern w:val="0"/>
          <w:sz w:val="28"/>
          <w:szCs w:val="28"/>
        </w:rPr>
        <w:t>响应程序</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（1）现场人员要立即报告指挥部办公室，报告内容包括：事故发生内容、时间、地点、初步情况，指挥部办公室要迅速向总指挥领导报告。指挥部迅速向</w:t>
      </w:r>
      <w:r>
        <w:rPr>
          <w:rFonts w:hint="eastAsia"/>
          <w:color w:val="323E32"/>
          <w:sz w:val="28"/>
          <w:szCs w:val="28"/>
          <w:lang w:eastAsia="zh-CN"/>
        </w:rPr>
        <w:t>区</w:t>
      </w:r>
      <w:r>
        <w:rPr>
          <w:rFonts w:hint="eastAsia"/>
          <w:color w:val="323E32"/>
          <w:sz w:val="28"/>
          <w:szCs w:val="28"/>
        </w:rPr>
        <w:t>旅游局、</w:t>
      </w:r>
      <w:r>
        <w:rPr>
          <w:rFonts w:hint="eastAsia"/>
          <w:color w:val="323E32"/>
          <w:sz w:val="28"/>
          <w:szCs w:val="28"/>
          <w:lang w:eastAsia="zh-CN"/>
        </w:rPr>
        <w:t>区应急局</w:t>
      </w:r>
      <w:r>
        <w:rPr>
          <w:rFonts w:hint="eastAsia"/>
          <w:color w:val="323E32"/>
          <w:sz w:val="28"/>
          <w:szCs w:val="28"/>
        </w:rPr>
        <w:t>报告。</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（2）指挥部组织各救援小组，医疗救护、资源调配、紧急救助等各保障小组立即到位并迅速实施紧急救援工作。</w:t>
      </w:r>
    </w:p>
    <w:p>
      <w:pPr>
        <w:spacing w:line="560" w:lineRule="exact"/>
        <w:ind w:firstLine="562" w:firstLineChars="200"/>
        <w:outlineLvl w:val="0"/>
        <w:rPr>
          <w:rFonts w:hint="eastAsia" w:ascii="宋体" w:hAnsi="宋体" w:cs="宋体"/>
          <w:b/>
          <w:kern w:val="0"/>
          <w:sz w:val="28"/>
          <w:szCs w:val="28"/>
        </w:rPr>
      </w:pPr>
      <w:bookmarkStart w:id="73" w:name="_Toc462235054"/>
      <w:bookmarkStart w:id="74" w:name="_Toc464716325"/>
      <w:bookmarkStart w:id="75" w:name="_Toc468370228"/>
      <w:r>
        <w:rPr>
          <w:rFonts w:hint="eastAsia" w:ascii="宋体" w:hAnsi="宋体" w:cs="宋体"/>
          <w:b/>
          <w:kern w:val="0"/>
          <w:sz w:val="28"/>
          <w:szCs w:val="28"/>
        </w:rPr>
        <w:t>5.2.4 轻微事故</w:t>
      </w:r>
      <w:bookmarkEnd w:id="73"/>
      <w:bookmarkEnd w:id="74"/>
      <w:bookmarkEnd w:id="75"/>
      <w:r>
        <w:rPr>
          <w:rFonts w:hint="eastAsia" w:ascii="宋体" w:hAnsi="宋体" w:cs="宋体"/>
          <w:b/>
          <w:kern w:val="0"/>
          <w:sz w:val="28"/>
          <w:szCs w:val="28"/>
        </w:rPr>
        <w:t>响应程序</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现场人员要立即报告指挥部办公室，报告内容包括：事故发生内容、时间、地点、初步情况，指挥办公室根据事件具体情况及发展趋势，进行处置，并向上级部门及时汇报。</w:t>
      </w:r>
    </w:p>
    <w:p>
      <w:pPr>
        <w:pStyle w:val="4"/>
        <w:rPr>
          <w:rFonts w:hint="eastAsia"/>
        </w:rPr>
      </w:pPr>
      <w:bookmarkStart w:id="76" w:name="_Toc468370229"/>
      <w:r>
        <w:rPr>
          <w:rFonts w:hint="eastAsia"/>
        </w:rPr>
        <w:t>5. 3 处置措施</w:t>
      </w:r>
      <w:bookmarkEnd w:id="76"/>
    </w:p>
    <w:p>
      <w:pPr>
        <w:spacing w:line="560" w:lineRule="exact"/>
        <w:ind w:firstLine="562" w:firstLineChars="200"/>
        <w:outlineLvl w:val="0"/>
        <w:rPr>
          <w:rFonts w:hint="eastAsia" w:ascii="宋体" w:hAnsi="宋体" w:cs="宋体"/>
          <w:b/>
          <w:kern w:val="0"/>
          <w:sz w:val="28"/>
          <w:szCs w:val="28"/>
        </w:rPr>
      </w:pPr>
      <w:bookmarkStart w:id="77" w:name="_Toc468370230"/>
      <w:r>
        <w:rPr>
          <w:rFonts w:hint="eastAsia" w:ascii="宋体" w:hAnsi="宋体" w:cs="宋体"/>
          <w:b/>
          <w:kern w:val="0"/>
          <w:sz w:val="28"/>
          <w:szCs w:val="28"/>
        </w:rPr>
        <w:t>5.3.1景区着火事故处置措施</w:t>
      </w:r>
      <w:bookmarkEnd w:id="77"/>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（1）景区宾馆、餐饮点、配电室、附属用房等部位着火处置措施：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 xml:space="preserve">  </w:t>
      </w:r>
      <w:r>
        <w:rPr>
          <w:rFonts w:hint="eastAsia" w:cs="仿宋_GB2312"/>
          <w:sz w:val="28"/>
          <w:szCs w:val="28"/>
        </w:rPr>
        <w:t>①</w:t>
      </w:r>
      <w:r>
        <w:rPr>
          <w:rFonts w:hint="eastAsia"/>
          <w:color w:val="323E32"/>
          <w:sz w:val="28"/>
          <w:szCs w:val="28"/>
        </w:rPr>
        <w:t>发现初起火灾，根据不同性质的火灾类型，立即用水、灭火器进行灭火。</w:t>
      </w:r>
    </w:p>
    <w:p>
      <w:pPr>
        <w:pStyle w:val="9"/>
        <w:shd w:val="clear" w:color="auto" w:fill="FFFFFF"/>
        <w:spacing w:before="75" w:beforeAutospacing="0" w:after="75" w:afterAutospacing="0" w:line="525" w:lineRule="atLeast"/>
        <w:ind w:right="150" w:firstLine="840" w:firstLineChars="300"/>
        <w:rPr>
          <w:rFonts w:hint="eastAsia"/>
          <w:color w:val="323E32"/>
          <w:sz w:val="28"/>
          <w:szCs w:val="28"/>
        </w:rPr>
      </w:pPr>
      <w:r>
        <w:rPr>
          <w:rFonts w:hint="eastAsia" w:cs="仿宋_GB2312"/>
          <w:sz w:val="28"/>
          <w:szCs w:val="28"/>
        </w:rPr>
        <w:t>②</w:t>
      </w:r>
      <w:r>
        <w:rPr>
          <w:rFonts w:hint="eastAsia"/>
          <w:color w:val="323E32"/>
          <w:sz w:val="28"/>
          <w:szCs w:val="28"/>
        </w:rPr>
        <w:t>餐厅油类、电气类、配电室等部位严禁用水灭火，须用干粉灭火器进行扑救。</w:t>
      </w:r>
    </w:p>
    <w:p>
      <w:pPr>
        <w:pStyle w:val="9"/>
        <w:shd w:val="clear" w:color="auto" w:fill="FFFFFF"/>
        <w:spacing w:before="75" w:beforeAutospacing="0" w:after="75" w:afterAutospacing="0" w:line="525" w:lineRule="atLeast"/>
        <w:ind w:right="150" w:firstLine="840" w:firstLineChars="300"/>
        <w:rPr>
          <w:rFonts w:hint="eastAsia"/>
          <w:color w:val="323E32"/>
          <w:sz w:val="28"/>
          <w:szCs w:val="28"/>
        </w:rPr>
      </w:pPr>
      <w:r>
        <w:rPr>
          <w:rFonts w:hint="eastAsia" w:cs="仿宋_GB2312"/>
          <w:sz w:val="28"/>
          <w:szCs w:val="28"/>
        </w:rPr>
        <w:t>③</w:t>
      </w:r>
      <w:r>
        <w:rPr>
          <w:rFonts w:hint="eastAsia"/>
          <w:color w:val="323E32"/>
          <w:sz w:val="28"/>
          <w:szCs w:val="28"/>
        </w:rPr>
        <w:t>客房被褥、木质类家具、其他杂物等火灾可用水、干粉灭火器进行扑救。</w:t>
      </w:r>
    </w:p>
    <w:p>
      <w:pPr>
        <w:pStyle w:val="9"/>
        <w:shd w:val="clear" w:color="auto" w:fill="FFFFFF"/>
        <w:spacing w:before="75" w:beforeAutospacing="0" w:after="75" w:afterAutospacing="0" w:line="525" w:lineRule="atLeast"/>
        <w:ind w:right="150" w:firstLine="840" w:firstLineChars="300"/>
        <w:rPr>
          <w:rFonts w:hint="eastAsia"/>
          <w:color w:val="323E32"/>
          <w:sz w:val="28"/>
          <w:szCs w:val="28"/>
        </w:rPr>
      </w:pPr>
      <w:r>
        <w:rPr>
          <w:rFonts w:hint="eastAsia"/>
          <w:color w:val="323E32"/>
          <w:sz w:val="28"/>
          <w:szCs w:val="28"/>
        </w:rPr>
        <w:t>（2）景区发生山火事故的处置措施：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s="仿宋_GB2312"/>
          <w:sz w:val="28"/>
          <w:szCs w:val="28"/>
        </w:rPr>
        <w:t>①</w:t>
      </w:r>
      <w:r>
        <w:rPr>
          <w:rFonts w:hint="eastAsia"/>
          <w:color w:val="323E32"/>
          <w:sz w:val="28"/>
          <w:szCs w:val="28"/>
        </w:rPr>
        <w:t>发现火势不大，发现人应立即用附近的水灭火，若无其它灭火工具，可用树枝或衣服进行扑灭。</w:t>
      </w:r>
    </w:p>
    <w:p>
      <w:pPr>
        <w:spacing w:line="560" w:lineRule="exact"/>
        <w:ind w:firstLine="540"/>
        <w:rPr>
          <w:rFonts w:hint="eastAsia" w:ascii="宋体" w:hAnsi="宋体" w:cs="宋体"/>
          <w:b/>
          <w:kern w:val="0"/>
          <w:sz w:val="28"/>
          <w:szCs w:val="28"/>
        </w:rPr>
      </w:pPr>
      <w:r>
        <w:rPr>
          <w:rFonts w:hint="eastAsia" w:cs="仿宋_GB2312"/>
          <w:sz w:val="28"/>
          <w:szCs w:val="28"/>
        </w:rPr>
        <w:t>②</w:t>
      </w:r>
      <w:r>
        <w:rPr>
          <w:rFonts w:hint="eastAsia"/>
          <w:color w:val="323E32"/>
          <w:sz w:val="28"/>
          <w:szCs w:val="28"/>
        </w:rPr>
        <w:t>当火势已发展到无法控制时，发现人立即向指挥部报告，总指挥立即向</w:t>
      </w:r>
      <w:r>
        <w:rPr>
          <w:rFonts w:hint="eastAsia"/>
          <w:color w:val="323E32"/>
          <w:sz w:val="28"/>
          <w:szCs w:val="28"/>
          <w:lang w:eastAsia="zh-CN"/>
        </w:rPr>
        <w:t>区</w:t>
      </w:r>
      <w:r>
        <w:rPr>
          <w:rFonts w:hint="eastAsia"/>
          <w:color w:val="323E32"/>
          <w:sz w:val="28"/>
          <w:szCs w:val="28"/>
        </w:rPr>
        <w:t>消防大队报告，请求支援，并向</w:t>
      </w:r>
      <w:r>
        <w:rPr>
          <w:rFonts w:hint="eastAsia"/>
          <w:color w:val="323E32"/>
          <w:sz w:val="28"/>
          <w:szCs w:val="28"/>
          <w:lang w:eastAsia="zh-CN"/>
        </w:rPr>
        <w:t>区</w:t>
      </w:r>
      <w:r>
        <w:rPr>
          <w:rFonts w:hint="eastAsia"/>
          <w:color w:val="323E32"/>
          <w:sz w:val="28"/>
          <w:szCs w:val="28"/>
        </w:rPr>
        <w:t>旅游局、</w:t>
      </w:r>
      <w:r>
        <w:rPr>
          <w:rFonts w:hint="eastAsia"/>
          <w:color w:val="323E32"/>
          <w:sz w:val="28"/>
          <w:szCs w:val="28"/>
          <w:lang w:eastAsia="zh-CN"/>
        </w:rPr>
        <w:t>区应急局</w:t>
      </w:r>
      <w:r>
        <w:rPr>
          <w:rFonts w:hint="eastAsia"/>
          <w:color w:val="323E32"/>
          <w:sz w:val="28"/>
          <w:szCs w:val="28"/>
        </w:rPr>
        <w:t>报告。同时有序撤离景区游客。</w:t>
      </w:r>
    </w:p>
    <w:p>
      <w:pPr>
        <w:spacing w:line="560" w:lineRule="exact"/>
        <w:ind w:firstLine="562" w:firstLineChars="200"/>
        <w:outlineLvl w:val="0"/>
        <w:rPr>
          <w:rFonts w:hint="eastAsia" w:ascii="宋体" w:hAnsi="宋体" w:cs="宋体"/>
          <w:b/>
          <w:kern w:val="0"/>
          <w:sz w:val="28"/>
          <w:szCs w:val="28"/>
        </w:rPr>
      </w:pPr>
      <w:bookmarkStart w:id="78" w:name="_Toc468370231"/>
      <w:r>
        <w:rPr>
          <w:rFonts w:hint="eastAsia" w:ascii="宋体" w:hAnsi="宋体" w:cs="宋体"/>
          <w:b/>
          <w:kern w:val="0"/>
          <w:sz w:val="28"/>
          <w:szCs w:val="28"/>
        </w:rPr>
        <w:t>5.3.2可能发生拥挤踩踏事故时的处置措施</w:t>
      </w:r>
      <w:bookmarkEnd w:id="78"/>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(1)当可能要发生踩踏事故时，应立即报告指挥部，指挥部接到警报后，安排疏导人员进入指定位置，立即组织疏散处置。</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(2)疏导人员用最快的速度通知现场有关人员停止进入景区的车辆和人员，按疏散的方向和通道进行疏散。</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(3)当有关部门到达现场后，事故单位领导和工作人员主动汇报事故现场情况，指挥权上移后，积极协助做好疏散抢救工作。 </w:t>
      </w:r>
    </w:p>
    <w:p>
      <w:pPr>
        <w:spacing w:line="520" w:lineRule="exact"/>
        <w:ind w:firstLine="560" w:firstLineChars="200"/>
        <w:rPr>
          <w:rFonts w:hint="eastAsia"/>
          <w:color w:val="323E32"/>
          <w:sz w:val="28"/>
          <w:szCs w:val="28"/>
        </w:rPr>
      </w:pPr>
      <w:r>
        <w:rPr>
          <w:rFonts w:hint="eastAsia"/>
          <w:color w:val="323E32"/>
          <w:sz w:val="28"/>
          <w:szCs w:val="28"/>
        </w:rPr>
        <w:t>(4)事故现场有受到威胁被困人员时，疏散人员应劝导受到威胁被困人员服从领导听众指挥，做到有组织、有秩序地进行疏散。</w:t>
      </w:r>
    </w:p>
    <w:p>
      <w:pPr>
        <w:spacing w:line="560" w:lineRule="exact"/>
        <w:outlineLvl w:val="0"/>
        <w:rPr>
          <w:rFonts w:hint="eastAsia" w:ascii="宋体" w:hAnsi="宋体" w:cs="宋体"/>
          <w:b/>
          <w:kern w:val="0"/>
          <w:sz w:val="28"/>
          <w:szCs w:val="28"/>
        </w:rPr>
      </w:pPr>
      <w:bookmarkStart w:id="79" w:name="_Toc464716328"/>
      <w:bookmarkStart w:id="80" w:name="_Toc462235057"/>
    </w:p>
    <w:p>
      <w:pPr>
        <w:spacing w:line="560" w:lineRule="exact"/>
        <w:ind w:firstLine="562" w:firstLineChars="200"/>
        <w:outlineLvl w:val="0"/>
        <w:rPr>
          <w:rFonts w:hint="eastAsia" w:ascii="宋体" w:hAnsi="宋体" w:cs="宋体"/>
          <w:b/>
          <w:kern w:val="0"/>
        </w:rPr>
      </w:pPr>
      <w:bookmarkStart w:id="81" w:name="_Toc468370232"/>
      <w:r>
        <w:rPr>
          <w:rFonts w:hint="eastAsia" w:ascii="宋体" w:hAnsi="宋体" w:cs="宋体"/>
          <w:b/>
          <w:kern w:val="0"/>
          <w:sz w:val="28"/>
          <w:szCs w:val="28"/>
        </w:rPr>
        <w:t>5.3.3车辆伤害事故的处置措施</w:t>
      </w:r>
      <w:bookmarkEnd w:id="81"/>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（1）若停车场内发生交通事故，双方责任人在场时，停车场管理人员协调双方进行协商解决；若一方无人时，管理人员应立即对肇事方车辆和人员进行登记和拍照，并立即联系车主，并向主管和交警报案处置。</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（2）若停车场发生车辆冲岗，应立即采取措施进行阻止，同时向主管报告求援。岗位人员应采取必要自我保护措施，无法阻止时，需记清车号、车型、颜色、驾驶人特征等信息，并维护好现场。</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 xml:space="preserve">（3）若发生车辆损坏或被盗，应立即向主管领导汇报，由主管领导向公安机关报案，配合公安机关调取现场视频监控等信息进行处置。  </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（4）机动车辆发生故障后，驾驶员应立即停车，防止发生其他事故，并及时对车辆进行检修。</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（5）发生人员伤亡事故后，驾驶员立即向应急救援领导小组报警。</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（6）受伤人员肢体骨折，采取伤肢固定措施，有出血采取止血措施，立即送往医院救治。</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（7）在抢救受伤人员的同时，立即拨打120急救中心电话，进行救治。</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（8）发生车辆坠崖事故，发现人立即向指挥部报告，指挥部立即向上级公安消防救护等有关部门报告，并协助进行事故救护。</w:t>
      </w:r>
    </w:p>
    <w:p>
      <w:pPr>
        <w:spacing w:line="560" w:lineRule="exact"/>
        <w:ind w:firstLine="562" w:firstLineChars="200"/>
        <w:outlineLvl w:val="0"/>
        <w:rPr>
          <w:rFonts w:hint="eastAsia" w:ascii="宋体" w:hAnsi="宋体" w:cs="宋体"/>
          <w:b/>
          <w:kern w:val="0"/>
          <w:sz w:val="28"/>
          <w:szCs w:val="28"/>
        </w:rPr>
      </w:pPr>
      <w:bookmarkStart w:id="82" w:name="_Toc462235058"/>
      <w:bookmarkStart w:id="83" w:name="_Toc464716329"/>
      <w:bookmarkStart w:id="84" w:name="_Toc468370233"/>
      <w:r>
        <w:rPr>
          <w:rFonts w:hint="eastAsia" w:ascii="宋体" w:hAnsi="宋体" w:cs="宋体"/>
          <w:b/>
          <w:kern w:val="0"/>
          <w:sz w:val="28"/>
          <w:szCs w:val="28"/>
        </w:rPr>
        <w:t>5.3.4</w:t>
      </w:r>
      <w:bookmarkEnd w:id="82"/>
      <w:bookmarkEnd w:id="83"/>
      <w:r>
        <w:rPr>
          <w:rFonts w:hint="eastAsia" w:ascii="宋体" w:hAnsi="宋体" w:cs="宋体"/>
          <w:b/>
          <w:kern w:val="0"/>
          <w:sz w:val="28"/>
          <w:szCs w:val="28"/>
        </w:rPr>
        <w:t>游客发生坠落事故的处置措施</w:t>
      </w:r>
      <w:bookmarkEnd w:id="79"/>
      <w:bookmarkEnd w:id="80"/>
      <w:bookmarkEnd w:id="84"/>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（1）现场人员要迅速向应急指挥办公室及公司领导报告，详细报告</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出事地点、出事人数及目前状况。</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（2） 指挥部总指挥要迅速判断事故性质，并启动相应预案。</w:t>
      </w:r>
    </w:p>
    <w:p>
      <w:pPr>
        <w:pStyle w:val="9"/>
        <w:shd w:val="clear" w:color="auto" w:fill="FFFFFF"/>
        <w:spacing w:before="75" w:beforeAutospacing="0" w:after="75" w:afterAutospacing="0" w:line="525" w:lineRule="atLeast"/>
        <w:ind w:right="150" w:firstLine="560" w:firstLineChars="200"/>
        <w:rPr>
          <w:rFonts w:hint="eastAsia" w:eastAsia="宋体"/>
          <w:color w:val="323E32"/>
          <w:sz w:val="28"/>
          <w:szCs w:val="28"/>
        </w:rPr>
      </w:pPr>
      <w:r>
        <w:rPr>
          <w:rFonts w:hint="eastAsia" w:eastAsia="宋体"/>
          <w:color w:val="323E32"/>
          <w:sz w:val="28"/>
          <w:szCs w:val="28"/>
        </w:rPr>
        <w:t>（3） 各救援小组务必马上赶至出事地点。</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 若游客悬挂在山体上，救护人员要迅速穿好护具，沿救护绳索滑下，对游客进行救助，同时安排另外救护人员在山底进行接应，以防游客进一步向下滑落。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（5）总指挥根据事态情况，迅速向当地公安、消防等部门求助救援。</w:t>
      </w:r>
    </w:p>
    <w:p>
      <w:pPr>
        <w:spacing w:line="520" w:lineRule="exact"/>
        <w:ind w:firstLine="700" w:firstLineChars="249"/>
        <w:rPr>
          <w:rFonts w:hint="eastAsia" w:ascii="宋体" w:hAnsi="宋体" w:cs="宋体"/>
          <w:b/>
          <w:kern w:val="0"/>
          <w:sz w:val="28"/>
          <w:szCs w:val="28"/>
        </w:rPr>
      </w:pPr>
      <w:bookmarkStart w:id="85" w:name="_Toc464716331"/>
      <w:bookmarkStart w:id="86" w:name="_Toc462235060"/>
      <w:r>
        <w:rPr>
          <w:rFonts w:hint="eastAsia" w:ascii="宋体" w:hAnsi="宋体" w:cs="宋体"/>
          <w:b/>
          <w:kern w:val="0"/>
          <w:sz w:val="28"/>
          <w:szCs w:val="28"/>
        </w:rPr>
        <w:t>5.3.5游客</w:t>
      </w:r>
      <w:r>
        <w:rPr>
          <w:rFonts w:hint="eastAsia"/>
          <w:b/>
          <w:sz w:val="28"/>
          <w:szCs w:val="28"/>
        </w:rPr>
        <w:t>发生</w:t>
      </w:r>
      <w:r>
        <w:rPr>
          <w:rFonts w:hint="eastAsia" w:ascii="宋体" w:hAnsi="宋体" w:cs="宋体"/>
          <w:b/>
          <w:kern w:val="0"/>
          <w:sz w:val="28"/>
          <w:szCs w:val="28"/>
        </w:rPr>
        <w:t>意外伤害事故的处置措施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意外受伤包括：落石伤人、意外摔倒、跌倒、植物划伤等原因</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（1）现场人员要迅速为游客伤口消毒，同时及时进行止血。</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（2）若游客情况较为严重，流血不止，或碰伤头部、眼部等关键部位，要在按医疗常识采取紧急救护的同时，马上向公司领导报告，求助医务人员迅速赶至现场。</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 在医疗人员未赶到现场前，若伤者能自行运动，现场人员协助伤者及时与医疗救护人员相迎，并密切注意患者动态。</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 患者情况较为危急时，与公司领导及医疗救护小组联系的同时，迅速拨打120，求助医疗救援。</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 在救护中，务必行动灵活，报告简练，争分夺秒，严禁随意对患者采取毫无科学依据的救护措施。</w:t>
      </w:r>
    </w:p>
    <w:p>
      <w:pPr>
        <w:spacing w:line="560" w:lineRule="exact"/>
        <w:ind w:firstLine="562" w:firstLineChars="200"/>
        <w:outlineLvl w:val="0"/>
        <w:rPr>
          <w:rFonts w:hint="eastAsia" w:ascii="宋体" w:hAnsi="宋体" w:cs="宋体"/>
          <w:b/>
          <w:kern w:val="0"/>
          <w:sz w:val="28"/>
          <w:szCs w:val="28"/>
        </w:rPr>
      </w:pPr>
      <w:bookmarkStart w:id="87" w:name="_Toc468370234"/>
      <w:r>
        <w:rPr>
          <w:rFonts w:hint="eastAsia" w:ascii="宋体" w:hAnsi="宋体" w:cs="宋体"/>
          <w:b/>
          <w:kern w:val="0"/>
          <w:sz w:val="28"/>
          <w:szCs w:val="28"/>
        </w:rPr>
        <w:t>5.3.6食物中毒事故处置措施</w:t>
      </w:r>
      <w:bookmarkEnd w:id="87"/>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（1）一旦发现游客食物中毒或疑似食物中毒事故，现场人员要立即向公司领导报告。</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（2）餐厅要立即停止一切经营活动，严格保护好现场。</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（3）现场人员务必要注意留存病人粪便、呕吐物、可疑中毒食物</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及盛装可疑中毒食物的容器。</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（4）公司领导及医疗救护小组要立即赶赴现场进行救护及处理。</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（5）立即封存可疑中毒食物原料，并追回已售出的可疑中毒食物。</w:t>
      </w:r>
      <w:bookmarkEnd w:id="85"/>
      <w:bookmarkEnd w:id="86"/>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（6）立即将患者送往医院进行救治，同时务必做好病人的交接和跟踪。</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88" w:name="_Toc464716333"/>
      <w:r>
        <w:rPr>
          <w:rFonts w:hint="eastAsia"/>
          <w:color w:val="323E32"/>
          <w:sz w:val="28"/>
          <w:szCs w:val="28"/>
        </w:rPr>
        <w:t>（7）对发生10人以上人员中毒的重大中毒事故在现场处置的同时，务必在1小时内向</w:t>
      </w:r>
      <w:r>
        <w:rPr>
          <w:rFonts w:hint="eastAsia"/>
          <w:color w:val="323E32"/>
          <w:sz w:val="28"/>
          <w:szCs w:val="28"/>
          <w:lang w:eastAsia="zh-CN"/>
        </w:rPr>
        <w:t>区</w:t>
      </w:r>
      <w:r>
        <w:rPr>
          <w:rFonts w:hint="eastAsia"/>
          <w:color w:val="323E32"/>
          <w:sz w:val="28"/>
          <w:szCs w:val="28"/>
        </w:rPr>
        <w:t>卫生防疫部门报告。</w:t>
      </w:r>
      <w:bookmarkEnd w:id="88"/>
    </w:p>
    <w:p>
      <w:pPr>
        <w:spacing w:line="560" w:lineRule="exact"/>
        <w:ind w:firstLine="562" w:firstLineChars="200"/>
        <w:outlineLvl w:val="0"/>
        <w:rPr>
          <w:rFonts w:hint="eastAsia" w:ascii="宋体" w:hAnsi="宋体" w:cs="宋体"/>
          <w:b/>
          <w:kern w:val="0"/>
          <w:sz w:val="28"/>
          <w:szCs w:val="28"/>
        </w:rPr>
      </w:pPr>
      <w:bookmarkStart w:id="89" w:name="_Toc462235061"/>
      <w:bookmarkStart w:id="90" w:name="_Toc464716332"/>
      <w:bookmarkStart w:id="91" w:name="_Toc468370235"/>
      <w:bookmarkStart w:id="92" w:name="_Toc464716334"/>
      <w:r>
        <w:rPr>
          <w:rFonts w:hint="eastAsia" w:ascii="宋体" w:hAnsi="宋体" w:cs="宋体"/>
          <w:b/>
          <w:kern w:val="0"/>
          <w:sz w:val="28"/>
          <w:szCs w:val="28"/>
        </w:rPr>
        <w:t>5.3.7</w:t>
      </w:r>
      <w:bookmarkEnd w:id="89"/>
      <w:bookmarkEnd w:id="90"/>
      <w:r>
        <w:rPr>
          <w:rFonts w:hint="eastAsia" w:ascii="宋体" w:hAnsi="宋体" w:cs="宋体"/>
          <w:b/>
          <w:kern w:val="0"/>
          <w:sz w:val="28"/>
          <w:szCs w:val="28"/>
        </w:rPr>
        <w:t>自然灾害事故处置措施</w:t>
      </w:r>
      <w:bookmarkEnd w:id="91"/>
    </w:p>
    <w:bookmarkEnd w:id="92"/>
    <w:p>
      <w:pPr>
        <w:ind w:firstLine="422" w:firstLineChars="150"/>
        <w:rPr>
          <w:rFonts w:hint="eastAsia"/>
          <w:sz w:val="28"/>
          <w:szCs w:val="28"/>
        </w:rPr>
      </w:pPr>
      <w:r>
        <w:rPr>
          <w:rFonts w:hint="eastAsia" w:ascii="宋体" w:hAnsi="宋体" w:cs="宋体"/>
          <w:b/>
          <w:kern w:val="0"/>
          <w:sz w:val="28"/>
          <w:szCs w:val="28"/>
        </w:rPr>
        <w:t>5.3.7.1暴雨导致</w:t>
      </w:r>
      <w:r>
        <w:rPr>
          <w:rFonts w:hint="eastAsia"/>
          <w:b/>
          <w:sz w:val="28"/>
          <w:szCs w:val="28"/>
        </w:rPr>
        <w:t>山体滑坡、泥石流等地质灾害</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sz w:val="28"/>
          <w:szCs w:val="28"/>
        </w:rPr>
        <w:t>当相关部门发布山体滑坡、泥石流等地质灾害预警时，应即刻停止在危</w:t>
      </w:r>
      <w:r>
        <w:rPr>
          <w:rFonts w:hint="eastAsia"/>
          <w:color w:val="323E32"/>
          <w:sz w:val="28"/>
          <w:szCs w:val="28"/>
        </w:rPr>
        <w:t>险区域的活动，将人员转移至安全区域，并上报应急工作领导小组。当山体滑坡、泥石流等地质灾害意外发生时，应即刻采取以下措施：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（1）引导人员往泥石流的两侧逃生；不要往低洼地跑，应往低洼地两侧的高处山坡或坚固的建筑物跑，不能爬树逃生。</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（2）人员转移到安全位置后，应立即清点人员，统计被困人员数据，并立即反馈给突发事件应急工作领导小组。</w:t>
      </w:r>
    </w:p>
    <w:p>
      <w:pPr>
        <w:ind w:firstLine="843" w:firstLineChars="300"/>
        <w:rPr>
          <w:rFonts w:hint="eastAsia" w:ascii="宋体" w:hAnsi="宋体"/>
          <w:b/>
          <w:sz w:val="28"/>
          <w:szCs w:val="28"/>
        </w:rPr>
      </w:pPr>
      <w:r>
        <w:rPr>
          <w:rFonts w:hint="eastAsia" w:ascii="宋体" w:hAnsi="宋体"/>
          <w:b/>
          <w:sz w:val="28"/>
          <w:szCs w:val="28"/>
        </w:rPr>
        <w:t>5.3.8.2景区地震时处置措施：</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地震发生前，按本预案要求做好应急准备；地震发生后，即刻启动本预案进行地震应急。上级单位下达地震预报或破坏性地震突然发生，应即刻启动预案，按下列程序进行地震应急。</w:t>
      </w:r>
    </w:p>
    <w:p>
      <w:pPr>
        <w:numPr>
          <w:ilvl w:val="0"/>
          <w:numId w:val="2"/>
        </w:numPr>
        <w:rPr>
          <w:rFonts w:hint="eastAsia" w:ascii="宋体" w:hAnsi="宋体"/>
          <w:sz w:val="28"/>
          <w:szCs w:val="28"/>
        </w:rPr>
      </w:pPr>
      <w:r>
        <w:rPr>
          <w:rFonts w:hint="eastAsia" w:ascii="宋体" w:hAnsi="宋体"/>
          <w:sz w:val="28"/>
          <w:szCs w:val="28"/>
        </w:rPr>
        <w:t>应急疏散</w:t>
      </w:r>
    </w:p>
    <w:p>
      <w:pPr>
        <w:numPr>
          <w:ilvl w:val="0"/>
          <w:numId w:val="0"/>
        </w:numPr>
        <w:ind w:firstLine="280" w:firstLineChars="100"/>
        <w:rPr>
          <w:rFonts w:hint="eastAsia" w:ascii="宋体" w:hAnsi="宋体"/>
          <w:sz w:val="28"/>
          <w:szCs w:val="28"/>
        </w:rPr>
      </w:pPr>
      <w:r>
        <w:rPr>
          <w:rFonts w:hint="eastAsia" w:ascii="宋体" w:hAnsi="宋体"/>
          <w:sz w:val="28"/>
          <w:szCs w:val="28"/>
        </w:rPr>
        <w:t>1）有地震预报时</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所有应急工作人员应立即到位；根据预报的震级和震害预测，决定停工或中止工作；所有员工应及时撤离危险建筑物；检查房屋安全情况和水电有无安全隐患，组织人员紧急排险。</w:t>
      </w:r>
    </w:p>
    <w:p>
      <w:pPr>
        <w:ind w:firstLine="280" w:firstLineChars="100"/>
        <w:rPr>
          <w:rFonts w:hint="eastAsia" w:ascii="宋体" w:hAnsi="宋体"/>
          <w:sz w:val="28"/>
          <w:szCs w:val="28"/>
        </w:rPr>
      </w:pPr>
      <w:r>
        <w:rPr>
          <w:rFonts w:hint="eastAsia" w:ascii="宋体" w:hAnsi="宋体"/>
          <w:sz w:val="28"/>
          <w:szCs w:val="28"/>
        </w:rPr>
        <w:t>2）地震突然发生时</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最重要的是妥善避震，用物品护住头部，躲在坚固的物体下，要避免物品掉落砸伤。待震动平息后迅速撤离室内，撤离时，应按先后顺序和路线撤离到室外，千万不可拥挤造成混乱。由工作人员正确进行引导。撤离过程中仍应在各通道、出口处有人员进行指挥，以保证正常秩序。</w:t>
      </w:r>
    </w:p>
    <w:p>
      <w:pPr>
        <w:ind w:firstLine="280" w:firstLineChars="100"/>
        <w:rPr>
          <w:rFonts w:hint="eastAsia" w:ascii="宋体" w:hAnsi="宋体"/>
          <w:sz w:val="28"/>
          <w:szCs w:val="28"/>
        </w:rPr>
      </w:pPr>
      <w:r>
        <w:rPr>
          <w:rFonts w:hint="eastAsia" w:ascii="宋体" w:hAnsi="宋体"/>
          <w:sz w:val="28"/>
          <w:szCs w:val="28"/>
        </w:rPr>
        <w:t>3）撤离建筑物后</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疏散人员到安全位置后，应立即组织清点人员，统计被困人员数据，并立即反馈给应急指挥中心，同时进行力所能及的搜寻救护。</w:t>
      </w:r>
    </w:p>
    <w:p>
      <w:pPr>
        <w:pStyle w:val="4"/>
        <w:rPr>
          <w:rFonts w:hint="eastAsia"/>
        </w:rPr>
      </w:pPr>
      <w:bookmarkStart w:id="93" w:name="_Toc468370236"/>
      <w:r>
        <w:rPr>
          <w:rFonts w:hint="eastAsia"/>
        </w:rPr>
        <w:t>5.4响应结束</w:t>
      </w:r>
      <w:bookmarkEnd w:id="93"/>
    </w:p>
    <w:p>
      <w:pPr>
        <w:pStyle w:val="9"/>
        <w:shd w:val="clear" w:color="auto" w:fill="FFFFFF"/>
        <w:spacing w:before="75" w:beforeAutospacing="0" w:after="75" w:afterAutospacing="0" w:line="525" w:lineRule="atLeast"/>
        <w:ind w:right="150" w:firstLine="560" w:firstLineChars="200"/>
        <w:rPr>
          <w:color w:val="323E32"/>
          <w:sz w:val="28"/>
          <w:szCs w:val="28"/>
        </w:rPr>
      </w:pPr>
      <w:r>
        <w:rPr>
          <w:color w:val="323E32"/>
          <w:sz w:val="28"/>
          <w:szCs w:val="28"/>
        </w:rPr>
        <w:t>突发事故处置工作已基本完成，次生、衍生和事件危害基本消除，应急处置工作即告结束，应急指挥中心宣布应急结束。</w:t>
      </w:r>
    </w:p>
    <w:p>
      <w:pPr>
        <w:pStyle w:val="9"/>
        <w:shd w:val="clear" w:color="auto" w:fill="FFFFFF"/>
        <w:spacing w:before="75" w:beforeAutospacing="0" w:after="75" w:afterAutospacing="0" w:line="525" w:lineRule="atLeast"/>
        <w:ind w:right="150" w:firstLine="560" w:firstLineChars="200"/>
        <w:rPr>
          <w:color w:val="323E32"/>
          <w:sz w:val="28"/>
          <w:szCs w:val="28"/>
        </w:rPr>
      </w:pPr>
      <w:r>
        <w:rPr>
          <w:color w:val="323E32"/>
          <w:sz w:val="28"/>
          <w:szCs w:val="28"/>
        </w:rPr>
        <w:t>特别重大事件由应急指挥办公室报应急指挥部</w:t>
      </w:r>
      <w:r>
        <w:rPr>
          <w:rFonts w:hint="eastAsia"/>
          <w:color w:val="323E32"/>
          <w:sz w:val="28"/>
          <w:szCs w:val="28"/>
        </w:rPr>
        <w:t>总指挥</w:t>
      </w:r>
      <w:r>
        <w:rPr>
          <w:color w:val="323E32"/>
          <w:sz w:val="28"/>
          <w:szCs w:val="28"/>
        </w:rPr>
        <w:t>批准后宣布应急结束；重大事件由应急指挥办公室报应急指挥部</w:t>
      </w:r>
      <w:r>
        <w:rPr>
          <w:rFonts w:hint="eastAsia"/>
          <w:color w:val="323E32"/>
          <w:sz w:val="28"/>
          <w:szCs w:val="28"/>
        </w:rPr>
        <w:t>副</w:t>
      </w:r>
      <w:r>
        <w:rPr>
          <w:color w:val="323E32"/>
          <w:sz w:val="28"/>
          <w:szCs w:val="28"/>
        </w:rPr>
        <w:t>总指挥批准后宣布应急结束；较大突发事故由应急指挥办公室报应急指挥部批准后宣布应急结束；一般突发事件由应急指挥办公室主任宣布应急结束。</w:t>
      </w:r>
    </w:p>
    <w:p>
      <w:pPr>
        <w:pStyle w:val="13"/>
        <w:rPr>
          <w:rFonts w:hint="eastAsia"/>
        </w:rPr>
      </w:pPr>
      <w:bookmarkStart w:id="94" w:name="2_3"/>
      <w:bookmarkEnd w:id="94"/>
      <w:bookmarkStart w:id="95" w:name="应急保障"/>
      <w:bookmarkEnd w:id="95"/>
      <w:bookmarkStart w:id="96" w:name="sub2507959_2_3"/>
      <w:bookmarkEnd w:id="96"/>
      <w:bookmarkStart w:id="97" w:name="_Toc358184570"/>
      <w:bookmarkStart w:id="98" w:name="_Toc356717412"/>
      <w:bookmarkStart w:id="99" w:name="_Toc392687149"/>
      <w:bookmarkStart w:id="100" w:name="_Toc358320785"/>
      <w:bookmarkStart w:id="101" w:name="_Toc356717601"/>
      <w:bookmarkStart w:id="102" w:name="_Toc468370237"/>
      <w:r>
        <w:t>6 信息</w:t>
      </w:r>
      <w:bookmarkEnd w:id="97"/>
      <w:bookmarkEnd w:id="98"/>
      <w:bookmarkEnd w:id="99"/>
      <w:bookmarkEnd w:id="100"/>
      <w:bookmarkEnd w:id="101"/>
      <w:r>
        <w:rPr>
          <w:rFonts w:hint="eastAsia"/>
        </w:rPr>
        <w:t>发布</w:t>
      </w:r>
      <w:bookmarkEnd w:id="102"/>
    </w:p>
    <w:p>
      <w:pPr>
        <w:pStyle w:val="4"/>
      </w:pPr>
      <w:bookmarkStart w:id="103" w:name="_Toc392687150"/>
      <w:bookmarkStart w:id="104" w:name="_Toc358184571"/>
      <w:bookmarkStart w:id="105" w:name="_Toc356717413"/>
      <w:bookmarkStart w:id="106" w:name="_Toc356399263"/>
      <w:bookmarkStart w:id="107" w:name="_Toc275531013"/>
      <w:bookmarkStart w:id="108" w:name="_Toc468370238"/>
      <w:bookmarkStart w:id="109" w:name="_Toc358320786"/>
      <w:bookmarkStart w:id="110" w:name="_Toc356717602"/>
      <w:bookmarkStart w:id="111" w:name="_Toc253478108"/>
      <w:r>
        <w:t>6.1</w:t>
      </w:r>
      <w:r>
        <w:rPr>
          <w:rFonts w:hint="eastAsia"/>
        </w:rPr>
        <w:t xml:space="preserve"> </w:t>
      </w:r>
      <w:r>
        <w:t>发布部门</w:t>
      </w:r>
      <w:bookmarkEnd w:id="103"/>
      <w:bookmarkEnd w:id="104"/>
      <w:bookmarkEnd w:id="105"/>
      <w:bookmarkEnd w:id="106"/>
      <w:bookmarkEnd w:id="107"/>
      <w:bookmarkEnd w:id="108"/>
      <w:bookmarkEnd w:id="109"/>
      <w:bookmarkEnd w:id="110"/>
    </w:p>
    <w:p>
      <w:pPr>
        <w:pStyle w:val="9"/>
        <w:shd w:val="clear" w:color="auto" w:fill="FFFFFF"/>
        <w:spacing w:before="75" w:beforeAutospacing="0" w:after="75" w:afterAutospacing="0" w:line="525" w:lineRule="atLeast"/>
        <w:ind w:right="150" w:firstLine="560" w:firstLineChars="200"/>
        <w:rPr>
          <w:color w:val="323E32"/>
          <w:sz w:val="28"/>
          <w:szCs w:val="28"/>
        </w:rPr>
      </w:pPr>
      <w:r>
        <w:rPr>
          <w:rFonts w:hint="eastAsia"/>
          <w:color w:val="323E32"/>
          <w:sz w:val="28"/>
          <w:szCs w:val="28"/>
        </w:rPr>
        <w:t>应急指挥部后勤通讯组</w:t>
      </w:r>
      <w:r>
        <w:rPr>
          <w:color w:val="323E32"/>
          <w:sz w:val="28"/>
          <w:szCs w:val="28"/>
        </w:rPr>
        <w:t>按照公司</w:t>
      </w:r>
      <w:r>
        <w:rPr>
          <w:rFonts w:hint="eastAsia"/>
          <w:color w:val="323E32"/>
          <w:sz w:val="28"/>
          <w:szCs w:val="28"/>
        </w:rPr>
        <w:t>应急指挥部</w:t>
      </w:r>
      <w:r>
        <w:rPr>
          <w:color w:val="323E32"/>
          <w:sz w:val="28"/>
          <w:szCs w:val="28"/>
        </w:rPr>
        <w:t>的指示起草</w:t>
      </w:r>
      <w:r>
        <w:rPr>
          <w:rFonts w:hint="eastAsia"/>
          <w:color w:val="323E32"/>
          <w:sz w:val="28"/>
          <w:szCs w:val="28"/>
        </w:rPr>
        <w:t>，经</w:t>
      </w:r>
      <w:r>
        <w:rPr>
          <w:color w:val="323E32"/>
          <w:sz w:val="28"/>
          <w:szCs w:val="28"/>
        </w:rPr>
        <w:t>应急指挥</w:t>
      </w:r>
      <w:r>
        <w:rPr>
          <w:rFonts w:hint="eastAsia"/>
          <w:color w:val="323E32"/>
          <w:sz w:val="28"/>
          <w:szCs w:val="28"/>
        </w:rPr>
        <w:t>部批准</w:t>
      </w:r>
      <w:r>
        <w:rPr>
          <w:color w:val="323E32"/>
          <w:sz w:val="28"/>
          <w:szCs w:val="28"/>
        </w:rPr>
        <w:t>，</w:t>
      </w:r>
      <w:r>
        <w:rPr>
          <w:rFonts w:hint="eastAsia"/>
          <w:color w:val="323E32"/>
          <w:sz w:val="28"/>
          <w:szCs w:val="28"/>
        </w:rPr>
        <w:t>由应急总指挥签署，通讯组具体</w:t>
      </w:r>
      <w:r>
        <w:rPr>
          <w:color w:val="323E32"/>
          <w:sz w:val="28"/>
          <w:szCs w:val="28"/>
        </w:rPr>
        <w:t>负责事故信息</w:t>
      </w:r>
      <w:r>
        <w:rPr>
          <w:rFonts w:hint="eastAsia"/>
          <w:color w:val="323E32"/>
          <w:sz w:val="28"/>
          <w:szCs w:val="28"/>
        </w:rPr>
        <w:t>的</w:t>
      </w:r>
      <w:r>
        <w:rPr>
          <w:color w:val="323E32"/>
          <w:sz w:val="28"/>
          <w:szCs w:val="28"/>
        </w:rPr>
        <w:t>对外发布工作。</w:t>
      </w:r>
    </w:p>
    <w:p>
      <w:pPr>
        <w:pStyle w:val="4"/>
      </w:pPr>
      <w:bookmarkStart w:id="112" w:name="_Toc275531014"/>
      <w:bookmarkStart w:id="113" w:name="_Toc356717603"/>
      <w:bookmarkStart w:id="114" w:name="_Toc468370239"/>
      <w:bookmarkStart w:id="115" w:name="_Toc392687151"/>
      <w:bookmarkStart w:id="116" w:name="_Toc356717414"/>
      <w:bookmarkStart w:id="117" w:name="_Toc358184572"/>
      <w:bookmarkStart w:id="118" w:name="_Toc356399264"/>
      <w:bookmarkStart w:id="119" w:name="_Toc358320787"/>
      <w:r>
        <w:t>6.2</w:t>
      </w:r>
      <w:r>
        <w:rPr>
          <w:rFonts w:hint="eastAsia"/>
        </w:rPr>
        <w:t xml:space="preserve"> </w:t>
      </w:r>
      <w:r>
        <w:t>发布原则</w:t>
      </w:r>
      <w:bookmarkEnd w:id="112"/>
      <w:bookmarkEnd w:id="113"/>
      <w:bookmarkEnd w:id="114"/>
      <w:bookmarkEnd w:id="115"/>
      <w:bookmarkEnd w:id="116"/>
      <w:bookmarkEnd w:id="117"/>
      <w:bookmarkEnd w:id="118"/>
      <w:bookmarkEnd w:id="119"/>
    </w:p>
    <w:p>
      <w:pPr>
        <w:spacing w:line="500" w:lineRule="exact"/>
        <w:ind w:firstLine="411" w:firstLineChars="147"/>
        <w:jc w:val="left"/>
        <w:rPr>
          <w:rFonts w:ascii="宋体" w:hAnsi="宋体"/>
          <w:kern w:val="0"/>
          <w:sz w:val="28"/>
          <w:szCs w:val="28"/>
        </w:rPr>
      </w:pPr>
      <w:r>
        <w:rPr>
          <w:rFonts w:ascii="宋体" w:hAnsi="宋体"/>
          <w:sz w:val="28"/>
          <w:szCs w:val="28"/>
        </w:rPr>
        <w:t>信息发布应当及时、准确、客观、全面</w:t>
      </w:r>
      <w:r>
        <w:rPr>
          <w:rFonts w:ascii="宋体" w:hAnsi="宋体"/>
          <w:kern w:val="0"/>
          <w:sz w:val="28"/>
          <w:szCs w:val="28"/>
        </w:rPr>
        <w:t>，不隐瞒、实事求是</w:t>
      </w:r>
      <w:r>
        <w:rPr>
          <w:rFonts w:hint="eastAsia" w:ascii="宋体" w:hAnsi="宋体"/>
          <w:kern w:val="0"/>
          <w:sz w:val="28"/>
          <w:szCs w:val="28"/>
        </w:rPr>
        <w:t>、稳定大局</w:t>
      </w:r>
      <w:r>
        <w:rPr>
          <w:rFonts w:ascii="宋体" w:hAnsi="宋体"/>
          <w:kern w:val="0"/>
          <w:sz w:val="28"/>
          <w:szCs w:val="28"/>
        </w:rPr>
        <w:t>。</w:t>
      </w:r>
    </w:p>
    <w:p>
      <w:pPr>
        <w:pStyle w:val="4"/>
      </w:pPr>
      <w:bookmarkStart w:id="120" w:name="_Toc358184573"/>
      <w:bookmarkStart w:id="121" w:name="_Toc358320788"/>
      <w:bookmarkStart w:id="122" w:name="_Toc356399265"/>
      <w:bookmarkStart w:id="123" w:name="_Toc356717604"/>
      <w:bookmarkStart w:id="124" w:name="_Toc275531015"/>
      <w:bookmarkStart w:id="125" w:name="_Toc356717415"/>
      <w:bookmarkStart w:id="126" w:name="_Toc468370240"/>
      <w:bookmarkStart w:id="127" w:name="_Toc392687152"/>
      <w:r>
        <w:t>6.3</w:t>
      </w:r>
      <w:r>
        <w:rPr>
          <w:rFonts w:hint="eastAsia"/>
        </w:rPr>
        <w:t xml:space="preserve"> </w:t>
      </w:r>
      <w:r>
        <w:t>发布时间及内容</w:t>
      </w:r>
      <w:bookmarkEnd w:id="120"/>
      <w:bookmarkEnd w:id="121"/>
      <w:bookmarkEnd w:id="122"/>
      <w:bookmarkEnd w:id="123"/>
      <w:bookmarkEnd w:id="124"/>
      <w:bookmarkEnd w:id="125"/>
      <w:bookmarkEnd w:id="126"/>
      <w:bookmarkEnd w:id="127"/>
    </w:p>
    <w:p>
      <w:pPr>
        <w:pStyle w:val="9"/>
        <w:shd w:val="clear" w:color="auto" w:fill="FFFFFF"/>
        <w:spacing w:before="75" w:beforeAutospacing="0" w:after="75" w:afterAutospacing="0" w:line="525" w:lineRule="atLeast"/>
        <w:ind w:right="150" w:firstLine="560" w:firstLineChars="200"/>
        <w:rPr>
          <w:color w:val="323E32"/>
          <w:sz w:val="28"/>
          <w:szCs w:val="28"/>
        </w:rPr>
      </w:pPr>
      <w:r>
        <w:rPr>
          <w:color w:val="323E32"/>
          <w:sz w:val="28"/>
          <w:szCs w:val="28"/>
        </w:rPr>
        <w:t>事故发生后</w:t>
      </w:r>
      <w:r>
        <w:rPr>
          <w:rFonts w:hint="eastAsia"/>
          <w:color w:val="323E32"/>
          <w:sz w:val="28"/>
          <w:szCs w:val="28"/>
        </w:rPr>
        <w:t>根据事态发展的情况，经应急总指挥批准，由应急指挥部通讯联络组上报</w:t>
      </w:r>
      <w:r>
        <w:rPr>
          <w:rFonts w:hint="eastAsia"/>
          <w:color w:val="323E32"/>
          <w:sz w:val="28"/>
          <w:szCs w:val="28"/>
          <w:lang w:eastAsia="zh-CN"/>
        </w:rPr>
        <w:t>区应急局</w:t>
      </w:r>
      <w:r>
        <w:rPr>
          <w:rFonts w:hint="eastAsia"/>
          <w:color w:val="323E32"/>
          <w:sz w:val="28"/>
          <w:szCs w:val="28"/>
        </w:rPr>
        <w:t>、</w:t>
      </w:r>
      <w:r>
        <w:rPr>
          <w:rFonts w:hint="eastAsia"/>
          <w:color w:val="323E32"/>
          <w:sz w:val="28"/>
          <w:szCs w:val="28"/>
          <w:lang w:eastAsia="zh-CN"/>
        </w:rPr>
        <w:t>区</w:t>
      </w:r>
      <w:r>
        <w:rPr>
          <w:rFonts w:hint="eastAsia"/>
          <w:color w:val="323E32"/>
          <w:sz w:val="28"/>
          <w:szCs w:val="28"/>
        </w:rPr>
        <w:t>旅游局等部门，由政府部门</w:t>
      </w:r>
      <w:r>
        <w:rPr>
          <w:color w:val="323E32"/>
          <w:sz w:val="28"/>
          <w:szCs w:val="28"/>
        </w:rPr>
        <w:t>第一时间向社会发布简要信息，随后发布初步核实情况、应对措施和防范措施等，并及时根据事故处置情况做好后续发布工作。</w:t>
      </w:r>
    </w:p>
    <w:p>
      <w:pPr>
        <w:pStyle w:val="4"/>
      </w:pPr>
      <w:bookmarkStart w:id="128" w:name="_Toc358320789"/>
      <w:bookmarkStart w:id="129" w:name="_Toc356717416"/>
      <w:bookmarkStart w:id="130" w:name="_Toc356717605"/>
      <w:bookmarkStart w:id="131" w:name="_Toc275531016"/>
      <w:bookmarkStart w:id="132" w:name="_Toc468370241"/>
      <w:bookmarkStart w:id="133" w:name="_Toc356399266"/>
      <w:bookmarkStart w:id="134" w:name="_Toc392687153"/>
      <w:bookmarkStart w:id="135" w:name="_Toc464716340"/>
      <w:bookmarkStart w:id="136" w:name="_Toc358184574"/>
      <w:r>
        <w:t>6.4</w:t>
      </w:r>
      <w:r>
        <w:rPr>
          <w:rFonts w:hint="eastAsia"/>
        </w:rPr>
        <w:t xml:space="preserve"> </w:t>
      </w:r>
      <w:r>
        <w:t>发布形式</w:t>
      </w:r>
      <w:bookmarkEnd w:id="128"/>
      <w:bookmarkEnd w:id="129"/>
      <w:bookmarkEnd w:id="130"/>
      <w:bookmarkEnd w:id="131"/>
      <w:bookmarkEnd w:id="132"/>
      <w:bookmarkEnd w:id="133"/>
      <w:bookmarkEnd w:id="134"/>
      <w:bookmarkEnd w:id="135"/>
      <w:bookmarkEnd w:id="136"/>
    </w:p>
    <w:p>
      <w:pPr>
        <w:pStyle w:val="9"/>
        <w:shd w:val="clear" w:color="auto" w:fill="FFFFFF"/>
        <w:spacing w:before="75" w:beforeAutospacing="0" w:after="75" w:afterAutospacing="0" w:line="525" w:lineRule="atLeast"/>
        <w:ind w:right="150" w:firstLine="560" w:firstLineChars="200"/>
        <w:rPr>
          <w:color w:val="323E32"/>
          <w:sz w:val="28"/>
          <w:szCs w:val="28"/>
        </w:rPr>
      </w:pPr>
      <w:r>
        <w:rPr>
          <w:color w:val="323E32"/>
          <w:sz w:val="28"/>
          <w:szCs w:val="28"/>
        </w:rPr>
        <w:t>信息发布形式主要包括授权发布、散发新闻稿、组织报道、接受记者采访、举行新闻发布会等。</w:t>
      </w:r>
      <w:bookmarkEnd w:id="111"/>
    </w:p>
    <w:p>
      <w:pPr>
        <w:pStyle w:val="13"/>
        <w:rPr>
          <w:rFonts w:hint="eastAsia"/>
        </w:rPr>
      </w:pPr>
      <w:bookmarkStart w:id="137" w:name="_Toc161807038"/>
      <w:bookmarkStart w:id="138" w:name="_Toc468370242"/>
      <w:r>
        <w:rPr>
          <w:rFonts w:hint="eastAsia"/>
        </w:rPr>
        <w:t>7.</w:t>
      </w:r>
      <w:bookmarkEnd w:id="137"/>
      <w:r>
        <w:rPr>
          <w:rFonts w:hint="eastAsia"/>
        </w:rPr>
        <w:t>应急保障</w:t>
      </w:r>
      <w:r>
        <w:rPr>
          <w:rFonts w:hint="eastAsia" w:hAnsi="黑体" w:cs="黑体"/>
        </w:rPr>
        <w:t></w:t>
      </w:r>
      <w:bookmarkEnd w:id="138"/>
    </w:p>
    <w:p>
      <w:pPr>
        <w:pStyle w:val="4"/>
        <w:rPr>
          <w:rFonts w:hint="eastAsia"/>
        </w:rPr>
      </w:pPr>
      <w:bookmarkStart w:id="139" w:name="_Toc161807039"/>
      <w:bookmarkStart w:id="140" w:name="_Toc468370243"/>
      <w:r>
        <w:rPr>
          <w:rFonts w:hint="eastAsia"/>
        </w:rPr>
        <w:t>7.1</w:t>
      </w:r>
      <w:bookmarkEnd w:id="139"/>
      <w:r>
        <w:rPr>
          <w:rFonts w:hint="eastAsia"/>
        </w:rPr>
        <w:t>人员及装备保障</w:t>
      </w:r>
      <w:bookmarkEnd w:id="140"/>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41" w:name="_Toc462235071"/>
      <w:bookmarkStart w:id="142" w:name="_Toc464716344"/>
      <w:r>
        <w:rPr>
          <w:color w:val="323E32"/>
          <w:sz w:val="28"/>
          <w:szCs w:val="28"/>
        </w:rPr>
        <w:t>根据实际情况和需要为</w:t>
      </w:r>
      <w:r>
        <w:rPr>
          <w:rFonts w:hint="eastAsia"/>
          <w:color w:val="323E32"/>
          <w:sz w:val="28"/>
          <w:szCs w:val="28"/>
        </w:rPr>
        <w:t>现场处置组专门</w:t>
      </w:r>
      <w:r>
        <w:rPr>
          <w:color w:val="323E32"/>
          <w:sz w:val="28"/>
          <w:szCs w:val="28"/>
        </w:rPr>
        <w:t>应急救援队伍和各岗位配备了必要的应急救援装备</w:t>
      </w:r>
      <w:r>
        <w:rPr>
          <w:rFonts w:hint="eastAsia"/>
          <w:color w:val="323E32"/>
          <w:sz w:val="28"/>
          <w:szCs w:val="28"/>
        </w:rPr>
        <w:t>，制定了定期巡线制度。</w:t>
      </w:r>
      <w:bookmarkEnd w:id="141"/>
      <w:bookmarkEnd w:id="142"/>
      <w:r>
        <w:rPr>
          <w:color w:val="323E32"/>
          <w:sz w:val="28"/>
          <w:szCs w:val="28"/>
        </w:rPr>
        <w:t xml:space="preserve"> </w:t>
      </w:r>
    </w:p>
    <w:p>
      <w:pPr>
        <w:pStyle w:val="4"/>
        <w:rPr>
          <w:rFonts w:hint="eastAsia"/>
        </w:rPr>
      </w:pPr>
      <w:bookmarkStart w:id="143" w:name="_Toc468370244"/>
      <w:bookmarkStart w:id="144" w:name="_Toc161807040"/>
      <w:r>
        <w:rPr>
          <w:rFonts w:hint="eastAsia"/>
        </w:rPr>
        <w:t>7.2通信保障</w:t>
      </w:r>
      <w:bookmarkEnd w:id="143"/>
    </w:p>
    <w:p>
      <w:pPr>
        <w:pStyle w:val="9"/>
        <w:shd w:val="clear" w:color="auto" w:fill="FFFFFF"/>
        <w:spacing w:before="75" w:beforeAutospacing="0" w:after="75" w:afterAutospacing="0" w:line="525" w:lineRule="atLeast"/>
        <w:ind w:right="150" w:firstLine="280" w:firstLineChars="100"/>
        <w:rPr>
          <w:rFonts w:hint="eastAsia" w:eastAsia="宋体"/>
          <w:color w:val="323E32"/>
          <w:sz w:val="28"/>
          <w:szCs w:val="28"/>
        </w:rPr>
      </w:pPr>
      <w:r>
        <w:rPr>
          <w:rFonts w:hint="eastAsia"/>
          <w:color w:val="323E32"/>
          <w:sz w:val="28"/>
          <w:szCs w:val="28"/>
        </w:rPr>
        <w:t>（1）后勤通讯组负责</w:t>
      </w:r>
      <w:r>
        <w:rPr>
          <w:color w:val="323E32"/>
          <w:sz w:val="28"/>
          <w:szCs w:val="28"/>
        </w:rPr>
        <w:t>建立联系方式保证能够随时取得联系，值班电话保证24小时有人值守。通过</w:t>
      </w:r>
      <w:r>
        <w:rPr>
          <w:rFonts w:hint="eastAsia"/>
          <w:color w:val="323E32"/>
          <w:sz w:val="28"/>
          <w:szCs w:val="28"/>
        </w:rPr>
        <w:t>固定</w:t>
      </w:r>
      <w:r>
        <w:rPr>
          <w:color w:val="323E32"/>
          <w:sz w:val="28"/>
          <w:szCs w:val="28"/>
        </w:rPr>
        <w:t>电话、移动电话、对讲机等通信手段，保证各</w:t>
      </w:r>
      <w:r>
        <w:rPr>
          <w:rFonts w:eastAsia="宋体"/>
          <w:color w:val="323E32"/>
          <w:sz w:val="28"/>
          <w:szCs w:val="28"/>
        </w:rPr>
        <w:t xml:space="preserve">有关方面的通讯联系畅通。 </w:t>
      </w:r>
    </w:p>
    <w:p>
      <w:pPr>
        <w:pStyle w:val="9"/>
        <w:shd w:val="clear" w:color="auto" w:fill="FFFFFF"/>
        <w:spacing w:before="75" w:beforeAutospacing="0" w:after="75" w:afterAutospacing="0" w:line="525" w:lineRule="atLeast"/>
        <w:ind w:left="279" w:leftChars="133" w:right="150" w:firstLine="0" w:firstLineChars="0"/>
        <w:rPr>
          <w:rFonts w:eastAsia="宋体"/>
          <w:color w:val="323E32"/>
          <w:sz w:val="28"/>
          <w:szCs w:val="28"/>
        </w:rPr>
      </w:pPr>
      <w:r>
        <w:rPr>
          <w:rFonts w:hint="eastAsia" w:eastAsia="宋体"/>
          <w:color w:val="323E32"/>
          <w:sz w:val="28"/>
          <w:szCs w:val="28"/>
        </w:rPr>
        <w:t>（2）对应急救援的职能部门相关人员的通信录，定期更新，保障畅通。</w:t>
      </w:r>
      <w:bookmarkStart w:id="145" w:name="_Toc468370245"/>
      <w:r>
        <w:rPr>
          <w:rFonts w:hint="eastAsia" w:eastAsia="宋体"/>
          <w:color w:val="323E32"/>
          <w:sz w:val="28"/>
          <w:szCs w:val="28"/>
        </w:rPr>
        <w:t>（3）</w:t>
      </w:r>
      <w:r>
        <w:rPr>
          <w:rFonts w:eastAsia="宋体"/>
          <w:color w:val="323E32"/>
          <w:sz w:val="28"/>
          <w:szCs w:val="28"/>
        </w:rPr>
        <w:t>负责维护通信与信息支持系统和相关保障系统，确保通信与信息畅通。</w:t>
      </w:r>
      <w:bookmarkEnd w:id="144"/>
      <w:bookmarkEnd w:id="145"/>
      <w:bookmarkStart w:id="146" w:name="_Toc161807041"/>
      <w:bookmarkStart w:id="147" w:name="_Toc468370246"/>
    </w:p>
    <w:p>
      <w:pPr>
        <w:pStyle w:val="9"/>
        <w:shd w:val="clear" w:color="auto" w:fill="FFFFFF"/>
        <w:spacing w:before="75" w:beforeAutospacing="0" w:after="75" w:afterAutospacing="0" w:line="525" w:lineRule="atLeast"/>
        <w:ind w:right="150"/>
        <w:rPr>
          <w:rFonts w:hint="eastAsia" w:eastAsia="宋体"/>
          <w:color w:val="323E32"/>
          <w:sz w:val="28"/>
          <w:szCs w:val="28"/>
        </w:rPr>
      </w:pPr>
      <w:r>
        <w:rPr>
          <w:rFonts w:hint="eastAsia" w:eastAsia="宋体"/>
          <w:color w:val="323E32"/>
          <w:sz w:val="28"/>
          <w:szCs w:val="28"/>
        </w:rPr>
        <w:t xml:space="preserve">7.3 </w:t>
      </w:r>
      <w:bookmarkEnd w:id="146"/>
      <w:r>
        <w:rPr>
          <w:rFonts w:hint="eastAsia" w:eastAsia="宋体"/>
          <w:color w:val="323E32"/>
          <w:sz w:val="28"/>
          <w:szCs w:val="28"/>
        </w:rPr>
        <w:t>资金保障</w:t>
      </w:r>
      <w:bookmarkEnd w:id="147"/>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48" w:name="_Toc462235073"/>
      <w:bookmarkStart w:id="149" w:name="_Toc464716346"/>
      <w:r>
        <w:rPr>
          <w:rFonts w:hint="eastAsia"/>
          <w:color w:val="323E32"/>
          <w:sz w:val="28"/>
          <w:szCs w:val="28"/>
        </w:rPr>
        <w:t>统筹安排应急救援专项资金，做到专款专用，用于组建专家队伍、开展应急演练、对安全人员进行培训及购置仪器设备、抢险工具、交通工具等。</w:t>
      </w:r>
      <w:bookmarkEnd w:id="148"/>
      <w:bookmarkEnd w:id="149"/>
    </w:p>
    <w:p>
      <w:pPr>
        <w:pStyle w:val="13"/>
        <w:numPr>
          <w:ilvl w:val="0"/>
          <w:numId w:val="3"/>
        </w:numPr>
        <w:rPr>
          <w:rFonts w:hint="eastAsia"/>
        </w:rPr>
      </w:pPr>
      <w:bookmarkStart w:id="150" w:name="_Toc468370247"/>
      <w:r>
        <w:rPr>
          <w:rFonts w:hint="eastAsia"/>
        </w:rPr>
        <w:t>监督管理</w:t>
      </w:r>
      <w:bookmarkEnd w:id="150"/>
      <w:bookmarkStart w:id="151" w:name="_Toc161807044"/>
      <w:bookmarkStart w:id="152" w:name="_Toc462235075"/>
      <w:bookmarkStart w:id="153" w:name="_Toc468370248"/>
    </w:p>
    <w:p>
      <w:pPr>
        <w:pStyle w:val="13"/>
        <w:numPr>
          <w:ilvl w:val="0"/>
          <w:numId w:val="0"/>
        </w:numPr>
        <w:rPr>
          <w:rFonts w:hint="eastAsia"/>
        </w:rPr>
      </w:pPr>
      <w:r>
        <w:rPr>
          <w:rFonts w:hint="eastAsia"/>
        </w:rPr>
        <w:t xml:space="preserve">8.1 </w:t>
      </w:r>
      <w:bookmarkEnd w:id="151"/>
      <w:r>
        <w:rPr>
          <w:rFonts w:hint="eastAsia"/>
        </w:rPr>
        <w:t>宣传、培训和演练</w:t>
      </w:r>
      <w:bookmarkEnd w:id="152"/>
      <w:bookmarkEnd w:id="153"/>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54" w:name="_Toc462235076"/>
      <w:bookmarkStart w:id="155" w:name="_Toc464716349"/>
      <w:r>
        <w:rPr>
          <w:rFonts w:hint="eastAsia"/>
          <w:color w:val="323E32"/>
          <w:sz w:val="28"/>
          <w:szCs w:val="28"/>
        </w:rPr>
        <w:t>各部门日常要广泛宣传应急法律法规和预防、避险、自救、互救、减灾等常识，有计划地对应急救援和管理人员进行培训，提高其快速抢险、营救伤员、消除危害等应急救援技能，同时，应定期组织应急救援演练，不断提高救援人员应急处置能力。</w:t>
      </w:r>
      <w:bookmarkEnd w:id="154"/>
      <w:bookmarkEnd w:id="155"/>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培训的主要内容包括：</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（1）识别危险及启动紧急警报系统的方法；</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（2）掌握危险物质的辨识和危险程度分级方法；</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（3）掌握基本的危险和风险评价技术；</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（4）学会正确选择和使用个人防护设备；</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（5）了解危险物质的基本术语以及特性；</w:t>
      </w:r>
    </w:p>
    <w:p>
      <w:pPr>
        <w:pStyle w:val="9"/>
        <w:spacing w:before="0" w:beforeAutospacing="0" w:after="0" w:afterAutospacing="0" w:line="360" w:lineRule="auto"/>
        <w:ind w:firstLine="480"/>
        <w:jc w:val="both"/>
        <w:rPr>
          <w:rFonts w:hint="eastAsia"/>
          <w:kern w:val="2"/>
          <w:sz w:val="28"/>
          <w:szCs w:val="28"/>
        </w:rPr>
      </w:pPr>
      <w:r>
        <w:rPr>
          <w:rFonts w:hint="eastAsia"/>
          <w:kern w:val="2"/>
          <w:sz w:val="28"/>
          <w:szCs w:val="28"/>
        </w:rPr>
        <w:t>（6）掌握危险物质泄漏的基本控制操作、基本的危险物质清除程序及基本的现场急救知识；</w:t>
      </w:r>
    </w:p>
    <w:p>
      <w:pPr>
        <w:pStyle w:val="9"/>
        <w:spacing w:before="0" w:beforeAutospacing="0" w:after="0" w:afterAutospacing="0" w:line="360" w:lineRule="auto"/>
        <w:ind w:firstLine="480"/>
        <w:jc w:val="both"/>
        <w:rPr>
          <w:rFonts w:hint="eastAsia"/>
          <w:color w:val="323E32"/>
          <w:sz w:val="28"/>
          <w:szCs w:val="28"/>
        </w:rPr>
      </w:pPr>
      <w:r>
        <w:rPr>
          <w:rFonts w:hint="eastAsia"/>
          <w:kern w:val="2"/>
          <w:sz w:val="28"/>
          <w:szCs w:val="28"/>
        </w:rPr>
        <w:t>（7）熟悉应急预案的内容。</w:t>
      </w:r>
    </w:p>
    <w:p>
      <w:pPr>
        <w:pStyle w:val="4"/>
        <w:rPr>
          <w:rFonts w:hint="eastAsia"/>
        </w:rPr>
      </w:pPr>
      <w:bookmarkStart w:id="156" w:name="_Toc142124435"/>
      <w:bookmarkStart w:id="157" w:name="_Toc462235077"/>
      <w:bookmarkStart w:id="158" w:name="_Toc468370249"/>
      <w:r>
        <w:rPr>
          <w:rFonts w:hint="eastAsia"/>
        </w:rPr>
        <w:t xml:space="preserve">8.2 </w:t>
      </w:r>
      <w:bookmarkEnd w:id="156"/>
      <w:r>
        <w:rPr>
          <w:rFonts w:hint="eastAsia"/>
        </w:rPr>
        <w:t>奖励与责任</w:t>
      </w:r>
      <w:bookmarkEnd w:id="157"/>
      <w:bookmarkEnd w:id="158"/>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59" w:name="_Toc464716351"/>
      <w:bookmarkStart w:id="160" w:name="_Toc462235078"/>
      <w:r>
        <w:rPr>
          <w:rFonts w:hint="eastAsia"/>
          <w:color w:val="323E32"/>
          <w:sz w:val="28"/>
          <w:szCs w:val="28"/>
        </w:rPr>
        <w:t>对在事故应急处置工作中作出突出贡献的个人予以表彰奖励；对不认真履行职责、玩忽职守且造成严重损失的，要依法给予责任人行政处分，触犯法律的，依法追究法律责任。</w:t>
      </w:r>
      <w:bookmarkEnd w:id="159"/>
      <w:bookmarkEnd w:id="160"/>
    </w:p>
    <w:p>
      <w:pPr>
        <w:pStyle w:val="13"/>
        <w:rPr>
          <w:rFonts w:hint="eastAsia"/>
        </w:rPr>
      </w:pPr>
      <w:bookmarkStart w:id="161" w:name="_Toc468370250"/>
      <w:r>
        <w:rPr>
          <w:rFonts w:hint="eastAsia"/>
        </w:rPr>
        <w:t>9  预案管理</w:t>
      </w:r>
      <w:bookmarkEnd w:id="161"/>
    </w:p>
    <w:p>
      <w:pPr>
        <w:pStyle w:val="4"/>
        <w:rPr>
          <w:rFonts w:hint="eastAsia"/>
        </w:rPr>
      </w:pPr>
      <w:bookmarkStart w:id="162" w:name="_Toc468370251"/>
      <w:r>
        <w:rPr>
          <w:rFonts w:hint="eastAsia"/>
        </w:rPr>
        <w:t>9.1 预案培训和演练</w:t>
      </w:r>
      <w:bookmarkEnd w:id="162"/>
    </w:p>
    <w:p>
      <w:pPr>
        <w:spacing w:line="560" w:lineRule="exact"/>
        <w:ind w:firstLine="560" w:firstLineChars="200"/>
        <w:outlineLvl w:val="0"/>
        <w:rPr>
          <w:rFonts w:hint="eastAsia" w:ascii="宋体" w:hAnsi="宋体" w:eastAsia="宋体" w:cs="宋体"/>
          <w:color w:val="323E32"/>
          <w:kern w:val="0"/>
          <w:sz w:val="28"/>
          <w:szCs w:val="28"/>
          <w:lang w:val="en-US" w:eastAsia="zh-CN" w:bidi="ar-SA"/>
        </w:rPr>
      </w:pPr>
      <w:bookmarkStart w:id="163" w:name="_Toc468370252"/>
      <w:bookmarkStart w:id="164" w:name="_Toc462235081"/>
      <w:bookmarkStart w:id="165" w:name="_Toc464716354"/>
      <w:r>
        <w:rPr>
          <w:rFonts w:hint="eastAsia" w:ascii="宋体" w:hAnsi="宋体" w:eastAsia="宋体" w:cs="宋体"/>
          <w:color w:val="323E32"/>
          <w:kern w:val="0"/>
          <w:sz w:val="28"/>
          <w:szCs w:val="28"/>
          <w:lang w:val="en-US" w:eastAsia="zh-CN" w:bidi="ar-SA"/>
        </w:rPr>
        <w:t>每年至少组织两次突发事件综合应急预案和专项预案的培训和演练，熟悉应急处置方法。</w:t>
      </w:r>
      <w:bookmarkEnd w:id="163"/>
      <w:bookmarkEnd w:id="164"/>
      <w:bookmarkEnd w:id="165"/>
      <w:r>
        <w:rPr>
          <w:rFonts w:hint="eastAsia" w:ascii="宋体" w:hAnsi="宋体" w:eastAsia="宋体" w:cs="宋体"/>
          <w:color w:val="323E32"/>
          <w:kern w:val="0"/>
          <w:sz w:val="28"/>
          <w:szCs w:val="28"/>
          <w:lang w:val="en-US" w:eastAsia="zh-CN" w:bidi="ar-SA"/>
        </w:rPr>
        <w:t>演练前要对员工进行预案的培训教育，演练后要有演练效果评价，总结经验、补充完善不足的方面。</w:t>
      </w:r>
    </w:p>
    <w:p>
      <w:pPr>
        <w:pStyle w:val="4"/>
        <w:ind w:firstLine="560" w:firstLineChars="200"/>
        <w:rPr>
          <w:rFonts w:hint="eastAsia"/>
        </w:rPr>
      </w:pPr>
      <w:bookmarkStart w:id="166" w:name="_Toc468370253"/>
      <w:r>
        <w:rPr>
          <w:rFonts w:hint="eastAsia"/>
        </w:rPr>
        <w:t>9.2 预案修订</w:t>
      </w:r>
      <w:bookmarkEnd w:id="166"/>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67" w:name="_Toc462235083"/>
      <w:bookmarkStart w:id="168" w:name="_Toc464716356"/>
      <w:r>
        <w:rPr>
          <w:rFonts w:hint="eastAsia"/>
          <w:color w:val="323E32"/>
          <w:sz w:val="28"/>
          <w:szCs w:val="28"/>
        </w:rPr>
        <w:t>应急预案</w:t>
      </w:r>
      <w:r>
        <w:rPr>
          <w:rFonts w:hint="eastAsia"/>
          <w:color w:val="323E32"/>
          <w:sz w:val="28"/>
          <w:szCs w:val="28"/>
          <w:lang w:eastAsia="zh-CN"/>
        </w:rPr>
        <w:t>原则上</w:t>
      </w:r>
      <w:r>
        <w:rPr>
          <w:rFonts w:hint="eastAsia"/>
          <w:color w:val="323E32"/>
          <w:sz w:val="28"/>
          <w:szCs w:val="28"/>
        </w:rPr>
        <w:t>每一年修订一次。</w:t>
      </w:r>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出现下列情况之一时，进行本事故应急预案的维护和更新：</w:t>
      </w:r>
      <w:bookmarkEnd w:id="167"/>
      <w:bookmarkEnd w:id="168"/>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69" w:name="_Toc464716357"/>
      <w:bookmarkStart w:id="170" w:name="_Toc462235084"/>
      <w:r>
        <w:rPr>
          <w:rFonts w:hint="eastAsia"/>
          <w:color w:val="323E32"/>
          <w:sz w:val="28"/>
          <w:szCs w:val="28"/>
        </w:rPr>
        <w:t>（1）依据应急演练评估报告，及时修订、完善本预案，实现预案的持续改进，并按程序对预案进行审核，履行审批及报备手续。</w:t>
      </w:r>
      <w:bookmarkEnd w:id="169"/>
      <w:bookmarkEnd w:id="170"/>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71" w:name="_Toc464716358"/>
      <w:bookmarkStart w:id="172" w:name="_Toc462235085"/>
      <w:r>
        <w:rPr>
          <w:rFonts w:hint="eastAsia"/>
          <w:color w:val="323E32"/>
          <w:sz w:val="28"/>
          <w:szCs w:val="28"/>
        </w:rPr>
        <w:t>（2）相关部门或人员，发生变动及时更新。</w:t>
      </w:r>
      <w:bookmarkEnd w:id="171"/>
      <w:bookmarkEnd w:id="172"/>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73" w:name="_Toc464716359"/>
      <w:bookmarkStart w:id="174" w:name="_Toc462235086"/>
      <w:r>
        <w:rPr>
          <w:rFonts w:hint="eastAsia"/>
          <w:color w:val="323E32"/>
          <w:sz w:val="28"/>
          <w:szCs w:val="28"/>
        </w:rPr>
        <w:t>（3）本预案依据的国家法律、法规、规章、标准发生变化要及时补充完善。</w:t>
      </w:r>
      <w:bookmarkEnd w:id="173"/>
      <w:bookmarkEnd w:id="174"/>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bookmarkStart w:id="175" w:name="_Toc464716360"/>
      <w:bookmarkStart w:id="176" w:name="_Toc462235087"/>
      <w:r>
        <w:rPr>
          <w:rFonts w:hint="eastAsia"/>
          <w:color w:val="323E32"/>
          <w:sz w:val="28"/>
          <w:szCs w:val="28"/>
        </w:rPr>
        <w:t>（4）上级应急预案管理部门要求修订时要及时修订。</w:t>
      </w:r>
      <w:bookmarkEnd w:id="175"/>
      <w:bookmarkEnd w:id="176"/>
    </w:p>
    <w:p>
      <w:pPr>
        <w:pStyle w:val="4"/>
        <w:rPr>
          <w:rFonts w:hint="eastAsia"/>
        </w:rPr>
      </w:pPr>
      <w:bookmarkStart w:id="177" w:name="_Toc468370255"/>
      <w:r>
        <w:rPr>
          <w:rFonts w:hint="eastAsia"/>
        </w:rPr>
        <w:t>9.</w:t>
      </w:r>
      <w:r>
        <w:rPr>
          <w:rFonts w:hint="eastAsia"/>
          <w:lang w:val="en-US" w:eastAsia="zh-CN"/>
        </w:rPr>
        <w:t>3</w:t>
      </w:r>
      <w:r>
        <w:rPr>
          <w:rFonts w:hint="eastAsia"/>
        </w:rPr>
        <w:t xml:space="preserve"> 预案实施</w:t>
      </w:r>
      <w:bookmarkEnd w:id="177"/>
    </w:p>
    <w:p>
      <w:pPr>
        <w:pStyle w:val="9"/>
        <w:shd w:val="clear" w:color="auto" w:fill="FFFFFF"/>
        <w:spacing w:before="75" w:beforeAutospacing="0" w:after="75" w:afterAutospacing="0" w:line="525" w:lineRule="atLeast"/>
        <w:ind w:right="150" w:firstLine="560" w:firstLineChars="200"/>
        <w:rPr>
          <w:rFonts w:hint="eastAsia"/>
          <w:color w:val="323E32"/>
          <w:sz w:val="28"/>
          <w:szCs w:val="28"/>
        </w:rPr>
      </w:pPr>
      <w:r>
        <w:rPr>
          <w:rFonts w:hint="eastAsia"/>
          <w:color w:val="323E32"/>
          <w:sz w:val="28"/>
          <w:szCs w:val="28"/>
        </w:rPr>
        <w:t>本应急预案</w:t>
      </w:r>
      <w:r>
        <w:rPr>
          <w:rFonts w:hint="eastAsia"/>
          <w:color w:val="323E32"/>
          <w:sz w:val="28"/>
          <w:szCs w:val="28"/>
          <w:lang w:val="en-US" w:eastAsia="zh-CN"/>
        </w:rPr>
        <w:t>2023</w:t>
      </w:r>
      <w:r>
        <w:rPr>
          <w:rFonts w:hint="eastAsia"/>
          <w:color w:val="323E32"/>
          <w:sz w:val="28"/>
          <w:szCs w:val="28"/>
        </w:rPr>
        <w:t>年</w:t>
      </w:r>
      <w:r>
        <w:rPr>
          <w:rFonts w:hint="eastAsia"/>
          <w:color w:val="323E32"/>
          <w:sz w:val="28"/>
          <w:szCs w:val="28"/>
          <w:lang w:val="en-US" w:eastAsia="zh-CN"/>
        </w:rPr>
        <w:t>5</w:t>
      </w:r>
      <w:r>
        <w:rPr>
          <w:rFonts w:hint="eastAsia"/>
          <w:color w:val="323E32"/>
          <w:sz w:val="28"/>
          <w:szCs w:val="28"/>
        </w:rPr>
        <w:t>月</w:t>
      </w:r>
      <w:r>
        <w:rPr>
          <w:rFonts w:hint="eastAsia"/>
          <w:color w:val="323E32"/>
          <w:sz w:val="28"/>
          <w:szCs w:val="28"/>
          <w:lang w:val="en-US" w:eastAsia="zh-CN"/>
        </w:rPr>
        <w:t>1</w:t>
      </w:r>
      <w:r>
        <w:rPr>
          <w:rFonts w:hint="eastAsia"/>
          <w:color w:val="323E32"/>
          <w:sz w:val="28"/>
          <w:szCs w:val="28"/>
        </w:rPr>
        <w:t>日发布实施</w:t>
      </w:r>
    </w:p>
    <w:p>
      <w:pPr>
        <w:pStyle w:val="9"/>
        <w:shd w:val="clear" w:color="auto" w:fill="FFFFFF"/>
        <w:spacing w:before="75" w:beforeAutospacing="0" w:after="75" w:afterAutospacing="0" w:line="525" w:lineRule="atLeast"/>
        <w:ind w:right="150" w:firstLine="480" w:firstLineChars="200"/>
        <w:rPr>
          <w:rFonts w:hint="eastAsia"/>
        </w:rPr>
      </w:pPr>
    </w:p>
    <w:p>
      <w:pPr>
        <w:pStyle w:val="9"/>
        <w:shd w:val="clear" w:color="auto" w:fill="FFFFFF"/>
        <w:spacing w:before="75" w:beforeAutospacing="0" w:after="75" w:afterAutospacing="0" w:line="525" w:lineRule="atLeast"/>
        <w:ind w:right="150" w:firstLine="560" w:firstLineChars="2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rPr>
          <w:rFonts w:hint="eastAsia"/>
          <w:sz w:val="28"/>
          <w:szCs w:val="28"/>
        </w:rPr>
      </w:pPr>
    </w:p>
    <w:p>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cs="Times New Roman"/>
        </w:rPr>
        <w:t xml:space="preserve">附图1 </w:t>
      </w:r>
      <w:r>
        <w:rPr>
          <w:rFonts w:hint="default" w:ascii="Times New Roman" w:hAnsi="Times New Roman" w:cs="Times New Roman"/>
          <w:lang w:eastAsia="zh-CN"/>
        </w:rPr>
        <w:t>旅游安全事件</w:t>
      </w:r>
      <w:r>
        <w:rPr>
          <w:rFonts w:hint="default" w:ascii="Times New Roman" w:hAnsi="Times New Roman" w:cs="Times New Roman"/>
        </w:rPr>
        <w:t>应急救援流程图</w:t>
      </w:r>
    </w:p>
    <w:p>
      <w:pPr>
        <w:spacing w:before="156" w:beforeLines="50" w:after="156" w:afterLines="50" w:line="360" w:lineRule="auto"/>
        <w:jc w:val="center"/>
        <w:rPr>
          <w:rFonts w:hint="default" w:ascii="Times New Roman" w:hAnsi="Times New Roman" w:cs="Times New Roman"/>
        </w:rPr>
      </w:pPr>
      <w:bookmarkStart w:id="178" w:name="_GoBack"/>
      <w:bookmarkEnd w:id="178"/>
      <w:r>
        <w:rPr>
          <w:rFonts w:hint="default"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-219075</wp:posOffset>
                </wp:positionH>
                <wp:positionV relativeFrom="paragraph">
                  <wp:posOffset>250825</wp:posOffset>
                </wp:positionV>
                <wp:extent cx="5743575" cy="7249795"/>
                <wp:effectExtent l="5080" t="8890" r="4445" b="18415"/>
                <wp:wrapNone/>
                <wp:docPr id="56" name="组合 56"/>
                <wp:cNvGraphicFramePr/>
                <a:graphic xmlns:a="http://schemas.openxmlformats.org/drawingml/2006/main">
                  <a:graphicData uri="http://schemas.microsoft.com/office/word/2010/wordprocessingGroup">
                    <wpg:wgp>
                      <wpg:cNvGrpSpPr/>
                      <wpg:grpSpPr>
                        <a:xfrm>
                          <a:off x="0" y="0"/>
                          <a:ext cx="5743575" cy="7249795"/>
                          <a:chOff x="1455" y="1260"/>
                          <a:chExt cx="9045" cy="9555"/>
                        </a:xfrm>
                      </wpg:grpSpPr>
                      <wps:wsp>
                        <wps:cNvPr id="2" name="直接箭头连接符 2"/>
                        <wps:cNvCnPr/>
                        <wps:spPr>
                          <a:xfrm>
                            <a:off x="2550" y="3705"/>
                            <a:ext cx="0" cy="285"/>
                          </a:xfrm>
                          <a:prstGeom prst="straightConnector1">
                            <a:avLst/>
                          </a:prstGeom>
                          <a:ln w="9525" cap="flat" cmpd="sng">
                            <a:solidFill>
                              <a:srgbClr val="000000"/>
                            </a:solidFill>
                            <a:prstDash val="solid"/>
                            <a:headEnd type="none" w="med" len="med"/>
                            <a:tailEnd type="triangle" w="med" len="med"/>
                          </a:ln>
                        </wps:spPr>
                        <wps:bodyPr/>
                      </wps:wsp>
                      <wpg:grpSp>
                        <wpg:cNvPr id="55" name="组合 55"/>
                        <wpg:cNvGrpSpPr/>
                        <wpg:grpSpPr>
                          <a:xfrm>
                            <a:off x="1455" y="1260"/>
                            <a:ext cx="9045" cy="9555"/>
                            <a:chOff x="1455" y="5145"/>
                            <a:chExt cx="9045" cy="9555"/>
                          </a:xfrm>
                        </wpg:grpSpPr>
                        <wps:wsp>
                          <wps:cNvPr id="3" name="直接箭头连接符 3"/>
                          <wps:cNvCnPr/>
                          <wps:spPr>
                            <a:xfrm flipH="1" flipV="1">
                              <a:off x="9135" y="6810"/>
                              <a:ext cx="15" cy="495"/>
                            </a:xfrm>
                            <a:prstGeom prst="straightConnector1">
                              <a:avLst/>
                            </a:prstGeom>
                            <a:ln w="9525" cap="flat" cmpd="sng">
                              <a:solidFill>
                                <a:srgbClr val="000000"/>
                              </a:solidFill>
                              <a:prstDash val="solid"/>
                              <a:headEnd type="none" w="med" len="med"/>
                              <a:tailEnd type="triangle" w="med" len="med"/>
                            </a:ln>
                          </wps:spPr>
                          <wps:bodyPr/>
                        </wps:wsp>
                        <wpg:grpSp>
                          <wpg:cNvPr id="54" name="组合 54"/>
                          <wpg:cNvGrpSpPr/>
                          <wpg:grpSpPr>
                            <a:xfrm>
                              <a:off x="1455" y="5145"/>
                              <a:ext cx="9045" cy="9555"/>
                              <a:chOff x="1710" y="1740"/>
                              <a:chExt cx="9045" cy="9555"/>
                            </a:xfrm>
                          </wpg:grpSpPr>
                          <wpg:grpSp>
                            <wpg:cNvPr id="19" name="组合 19"/>
                            <wpg:cNvGrpSpPr/>
                            <wpg:grpSpPr>
                              <a:xfrm>
                                <a:off x="1710" y="2640"/>
                                <a:ext cx="2265" cy="8655"/>
                                <a:chOff x="1710" y="2640"/>
                                <a:chExt cx="2265" cy="8655"/>
                              </a:xfrm>
                            </wpg:grpSpPr>
                            <wps:wsp>
                              <wps:cNvPr id="4" name="矩形 4"/>
                              <wps:cNvSpPr/>
                              <wps:spPr>
                                <a:xfrm>
                                  <a:off x="1965" y="7845"/>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现场清理</w:t>
                                    </w:r>
                                  </w:p>
                                </w:txbxContent>
                              </wps:txbx>
                              <wps:bodyPr upright="1"/>
                            </wps:wsp>
                            <wps:wsp>
                              <wps:cNvPr id="5" name="矩形 5"/>
                              <wps:cNvSpPr/>
                              <wps:spPr>
                                <a:xfrm>
                                  <a:off x="1965" y="8745"/>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解除警戒</w:t>
                                    </w:r>
                                  </w:p>
                                </w:txbxContent>
                              </wps:txbx>
                              <wps:bodyPr upright="1"/>
                            </wps:wsp>
                            <wps:wsp>
                              <wps:cNvPr id="6" name="矩形 6"/>
                              <wps:cNvSpPr/>
                              <wps:spPr>
                                <a:xfrm>
                                  <a:off x="1965" y="9675"/>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善后处理</w:t>
                                    </w:r>
                                  </w:p>
                                </w:txbxContent>
                              </wps:txbx>
                              <wps:bodyPr upright="1"/>
                            </wps:wsp>
                            <wps:wsp>
                              <wps:cNvPr id="7" name="矩形 7"/>
                              <wps:cNvSpPr/>
                              <wps:spPr>
                                <a:xfrm>
                                  <a:off x="1965" y="10590"/>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事故调查</w:t>
                                    </w:r>
                                  </w:p>
                                </w:txbxContent>
                              </wps:txbx>
                              <wps:bodyPr upright="1"/>
                            </wps:wsp>
                            <wpg:grpSp>
                              <wpg:cNvPr id="17" name="组合 17"/>
                              <wpg:cNvGrpSpPr/>
                              <wpg:grpSpPr>
                                <a:xfrm>
                                  <a:off x="1710" y="2640"/>
                                  <a:ext cx="2265" cy="4635"/>
                                  <a:chOff x="1710" y="2640"/>
                                  <a:chExt cx="2265" cy="4635"/>
                                </a:xfrm>
                              </wpg:grpSpPr>
                              <wps:wsp>
                                <wps:cNvPr id="8" name="矩形 8"/>
                                <wps:cNvSpPr/>
                                <wps:spPr>
                                  <a:xfrm>
                                    <a:off x="1875" y="3690"/>
                                    <a:ext cx="1830"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救援队伍到位</w:t>
                                      </w:r>
                                    </w:p>
                                  </w:txbxContent>
                                </wps:txbx>
                                <wps:bodyPr upright="1"/>
                              </wps:wsp>
                              <wps:wsp>
                                <wps:cNvPr id="9" name="矩形 9"/>
                                <wps:cNvSpPr/>
                                <wps:spPr>
                                  <a:xfrm>
                                    <a:off x="1875" y="4485"/>
                                    <a:ext cx="1830"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救援物资到位</w:t>
                                      </w:r>
                                    </w:p>
                                  </w:txbxContent>
                                </wps:txbx>
                                <wps:bodyPr upright="1"/>
                              </wps:wsp>
                              <wps:wsp>
                                <wps:cNvPr id="10" name="矩形 10"/>
                                <wps:cNvSpPr/>
                                <wps:spPr>
                                  <a:xfrm>
                                    <a:off x="1875" y="5325"/>
                                    <a:ext cx="1830"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部门负责人到位</w:t>
                                      </w:r>
                                    </w:p>
                                  </w:txbxContent>
                                </wps:txbx>
                                <wps:bodyPr upright="1"/>
                              </wps:wsp>
                              <wps:wsp>
                                <wps:cNvPr id="11" name="矩形 11"/>
                                <wps:cNvSpPr/>
                                <wps:spPr>
                                  <a:xfrm>
                                    <a:off x="1875" y="6240"/>
                                    <a:ext cx="1830" cy="78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rPr>
                                          <w:rFonts w:hint="eastAsia"/>
                                        </w:rPr>
                                      </w:pPr>
                                      <w:r>
                                        <w:rPr>
                                          <w:rFonts w:hint="eastAsia"/>
                                        </w:rPr>
                                        <w:t>信息收集报送</w:t>
                                      </w:r>
                                    </w:p>
                                    <w:p>
                                      <w:pPr>
                                        <w:jc w:val="center"/>
                                      </w:pPr>
                                      <w:r>
                                        <w:rPr>
                                          <w:rFonts w:hint="eastAsia"/>
                                        </w:rPr>
                                        <w:t>人员到位</w:t>
                                      </w:r>
                                    </w:p>
                                  </w:txbxContent>
                                </wps:txbx>
                                <wps:bodyPr upright="1"/>
                              </wps:wsp>
                              <wps:wsp>
                                <wps:cNvPr id="12" name="矩形 12"/>
                                <wps:cNvSpPr/>
                                <wps:spPr>
                                  <a:xfrm>
                                    <a:off x="1875" y="2895"/>
                                    <a:ext cx="1830"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事件研判</w:t>
                                      </w:r>
                                    </w:p>
                                  </w:txbxContent>
                                </wps:txbx>
                                <wps:bodyPr upright="1"/>
                              </wps:wsp>
                              <wps:wsp>
                                <wps:cNvPr id="13" name="直接箭头连接符 13"/>
                                <wps:cNvCnPr/>
                                <wps:spPr>
                                  <a:xfrm>
                                    <a:off x="2790" y="3405"/>
                                    <a:ext cx="15" cy="285"/>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2790" y="4995"/>
                                    <a:ext cx="0" cy="330"/>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2790" y="5835"/>
                                    <a:ext cx="15" cy="405"/>
                                  </a:xfrm>
                                  <a:prstGeom prst="straightConnector1">
                                    <a:avLst/>
                                  </a:prstGeom>
                                  <a:ln w="9525" cap="flat" cmpd="sng">
                                    <a:solidFill>
                                      <a:srgbClr val="000000"/>
                                    </a:solidFill>
                                    <a:prstDash val="solid"/>
                                    <a:headEnd type="none" w="med" len="med"/>
                                    <a:tailEnd type="triangle" w="med" len="med"/>
                                  </a:ln>
                                </wps:spPr>
                                <wps:bodyPr/>
                              </wps:wsp>
                              <wps:wsp>
                                <wps:cNvPr id="16" name="矩形 16"/>
                                <wps:cNvSpPr/>
                                <wps:spPr>
                                  <a:xfrm>
                                    <a:off x="1710" y="2640"/>
                                    <a:ext cx="2265" cy="4635"/>
                                  </a:xfrm>
                                  <a:prstGeom prst="rect">
                                    <a:avLst/>
                                  </a:prstGeom>
                                  <a:noFill/>
                                  <a:ln w="3175" cap="flat" cmpd="sng">
                                    <a:solidFill>
                                      <a:srgbClr val="000000"/>
                                    </a:solidFill>
                                    <a:prstDash val="dashDot"/>
                                    <a:miter/>
                                    <a:headEnd type="none" w="med" len="med"/>
                                    <a:tailEnd type="none" w="med" len="med"/>
                                  </a:ln>
                                </wps:spPr>
                                <wps:bodyPr upright="1"/>
                              </wps:wsp>
                            </wpg:grpSp>
                            <wps:wsp>
                              <wps:cNvPr id="18" name="矩形 18"/>
                              <wps:cNvSpPr/>
                              <wps:spPr>
                                <a:xfrm>
                                  <a:off x="1710" y="7710"/>
                                  <a:ext cx="2265" cy="3585"/>
                                </a:xfrm>
                                <a:prstGeom prst="rect">
                                  <a:avLst/>
                                </a:prstGeom>
                                <a:noFill/>
                                <a:ln w="3175" cap="flat" cmpd="sng">
                                  <a:solidFill>
                                    <a:srgbClr val="000000"/>
                                  </a:solidFill>
                                  <a:prstDash val="dashDot"/>
                                  <a:miter/>
                                  <a:headEnd type="none" w="med" len="med"/>
                                  <a:tailEnd type="none" w="med" len="med"/>
                                </a:ln>
                              </wps:spPr>
                              <wps:bodyPr upright="1"/>
                            </wps:wsp>
                          </wpg:grpSp>
                          <wpg:grpSp>
                            <wpg:cNvPr id="26" name="组合 26"/>
                            <wpg:cNvGrpSpPr/>
                            <wpg:grpSpPr>
                              <a:xfrm>
                                <a:off x="8805" y="5235"/>
                                <a:ext cx="1950" cy="4800"/>
                                <a:chOff x="8805" y="5235"/>
                                <a:chExt cx="1950" cy="4800"/>
                              </a:xfrm>
                            </wpg:grpSpPr>
                            <wps:wsp>
                              <wps:cNvPr id="20" name="矩形 20"/>
                              <wps:cNvSpPr/>
                              <wps:spPr>
                                <a:xfrm>
                                  <a:off x="8985" y="5325"/>
                                  <a:ext cx="157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上级人员到场</w:t>
                                    </w:r>
                                  </w:p>
                                </w:txbxContent>
                              </wps:txbx>
                              <wps:bodyPr upright="1"/>
                            </wps:wsp>
                            <wps:wsp>
                              <wps:cNvPr id="21" name="矩形 21"/>
                              <wps:cNvSpPr/>
                              <wps:spPr>
                                <a:xfrm>
                                  <a:off x="8985" y="6375"/>
                                  <a:ext cx="157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增加救援队伍</w:t>
                                    </w:r>
                                  </w:p>
                                </w:txbxContent>
                              </wps:txbx>
                              <wps:bodyPr upright="1"/>
                            </wps:wsp>
                            <wps:wsp>
                              <wps:cNvPr id="22" name="矩形 22"/>
                              <wps:cNvSpPr/>
                              <wps:spPr>
                                <a:xfrm>
                                  <a:off x="8985" y="7425"/>
                                  <a:ext cx="157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增加医疗救护</w:t>
                                    </w:r>
                                  </w:p>
                                </w:txbxContent>
                              </wps:txbx>
                              <wps:bodyPr upright="1"/>
                            </wps:wsp>
                            <wps:wsp>
                              <wps:cNvPr id="23" name="矩形 23"/>
                              <wps:cNvSpPr/>
                              <wps:spPr>
                                <a:xfrm>
                                  <a:off x="8985" y="8475"/>
                                  <a:ext cx="157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增加救援物资</w:t>
                                    </w:r>
                                  </w:p>
                                </w:txbxContent>
                              </wps:txbx>
                              <wps:bodyPr upright="1"/>
                            </wps:wsp>
                            <wps:wsp>
                              <wps:cNvPr id="24" name="矩形 24"/>
                              <wps:cNvSpPr/>
                              <wps:spPr>
                                <a:xfrm>
                                  <a:off x="8985" y="9360"/>
                                  <a:ext cx="157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调整救援措施</w:t>
                                    </w:r>
                                  </w:p>
                                </w:txbxContent>
                              </wps:txbx>
                              <wps:bodyPr upright="1"/>
                            </wps:wsp>
                            <wps:wsp>
                              <wps:cNvPr id="25" name="矩形 25"/>
                              <wps:cNvSpPr/>
                              <wps:spPr>
                                <a:xfrm>
                                  <a:off x="8805" y="5235"/>
                                  <a:ext cx="1950" cy="4800"/>
                                </a:xfrm>
                                <a:prstGeom prst="rect">
                                  <a:avLst/>
                                </a:prstGeom>
                                <a:noFill/>
                                <a:ln w="3175" cap="flat" cmpd="sng">
                                  <a:solidFill>
                                    <a:srgbClr val="000000"/>
                                  </a:solidFill>
                                  <a:prstDash val="dashDot"/>
                                  <a:miter/>
                                  <a:headEnd type="none" w="med" len="med"/>
                                  <a:tailEnd type="none" w="med" len="med"/>
                                </a:ln>
                              </wps:spPr>
                              <wps:bodyPr upright="1"/>
                            </wps:wsp>
                          </wpg:grpSp>
                          <wpg:grpSp>
                            <wpg:cNvPr id="53" name="组合 53"/>
                            <wpg:cNvGrpSpPr/>
                            <wpg:grpSpPr>
                              <a:xfrm>
                                <a:off x="3960" y="1740"/>
                                <a:ext cx="6150" cy="9420"/>
                                <a:chOff x="3960" y="1740"/>
                                <a:chExt cx="6150" cy="9420"/>
                              </a:xfrm>
                            </wpg:grpSpPr>
                            <wps:wsp>
                              <wps:cNvPr id="27" name="爆炸形 2 27"/>
                              <wps:cNvSpPr/>
                              <wps:spPr>
                                <a:xfrm>
                                  <a:off x="4785" y="1740"/>
                                  <a:ext cx="2774" cy="1020"/>
                                </a:xfrm>
                                <a:prstGeom prst="irregularSeal2">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突发</w:t>
                                    </w:r>
                                    <w:r>
                                      <w:rPr>
                                        <w:rFonts w:hint="eastAsia"/>
                                        <w:lang w:eastAsia="zh-CN"/>
                                      </w:rPr>
                                      <w:t>事</w:t>
                                    </w:r>
                                    <w:r>
                                      <w:rPr>
                                        <w:rFonts w:hint="eastAsia"/>
                                      </w:rPr>
                                      <w:t>件</w:t>
                                    </w:r>
                                  </w:p>
                                </w:txbxContent>
                              </wps:txbx>
                              <wps:bodyPr upright="1"/>
                            </wps:wsp>
                            <wps:wsp>
                              <wps:cNvPr id="28" name="矩形 28"/>
                              <wps:cNvSpPr/>
                              <wps:spPr>
                                <a:xfrm>
                                  <a:off x="8805" y="3900"/>
                                  <a:ext cx="130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信息反馈</w:t>
                                    </w:r>
                                  </w:p>
                                </w:txbxContent>
                              </wps:txbx>
                              <wps:bodyPr upright="1"/>
                            </wps:wsp>
                            <wps:wsp>
                              <wps:cNvPr id="29" name="直接箭头连接符 29"/>
                              <wps:cNvCnPr/>
                              <wps:spPr>
                                <a:xfrm>
                                  <a:off x="7275" y="4200"/>
                                  <a:ext cx="1530" cy="0"/>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flipH="1">
                                  <a:off x="6735" y="3405"/>
                                  <a:ext cx="2655" cy="0"/>
                                </a:xfrm>
                                <a:prstGeom prst="straightConnector1">
                                  <a:avLst/>
                                </a:prstGeom>
                                <a:ln w="9525" cap="flat" cmpd="sng">
                                  <a:solidFill>
                                    <a:srgbClr val="000000"/>
                                  </a:solidFill>
                                  <a:prstDash val="solid"/>
                                  <a:headEnd type="none" w="med" len="med"/>
                                  <a:tailEnd type="triangle" w="med" len="med"/>
                                </a:ln>
                              </wps:spPr>
                              <wps:bodyPr/>
                            </wps:wsp>
                            <wps:wsp>
                              <wps:cNvPr id="31" name="矩形 31"/>
                              <wps:cNvSpPr/>
                              <wps:spPr>
                                <a:xfrm>
                                  <a:off x="4875" y="3960"/>
                                  <a:ext cx="23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应急指挥部</w:t>
                                    </w:r>
                                  </w:p>
                                </w:txbxContent>
                              </wps:txbx>
                              <wps:bodyPr upright="1"/>
                            </wps:wsp>
                            <wps:wsp>
                              <wps:cNvPr id="32" name="矩形 32"/>
                              <wps:cNvSpPr/>
                              <wps:spPr>
                                <a:xfrm>
                                  <a:off x="5835" y="2895"/>
                                  <a:ext cx="885" cy="885"/>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rPr>
                                    </w:pPr>
                                    <w:r>
                                      <w:rPr>
                                        <w:rFonts w:hint="eastAsia"/>
                                      </w:rPr>
                                      <w:t>信息</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pPr>
                                    <w:r>
                                      <w:rPr>
                                        <w:rFonts w:hint="eastAsia"/>
                                      </w:rPr>
                                      <w:t>报送</w:t>
                                    </w:r>
                                  </w:p>
                                </w:txbxContent>
                              </wps:txbx>
                              <wps:bodyPr upright="1"/>
                            </wps:wsp>
                            <wps:wsp>
                              <wps:cNvPr id="33" name="直接箭头连接符 33"/>
                              <wps:cNvCnPr/>
                              <wps:spPr>
                                <a:xfrm>
                                  <a:off x="5835" y="2700"/>
                                  <a:ext cx="0" cy="1260"/>
                                </a:xfrm>
                                <a:prstGeom prst="straightConnector1">
                                  <a:avLst/>
                                </a:prstGeom>
                                <a:ln w="9525" cap="flat" cmpd="sng">
                                  <a:solidFill>
                                    <a:srgbClr val="000000"/>
                                  </a:solidFill>
                                  <a:prstDash val="solid"/>
                                  <a:headEnd type="none" w="med" len="med"/>
                                  <a:tailEnd type="triangle" w="med" len="med"/>
                                </a:ln>
                              </wps:spPr>
                              <wps:bodyPr/>
                            </wps:wsp>
                            <wps:wsp>
                              <wps:cNvPr id="34" name="矩形 34"/>
                              <wps:cNvSpPr/>
                              <wps:spPr>
                                <a:xfrm>
                                  <a:off x="5145" y="5385"/>
                                  <a:ext cx="1830"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启动应急预案</w:t>
                                    </w:r>
                                  </w:p>
                                </w:txbxContent>
                              </wps:txbx>
                              <wps:bodyPr upright="1"/>
                            </wps:wsp>
                            <wps:wsp>
                              <wps:cNvPr id="35" name="直接箭头连接符 35"/>
                              <wps:cNvCnPr/>
                              <wps:spPr>
                                <a:xfrm>
                                  <a:off x="5925" y="4470"/>
                                  <a:ext cx="0" cy="915"/>
                                </a:xfrm>
                                <a:prstGeom prst="straightConnector1">
                                  <a:avLst/>
                                </a:prstGeom>
                                <a:ln w="9525" cap="flat" cmpd="sng">
                                  <a:solidFill>
                                    <a:srgbClr val="000000"/>
                                  </a:solidFill>
                                  <a:prstDash val="solid"/>
                                  <a:headEnd type="none" w="med" len="med"/>
                                  <a:tailEnd type="triangle" w="med" len="med"/>
                                </a:ln>
                              </wps:spPr>
                              <wps:bodyPr/>
                            </wps:wsp>
                            <wps:wsp>
                              <wps:cNvPr id="36" name="矩形 36"/>
                              <wps:cNvSpPr/>
                              <wps:spPr>
                                <a:xfrm>
                                  <a:off x="5340" y="6570"/>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应急行动</w:t>
                                    </w:r>
                                  </w:p>
                                </w:txbxContent>
                              </wps:txbx>
                              <wps:bodyPr upright="1"/>
                            </wps:wsp>
                            <wps:wsp>
                              <wps:cNvPr id="37" name="矩形 37"/>
                              <wps:cNvSpPr/>
                              <wps:spPr>
                                <a:xfrm>
                                  <a:off x="5610" y="7695"/>
                                  <a:ext cx="855" cy="840"/>
                                </a:xfrm>
                                <a:prstGeom prst="rect">
                                  <a:avLst/>
                                </a:prstGeom>
                                <a:solidFill>
                                  <a:srgbClr val="FFFFFF"/>
                                </a:solidFill>
                                <a:ln w="9525" cap="flat" cmpd="sng">
                                  <a:solidFill>
                                    <a:srgbClr val="FF0000"/>
                                  </a:solidFill>
                                  <a:prstDash val="solid"/>
                                  <a:miter/>
                                  <a:headEnd type="none" w="med" len="med"/>
                                  <a:tailEnd type="none" w="med" len="med"/>
                                </a:ln>
                                <a:effectLst>
                                  <a:outerShdw dist="35921" dir="2699999" algn="ctr" rotWithShape="0">
                                    <a:srgbClr val="808080">
                                      <a:alpha val="50000"/>
                                    </a:srgbClr>
                                  </a:outerShdw>
                                </a:effectLst>
                              </wps:spPr>
                              <wps:txbx>
                                <w:txbxContent>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rPr>
                                    </w:pPr>
                                    <w:r>
                                      <w:rPr>
                                        <w:rFonts w:hint="eastAsia"/>
                                      </w:rPr>
                                      <w:t>事态</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pPr>
                                    <w:r>
                                      <w:rPr>
                                        <w:rFonts w:hint="eastAsia"/>
                                      </w:rPr>
                                      <w:t>控制</w:t>
                                    </w:r>
                                  </w:p>
                                </w:txbxContent>
                              </wps:txbx>
                              <wps:bodyPr upright="1"/>
                            </wps:wsp>
                            <wps:wsp>
                              <wps:cNvPr id="38" name="矩形 38"/>
                              <wps:cNvSpPr/>
                              <wps:spPr>
                                <a:xfrm>
                                  <a:off x="5340" y="9315"/>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应急恢复</w:t>
                                    </w:r>
                                  </w:p>
                                </w:txbxContent>
                              </wps:txbx>
                              <wps:bodyPr upright="1"/>
                            </wps:wsp>
                            <wps:wsp>
                              <wps:cNvPr id="39" name="矩形 39"/>
                              <wps:cNvSpPr/>
                              <wps:spPr>
                                <a:xfrm>
                                  <a:off x="5340" y="10650"/>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应急结束</w:t>
                                    </w:r>
                                  </w:p>
                                </w:txbxContent>
                              </wps:txbx>
                              <wps:bodyPr upright="1"/>
                            </wps:wsp>
                            <wps:wsp>
                              <wps:cNvPr id="40" name="矩形 40"/>
                              <wps:cNvSpPr/>
                              <wps:spPr>
                                <a:xfrm>
                                  <a:off x="7620" y="10650"/>
                                  <a:ext cx="1485" cy="51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jc w:val="center"/>
                                    </w:pPr>
                                    <w:r>
                                      <w:rPr>
                                        <w:rFonts w:hint="eastAsia"/>
                                      </w:rPr>
                                      <w:t>应急总结</w:t>
                                    </w:r>
                                  </w:p>
                                </w:txbxContent>
                              </wps:txbx>
                              <wps:bodyPr upright="1"/>
                            </wps:wsp>
                            <wps:wsp>
                              <wps:cNvPr id="41" name="直接箭头连接符 41"/>
                              <wps:cNvCnPr/>
                              <wps:spPr>
                                <a:xfrm flipH="1">
                                  <a:off x="3960" y="5610"/>
                                  <a:ext cx="1185" cy="15"/>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a:off x="6000" y="5895"/>
                                  <a:ext cx="0" cy="675"/>
                                </a:xfrm>
                                <a:prstGeom prst="straightConnector1">
                                  <a:avLst/>
                                </a:prstGeom>
                                <a:ln w="9525" cap="flat" cmpd="sng">
                                  <a:solidFill>
                                    <a:srgbClr val="000000"/>
                                  </a:solidFill>
                                  <a:prstDash val="solid"/>
                                  <a:headEnd type="none" w="med" len="med"/>
                                  <a:tailEnd type="triangle" w="med" len="med"/>
                                </a:ln>
                              </wps:spPr>
                              <wps:bodyPr/>
                            </wps:wsp>
                            <wps:wsp>
                              <wps:cNvPr id="43" name="直接箭头连接符 43"/>
                              <wps:cNvCnPr/>
                              <wps:spPr>
                                <a:xfrm>
                                  <a:off x="6000" y="7080"/>
                                  <a:ext cx="0" cy="615"/>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a:off x="6001" y="8535"/>
                                  <a:ext cx="0" cy="780"/>
                                </a:xfrm>
                                <a:prstGeom prst="straightConnector1">
                                  <a:avLst/>
                                </a:prstGeom>
                                <a:ln w="9525" cap="flat" cmpd="sng">
                                  <a:solidFill>
                                    <a:srgbClr val="000000"/>
                                  </a:solidFill>
                                  <a:prstDash val="solid"/>
                                  <a:headEnd type="none" w="med" len="med"/>
                                  <a:tailEnd type="triangle" w="med" len="med"/>
                                </a:ln>
                              </wps:spPr>
                              <wps:bodyPr/>
                            </wps:wsp>
                            <wps:wsp>
                              <wps:cNvPr id="45" name="直接箭头连接符 45"/>
                              <wps:cNvCnPr/>
                              <wps:spPr>
                                <a:xfrm>
                                  <a:off x="6001" y="9825"/>
                                  <a:ext cx="0" cy="840"/>
                                </a:xfrm>
                                <a:prstGeom prst="straightConnector1">
                                  <a:avLst/>
                                </a:prstGeom>
                                <a:ln w="9525" cap="flat" cmpd="sng">
                                  <a:solidFill>
                                    <a:srgbClr val="000000"/>
                                  </a:solidFill>
                                  <a:prstDash val="solid"/>
                                  <a:headEnd type="none" w="med" len="med"/>
                                  <a:tailEnd type="triangle" w="med" len="med"/>
                                </a:ln>
                              </wps:spPr>
                              <wps:bodyPr/>
                            </wps:wsp>
                            <wps:wsp>
                              <wps:cNvPr id="46" name="矩形 46"/>
                              <wps:cNvSpPr/>
                              <wps:spPr>
                                <a:xfrm>
                                  <a:off x="5925" y="8655"/>
                                  <a:ext cx="780" cy="510"/>
                                </a:xfrm>
                                <a:prstGeom prst="rect">
                                  <a:avLst/>
                                </a:prstGeom>
                                <a:noFill/>
                                <a:ln>
                                  <a:noFill/>
                                </a:ln>
                                <a:effectLst>
                                  <a:outerShdw dist="35921" dir="2699999" algn="ctr" rotWithShape="0">
                                    <a:srgbClr val="808080">
                                      <a:alpha val="50000"/>
                                    </a:srgbClr>
                                  </a:outerShdw>
                                </a:effectLst>
                              </wps:spPr>
                              <wps:txbx>
                                <w:txbxContent>
                                  <w:p>
                                    <w:pPr>
                                      <w:jc w:val="center"/>
                                    </w:pPr>
                                    <w:r>
                                      <w:rPr>
                                        <w:rFonts w:hint="eastAsia"/>
                                      </w:rPr>
                                      <w:t>可控</w:t>
                                    </w:r>
                                  </w:p>
                                </w:txbxContent>
                              </wps:txbx>
                              <wps:bodyPr upright="1"/>
                            </wps:wsp>
                            <wps:wsp>
                              <wps:cNvPr id="47" name="矩形 47"/>
                              <wps:cNvSpPr/>
                              <wps:spPr>
                                <a:xfrm>
                                  <a:off x="6555" y="7620"/>
                                  <a:ext cx="1065" cy="510"/>
                                </a:xfrm>
                                <a:prstGeom prst="rect">
                                  <a:avLst/>
                                </a:prstGeom>
                                <a:noFill/>
                                <a:ln>
                                  <a:noFill/>
                                </a:ln>
                                <a:effectLst>
                                  <a:outerShdw dist="35921" dir="2699999" algn="ctr" rotWithShape="0">
                                    <a:srgbClr val="808080">
                                      <a:alpha val="50000"/>
                                    </a:srgbClr>
                                  </a:outerShdw>
                                </a:effectLst>
                              </wps:spPr>
                              <wps:txbx>
                                <w:txbxContent>
                                  <w:p>
                                    <w:pPr>
                                      <w:jc w:val="center"/>
                                    </w:pPr>
                                    <w:r>
                                      <w:rPr>
                                        <w:rFonts w:hint="eastAsia"/>
                                      </w:rPr>
                                      <w:t>不可控</w:t>
                                    </w:r>
                                  </w:p>
                                </w:txbxContent>
                              </wps:txbx>
                              <wps:bodyPr upright="1"/>
                            </wps:wsp>
                            <wps:wsp>
                              <wps:cNvPr id="48" name="矩形 48"/>
                              <wps:cNvSpPr/>
                              <wps:spPr>
                                <a:xfrm>
                                  <a:off x="7620" y="7620"/>
                                  <a:ext cx="765" cy="108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alpha val="50000"/>
                                    </a:srgbClr>
                                  </a:outerShdw>
                                </a:effectLst>
                              </wps:spPr>
                              <wps:txbx>
                                <w:txbxContent>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rPr>
                                    </w:pPr>
                                    <w:r>
                                      <w:rPr>
                                        <w:rFonts w:hint="eastAsia"/>
                                      </w:rPr>
                                      <w:t>上报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rPr>
                                    </w:pPr>
                                    <w:r>
                                      <w:rPr>
                                        <w:rFonts w:hint="eastAsia"/>
                                      </w:rPr>
                                      <w:t>扩大</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r>
                                      <w:rPr>
                                        <w:rFonts w:hint="eastAsia"/>
                                      </w:rPr>
                                      <w:t>应急</w:t>
                                    </w:r>
                                  </w:p>
                                </w:txbxContent>
                              </wps:txbx>
                              <wps:bodyPr upright="1"/>
                            </wps:wsp>
                            <wps:wsp>
                              <wps:cNvPr id="49" name="直接箭头连接符 49"/>
                              <wps:cNvCnPr/>
                              <wps:spPr>
                                <a:xfrm>
                                  <a:off x="6465" y="8130"/>
                                  <a:ext cx="1155" cy="0"/>
                                </a:xfrm>
                                <a:prstGeom prst="straightConnector1">
                                  <a:avLst/>
                                </a:prstGeom>
                                <a:ln w="9525" cap="flat" cmpd="sng">
                                  <a:solidFill>
                                    <a:srgbClr val="000000"/>
                                  </a:solidFill>
                                  <a:prstDash val="solid"/>
                                  <a:headEnd type="none" w="med" len="med"/>
                                  <a:tailEnd type="triangle" w="med" len="med"/>
                                </a:ln>
                              </wps:spPr>
                              <wps:bodyPr/>
                            </wps:wsp>
                            <wps:wsp>
                              <wps:cNvPr id="50" name="直接箭头连接符 50"/>
                              <wps:cNvCnPr/>
                              <wps:spPr>
                                <a:xfrm flipH="1">
                                  <a:off x="3960" y="9615"/>
                                  <a:ext cx="1380" cy="0"/>
                                </a:xfrm>
                                <a:prstGeom prst="straightConnector1">
                                  <a:avLst/>
                                </a:prstGeom>
                                <a:ln w="9525" cap="flat" cmpd="sng">
                                  <a:solidFill>
                                    <a:srgbClr val="000000"/>
                                  </a:solidFill>
                                  <a:prstDash val="solid"/>
                                  <a:headEnd type="none" w="med" len="med"/>
                                  <a:tailEnd type="triangle" w="med" len="med"/>
                                </a:ln>
                              </wps:spPr>
                              <wps:bodyPr/>
                            </wps:wsp>
                            <wps:wsp>
                              <wps:cNvPr id="51" name="直接箭头连接符 51"/>
                              <wps:cNvCnPr/>
                              <wps:spPr>
                                <a:xfrm>
                                  <a:off x="6825" y="10920"/>
                                  <a:ext cx="795" cy="0"/>
                                </a:xfrm>
                                <a:prstGeom prst="straightConnector1">
                                  <a:avLst/>
                                </a:prstGeom>
                                <a:ln w="9525" cap="flat" cmpd="sng">
                                  <a:solidFill>
                                    <a:srgbClr val="000000"/>
                                  </a:solidFill>
                                  <a:prstDash val="solid"/>
                                  <a:headEnd type="none" w="med" len="med"/>
                                  <a:tailEnd type="triangle" w="med" len="med"/>
                                </a:ln>
                              </wps:spPr>
                              <wps:bodyPr/>
                            </wps:wsp>
                            <wps:wsp>
                              <wps:cNvPr id="52" name="直接箭头连接符 52"/>
                              <wps:cNvCnPr/>
                              <wps:spPr>
                                <a:xfrm>
                                  <a:off x="8385" y="8130"/>
                                  <a:ext cx="405" cy="0"/>
                                </a:xfrm>
                                <a:prstGeom prst="straightConnector1">
                                  <a:avLst/>
                                </a:prstGeom>
                                <a:ln w="9525" cap="flat" cmpd="sng">
                                  <a:solidFill>
                                    <a:srgbClr val="000000"/>
                                  </a:solidFill>
                                  <a:prstDash val="solid"/>
                                  <a:headEnd type="none" w="med" len="med"/>
                                  <a:tailEnd type="triangle" w="med" len="med"/>
                                </a:ln>
                              </wps:spPr>
                              <wps:bodyPr/>
                            </wps:wsp>
                          </wpg:grpSp>
                        </wpg:grpSp>
                      </wpg:grpSp>
                    </wpg:wgp>
                  </a:graphicData>
                </a:graphic>
              </wp:anchor>
            </w:drawing>
          </mc:Choice>
          <mc:Fallback>
            <w:pict>
              <v:group id="_x0000_s1026" o:spid="_x0000_s1026" o:spt="203" style="position:absolute;left:0pt;margin-left:-17.25pt;margin-top:19.75pt;height:570.85pt;width:452.25pt;z-index:251660288;mso-width-relative:page;mso-height-relative:page;" coordorigin="1455,1260" coordsize="9045,9555" o:gfxdata="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">
                <o:lock v:ext="edit" aspectratio="f"/>
                <v:shape id="_x0000_s1026" o:spid="_x0000_s1026" o:spt="32" type="#_x0000_t32" style="position:absolute;left:2550;top:3705;height:285;width:0;"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_x0000_s1026" o:spid="_x0000_s1026" o:spt="203" style="position:absolute;left:1455;top:1260;height:9555;width:9045;" coordorigin="1455,5145" coordsize="9045,9555"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9135;top:6810;flip:x y;height:495;width:15;" filled="f" stroked="t" coordsize="21600,21600" o:gfxdata="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l4Pu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_x0000_s1026" o:spid="_x0000_s1026" o:spt="203" style="position:absolute;left:1455;top:5145;height:9555;width:9045;" coordorigin="1710,1740" coordsize="9045,9555"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1710;top:2640;height:8655;width:2265;" coordorigin="1710,2640" coordsize="2265,865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965;top:7845;height:510;width:1485;" fillcolor="#FFFFFF" filled="t" stroked="t" coordsize="21600,21600" o:gfxdata="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Jsr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现场清理</w:t>
                              </w:r>
                            </w:p>
                          </w:txbxContent>
                        </v:textbox>
                      </v:rect>
                      <v:rect id="_x0000_s1026" o:spid="_x0000_s1026" o:spt="1" style="position:absolute;left:1965;top:8745;height:510;width:1485;" fillcolor="#FFFFFF" filled="t" stroked="t" coordsize="21600,21600" o:gfxdata="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7JN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解除警戒</w:t>
                              </w:r>
                            </w:p>
                          </w:txbxContent>
                        </v:textbox>
                      </v:rect>
                      <v:rect id="_x0000_s1026" o:spid="_x0000_s1026" o:spt="1" style="position:absolute;left:1965;top:9675;height:510;width:1485;" fillcolor="#FFFFFF" filled="t" stroked="t" coordsize="21600,21600" o:gfxdata="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xXQ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善后处理</w:t>
                              </w:r>
                            </w:p>
                          </w:txbxContent>
                        </v:textbox>
                      </v:rect>
                      <v:rect id="_x0000_s1026" o:spid="_x0000_s1026" o:spt="1" style="position:absolute;left:1965;top:10590;height:510;width:1485;" fillcolor="#FFFFFF" filled="t" stroked="t" coordsize="21600,21600" o:gfxdata="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w8t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事故调查</w:t>
                              </w:r>
                            </w:p>
                          </w:txbxContent>
                        </v:textbox>
                      </v:rect>
                      <v:group id="_x0000_s1026" o:spid="_x0000_s1026" o:spt="203" style="position:absolute;left:1710;top:2640;height:4635;width:2265;" coordorigin="1710,2640" coordsize="2265,4635"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_x0000_s1026" o:spid="_x0000_s1026" o:spt="1" style="position:absolute;left:1875;top:3690;height:510;width:1830;" fillcolor="#FFFFFF" filled="t" stroked="t" coordsize="21600,21600" o:gfxdata="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W9mqrgAAADaAAAA&#10;DwAAAAAAAAABACAAAAAiAAAAZHJzL2Rvd25yZXYueG1sUEsBAhQAFAAAAAgAh07iQDMvBZ47AAAA&#10;OQAAABAAAAAAAAAAAQAgAAAABwEAAGRycy9zaGFwZXhtbC54bWxQSwUGAAAAAAYABgBbAQAAsQMA&#10;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救援队伍到位</w:t>
                                </w:r>
                              </w:p>
                            </w:txbxContent>
                          </v:textbox>
                        </v:rect>
                        <v:rect id="_x0000_s1026" o:spid="_x0000_s1026" o:spt="1" style="position:absolute;left:1875;top:4485;height:510;width:1830;" fillcolor="#FFFFFF" filled="t" stroked="t" coordsize="21600,21600" o:gfxdata="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PDM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救援物资到位</w:t>
                                </w:r>
                              </w:p>
                            </w:txbxContent>
                          </v:textbox>
                        </v:rect>
                        <v:rect id="_x0000_s1026" o:spid="_x0000_s1026" o:spt="1" style="position:absolute;left:1875;top:5325;height:510;width:1830;" fillcolor="#FFFFFF" filled="t" stroked="t" coordsize="21600,21600" o:gfxdata="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StH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部门负责人到位</w:t>
                                </w:r>
                              </w:p>
                            </w:txbxContent>
                          </v:textbox>
                        </v:rect>
                        <v:rect id="_x0000_s1026" o:spid="_x0000_s1026" o:spt="1" style="position:absolute;left:1875;top:6240;height:780;width:1830;" fillcolor="#FFFFFF" filled="t" stroked="t" coordsize="21600,21600" o:gfxdata="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BnR7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dow on="t" color="#808080" opacity="32768f" offset="2pt,2pt" origin="0f,0f" matrix="65536f,0f,0f,65536f"/>
                          <v:textbox>
                            <w:txbxContent>
                              <w:p>
                                <w:pPr>
                                  <w:jc w:val="center"/>
                                  <w:rPr>
                                    <w:rFonts w:hint="eastAsia"/>
                                  </w:rPr>
                                </w:pPr>
                                <w:r>
                                  <w:rPr>
                                    <w:rFonts w:hint="eastAsia"/>
                                  </w:rPr>
                                  <w:t>信息收集报送</w:t>
                                </w:r>
                              </w:p>
                              <w:p>
                                <w:pPr>
                                  <w:jc w:val="center"/>
                                </w:pPr>
                                <w:r>
                                  <w:rPr>
                                    <w:rFonts w:hint="eastAsia"/>
                                  </w:rPr>
                                  <w:t>人员到位</w:t>
                                </w:r>
                              </w:p>
                            </w:txbxContent>
                          </v:textbox>
                        </v:rect>
                        <v:rect id="_x0000_s1026" o:spid="_x0000_s1026" o:spt="1" style="position:absolute;left:1875;top:2895;height:510;width:1830;" fillcolor="#FFFFFF" filled="t" stroked="t" coordsize="21600,21600" o:gfxdata="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1Oo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事件研判</w:t>
                                </w:r>
                              </w:p>
                            </w:txbxContent>
                          </v:textbox>
                        </v:rect>
                        <v:shape id="_x0000_s1026" o:spid="_x0000_s1026" o:spt="32" type="#_x0000_t32" style="position:absolute;left:2790;top:3405;height:285;width:15;"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2790;top:4995;height:330;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2790;top:5835;height:405;width:15;"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1710;top:2640;height:4635;width:2265;" filled="f" stroked="t" coordsize="21600,21600" o:gfxdata="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UGAvQAA&#10;ANsAAAAPAAAAAAAAAAEAIAAAACIAAABkcnMvZG93bnJldi54bWxQSwECFAAUAAAACACHTuJAMy8F&#10;njsAAAA5AAAAEAAAAAAAAAABACAAAAAMAQAAZHJzL3NoYXBleG1sLnhtbFBLBQYAAAAABgAGAFsB&#10;AAC2AwAAAAA=&#10;">
                          <v:fill on="f" focussize="0,0"/>
                          <v:stroke weight="0.25pt" color="#000000" joinstyle="miter" dashstyle="dashDot"/>
                          <v:imagedata o:title=""/>
                          <o:lock v:ext="edit" aspectratio="f"/>
                        </v:rect>
                      </v:group>
                      <v:rect id="_x0000_s1026" o:spid="_x0000_s1026" o:spt="1" style="position:absolute;left:1710;top:7710;height:3585;width:2265;" filled="f" stroked="t" coordsize="21600,21600" o:gfxdata="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KcGm/&#10;AAAA2wAAAA8AAAAAAAAAAQAgAAAAIgAAAGRycy9kb3ducmV2LnhtbFBLAQIUABQAAAAIAIdO4kAz&#10;LwWeOwAAADkAAAAQAAAAAAAAAAEAIAAAAA4BAABkcnMvc2hhcGV4bWwueG1sUEsFBgAAAAAGAAYA&#10;WwEAALgDAAAAAA==&#10;">
                        <v:fill on="f" focussize="0,0"/>
                        <v:stroke weight="0.25pt" color="#000000" joinstyle="miter" dashstyle="dashDot"/>
                        <v:imagedata o:title=""/>
                        <o:lock v:ext="edit" aspectratio="f"/>
                      </v:rect>
                    </v:group>
                    <v:group id="_x0000_s1026" o:spid="_x0000_s1026" o:spt="203" style="position:absolute;left:8805;top:5235;height:4800;width:1950;" coordorigin="8805,5235" coordsize="1950,480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_x0000_s1026" o:spid="_x0000_s1026" o:spt="1" style="position:absolute;left:8985;top:5325;height:510;width:1575;" fillcolor="#FFFFFF" filled="t" stroked="t" coordsize="21600,21600" o:gfxdata="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Jhtd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上级人员到场</w:t>
                              </w:r>
                            </w:p>
                          </w:txbxContent>
                        </v:textbox>
                      </v:rect>
                      <v:rect id="_x0000_s1026" o:spid="_x0000_s1026" o:spt="1" style="position:absolute;left:8985;top:6375;height:510;width:1575;" fillcolor="#FFFFFF" filled="t" stroked="t" coordsize="21600,21600" o:gfxdata="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qv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增加救援队伍</w:t>
                              </w:r>
                            </w:p>
                          </w:txbxContent>
                        </v:textbox>
                      </v:rect>
                      <v:rect id="_x0000_s1026" o:spid="_x0000_s1026" o:spt="1" style="position:absolute;left:8985;top:7425;height:510;width:1575;" fillcolor="#FFFFFF" filled="t" stroked="t" coordsize="21600,21600" o:gfxdata="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4IL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增加医疗救护</w:t>
                              </w:r>
                            </w:p>
                          </w:txbxContent>
                        </v:textbox>
                      </v:rect>
                      <v:rect id="_x0000_s1026" o:spid="_x0000_s1026" o:spt="1" style="position:absolute;left:8985;top:8475;height:510;width:1575;" fillcolor="#FFFFFF" filled="t" stroked="t" coordsize="21600,21600" o:gfxdata="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9IU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增加救援物资</w:t>
                              </w:r>
                            </w:p>
                          </w:txbxContent>
                        </v:textbox>
                      </v:rect>
                      <v:rect id="_x0000_s1026" o:spid="_x0000_s1026" o:spt="1" style="position:absolute;left:8985;top:9360;height:510;width:1575;" fillcolor="#FFFFFF" filled="t" stroked="t" coordsize="21600,21600" o:gfxdata="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HR1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调整救援措施</w:t>
                              </w:r>
                            </w:p>
                          </w:txbxContent>
                        </v:textbox>
                      </v:rect>
                      <v:rect id="_x0000_s1026" o:spid="_x0000_s1026" o:spt="1" style="position:absolute;left:8805;top:5235;height:4800;width:1950;" filled="f" stroked="t" coordsize="21600,21600" o:gfxdata="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pxVK&#10;wAAAANsAAAAPAAAAAAAAAAEAIAAAACIAAABkcnMvZG93bnJldi54bWxQSwECFAAUAAAACACHTuJA&#10;My8FnjsAAAA5AAAAEAAAAAAAAAABACAAAAAPAQAAZHJzL3NoYXBleG1sLnhtbFBLBQYAAAAABgAG&#10;AFsBAAC5AwAAAAA=&#10;">
                        <v:fill on="f" focussize="0,0"/>
                        <v:stroke weight="0.25pt" color="#000000" joinstyle="miter" dashstyle="dashDot"/>
                        <v:imagedata o:title=""/>
                        <o:lock v:ext="edit" aspectratio="f"/>
                      </v:rect>
                    </v:group>
                    <v:group id="_x0000_s1026" o:spid="_x0000_s1026" o:spt="203" style="position:absolute;left:3960;top:1740;height:9420;width:6150;" coordorigin="3960,1740" coordsize="6150,942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_x0000_s1026" o:spid="_x0000_s1026" o:spt="72" type="#_x0000_t72" style="position:absolute;left:4785;top:1740;height:1020;width:2774;" fillcolor="#FFFFFF" filled="t" stroked="t" coordsize="21600,21600" o:gfxdata="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bJ/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突发</w:t>
                              </w:r>
                              <w:r>
                                <w:rPr>
                                  <w:rFonts w:hint="eastAsia"/>
                                  <w:lang w:eastAsia="zh-CN"/>
                                </w:rPr>
                                <w:t>事</w:t>
                              </w:r>
                              <w:r>
                                <w:rPr>
                                  <w:rFonts w:hint="eastAsia"/>
                                </w:rPr>
                                <w:t>件</w:t>
                              </w:r>
                            </w:p>
                          </w:txbxContent>
                        </v:textbox>
                      </v:shape>
                      <v:rect id="_x0000_s1026" o:spid="_x0000_s1026" o:spt="1" style="position:absolute;left:8805;top:3900;height:510;width:1305;" fillcolor="#FFFFFF" filled="t" stroked="t" coordsize="21600,21600" o:gfxdata="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UBdb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信息反馈</w:t>
                              </w:r>
                            </w:p>
                          </w:txbxContent>
                        </v:textbox>
                      </v:rect>
                      <v:shape id="_x0000_s1026" o:spid="_x0000_s1026" o:spt="32" type="#_x0000_t32" style="position:absolute;left:7275;top:4200;height:0;width:153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735;top:3405;flip:x;height:0;width:2655;"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875;top:3960;height:510;width:2385;" fillcolor="#FFFFFF" filled="t" stroked="t" coordsize="21600,21600" o:gfxdata="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yg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应急指挥部</w:t>
                              </w:r>
                            </w:p>
                          </w:txbxContent>
                        </v:textbox>
                      </v:rect>
                      <v:rect id="_x0000_s1026" o:spid="_x0000_s1026" o:spt="1" style="position:absolute;left:5835;top:2895;height:885;width:885;" fillcolor="#FFFFFF" filled="t" stroked="t" coordsize="21600,21600" o:gfxdata="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YbZ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rPr>
                              </w:pPr>
                              <w:r>
                                <w:rPr>
                                  <w:rFonts w:hint="eastAsia"/>
                                </w:rPr>
                                <w:t>信息</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pPr>
                              <w:r>
                                <w:rPr>
                                  <w:rFonts w:hint="eastAsia"/>
                                </w:rPr>
                                <w:t>报送</w:t>
                              </w:r>
                            </w:p>
                          </w:txbxContent>
                        </v:textbox>
                      </v:rect>
                      <v:shape id="_x0000_s1026" o:spid="_x0000_s1026" o:spt="32" type="#_x0000_t32" style="position:absolute;left:5835;top:2700;height:1260;width: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5145;top:5385;height:510;width:1830;" fillcolor="#FFFFFF" filled="t" stroked="t" coordsize="21600,21600" o:gfxdata="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xIu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启动应急预案</w:t>
                              </w:r>
                            </w:p>
                          </w:txbxContent>
                        </v:textbox>
                      </v:rect>
                      <v:shape id="_x0000_s1026" o:spid="_x0000_s1026" o:spt="32" type="#_x0000_t32" style="position:absolute;left:5925;top:4470;height:915;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5340;top:6570;height:510;width:1485;" fillcolor="#FFFFFF" filled="t" stroked="t" coordsize="21600,21600" o:gfxdata="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WrB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应急行动</w:t>
                              </w:r>
                            </w:p>
                          </w:txbxContent>
                        </v:textbox>
                      </v:rect>
                      <v:rect id="_x0000_s1026" o:spid="_x0000_s1026" o:spt="1" style="position:absolute;left:5610;top:7695;height:840;width:855;" fillcolor="#FFFFFF" filled="t" stroked="t" coordsize="21600,21600" o:gfxdata="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9JP2vQAA&#10;ANsAAAAPAAAAAAAAAAEAIAAAACIAAABkcnMvZG93bnJldi54bWxQSwECFAAUAAAACACHTuJAMy8F&#10;njsAAAA5AAAAEAAAAAAAAAABACAAAAAMAQAAZHJzL3NoYXBleG1sLnhtbFBLBQYAAAAABgAGAFsB&#10;AAC2AwAAAAA=&#10;">
                        <v:fill on="t" focussize="0,0"/>
                        <v:stroke color="#FF0000" joinstyle="miter"/>
                        <v:imagedata o:title=""/>
                        <o:lock v:ext="edit" aspectratio="f"/>
                        <v:shadow on="t" color="#808080" opacity="32768f" offset="2pt,2pt" origin="0f,0f" matrix="65536f,0f,0f,65536f"/>
                        <v:textbox>
                          <w:txbxContent>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rPr>
                              </w:pPr>
                              <w:r>
                                <w:rPr>
                                  <w:rFonts w:hint="eastAsia"/>
                                </w:rPr>
                                <w:t>事态</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pPr>
                              <w:r>
                                <w:rPr>
                                  <w:rFonts w:hint="eastAsia"/>
                                </w:rPr>
                                <w:t>控制</w:t>
                              </w:r>
                            </w:p>
                          </w:txbxContent>
                        </v:textbox>
                      </v:rect>
                      <v:rect id="_x0000_s1026" o:spid="_x0000_s1026" o:spt="1" style="position:absolute;left:5340;top:9315;height:510;width:1485;" fillcolor="#FFFFFF" filled="t" stroked="t" coordsize="21600,21600" o:gfxdata="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iYGG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应急恢复</w:t>
                              </w:r>
                            </w:p>
                          </w:txbxContent>
                        </v:textbox>
                      </v:rect>
                      <v:rect id="_x0000_s1026" o:spid="_x0000_s1026" o:spt="1" style="position:absolute;left:5340;top:10650;height:510;width:1485;" fillcolor="#FFFFFF" filled="t" stroked="t" coordsize="21600,21600" o:gfxdata="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SQ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应急结束</w:t>
                              </w:r>
                            </w:p>
                          </w:txbxContent>
                        </v:textbox>
                      </v:rect>
                      <v:rect id="_x0000_s1026" o:spid="_x0000_s1026" o:spt="1" style="position:absolute;left:7620;top:10650;height:510;width:1485;" fillcolor="#FFFFFF" filled="t" stroked="t" coordsize="21600,21600" o:gfxdata="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5/v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dow on="t" color="#808080" opacity="32768f" offset="2pt,2pt" origin="0f,0f" matrix="65536f,0f,0f,65536f"/>
                        <v:textbox>
                          <w:txbxContent>
                            <w:p>
                              <w:pPr>
                                <w:jc w:val="center"/>
                              </w:pPr>
                              <w:r>
                                <w:rPr>
                                  <w:rFonts w:hint="eastAsia"/>
                                </w:rPr>
                                <w:t>应急总结</w:t>
                              </w:r>
                            </w:p>
                          </w:txbxContent>
                        </v:textbox>
                      </v:rect>
                      <v:shape id="_x0000_s1026" o:spid="_x0000_s1026" o:spt="32" type="#_x0000_t32" style="position:absolute;left:3960;top:5610;flip:x;height:15;width:1185;" filled="f" stroked="t" coordsize="21600,21600" o:gfxdata="UEsDBAoAAAAAAIdO4kAAAAAAAAAAAAAAAAAEAAAAZHJzL1BLAwQUAAAACACHTuJA9wI20r0AAADb&#10;AAAADwAAAGRycy9kb3ducmV2LnhtbEWPT4vCMBTE7wt+h/AEL4umFVe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jb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6000;top:5895;height:675;width: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000;top:7080;height:615;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001;top:8535;height:780;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001;top:9825;height:840;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5925;top:8655;height:510;width:780;" filled="f" stroked="f" coordsize="21600,21600" o:gfxdata="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7Ih&#10;UMEAAADbAAAADwAAAAAAAAABACAAAAAiAAAAZHJzL2Rvd25yZXYueG1sUEsBAhQAFAAAAAgAh07i&#10;QDMvBZ47AAAAOQAAABAAAAAAAAAAAQAgAAAAEAEAAGRycy9zaGFwZXhtbC54bWxQSwUGAAAAAAYA&#10;BgBbAQAAugMAAAAA&#10;">
                        <v:fill on="f" focussize="0,0"/>
                        <v:stroke on="f"/>
                        <v:imagedata o:title=""/>
                        <o:lock v:ext="edit" aspectratio="f"/>
                        <v:shadow on="t" color="#808080" opacity="32768f" offset="2pt,2pt" origin="0f,0f" matrix="65536f,0f,0f,65536f"/>
                        <v:textbox>
                          <w:txbxContent>
                            <w:p>
                              <w:pPr>
                                <w:jc w:val="center"/>
                              </w:pPr>
                              <w:r>
                                <w:rPr>
                                  <w:rFonts w:hint="eastAsia"/>
                                </w:rPr>
                                <w:t>可控</w:t>
                              </w:r>
                            </w:p>
                          </w:txbxContent>
                        </v:textbox>
                      </v:rect>
                      <v:rect id="_x0000_s1026" o:spid="_x0000_s1026" o:spt="1" style="position:absolute;left:6555;top:7620;height:510;width:1065;" filled="f" stroked="f" coordsize="21600,21600" o:gfxdata="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P6E&#10;y8EAAADbAAAADwAAAAAAAAABACAAAAAiAAAAZHJzL2Rvd25yZXYueG1sUEsBAhQAFAAAAAgAh07i&#10;QDMvBZ47AAAAOQAAABAAAAAAAAAAAQAgAAAAEAEAAGRycy9zaGFwZXhtbC54bWxQSwUGAAAAAAYA&#10;BgBbAQAAugMAAAAA&#10;">
                        <v:fill on="f" focussize="0,0"/>
                        <v:stroke on="f"/>
                        <v:imagedata o:title=""/>
                        <o:lock v:ext="edit" aspectratio="f"/>
                        <v:shadow on="t" color="#808080" opacity="32768f" offset="2pt,2pt" origin="0f,0f" matrix="65536f,0f,0f,65536f"/>
                        <v:textbox>
                          <w:txbxContent>
                            <w:p>
                              <w:pPr>
                                <w:jc w:val="center"/>
                              </w:pPr>
                              <w:r>
                                <w:rPr>
                                  <w:rFonts w:hint="eastAsia"/>
                                </w:rPr>
                                <w:t>不可控</w:t>
                              </w:r>
                            </w:p>
                          </w:txbxContent>
                        </v:textbox>
                      </v:rect>
                      <v:rect id="_x0000_s1026" o:spid="_x0000_s1026" o:spt="1" style="position:absolute;left:7620;top:7620;height:1080;width:765;" fillcolor="#FFFFFF" filled="t" stroked="t" coordsize="21600,21600" o:gfxdata="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P8v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dow on="t" color="#808080" opacity="32768f" offset="2pt,2pt" origin="0f,0f" matrix="65536f,0f,0f,65536f"/>
                        <v:textbox>
                          <w:txbxContent>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rPr>
                              </w:pPr>
                              <w:r>
                                <w:rPr>
                                  <w:rFonts w:hint="eastAsia"/>
                                </w:rPr>
                                <w:t>上报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rPr>
                              </w:pPr>
                              <w:r>
                                <w:rPr>
                                  <w:rFonts w:hint="eastAsia"/>
                                </w:rPr>
                                <w:t>扩大</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r>
                                <w:rPr>
                                  <w:rFonts w:hint="eastAsia"/>
                                </w:rPr>
                                <w:t>应急</w:t>
                              </w:r>
                            </w:p>
                          </w:txbxContent>
                        </v:textbox>
                      </v:rect>
                      <v:shape id="_x0000_s1026" o:spid="_x0000_s1026" o:spt="32" type="#_x0000_t32" style="position:absolute;left:6465;top:8130;height:0;width:1155;"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960;top:9615;flip:x;height:0;width:1380;"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6825;top:10920;height:0;width:795;"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385;top:8130;height:0;width:405;"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v:group>
            </w:pict>
          </mc:Fallback>
        </mc:AlternateContent>
      </w: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spacing w:before="156" w:beforeLines="50" w:after="156" w:afterLines="50" w:line="360" w:lineRule="auto"/>
        <w:jc w:val="center"/>
        <w:rPr>
          <w:rFonts w:hint="default" w:ascii="Times New Roman" w:hAnsi="Times New Roman" w:cs="Times New Roman"/>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firstLine="1400" w:firstLineChars="500"/>
        <w:rPr>
          <w:rFonts w:hint="eastAsia"/>
          <w:sz w:val="28"/>
          <w:szCs w:val="28"/>
        </w:rPr>
      </w:pPr>
    </w:p>
    <w:p>
      <w:pPr>
        <w:pStyle w:val="9"/>
        <w:shd w:val="clear" w:color="auto" w:fill="FFFFFF"/>
        <w:spacing w:before="75" w:beforeAutospacing="0" w:after="75" w:afterAutospacing="0" w:line="525" w:lineRule="atLeast"/>
        <w:ind w:right="150"/>
        <w:rPr>
          <w:rFonts w:hint="eastAsia"/>
          <w:sz w:val="28"/>
          <w:szCs w:val="28"/>
        </w:rPr>
      </w:pPr>
    </w:p>
    <w:p/>
    <w:sectPr>
      <w:pgSz w:w="11906" w:h="16838"/>
      <w:pgMar w:top="1418" w:right="1134"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E048"/>
    <w:multiLevelType w:val="singleLevel"/>
    <w:tmpl w:val="A295E048"/>
    <w:lvl w:ilvl="0" w:tentative="0">
      <w:start w:val="8"/>
      <w:numFmt w:val="decimal"/>
      <w:lvlText w:val="%1."/>
      <w:lvlJc w:val="left"/>
      <w:pPr>
        <w:tabs>
          <w:tab w:val="left" w:pos="312"/>
        </w:tabs>
      </w:pPr>
    </w:lvl>
  </w:abstractNum>
  <w:abstractNum w:abstractNumId="1">
    <w:nsid w:val="3B596C54"/>
    <w:multiLevelType w:val="singleLevel"/>
    <w:tmpl w:val="3B596C54"/>
    <w:lvl w:ilvl="0" w:tentative="0">
      <w:start w:val="1"/>
      <w:numFmt w:val="decimal"/>
      <w:suff w:val="nothing"/>
      <w:lvlText w:val="（%1）"/>
      <w:lvlJc w:val="left"/>
    </w:lvl>
  </w:abstractNum>
  <w:abstractNum w:abstractNumId="2">
    <w:nsid w:val="78846ACE"/>
    <w:multiLevelType w:val="singleLevel"/>
    <w:tmpl w:val="78846ACE"/>
    <w:lvl w:ilvl="0" w:tentative="0">
      <w:start w:val="3"/>
      <w:numFmt w:val="decimal"/>
      <w:suff w:val="nothing"/>
      <w:lvlText w:val="（%1）"/>
      <w:lvlJc w:val="left"/>
      <w:pPr>
        <w:ind w:left="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11227717"/>
    <w:rsid w:val="00F62527"/>
    <w:rsid w:val="094A74F6"/>
    <w:rsid w:val="11227717"/>
    <w:rsid w:val="14A35905"/>
    <w:rsid w:val="1A994A75"/>
    <w:rsid w:val="2B30212E"/>
    <w:rsid w:val="616109CF"/>
    <w:rsid w:val="63E3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napToGrid w:val="0"/>
      <w:spacing w:beforeAutospacing="1" w:afterAutospacing="1" w:line="600" w:lineRule="exact"/>
      <w:outlineLvl w:val="0"/>
    </w:pPr>
    <w:rPr>
      <w:rFonts w:ascii="黑体" w:hAnsi="黑体" w:cs="仿宋_GB2312"/>
      <w:b/>
      <w:bCs/>
      <w:kern w:val="44"/>
      <w:sz w:val="28"/>
      <w:szCs w:val="28"/>
    </w:rPr>
  </w:style>
  <w:style w:type="paragraph" w:styleId="4">
    <w:name w:val="heading 2"/>
    <w:basedOn w:val="1"/>
    <w:next w:val="1"/>
    <w:qFormat/>
    <w:uiPriority w:val="0"/>
    <w:pPr>
      <w:keepNext/>
      <w:adjustRightInd w:val="0"/>
      <w:snapToGrid w:val="0"/>
      <w:spacing w:line="600" w:lineRule="exact"/>
      <w:jc w:val="left"/>
      <w:textAlignment w:val="baseline"/>
      <w:outlineLvl w:val="1"/>
    </w:pPr>
    <w:rPr>
      <w:rFonts w:ascii="宋体" w:hAnsi="宋体" w:cs="仿宋_GB2312"/>
      <w:kern w:val="0"/>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cs="宋体"/>
    </w:rPr>
  </w:style>
  <w:style w:type="paragraph" w:styleId="5">
    <w:name w:val="annotation text"/>
    <w:basedOn w:val="1"/>
    <w:semiHidden/>
    <w:qFormat/>
    <w:uiPriority w:val="0"/>
    <w:pPr>
      <w:jc w:val="left"/>
    </w:pPr>
  </w:style>
  <w:style w:type="paragraph" w:styleId="6">
    <w:name w:val="Salutation"/>
    <w:basedOn w:val="1"/>
    <w:next w:val="1"/>
    <w:qFormat/>
    <w:uiPriority w:val="0"/>
    <w:pPr>
      <w:textAlignment w:val="baseline"/>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样式 标题 1 + 黑体 自动设置 两端对齐 段前: 自动 段后: 自动 图案: 清除 行距: 固定值 30 磅"/>
    <w:basedOn w:val="3"/>
    <w:qFormat/>
    <w:uiPriority w:val="0"/>
    <w:rPr>
      <w:rFonts w:hAnsi="宋体" w:eastAsia="黑体" w:cs="宋体"/>
      <w:bCs w:val="0"/>
      <w:szCs w:val="20"/>
    </w:rPr>
  </w:style>
  <w:style w:type="paragraph" w:customStyle="1" w:styleId="14">
    <w:name w:val="_Style 16"/>
    <w:basedOn w:val="1"/>
    <w:qFormat/>
    <w:uiPriority w:val="0"/>
    <w:pPr>
      <w:widowControl/>
      <w:spacing w:after="160" w:line="240" w:lineRule="exact"/>
      <w:jc w:val="left"/>
    </w:pPr>
    <w:rPr>
      <w:rFonts w:ascii="Verdana" w:hAnsi="Verdana" w:eastAsia="黑体"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10432</Words>
  <Characters>10945</Characters>
  <Lines>0</Lines>
  <Paragraphs>0</Paragraphs>
  <TotalTime>4</TotalTime>
  <ScaleCrop>false</ScaleCrop>
  <LinksUpToDate>false</LinksUpToDate>
  <CharactersWithSpaces>11116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2023-06-07T08:50:00Z</dcterms:created>
  <dc:creator>Administrator</dc:creator>
  <cp:lastModifiedBy>Administrator</cp:lastModifiedBy>
  <dcterms:modified xsi:type="dcterms:W3CDTF">2023-06-08T09:07:16Z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DA73D8A46AC84634817E833C35D60A8F_11</vt:lpwstr>
  </property>
</Properties>
</file>