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8"/>
          <w:szCs w:val="48"/>
        </w:rPr>
      </w:pPr>
      <w:r>
        <w:rPr>
          <w:rFonts w:hint="eastAsia" w:ascii="宋体" w:hAnsi="宋体" w:eastAsia="宋体" w:cs="Times New Roman"/>
          <w:b/>
          <w:sz w:val="48"/>
          <w:szCs w:val="48"/>
        </w:rPr>
        <w:t>南充市言易凌云文化传播有限公司</w:t>
      </w:r>
    </w:p>
    <w:p>
      <w:pPr>
        <w:jc w:val="center"/>
        <w:rPr>
          <w:rFonts w:ascii="宋体" w:hAnsi="宋体" w:eastAsia="宋体" w:cs="Times New Roman"/>
          <w:b/>
          <w:sz w:val="48"/>
          <w:szCs w:val="48"/>
        </w:rPr>
      </w:pPr>
    </w:p>
    <w:p>
      <w:pPr>
        <w:jc w:val="center"/>
        <w:rPr>
          <w:rFonts w:ascii="宋体" w:hAnsi="宋体" w:eastAsia="宋体" w:cs="Times New Roman"/>
          <w:b/>
          <w:sz w:val="48"/>
          <w:szCs w:val="48"/>
        </w:rPr>
      </w:pPr>
    </w:p>
    <w:p>
      <w:pPr>
        <w:ind w:firstLine="1928" w:firstLineChars="400"/>
        <w:rPr>
          <w:rFonts w:ascii="宋体" w:hAnsi="宋体" w:eastAsia="宋体" w:cs="Times New Roman"/>
          <w:b/>
          <w:sz w:val="48"/>
          <w:szCs w:val="48"/>
        </w:rPr>
      </w:pPr>
      <w:r>
        <w:rPr>
          <w:rFonts w:hint="eastAsia" w:ascii="宋体" w:hAnsi="宋体" w:eastAsia="宋体" w:cs="Times New Roman"/>
          <w:b/>
          <w:sz w:val="48"/>
          <w:szCs w:val="48"/>
        </w:rPr>
        <w:t>食品安全专项应急预案</w:t>
      </w: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tbl>
      <w:tblPr>
        <w:tblStyle w:val="7"/>
        <w:tblW w:w="3339" w:type="dxa"/>
        <w:jc w:val="center"/>
        <w:tblLayout w:type="fixed"/>
        <w:tblCellMar>
          <w:top w:w="0" w:type="dxa"/>
          <w:left w:w="108" w:type="dxa"/>
          <w:bottom w:w="0" w:type="dxa"/>
          <w:right w:w="108" w:type="dxa"/>
        </w:tblCellMar>
      </w:tblPr>
      <w:tblGrid>
        <w:gridCol w:w="3099"/>
        <w:gridCol w:w="240"/>
      </w:tblGrid>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val="en-US" w:eastAsia="zh-CN"/>
              </w:rPr>
            </w:pPr>
            <w:r>
              <w:rPr>
                <w:rFonts w:hint="eastAsia" w:ascii="宋体" w:hAnsi="宋体" w:eastAsia="宋体" w:cs="Times New Roman"/>
                <w:b/>
                <w:color w:val="000000"/>
                <w:kern w:val="0"/>
                <w:sz w:val="30"/>
                <w:szCs w:val="30"/>
              </w:rPr>
              <w:t>编制：刘磊</w:t>
            </w:r>
            <w:r>
              <w:rPr>
                <w:rFonts w:hint="eastAsia" w:ascii="宋体" w:hAnsi="宋体" w:eastAsia="宋体" w:cs="Times New Roman"/>
                <w:b/>
                <w:color w:val="000000"/>
                <w:kern w:val="0"/>
                <w:sz w:val="30"/>
                <w:szCs w:val="30"/>
                <w:lang w:eastAsia="zh-CN"/>
              </w:rPr>
              <w:t>、王富民</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审核：</w:t>
            </w:r>
            <w:r>
              <w:rPr>
                <w:rFonts w:hint="eastAsia" w:ascii="宋体" w:hAnsi="宋体" w:eastAsia="宋体" w:cs="Times New Roman"/>
                <w:b/>
                <w:color w:val="000000"/>
                <w:kern w:val="0"/>
                <w:sz w:val="30"/>
                <w:szCs w:val="30"/>
                <w:lang w:eastAsia="zh-CN"/>
              </w:rPr>
              <w:t>王建平</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892"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val="en-US" w:eastAsia="zh-CN"/>
              </w:rPr>
            </w:pPr>
            <w:r>
              <w:rPr>
                <w:rFonts w:ascii="宋体" w:hAnsi="宋体" w:eastAsia="宋体" w:cs="Times New Roman"/>
                <w:b/>
                <w:color w:val="000000"/>
                <w:kern w:val="0"/>
                <w:sz w:val="30"/>
                <w:szCs w:val="30"/>
              </w:rPr>
              <w:t>批准：</w:t>
            </w:r>
            <w:r>
              <w:rPr>
                <w:rFonts w:hint="eastAsia" w:ascii="宋体" w:hAnsi="宋体" w:eastAsia="宋体" w:cs="Times New Roman"/>
                <w:b/>
                <w:color w:val="000000"/>
                <w:kern w:val="0"/>
                <w:sz w:val="30"/>
                <w:szCs w:val="30"/>
                <w:lang w:eastAsia="zh-CN"/>
              </w:rPr>
              <w:t>李明亮</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bl>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jc w:val="center"/>
        <w:rPr>
          <w:rFonts w:ascii="宋体" w:hAnsi="宋体" w:eastAsia="宋体" w:cs="Times New Roman"/>
          <w:b/>
          <w:color w:val="000000" w:themeColor="text1"/>
          <w:sz w:val="48"/>
          <w:szCs w:val="48"/>
          <w14:textFill>
            <w14:solidFill>
              <w14:schemeClr w14:val="tx1"/>
            </w14:solidFill>
          </w14:textFill>
        </w:rPr>
      </w:pPr>
    </w:p>
    <w:p>
      <w:pPr>
        <w:spacing w:line="400" w:lineRule="exact"/>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sz w:val="32"/>
          <w:szCs w:val="32"/>
        </w:rPr>
        <w:t>南充市</w:t>
      </w:r>
      <w:r>
        <w:rPr>
          <w:rFonts w:hint="eastAsia" w:ascii="宋体" w:hAnsi="宋体" w:eastAsia="宋体" w:cs="Times New Roman"/>
          <w:b/>
          <w:color w:val="000000" w:themeColor="text1"/>
          <w:sz w:val="32"/>
          <w:szCs w:val="32"/>
          <w14:textFill>
            <w14:solidFill>
              <w14:schemeClr w14:val="tx1"/>
            </w14:solidFill>
          </w14:textFill>
        </w:rPr>
        <w:t>言易凌云文化传播有限公司</w:t>
      </w:r>
    </w:p>
    <w:p>
      <w:pPr>
        <w:spacing w:before="468" w:beforeLines="150" w:after="312" w:afterLines="100" w:line="400" w:lineRule="exact"/>
        <w:jc w:val="center"/>
        <w:rPr>
          <w:rFonts w:ascii="Times New Roman" w:hAnsi="Times New Roman" w:eastAsia="宋体" w:cs="Times New Roman"/>
          <w:sz w:val="32"/>
          <w:szCs w:val="32"/>
        </w:rPr>
        <w:sectPr>
          <w:pgSz w:w="11906" w:h="16838"/>
          <w:pgMar w:top="1440" w:right="1800" w:bottom="1440" w:left="1800" w:header="851" w:footer="992" w:gutter="0"/>
          <w:cols w:space="425" w:num="1"/>
          <w:docGrid w:type="lines" w:linePitch="312" w:charSpace="0"/>
        </w:sectPr>
      </w:pPr>
      <w:r>
        <w:rPr>
          <w:rFonts w:ascii="宋体" w:hAnsi="宋体" w:eastAsia="宋体" w:cs="Times New Roman"/>
          <w:b/>
          <w:color w:val="000000" w:themeColor="text1"/>
          <w:sz w:val="32"/>
          <w:szCs w:val="32"/>
          <w14:textFill>
            <w14:solidFill>
              <w14:schemeClr w14:val="tx1"/>
            </w14:solidFill>
          </w14:textFill>
        </w:rPr>
        <w:t>202</w:t>
      </w:r>
      <w:r>
        <w:rPr>
          <w:rFonts w:hint="eastAsia" w:ascii="宋体" w:hAnsi="宋体" w:eastAsia="宋体" w:cs="Times New Roman"/>
          <w:b/>
          <w:color w:val="000000" w:themeColor="text1"/>
          <w:sz w:val="32"/>
          <w:szCs w:val="32"/>
          <w:lang w:val="en-US" w:eastAsia="zh-CN"/>
          <w14:textFill>
            <w14:solidFill>
              <w14:schemeClr w14:val="tx1"/>
            </w14:solidFill>
          </w14:textFill>
        </w:rPr>
        <w:t>3</w:t>
      </w:r>
      <w:r>
        <w:rPr>
          <w:rFonts w:hint="eastAsia" w:ascii="宋体" w:hAnsi="宋体" w:eastAsia="宋体" w:cs="Times New Roman"/>
          <w:b/>
          <w:color w:val="000000" w:themeColor="text1"/>
          <w:sz w:val="32"/>
          <w:szCs w:val="32"/>
          <w14:textFill>
            <w14:solidFill>
              <w14:schemeClr w14:val="tx1"/>
            </w14:solidFill>
          </w14:textFill>
        </w:rPr>
        <w:t>年</w:t>
      </w:r>
      <w:r>
        <w:rPr>
          <w:rFonts w:hint="eastAsia" w:ascii="宋体" w:hAnsi="宋体" w:eastAsia="宋体" w:cs="Times New Roman"/>
          <w:b/>
          <w:color w:val="000000" w:themeColor="text1"/>
          <w:sz w:val="32"/>
          <w:szCs w:val="32"/>
          <w:lang w:val="en-US" w:eastAsia="zh-CN"/>
          <w14:textFill>
            <w14:solidFill>
              <w14:schemeClr w14:val="tx1"/>
            </w14:solidFill>
          </w14:textFill>
        </w:rPr>
        <w:t>5</w:t>
      </w:r>
      <w:r>
        <w:rPr>
          <w:rFonts w:hint="eastAsia" w:ascii="宋体" w:hAnsi="宋体" w:eastAsia="宋体" w:cs="Times New Roman"/>
          <w:b/>
          <w:color w:val="000000" w:themeColor="text1"/>
          <w:sz w:val="32"/>
          <w:szCs w:val="32"/>
          <w14:textFill>
            <w14:solidFill>
              <w14:schemeClr w14:val="tx1"/>
            </w14:solidFill>
          </w14:textFill>
        </w:rPr>
        <w:t>月</w:t>
      </w:r>
    </w:p>
    <w:p>
      <w:pPr>
        <w:keepNext/>
        <w:spacing w:before="468" w:beforeLines="150" w:after="312" w:afterLines="100" w:line="300" w:lineRule="auto"/>
        <w:jc w:val="center"/>
        <w:outlineLvl w:val="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凌云山景区食品安全专项应急预案</w:t>
      </w:r>
      <w:bookmarkStart w:id="0" w:name="_Toc11794"/>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一、编制依据</w:t>
      </w:r>
    </w:p>
    <w:p>
      <w:pPr>
        <w:pStyle w:val="9"/>
        <w:keepNext/>
        <w:spacing w:before="468" w:beforeLines="150" w:after="312" w:afterLines="100" w:line="300" w:lineRule="auto"/>
        <w:ind w:left="0" w:leftChars="0"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依据《中华人民共和国食品安全法》、《中华人民共和国产品质量法》、《突发公共卫生事件应急条例》、《国家突发公共事件总体应急预案》和《国务院关于进一步加强食品安全工作的决定》等相关法律法规及省、市有关规定，特制定本预案</w:t>
      </w:r>
      <w:r>
        <w:rPr>
          <w:rFonts w:hint="eastAsia" w:ascii="仿宋_GB2312" w:hAnsi="仿宋_GB2312" w:eastAsia="仿宋_GB2312" w:cs="仿宋_GB2312"/>
          <w:sz w:val="32"/>
          <w:szCs w:val="32"/>
        </w:rPr>
        <w:t>。</w:t>
      </w:r>
    </w:p>
    <w:p>
      <w:pPr>
        <w:keepNext/>
        <w:spacing w:before="468" w:beforeLines="150" w:after="312" w:afterLines="100" w:line="300" w:lineRule="auto"/>
        <w:ind w:firstLine="643"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bCs/>
          <w:sz w:val="32"/>
          <w:szCs w:val="32"/>
          <w:lang w:val="en-US" w:eastAsia="zh-CN"/>
        </w:rPr>
        <w:t>二、事故风险分析</w:t>
      </w:r>
      <w:bookmarkEnd w:id="0"/>
    </w:p>
    <w:p>
      <w:pPr>
        <w:keepNext/>
        <w:spacing w:before="468" w:beforeLines="150" w:after="312" w:afterLines="100" w:line="300" w:lineRule="auto"/>
        <w:ind w:firstLine="640"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凌云山景区高峰时期农家乐经营有15家之多，虽然现目前体量有所减少，但食品安全卫生问题依旧不容忽视。</w:t>
      </w:r>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三、事故严重程度</w:t>
      </w:r>
    </w:p>
    <w:p>
      <w:pPr>
        <w:keepNext/>
        <w:spacing w:before="468" w:beforeLines="150" w:after="312" w:afterLines="100" w:line="300" w:lineRule="auto"/>
        <w:ind w:firstLine="640"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食品安全事故按性质、危害程度和涉及范围，分为特别重大食品安全事故（Ⅰ级）、重大食品安全事情（Ⅱ级）、较大食品安全事故（Ⅲ级）、一般食品安全事故（Ⅳ级）四级。</w:t>
      </w:r>
    </w:p>
    <w:p>
      <w:pPr>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（一）特别重大食品安全事故（Ⅰ级）</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事故危害范围跨越省级行政辖区，并有进一步扩大趋势</w:t>
      </w:r>
    </w:p>
    <w:p>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超出省处置范围的；需要报请国务院或国务院授权部门负责处置。　</w:t>
      </w:r>
    </w:p>
    <w:p>
      <w:pPr>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（二）重大食品安全事故（Ⅱ级）</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危害严重，影响范围涉及省内两个以上市级行政区域的；造成伤害人数100人以上，并出现死亡病例的；造成10例以上死亡病例的；发生食物中毒事故、造成伤害人数50人以上的；在全国性或地区性重大活动、重要会议造成伤害人数50人以上的；省级政府认定的其他重大食品安全事故。</w:t>
      </w:r>
    </w:p>
    <w:p>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宋体" w:hAnsi="宋体" w:eastAsia="宋体" w:cs="宋体"/>
          <w:b/>
          <w:bCs/>
          <w:kern w:val="2"/>
          <w:sz w:val="32"/>
          <w:szCs w:val="32"/>
          <w:lang w:val="en-US" w:eastAsia="zh-CN" w:bidi="ar-SA"/>
        </w:rPr>
        <w:t>（三）较大食品安全事故（Ⅲ级）</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事故影响范围涉及市级行政区域内2个以上县级行政区域，给人民群众饮食安全带来严重危害的；造成伤害人数1 0 0人以上、或出现死亡病例的；市级政府认定的其他较大食品安全事故。</w:t>
      </w:r>
    </w:p>
    <w:p>
      <w:pPr>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（四）一般食品安全事故（Ⅳ级）</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事故影响范围涉及县级行政区域内2个以上乡镇，给大众饮食安全带来严重危害的；造成伤害人数30人以上、1 00人以下、未出现死亡病例的；县级政府认定的其他一般食品安全事故。</w:t>
      </w:r>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四、影响范围</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若食品安全出现问题，将造成景区来访游客大量病亡或者对游客身体健康造成潜在伤害，并且造成严重社会影响。</w:t>
      </w:r>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bookmarkStart w:id="1" w:name="_Toc2251"/>
      <w:r>
        <w:rPr>
          <w:rFonts w:hint="eastAsia" w:ascii="黑体" w:hAnsi="黑体" w:eastAsia="黑体" w:cs="黑体"/>
          <w:b/>
          <w:bCs/>
          <w:sz w:val="32"/>
          <w:szCs w:val="32"/>
          <w:lang w:val="en-US" w:eastAsia="zh-CN"/>
        </w:rPr>
        <w:t>五、应急指挥机构及职责</w:t>
      </w:r>
      <w:bookmarkEnd w:id="1"/>
    </w:p>
    <w:p>
      <w:pPr>
        <w:keepNext/>
        <w:keepLines/>
        <w:spacing w:before="100" w:after="100" w:line="300" w:lineRule="auto"/>
        <w:ind w:firstLine="643" w:firstLineChars="200"/>
        <w:outlineLvl w:val="1"/>
        <w:rPr>
          <w:rFonts w:ascii="宋体" w:hAnsi="宋体" w:eastAsia="宋体" w:cs="Times New Roman"/>
          <w:b/>
          <w:kern w:val="0"/>
          <w:sz w:val="32"/>
          <w:szCs w:val="32"/>
        </w:rPr>
      </w:pPr>
      <w:bookmarkStart w:id="2" w:name="_Toc181001533"/>
      <w:bookmarkStart w:id="3" w:name="_Toc178528892"/>
      <w:bookmarkStart w:id="4" w:name="_Toc178529300"/>
      <w:bookmarkStart w:id="5" w:name="_Toc28073746"/>
      <w:bookmarkStart w:id="6" w:name="_Toc27314"/>
      <w:r>
        <w:rPr>
          <w:rFonts w:hint="eastAsia" w:ascii="宋体" w:hAnsi="宋体" w:eastAsia="宋体" w:cs="Times New Roman"/>
          <w:b/>
          <w:kern w:val="0"/>
          <w:sz w:val="32"/>
          <w:szCs w:val="32"/>
          <w:lang w:eastAsia="zh-CN"/>
        </w:rPr>
        <w:t>（一）</w:t>
      </w:r>
      <w:r>
        <w:rPr>
          <w:rFonts w:hint="eastAsia" w:ascii="宋体" w:hAnsi="宋体" w:eastAsia="宋体" w:cs="Times New Roman"/>
          <w:b/>
          <w:kern w:val="0"/>
          <w:sz w:val="32"/>
          <w:szCs w:val="32"/>
        </w:rPr>
        <w:t>应急组织体系</w:t>
      </w:r>
      <w:bookmarkEnd w:id="2"/>
      <w:bookmarkEnd w:id="3"/>
      <w:bookmarkEnd w:id="4"/>
      <w:bookmarkEnd w:id="5"/>
      <w:r>
        <w:rPr>
          <w:rFonts w:hint="eastAsia" w:ascii="宋体" w:hAnsi="宋体" w:eastAsia="宋体" w:cs="Times New Roman"/>
          <w:b/>
          <w:kern w:val="0"/>
          <w:sz w:val="32"/>
          <w:szCs w:val="32"/>
        </w:rPr>
        <w:t xml:space="preserve"> </w:t>
      </w:r>
    </w:p>
    <w:p>
      <w:pPr>
        <w:spacing w:line="560" w:lineRule="exact"/>
        <w:ind w:firstLine="560" w:firstLineChars="200"/>
        <w:rPr>
          <w:rFonts w:hint="eastAsia" w:ascii="宋体" w:hAnsi="宋体" w:eastAsia="宋体" w:cs="Times New Roman"/>
          <w:sz w:val="28"/>
          <w:szCs w:val="28"/>
        </w:rPr>
      </w:pPr>
      <w:r>
        <w:rPr>
          <w:rFonts w:hint="eastAsia" w:ascii="Times New Roman" w:hAnsi="Times New Roman" w:eastAsia="宋体" w:cs="Times New Roman"/>
          <w:sz w:val="28"/>
          <w:szCs w:val="28"/>
        </w:rPr>
        <w:t>公司</w:t>
      </w:r>
      <w:r>
        <w:rPr>
          <w:rFonts w:hint="eastAsia" w:ascii="宋体" w:hAnsi="宋体" w:eastAsia="宋体" w:cs="Times New Roman"/>
          <w:sz w:val="28"/>
          <w:szCs w:val="28"/>
        </w:rPr>
        <w:t>根据自身实际情况，成立了应急管理机构，负责生产安全事故的应对与处置，具体构成参见下图。</w:t>
      </w:r>
    </w:p>
    <w:p>
      <w:pPr>
        <w:spacing w:line="560" w:lineRule="exact"/>
        <w:ind w:firstLine="560" w:firstLineChars="200"/>
        <w:rPr>
          <w:rFonts w:hint="eastAsia" w:ascii="宋体" w:hAnsi="宋体"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267335</wp:posOffset>
                </wp:positionV>
                <wp:extent cx="1905000" cy="337820"/>
                <wp:effectExtent l="12700" t="12700" r="25400" b="30480"/>
                <wp:wrapNone/>
                <wp:docPr id="2" name="矩形 2"/>
                <wp:cNvGraphicFramePr/>
                <a:graphic xmlns:a="http://schemas.openxmlformats.org/drawingml/2006/main">
                  <a:graphicData uri="http://schemas.microsoft.com/office/word/2010/wordprocessingShape">
                    <wps:wsp>
                      <wps:cNvSpPr/>
                      <wps:spPr>
                        <a:xfrm>
                          <a:off x="2628900" y="2947035"/>
                          <a:ext cx="1905000" cy="337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pt;margin-top:21.05pt;height:26.6pt;width:150pt;z-index:251659264;v-text-anchor:middle;mso-width-relative:page;mso-height-relative:page;" fillcolor="#4F81BD [3204]" filled="t" stroked="t" coordsize="21600,21600" o:gfxdata="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KDccR2AAAAAkBAAAPAAAA&#10;AAAAAAEAIAAAACIAAABkcnMvZG93bnJldi54bWxQSwECFAAUAAAACACHTuJAMqY4fYcCAAAVBQAA&#10;DgAAAAAAAAABACAAAAAnAQAAZHJzL2Uyb0RvYy54bWxQSwUGAAAAAAYABgBZAQAAIAYAAAAA&#10;">
                <v:fill on="t" focussize="0,0"/>
                <v:stroke weight="2pt" color="#385D8A [3204]" joinstyle="round"/>
                <v:imagedata o:title=""/>
                <o:lock v:ext="edit" aspectratio="f"/>
                <v:textbo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应急指挥部</w:t>
                      </w:r>
                    </w:p>
                  </w:txbxContent>
                </v:textbox>
              </v:rect>
            </w:pict>
          </mc:Fallback>
        </mc:AlternateContent>
      </w:r>
    </w:p>
    <w:p>
      <w:pPr>
        <w:spacing w:line="560" w:lineRule="exact"/>
        <w:ind w:firstLine="560" w:firstLineChars="200"/>
        <w:rPr>
          <w:rFonts w:hint="eastAsia" w:ascii="宋体" w:hAnsi="宋体"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2426335</wp:posOffset>
                </wp:positionH>
                <wp:positionV relativeFrom="paragraph">
                  <wp:posOffset>297815</wp:posOffset>
                </wp:positionV>
                <wp:extent cx="75565" cy="289560"/>
                <wp:effectExtent l="12700" t="12700" r="26035" b="21590"/>
                <wp:wrapNone/>
                <wp:docPr id="3" name="下箭头 3"/>
                <wp:cNvGraphicFramePr/>
                <a:graphic xmlns:a="http://schemas.openxmlformats.org/drawingml/2006/main">
                  <a:graphicData uri="http://schemas.microsoft.com/office/word/2010/wordprocessingShape">
                    <wps:wsp>
                      <wps:cNvSpPr/>
                      <wps:spPr>
                        <a:xfrm>
                          <a:off x="3569335" y="3333115"/>
                          <a:ext cx="75565" cy="289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05pt;margin-top:23.45pt;height:22.8pt;width:5.95pt;z-index:251660288;v-text-anchor:middle;mso-width-relative:page;mso-height-relative:page;" fillcolor="#4F81BD [3204]" filled="t" stroked="t" coordsize="21600,21600" o:gfxdata="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HBcrrZAAAACQEA&#10;AA8AAAAAAAAAAQAgAAAAIgAAAGRycy9kb3ducmV2LnhtbFBLAQIUABQAAAAIAIdO4kC/6t+tiwIA&#10;ABAFAAAOAAAAAAAAAAEAIAAAACgBAABkcnMvZTJvRG9jLnhtbFBLBQYAAAAABgAGAFkBAAAlBgAA&#10;AAA=&#10;" adj="18782,5400">
                <v:fill on="t" focussize="0,0"/>
                <v:stroke weight="2pt" color="#385D8A [3204]" joinstyle="round"/>
                <v:imagedata o:title=""/>
                <o:lock v:ext="edit" aspectratio="f"/>
              </v:shape>
            </w:pict>
          </mc:Fallback>
        </mc:AlternateContent>
      </w:r>
    </w:p>
    <w:p>
      <w:pPr>
        <w:spacing w:line="560" w:lineRule="exact"/>
        <w:ind w:firstLine="560" w:firstLineChars="200"/>
        <w:rPr>
          <w:rFonts w:hint="eastAsia" w:ascii="宋体" w:hAnsi="宋体" w:eastAsia="宋体"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1774825</wp:posOffset>
                </wp:positionH>
                <wp:positionV relativeFrom="paragraph">
                  <wp:posOffset>207645</wp:posOffset>
                </wp:positionV>
                <wp:extent cx="1386840" cy="325120"/>
                <wp:effectExtent l="12700" t="12700" r="29210" b="24130"/>
                <wp:wrapNone/>
                <wp:docPr id="4" name="矩形 4"/>
                <wp:cNvGraphicFramePr/>
                <a:graphic xmlns:a="http://schemas.openxmlformats.org/drawingml/2006/main">
                  <a:graphicData uri="http://schemas.microsoft.com/office/word/2010/wordprocessingShape">
                    <wps:wsp>
                      <wps:cNvSpPr/>
                      <wps:spPr>
                        <a:xfrm>
                          <a:off x="2917825" y="3598545"/>
                          <a:ext cx="1386840" cy="325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75pt;margin-top:16.35pt;height:25.6pt;width:109.2pt;z-index:251661312;v-text-anchor:middle;mso-width-relative:page;mso-height-relative:page;" fillcolor="#4F81BD [3204]" filled="t" stroked="t" coordsize="21600,21600" o:gfxdata="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Q/tKjZAAAACQEA&#10;AA8AAAAAAAAAAQAgAAAAIgAAAGRycy9kb3ducmV2LnhtbFBLAQIUABQAAAAIAIdO4kCSYtrwiwIA&#10;ABUFAAAOAAAAAAAAAAEAIAAAACgBAABkcnMvZTJvRG9jLnhtbFBLBQYAAAAABgAGAFkBAAAlBgAA&#10;AAA=&#10;">
                <v:fill on="t" focussize="0,0"/>
                <v:stroke weight="2pt" color="#385D8A [3204]" joinstyle="round"/>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应急办公室</w:t>
                      </w:r>
                    </w:p>
                  </w:txbxContent>
                </v:textbox>
              </v:rect>
            </w:pict>
          </mc:Fallback>
        </mc:AlternateContent>
      </w:r>
    </w:p>
    <w:p>
      <w:pPr>
        <w:spacing w:line="560" w:lineRule="exact"/>
        <w:ind w:firstLine="560" w:firstLineChars="200"/>
        <w:rPr>
          <w:rFonts w:hint="eastAsia" w:ascii="宋体" w:hAnsi="宋体" w:eastAsia="宋体"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2462530</wp:posOffset>
                </wp:positionH>
                <wp:positionV relativeFrom="paragraph">
                  <wp:posOffset>177165</wp:posOffset>
                </wp:positionV>
                <wp:extent cx="5715" cy="382270"/>
                <wp:effectExtent l="4445" t="0" r="8890" b="17780"/>
                <wp:wrapNone/>
                <wp:docPr id="5" name="直接连接符 5"/>
                <wp:cNvGraphicFramePr/>
                <a:graphic xmlns:a="http://schemas.openxmlformats.org/drawingml/2006/main">
                  <a:graphicData uri="http://schemas.microsoft.com/office/word/2010/wordprocessingShape">
                    <wps:wsp>
                      <wps:cNvCnPr>
                        <a:stCxn id="4" idx="2"/>
                      </wps:cNvCnPr>
                      <wps:spPr>
                        <a:xfrm flipH="1">
                          <a:off x="3605530" y="3923665"/>
                          <a:ext cx="5715" cy="382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93.9pt;margin-top:13.95pt;height:30.1pt;width:0.45pt;z-index:251662336;mso-width-relative:page;mso-height-relative:page;" filled="f" stroked="t" coordsize="21600,21600" o:gfxdata="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snc6vYAAAA&#10;CQEAAA8AAAAAAAAAAQAgAAAAIgAAAGRycy9kb3ducmV2LnhtbFBLAQIUABQAAAAIAIdO4kCwj6r0&#10;HQIAABEEAAAOAAAAAAAAAAEAIAAAACcBAABkcnMvZTJvRG9jLnhtbFBLBQYAAAAABgAGAFkBAAC2&#10;BQAAAAA=&#10;">
                <v:fill on="f" focussize="0,0"/>
                <v:stroke color="#4A7EBB [3204]" joinstyle="round"/>
                <v:imagedata o:title=""/>
                <o:lock v:ext="edit" aspectratio="f"/>
              </v:line>
            </w:pict>
          </mc:Fallback>
        </mc:AlternateContent>
      </w:r>
    </w:p>
    <w:p>
      <w:pPr>
        <w:spacing w:line="560" w:lineRule="exact"/>
        <w:ind w:firstLine="560" w:firstLineChars="200"/>
        <w:rPr>
          <w:rFonts w:hint="eastAsia" w:ascii="宋体" w:hAnsi="宋体" w:eastAsia="宋体"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340360</wp:posOffset>
                </wp:positionH>
                <wp:positionV relativeFrom="paragraph">
                  <wp:posOffset>203835</wp:posOffset>
                </wp:positionV>
                <wp:extent cx="4255770" cy="36195"/>
                <wp:effectExtent l="0" t="4445" r="11430" b="16510"/>
                <wp:wrapNone/>
                <wp:docPr id="7" name="直接连接符 7"/>
                <wp:cNvGraphicFramePr/>
                <a:graphic xmlns:a="http://schemas.openxmlformats.org/drawingml/2006/main">
                  <a:graphicData uri="http://schemas.microsoft.com/office/word/2010/wordprocessingShape">
                    <wps:wsp>
                      <wps:cNvCnPr/>
                      <wps:spPr>
                        <a:xfrm flipV="1">
                          <a:off x="1507490" y="4293870"/>
                          <a:ext cx="4255770" cy="36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8pt;margin-top:16.05pt;height:2.85pt;width:335.1pt;z-index:251663360;mso-width-relative:page;mso-height-relative:page;" filled="f" stroked="t" coordsize="21600,21600" o:gfxdata="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0Up8dgAAAAIAQAADwAAAAAAAAABACAA&#10;AAAiAAAAZHJzL2Rvd25yZXYueG1sUEsBAhQAFAAAAAgAh07iQKxW7CgNAgAA7QMAAA4AAAAAAAAA&#10;AQAgAAAAJwEAAGRycy9lMm9Eb2MueG1sUEsFBgAAAAAGAAYAWQEAAKYFAAAAAA==&#10;">
                <v:fill on="f" focussize="0,0"/>
                <v:stroke color="#4A7EBB [3204]" joinstyle="round"/>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328295</wp:posOffset>
                </wp:positionH>
                <wp:positionV relativeFrom="paragraph">
                  <wp:posOffset>227965</wp:posOffset>
                </wp:positionV>
                <wp:extent cx="12065" cy="807720"/>
                <wp:effectExtent l="4445" t="0" r="21590" b="11430"/>
                <wp:wrapNone/>
                <wp:docPr id="8" name="直接连接符 8"/>
                <wp:cNvGraphicFramePr/>
                <a:graphic xmlns:a="http://schemas.openxmlformats.org/drawingml/2006/main">
                  <a:graphicData uri="http://schemas.microsoft.com/office/word/2010/wordprocessingShape">
                    <wps:wsp>
                      <wps:cNvCnPr/>
                      <wps:spPr>
                        <a:xfrm>
                          <a:off x="1519555" y="4318000"/>
                          <a:ext cx="12065" cy="807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5pt;margin-top:17.95pt;height:63.6pt;width:0.95pt;z-index:251664384;mso-width-relative:page;mso-height-relative:page;" filled="f" stroked="t" coordsize="21600,21600" o:gfxdata="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8y4mdkAAAAIAQAADwAAAAAAAAABACAAAAAiAAAAZHJz&#10;L2Rvd25yZXYueG1sUEsBAhQAFAAAAAgAh07iQK7oGCwDAgAA4gMAAA4AAAAAAAAAAQAgAAAAKAEA&#10;AGRycy9lMm9Eb2MueG1sUEsFBgAAAAAGAAYAWQEAAJ0FAAAAAA==&#10;">
                <v:fill on="f" focussize="0,0"/>
                <v:stroke color="#4A7EBB [3204]" joinstyle="round"/>
                <v:imagedata o:title=""/>
                <o:lock v:ext="edit" aspectratio="f"/>
              </v:lin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4584065</wp:posOffset>
                </wp:positionH>
                <wp:positionV relativeFrom="paragraph">
                  <wp:posOffset>167640</wp:posOffset>
                </wp:positionV>
                <wp:extent cx="0" cy="904240"/>
                <wp:effectExtent l="4445" t="0" r="14605" b="10160"/>
                <wp:wrapNone/>
                <wp:docPr id="12" name="直接连接符 12"/>
                <wp:cNvGraphicFramePr/>
                <a:graphic xmlns:a="http://schemas.openxmlformats.org/drawingml/2006/main">
                  <a:graphicData uri="http://schemas.microsoft.com/office/word/2010/wordprocessingShape">
                    <wps:wsp>
                      <wps:cNvCnPr/>
                      <wps:spPr>
                        <a:xfrm>
                          <a:off x="5570855" y="4293870"/>
                          <a:ext cx="0" cy="904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0.95pt;margin-top:13.2pt;height:71.2pt;width:0pt;z-index:251667456;mso-width-relative:page;mso-height-relative:page;" filled="f" stroked="t" coordsize="21600,21600" o:gfxdata="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hNW42AAAAAoBAAAPAAAAAAAAAAEAIAAAACIAAABkcnMv&#10;ZG93bnJldi54bWxQSwECFAAUAAAACACHTuJAxbQNWAMCAADgAwAADgAAAAAAAAABACAAAAAnAQAA&#10;ZHJzL2Uyb0RvYy54bWxQSwUGAAAAAAYABgBZAQAAnAUAAAAA&#10;">
                <v:fill on="f" focussize="0,0"/>
                <v:stroke color="#4A7EBB [3204]" joinstyle="round"/>
                <v:imagedata o:title=""/>
                <o:lock v:ext="edit" aspectratio="f"/>
              </v:lin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3246120</wp:posOffset>
                </wp:positionH>
                <wp:positionV relativeFrom="paragraph">
                  <wp:posOffset>227965</wp:posOffset>
                </wp:positionV>
                <wp:extent cx="0" cy="795655"/>
                <wp:effectExtent l="4445" t="0" r="14605" b="4445"/>
                <wp:wrapNone/>
                <wp:docPr id="11" name="直接连接符 11"/>
                <wp:cNvGraphicFramePr/>
                <a:graphic xmlns:a="http://schemas.openxmlformats.org/drawingml/2006/main">
                  <a:graphicData uri="http://schemas.microsoft.com/office/word/2010/wordprocessingShape">
                    <wps:wsp>
                      <wps:cNvCnPr/>
                      <wps:spPr>
                        <a:xfrm>
                          <a:off x="4533900" y="4293870"/>
                          <a:ext cx="0" cy="795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6pt;margin-top:17.95pt;height:62.65pt;width:0pt;z-index:251666432;mso-width-relative:page;mso-height-relative:page;" filled="f" stroked="t" coordsize="21600,21600" o:gfxdata="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2XCudgAAAAKAQAADwAAAAAAAAABACAAAAAiAAAAZHJzL2Rv&#10;d25yZXYueG1sUEsBAhQAFAAAAAgAh07iQDWZqYUBAgAA4AMAAA4AAAAAAAAAAQAgAAAAJwEAAGRy&#10;cy9lMm9Eb2MueG1sUEsFBgAAAAAGAAYAWQEAAJoFAAAAAA==&#10;">
                <v:fill on="f" focussize="0,0"/>
                <v:stroke color="#4A7EBB [3204]" joinstyle="round"/>
                <v:imagedata o:title=""/>
                <o:lock v:ext="edit" aspectratio="f"/>
              </v:lin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1750695</wp:posOffset>
                </wp:positionH>
                <wp:positionV relativeFrom="paragraph">
                  <wp:posOffset>215900</wp:posOffset>
                </wp:positionV>
                <wp:extent cx="0" cy="807720"/>
                <wp:effectExtent l="5080" t="0" r="13970" b="11430"/>
                <wp:wrapNone/>
                <wp:docPr id="10" name="直接连接符 10"/>
                <wp:cNvGraphicFramePr/>
                <a:graphic xmlns:a="http://schemas.openxmlformats.org/drawingml/2006/main">
                  <a:graphicData uri="http://schemas.microsoft.com/office/word/2010/wordprocessingShape">
                    <wps:wsp>
                      <wps:cNvCnPr/>
                      <wps:spPr>
                        <a:xfrm>
                          <a:off x="2881630" y="4318000"/>
                          <a:ext cx="0" cy="807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85pt;margin-top:17pt;height:63.6pt;width:0pt;z-index:251665408;mso-width-relative:page;mso-height-relative:page;" filled="f" stroked="t" coordsize="21600,21600" o:gfxdata="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yZ3h2QAAAAoBAAAPAAAAAAAAAAEAIAAAACIAAABkcnMv&#10;ZG93bnJldi54bWxQSwECFAAUAAAACACHTuJAZETTmwICAADgAwAADgAAAAAAAAABACAAAAAoAQAA&#10;ZHJzL2Uyb0RvYy54bWxQSwUGAAAAAAYABgBZAQAAnAUAAAAA&#10;">
                <v:fill on="f" focussize="0,0"/>
                <v:stroke color="#4A7EBB [3204]" joinstyle="round"/>
                <v:imagedata o:title=""/>
                <o:lock v:ext="edit" aspectratio="f"/>
              </v:line>
            </w:pict>
          </mc:Fallback>
        </mc:AlternateContent>
      </w:r>
    </w:p>
    <w:p>
      <w:pPr>
        <w:spacing w:line="560" w:lineRule="exact"/>
        <w:ind w:firstLine="560" w:firstLineChars="200"/>
        <w:rPr>
          <w:rFonts w:hint="eastAsia" w:ascii="宋体" w:hAnsi="宋体" w:eastAsia="宋体" w:cs="Times New Roman"/>
          <w:sz w:val="28"/>
          <w:szCs w:val="28"/>
        </w:rPr>
      </w:pPr>
    </w:p>
    <w:p>
      <w:pPr>
        <w:spacing w:line="560" w:lineRule="exact"/>
        <w:ind w:firstLine="560" w:firstLineChars="200"/>
        <w:rPr>
          <w:rFonts w:hint="eastAsia" w:ascii="宋体" w:hAnsi="宋体" w:eastAsia="宋体"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column">
                  <wp:posOffset>-166370</wp:posOffset>
                </wp:positionH>
                <wp:positionV relativeFrom="paragraph">
                  <wp:posOffset>288290</wp:posOffset>
                </wp:positionV>
                <wp:extent cx="1012825" cy="386080"/>
                <wp:effectExtent l="12700" t="12700" r="22225" b="20320"/>
                <wp:wrapNone/>
                <wp:docPr id="13" name="矩形 13"/>
                <wp:cNvGraphicFramePr/>
                <a:graphic xmlns:a="http://schemas.openxmlformats.org/drawingml/2006/main">
                  <a:graphicData uri="http://schemas.microsoft.com/office/word/2010/wordprocessingShape">
                    <wps:wsp>
                      <wps:cNvSpPr/>
                      <wps:spPr>
                        <a:xfrm>
                          <a:off x="1205865" y="5101590"/>
                          <a:ext cx="1012825" cy="386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通讯联络组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pt;margin-top:22.7pt;height:30.4pt;width:79.75pt;z-index:251668480;v-text-anchor:middle;mso-width-relative:page;mso-height-relative:page;" fillcolor="#4F81BD [3204]" filled="t" stroked="t" coordsize="21600,21600" o:gfxdata="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VNd3a2QAAAAoB&#10;AAAPAAAAAAAAAAEAIAAAACIAAABkcnMvZG93bnJldi54bWxQSwECFAAUAAAACACHTuJAjj1dFIwC&#10;AAAXBQAADgAAAAAAAAABACAAAAAoAQAAZHJzL2Uyb0RvYy54bWxQSwUGAAAAAAYABgBZAQAAJgYA&#10;AAAA&#10;">
                <v:fill on="t" focussize="0,0"/>
                <v:stroke weight="2pt" color="#385D8A [3204]" joinstyle="round"/>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通讯联络组</w:t>
                      </w:r>
                    </w:p>
                  </w:txbxContent>
                </v:textbox>
              </v:rect>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1304290</wp:posOffset>
                </wp:positionH>
                <wp:positionV relativeFrom="paragraph">
                  <wp:posOffset>274955</wp:posOffset>
                </wp:positionV>
                <wp:extent cx="998855" cy="386080"/>
                <wp:effectExtent l="12700" t="12700" r="17145" b="20320"/>
                <wp:wrapNone/>
                <wp:docPr id="17" name="矩形 17"/>
                <wp:cNvGraphicFramePr/>
                <a:graphic xmlns:a="http://schemas.openxmlformats.org/drawingml/2006/main">
                  <a:graphicData uri="http://schemas.microsoft.com/office/word/2010/wordprocessingShape">
                    <wps:wsp>
                      <wps:cNvSpPr/>
                      <wps:spPr>
                        <a:xfrm>
                          <a:off x="0" y="0"/>
                          <a:ext cx="998855" cy="386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医疗救助组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7pt;margin-top:21.65pt;height:30.4pt;width:78.65pt;z-index:251671552;v-text-anchor:middle;mso-width-relative:page;mso-height-relative:page;" fillcolor="#4F81BD [3204]" filled="t" stroked="t" coordsize="21600,21600" o:gfxdata="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ZX3Jv2QAAAAoBAAAPAAAAAAAAAAEA&#10;IAAAACIAAABkcnMvZG93bnJldi54bWxQSwECFAAUAAAACACHTuJAqcjLpoACAAAKBQAADgAAAAAA&#10;AAABACAAAAAoAQAAZHJzL2Uyb0RvYy54bWxQSwUGAAAAAAYABgBZAQAAGgYAAAAA&#10;">
                <v:fill on="t" focussize="0,0"/>
                <v:stroke weight="2pt" color="#385D8A [3204]" joinstyle="round"/>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医疗救助组</w:t>
                      </w:r>
                    </w:p>
                  </w:txbxContent>
                </v:textbox>
              </v:rect>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2682875</wp:posOffset>
                </wp:positionH>
                <wp:positionV relativeFrom="paragraph">
                  <wp:posOffset>255270</wp:posOffset>
                </wp:positionV>
                <wp:extent cx="987425" cy="386080"/>
                <wp:effectExtent l="12700" t="12700" r="28575" b="20320"/>
                <wp:wrapNone/>
                <wp:docPr id="16" name="矩形 16"/>
                <wp:cNvGraphicFramePr/>
                <a:graphic xmlns:a="http://schemas.openxmlformats.org/drawingml/2006/main">
                  <a:graphicData uri="http://schemas.microsoft.com/office/word/2010/wordprocessingShape">
                    <wps:wsp>
                      <wps:cNvSpPr/>
                      <wps:spPr>
                        <a:xfrm>
                          <a:off x="0" y="0"/>
                          <a:ext cx="987425" cy="386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现场协调组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25pt;margin-top:20.1pt;height:30.4pt;width:77.75pt;z-index:251670528;v-text-anchor:middle;mso-width-relative:page;mso-height-relative:page;" fillcolor="#4F81BD [3204]" filled="t" stroked="t" coordsize="21600,21600" o:gfxdata="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HnSVw2AAAAAoBAAAPAAAAAAAAAAEA&#10;IAAAACIAAABkcnMvZG93bnJldi54bWxQSwECFAAUAAAACACHTuJAmJ6wtIECAAAKBQAADgAAAAAA&#10;AAABACAAAAAnAQAAZHJzL2Uyb0RvYy54bWxQSwUGAAAAAAYABgBZAQAAGgYAAAAA&#10;">
                <v:fill on="t" focussize="0,0"/>
                <v:stroke weight="2pt" color="#385D8A [3204]" joinstyle="round"/>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现场协调组</w:t>
                      </w:r>
                    </w:p>
                  </w:txbxContent>
                </v:textbox>
              </v:rect>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3976370</wp:posOffset>
                </wp:positionH>
                <wp:positionV relativeFrom="paragraph">
                  <wp:posOffset>259715</wp:posOffset>
                </wp:positionV>
                <wp:extent cx="988060" cy="386080"/>
                <wp:effectExtent l="12700" t="12700" r="27940" b="20320"/>
                <wp:wrapNone/>
                <wp:docPr id="15" name="矩形 15"/>
                <wp:cNvGraphicFramePr/>
                <a:graphic xmlns:a="http://schemas.openxmlformats.org/drawingml/2006/main">
                  <a:graphicData uri="http://schemas.microsoft.com/office/word/2010/wordprocessingShape">
                    <wps:wsp>
                      <wps:cNvSpPr/>
                      <wps:spPr>
                        <a:xfrm>
                          <a:off x="0" y="0"/>
                          <a:ext cx="988060" cy="386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安全保卫组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3.1pt;margin-top:20.45pt;height:30.4pt;width:77.8pt;z-index:251669504;v-text-anchor:middle;mso-width-relative:page;mso-height-relative:page;" fillcolor="#4F81BD [3204]" filled="t" stroked="t" coordsize="21600,21600" o:gfxdata="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RyB2/ZAAAACgEAAA8AAAAAAAAAAQAg&#10;AAAAIgAAAGRycy9kb3ducmV2LnhtbFBLAQIUABQAAAAIAIdO4kAEY97BfwIAAAoFAAAOAAAAAAAA&#10;AAEAIAAAACgBAABkcnMvZTJvRG9jLnhtbFBLBQYAAAAABgAGAFkBAAAZBgAAAAA=&#10;">
                <v:fill on="t" focussize="0,0"/>
                <v:stroke weight="2pt" color="#385D8A [3204]" joinstyle="round"/>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安全保卫组</w:t>
                      </w:r>
                    </w:p>
                  </w:txbxContent>
                </v:textbox>
              </v:rect>
            </w:pict>
          </mc:Fallback>
        </mc:AlternateContent>
      </w:r>
    </w:p>
    <w:p>
      <w:pPr>
        <w:spacing w:line="560" w:lineRule="exact"/>
        <w:ind w:firstLine="560" w:firstLineChars="200"/>
        <w:rPr>
          <w:rFonts w:hint="eastAsia" w:ascii="宋体" w:hAnsi="宋体" w:eastAsia="宋体" w:cs="Times New Roman"/>
          <w:sz w:val="28"/>
          <w:szCs w:val="28"/>
        </w:rPr>
      </w:pPr>
    </w:p>
    <w:p>
      <w:pPr>
        <w:spacing w:line="560" w:lineRule="exact"/>
        <w:ind w:firstLine="560" w:firstLineChars="200"/>
        <w:rPr>
          <w:rFonts w:hint="eastAsia" w:ascii="宋体" w:hAnsi="宋体" w:eastAsia="宋体" w:cs="Times New Roman"/>
          <w:sz w:val="28"/>
          <w:szCs w:val="28"/>
        </w:rPr>
      </w:pPr>
    </w:p>
    <w:p>
      <w:pPr>
        <w:keepNext/>
        <w:keepLines/>
        <w:spacing w:before="100" w:after="100" w:line="300" w:lineRule="auto"/>
        <w:ind w:firstLine="643" w:firstLineChars="200"/>
        <w:outlineLvl w:val="1"/>
        <w:rPr>
          <w:rFonts w:hint="eastAsia" w:ascii="宋体" w:hAnsi="宋体" w:eastAsia="宋体" w:cs="Times New Roman"/>
          <w:b/>
          <w:kern w:val="0"/>
          <w:sz w:val="32"/>
          <w:szCs w:val="32"/>
          <w:lang w:eastAsia="zh-CN"/>
        </w:rPr>
      </w:pPr>
      <w:bookmarkStart w:id="7" w:name="_Toc311725420"/>
      <w:bookmarkStart w:id="8" w:name="_Toc330303137"/>
      <w:bookmarkStart w:id="9" w:name="_Toc312796795"/>
      <w:bookmarkStart w:id="10" w:name="_Toc28073747"/>
      <w:bookmarkStart w:id="11" w:name="_Toc320632471"/>
      <w:r>
        <w:rPr>
          <w:rFonts w:hint="eastAsia" w:ascii="宋体" w:hAnsi="宋体" w:eastAsia="宋体" w:cs="Times New Roman"/>
          <w:b/>
          <w:kern w:val="0"/>
          <w:sz w:val="32"/>
          <w:szCs w:val="32"/>
          <w:lang w:eastAsia="zh-CN"/>
        </w:rPr>
        <w:t>（二）指挥机构及职责</w:t>
      </w:r>
      <w:bookmarkEnd w:id="7"/>
      <w:bookmarkEnd w:id="8"/>
      <w:bookmarkEnd w:id="9"/>
      <w:bookmarkEnd w:id="10"/>
      <w:bookmarkEnd w:id="11"/>
    </w:p>
    <w:p>
      <w:pPr>
        <w:keepNext/>
        <w:numPr>
          <w:ilvl w:val="2"/>
          <w:numId w:val="0"/>
        </w:numPr>
        <w:adjustRightInd w:val="0"/>
        <w:snapToGrid w:val="0"/>
        <w:spacing w:before="120" w:after="312" w:afterLines="100" w:line="600" w:lineRule="exact"/>
        <w:ind w:firstLine="643" w:firstLineChars="200"/>
        <w:outlineLvl w:val="2"/>
        <w:rPr>
          <w:rFonts w:ascii="宋体" w:hAnsi="宋体" w:eastAsia="宋体" w:cs="Times New Roman"/>
          <w:b/>
          <w:snapToGrid w:val="0"/>
          <w:sz w:val="32"/>
          <w:szCs w:val="32"/>
        </w:rPr>
      </w:pPr>
      <w:bookmarkStart w:id="12" w:name="_Toc28073748"/>
      <w:r>
        <w:rPr>
          <w:rFonts w:hint="eastAsia" w:ascii="宋体" w:hAnsi="宋体" w:eastAsia="宋体" w:cs="Times New Roman"/>
          <w:b/>
          <w:snapToGrid w:val="0"/>
          <w:sz w:val="32"/>
          <w:szCs w:val="32"/>
          <w:lang w:val="en-US" w:eastAsia="zh-CN"/>
        </w:rPr>
        <w:t>1.</w:t>
      </w:r>
      <w:r>
        <w:rPr>
          <w:rFonts w:hint="eastAsia" w:ascii="宋体" w:hAnsi="宋体" w:eastAsia="宋体" w:cs="Times New Roman"/>
          <w:b/>
          <w:snapToGrid w:val="0"/>
          <w:sz w:val="32"/>
          <w:szCs w:val="32"/>
        </w:rPr>
        <w:t>应急指挥部</w:t>
      </w:r>
      <w:bookmarkEnd w:id="12"/>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总 指 挥：李明亮</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副总指挥：林  森</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成    员：赵明、陈徐、周仕勋、邓林、</w:t>
      </w:r>
      <w:r>
        <w:rPr>
          <w:rFonts w:hint="eastAsia" w:ascii="宋体" w:hAnsi="宋体" w:eastAsia="宋体" w:cs="宋体"/>
          <w:kern w:val="0"/>
          <w:sz w:val="28"/>
          <w:szCs w:val="28"/>
          <w:lang w:eastAsia="zh-CN"/>
        </w:rPr>
        <w:t>李鑫</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王建平</w:t>
      </w:r>
      <w:r>
        <w:rPr>
          <w:rFonts w:hint="eastAsia" w:ascii="仿宋" w:hAnsi="仿宋" w:eastAsia="仿宋" w:cs="仿宋"/>
          <w:b/>
          <w:bCs/>
          <w:sz w:val="32"/>
          <w:szCs w:val="32"/>
          <w:lang w:eastAsia="zh-CN"/>
        </w:rPr>
        <w:t>、</w:t>
      </w:r>
      <w:r>
        <w:rPr>
          <w:rFonts w:hint="eastAsia" w:ascii="宋体" w:hAnsi="宋体" w:eastAsia="宋体" w:cs="宋体"/>
          <w:kern w:val="0"/>
          <w:sz w:val="28"/>
          <w:szCs w:val="28"/>
        </w:rPr>
        <w:t>刘磊</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总指挥职责：负责组织应急预案的实施工作；分析紧急状态和确定相应报警级别；直接监察应急行动人员的行动；协调后勤方面，支援反应组织；与企业外应急反应人员、部门、组织和机构进行联络；在启动市级应急预案时，作为联合应急救援指挥部成员之一，协调应急救援工作；</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副总指挥职责：协助总指挥工作；担任应急救援现场应急指挥部指挥或负责具体指挥、调度各职能部门参加公司的应急救援行动；在总指挥不在抢险救援现场或受总指挥委托担任总指挥，履行总指挥职责。</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成员职责：在公司应急指挥部下达应急行动指令时，负责组织本单位密切配合统一行动；在公司应急指挥部组织下，讨论、研究公司的重大应急问题；在公司应急指挥部下达应急指令后，参与应急方案、 对策的研究，向公司应急办公室汇报险情及执行应急办公室对该部门下达的指令，并及时向公司应急办公室提供应急对策或随应急指挥部总指挥到事故现场进行现场指挥；负责做好本单位应急工作，负责应急方案的执行。</w:t>
      </w:r>
    </w:p>
    <w:p>
      <w:pPr>
        <w:ind w:firstLine="640" w:firstLineChars="200"/>
        <w:rPr>
          <w:rFonts w:ascii="宋体" w:hAnsi="宋体" w:eastAsia="宋体" w:cs="Times New Roman"/>
          <w:sz w:val="28"/>
          <w:szCs w:val="28"/>
        </w:rPr>
      </w:pPr>
      <w:r>
        <w:rPr>
          <w:rFonts w:hint="eastAsia" w:ascii="仿宋_GB2312" w:hAnsi="仿宋_GB2312" w:eastAsia="仿宋_GB2312" w:cs="仿宋_GB2312"/>
          <w:b w:val="0"/>
          <w:bCs w:val="0"/>
          <w:kern w:val="2"/>
          <w:sz w:val="32"/>
          <w:szCs w:val="32"/>
          <w:lang w:val="en-US" w:eastAsia="zh-CN" w:bidi="ar-SA"/>
        </w:rPr>
        <w:t>应急指挥部职责：应急指挥部是企业应急管理的最高指挥机构，接受地方政府应急管理办公室的领导，请示并落实指令；负责组织编写和修订公司应急预案，开展应急工作；下达预警和预警解除指令；下达应急预案启动和终止指令；确定现场应急指挥部成员名单，成立现场应急指挥部；在应急处置过程中，负责向政府主管部门求援或配合政府应急工作；统一协调企业内部应急资源和依据协议协调社会救 援力量；审定并签发向上级主管部门的报告；指定新闻发言人，审定新闻发布材料；组织企业突发事件应急预案的演练；10.审查应急工作的考核结果；组织或配合上级主管部门的事故调查处理工作；审批企业突发事件应急救援费。</w:t>
      </w:r>
    </w:p>
    <w:p>
      <w:pPr>
        <w:keepNext/>
        <w:numPr>
          <w:ilvl w:val="2"/>
          <w:numId w:val="0"/>
        </w:numPr>
        <w:adjustRightInd w:val="0"/>
        <w:snapToGrid w:val="0"/>
        <w:spacing w:before="120" w:after="312" w:afterLines="100" w:line="600" w:lineRule="exact"/>
        <w:ind w:firstLine="602" w:firstLineChars="200"/>
        <w:outlineLvl w:val="2"/>
        <w:rPr>
          <w:rFonts w:ascii="宋体" w:hAnsi="宋体" w:eastAsia="宋体" w:cs="Times New Roman"/>
          <w:b/>
          <w:snapToGrid w:val="0"/>
          <w:sz w:val="30"/>
          <w:szCs w:val="28"/>
        </w:rPr>
      </w:pPr>
      <w:bookmarkStart w:id="13" w:name="_Toc28073749"/>
      <w:r>
        <w:rPr>
          <w:rFonts w:hint="eastAsia" w:ascii="宋体" w:hAnsi="宋体" w:eastAsia="宋体" w:cs="Times New Roman"/>
          <w:b/>
          <w:snapToGrid w:val="0"/>
          <w:sz w:val="30"/>
          <w:szCs w:val="28"/>
          <w:lang w:val="en-US" w:eastAsia="zh-CN"/>
        </w:rPr>
        <w:t>2</w:t>
      </w:r>
      <w:r>
        <w:rPr>
          <w:rFonts w:hint="eastAsia" w:ascii="宋体" w:hAnsi="宋体" w:eastAsia="宋体" w:cs="Times New Roman"/>
          <w:b/>
          <w:snapToGrid w:val="0"/>
          <w:sz w:val="32"/>
          <w:szCs w:val="32"/>
          <w:lang w:val="en-US" w:eastAsia="zh-CN"/>
        </w:rPr>
        <w:t>.</w:t>
      </w:r>
      <w:r>
        <w:rPr>
          <w:rFonts w:hint="eastAsia" w:ascii="宋体" w:hAnsi="宋体" w:eastAsia="宋体" w:cs="Times New Roman"/>
          <w:b/>
          <w:snapToGrid w:val="0"/>
          <w:sz w:val="32"/>
          <w:szCs w:val="32"/>
        </w:rPr>
        <w:t>应急办公室</w:t>
      </w:r>
      <w:bookmarkEnd w:id="13"/>
    </w:p>
    <w:p>
      <w:pPr>
        <w:ind w:firstLine="640" w:firstLineChars="200"/>
        <w:rPr>
          <w:rFonts w:hint="eastAsia" w:ascii="仿宋_GB2312" w:hAnsi="仿宋_GB2312" w:eastAsia="仿宋_GB2312" w:cs="仿宋_GB2312"/>
          <w:b w:val="0"/>
          <w:bCs w:val="0"/>
          <w:kern w:val="2"/>
          <w:sz w:val="32"/>
          <w:szCs w:val="32"/>
          <w:lang w:val="en-US" w:eastAsia="zh-CN" w:bidi="ar-SA"/>
        </w:rPr>
      </w:pPr>
      <w:bookmarkStart w:id="14" w:name="_Toc28073750"/>
      <w:r>
        <w:rPr>
          <w:rFonts w:hint="eastAsia" w:ascii="仿宋_GB2312" w:hAnsi="仿宋_GB2312" w:eastAsia="仿宋_GB2312" w:cs="仿宋_GB2312"/>
          <w:b w:val="0"/>
          <w:bCs w:val="0"/>
          <w:kern w:val="2"/>
          <w:sz w:val="32"/>
          <w:szCs w:val="32"/>
          <w:lang w:val="en-US" w:eastAsia="zh-CN" w:bidi="ar-SA"/>
        </w:rPr>
        <w:t>应急办公室设在南充市言易凌云文化传播有限公司森林火灾事故综合办公室，由王建平担任临时办公室主任（事故发生后由到场的更高领导接任），刘磊担任副主任。具体负责公司的日常应急管理工作。事故状态下，在应急指挥部领导下执行应急处置过程中的具体处置事项。负责应急队的组成、训练，应急物资的储备和应急流程的制定，保证企业的应急能力水平。</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值班座机：0817-7100366</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值班电话：</w:t>
      </w:r>
      <w:r>
        <w:rPr>
          <w:rFonts w:hint="eastAsia" w:ascii="仿宋_GB2312" w:hAnsi="仿宋_GB2312" w:eastAsia="仿宋_GB2312" w:cs="仿宋_GB2312"/>
          <w:b w:val="0"/>
          <w:bCs w:val="0"/>
          <w:sz w:val="32"/>
          <w:szCs w:val="32"/>
          <w:lang w:val="en-US" w:eastAsia="zh-CN"/>
        </w:rPr>
        <w:t>王建平（主  任）18990829159</w:t>
      </w:r>
    </w:p>
    <w:p>
      <w:pPr>
        <w:ind w:firstLine="2240" w:firstLineChars="7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  磊（副主任）15583008300</w:t>
      </w:r>
    </w:p>
    <w:p>
      <w:pPr>
        <w:spacing w:before="20" w:line="360" w:lineRule="auto"/>
        <w:ind w:firstLine="556" w:firstLineChars="200"/>
        <w:outlineLvl w:val="1"/>
        <w:rPr>
          <w:rFonts w:ascii="宋体" w:hAnsi="宋体" w:eastAsia="宋体"/>
          <w:spacing w:val="6"/>
          <w:w w:val="95"/>
          <w:sz w:val="28"/>
          <w:szCs w:val="28"/>
        </w:rPr>
      </w:pPr>
    </w:p>
    <w:p>
      <w:pPr>
        <w:keepNext/>
        <w:numPr>
          <w:ilvl w:val="0"/>
          <w:numId w:val="0"/>
        </w:numPr>
        <w:adjustRightInd w:val="0"/>
        <w:snapToGrid w:val="0"/>
        <w:spacing w:before="120" w:after="312" w:afterLines="100" w:line="600" w:lineRule="exact"/>
        <w:ind w:firstLine="643" w:firstLineChars="200"/>
        <w:outlineLvl w:val="2"/>
        <w:rPr>
          <w:rFonts w:hint="eastAsia" w:ascii="宋体" w:hAnsi="宋体" w:eastAsia="宋体" w:cs="Times New Roman"/>
          <w:b/>
          <w:snapToGrid w:val="0"/>
          <w:sz w:val="32"/>
          <w:szCs w:val="32"/>
        </w:rPr>
      </w:pPr>
      <w:r>
        <w:rPr>
          <w:rFonts w:hint="eastAsia" w:ascii="宋体" w:hAnsi="宋体" w:eastAsia="宋体" w:cs="Times New Roman"/>
          <w:b/>
          <w:snapToGrid w:val="0"/>
          <w:sz w:val="32"/>
          <w:szCs w:val="32"/>
          <w:lang w:val="en-US" w:eastAsia="zh-CN"/>
        </w:rPr>
        <w:t>3.</w:t>
      </w:r>
      <w:r>
        <w:rPr>
          <w:rFonts w:hint="eastAsia" w:ascii="宋体" w:hAnsi="宋体" w:eastAsia="宋体" w:cs="Times New Roman"/>
          <w:b/>
          <w:snapToGrid w:val="0"/>
          <w:sz w:val="32"/>
          <w:szCs w:val="32"/>
        </w:rPr>
        <w:t>应急救援队</w:t>
      </w:r>
      <w:bookmarkEnd w:id="14"/>
    </w:p>
    <w:p>
      <w:pPr>
        <w:keepNext/>
        <w:numPr>
          <w:ilvl w:val="0"/>
          <w:numId w:val="0"/>
        </w:numPr>
        <w:adjustRightInd w:val="0"/>
        <w:snapToGrid w:val="0"/>
        <w:spacing w:before="120" w:after="312" w:afterLines="100" w:line="600" w:lineRule="exact"/>
        <w:ind w:firstLine="643" w:firstLineChars="200"/>
        <w:outlineLvl w:val="2"/>
        <w:rPr>
          <w:rFonts w:ascii="宋体" w:hAnsi="宋体" w:eastAsia="宋体" w:cs="宋体"/>
          <w:b/>
          <w:bCs/>
          <w:kern w:val="0"/>
          <w:sz w:val="32"/>
          <w:szCs w:val="32"/>
        </w:rPr>
      </w:pPr>
      <w:r>
        <w:rPr>
          <w:rFonts w:hint="eastAsia" w:ascii="宋体" w:hAnsi="宋体" w:eastAsia="宋体" w:cs="宋体"/>
          <w:b/>
          <w:bCs/>
          <w:kern w:val="0"/>
          <w:sz w:val="32"/>
          <w:szCs w:val="32"/>
        </w:rPr>
        <w:t>（1）通讯联络组</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组长：王  程    电话：17748062535</w:t>
      </w:r>
    </w:p>
    <w:p>
      <w:pPr>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成员：邓  洪    电话：13628091038</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刘  平    电话：18990832347 </w:t>
      </w:r>
    </w:p>
    <w:p>
      <w:pPr>
        <w:ind w:firstLine="1600" w:firstLineChars="5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杨孝洪    电话：13540581581</w:t>
      </w:r>
    </w:p>
    <w:p>
      <w:pPr>
        <w:ind w:firstLine="1600" w:firstLineChars="5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李含贵    电话：13619055526</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职责：负责救援期间生产运行调度和领导小组之间通讯的畅通，通过通讯指挥各专业队执行应急救援行动；根据警报，迅速通知有关人员赶赴事故应急现场。</w:t>
      </w:r>
    </w:p>
    <w:p>
      <w:pPr>
        <w:keepNext/>
        <w:numPr>
          <w:ilvl w:val="0"/>
          <w:numId w:val="0"/>
        </w:numPr>
        <w:adjustRightInd w:val="0"/>
        <w:snapToGrid w:val="0"/>
        <w:spacing w:before="120" w:after="312" w:afterLines="100" w:line="600" w:lineRule="exact"/>
        <w:ind w:firstLine="643" w:firstLineChars="200"/>
        <w:outlineLvl w:val="2"/>
        <w:rPr>
          <w:rFonts w:hint="eastAsia" w:ascii="宋体" w:hAnsi="宋体" w:eastAsia="宋体" w:cs="宋体"/>
          <w:b/>
          <w:bCs/>
          <w:kern w:val="0"/>
          <w:sz w:val="32"/>
          <w:szCs w:val="32"/>
        </w:rPr>
      </w:pPr>
      <w:r>
        <w:rPr>
          <w:rFonts w:hint="eastAsia" w:ascii="宋体" w:hAnsi="宋体" w:eastAsia="宋体" w:cs="宋体"/>
          <w:b/>
          <w:bCs/>
          <w:kern w:val="0"/>
          <w:sz w:val="32"/>
          <w:szCs w:val="32"/>
        </w:rPr>
        <w:t>（2）现场协调组</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组长：杨文豪    电话：18582263018</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成员：徐  兵    电话：13508273576</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杨汉渝    电话：15983794348</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彭  刚    电话：18582263019</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  辉    电话：15181767293</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刘  平    电话：18990832347 </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杨孝洪    电话：13540581581</w:t>
      </w:r>
    </w:p>
    <w:p>
      <w:pPr>
        <w:ind w:firstLine="632" w:firstLineChars="200"/>
        <w:rPr>
          <w:spacing w:val="6"/>
          <w:w w:val="95"/>
          <w:sz w:val="32"/>
        </w:rPr>
      </w:pPr>
      <w:r>
        <w:rPr>
          <w:rFonts w:hint="eastAsia"/>
          <w:spacing w:val="6"/>
          <w:w w:val="95"/>
          <w:sz w:val="32"/>
        </w:rPr>
        <w:t>职责：</w:t>
      </w:r>
      <w:r>
        <w:rPr>
          <w:rFonts w:hint="eastAsia" w:ascii="仿宋_GB2312" w:hAnsi="仿宋_GB2312" w:eastAsia="仿宋_GB2312" w:cs="仿宋_GB2312"/>
          <w:b w:val="0"/>
          <w:bCs w:val="0"/>
          <w:kern w:val="2"/>
          <w:sz w:val="32"/>
          <w:szCs w:val="32"/>
          <w:lang w:val="en-US" w:eastAsia="zh-CN" w:bidi="ar-SA"/>
        </w:rPr>
        <w:t>停止事故现场一切可疑食物的销售与食用，配合主管部门封闭事发单位,保护好现场。负责现场的救治、组织、协调工作。负责与卫生监督、工商等部门的联系并配合开展调查工作。调查内容包括：发病与饮食的关系，查清48小时的进食内容。调查可疑物的来源、购进时间、数量和运输、加工方法。追回可疑物和剩余可疑物一起封存。</w:t>
      </w:r>
    </w:p>
    <w:p>
      <w:pPr>
        <w:keepNext/>
        <w:numPr>
          <w:ilvl w:val="0"/>
          <w:numId w:val="0"/>
        </w:numPr>
        <w:adjustRightInd w:val="0"/>
        <w:snapToGrid w:val="0"/>
        <w:spacing w:before="120" w:after="312" w:afterLines="100" w:line="600" w:lineRule="exact"/>
        <w:ind w:firstLine="643" w:firstLineChars="200"/>
        <w:outlineLvl w:val="2"/>
        <w:rPr>
          <w:rFonts w:hint="eastAsia" w:ascii="宋体" w:hAnsi="宋体" w:eastAsia="宋体" w:cs="宋体"/>
          <w:b/>
          <w:bCs/>
          <w:kern w:val="0"/>
          <w:sz w:val="32"/>
          <w:szCs w:val="32"/>
        </w:rPr>
      </w:pPr>
      <w:r>
        <w:rPr>
          <w:rFonts w:hint="eastAsia" w:ascii="宋体" w:hAnsi="宋体" w:eastAsia="宋体" w:cs="宋体"/>
          <w:b/>
          <w:bCs/>
          <w:kern w:val="0"/>
          <w:sz w:val="32"/>
          <w:szCs w:val="32"/>
        </w:rPr>
        <w:t>（3）安全保卫组</w:t>
      </w:r>
    </w:p>
    <w:p>
      <w:pPr>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组长：易九林    电话：15017239886</w:t>
      </w:r>
    </w:p>
    <w:p>
      <w:pPr>
        <w:rPr>
          <w:rFonts w:hint="eastAsia" w:ascii="仿宋_GB2312" w:hAnsi="仿宋_GB2312" w:eastAsia="仿宋_GB2312" w:cs="仿宋_GB2312"/>
          <w:b w:val="0"/>
          <w:bCs w:val="0"/>
          <w:kern w:val="2"/>
          <w:sz w:val="32"/>
          <w:szCs w:val="32"/>
          <w:lang w:val="en-US" w:eastAsia="zh-CN" w:bidi="ar-SA"/>
        </w:rPr>
      </w:pPr>
    </w:p>
    <w:p>
      <w:pPr>
        <w:ind w:firstLine="632" w:firstLineChars="200"/>
        <w:rPr>
          <w:spacing w:val="6"/>
          <w:w w:val="95"/>
          <w:sz w:val="32"/>
        </w:rPr>
      </w:pPr>
      <w:r>
        <w:rPr>
          <w:rFonts w:hint="eastAsia"/>
          <w:spacing w:val="6"/>
          <w:w w:val="95"/>
          <w:sz w:val="32"/>
        </w:rPr>
        <w:t>成员：王  虎    电话：18582193757</w:t>
      </w:r>
    </w:p>
    <w:p>
      <w:pPr>
        <w:ind w:firstLine="1580" w:firstLineChars="500"/>
        <w:rPr>
          <w:spacing w:val="6"/>
          <w:w w:val="95"/>
          <w:sz w:val="32"/>
        </w:rPr>
      </w:pPr>
      <w:r>
        <w:rPr>
          <w:rFonts w:hint="eastAsia"/>
          <w:spacing w:val="6"/>
          <w:w w:val="95"/>
          <w:sz w:val="32"/>
        </w:rPr>
        <w:t>王宗定    电话：13547446892</w:t>
      </w:r>
    </w:p>
    <w:p>
      <w:pPr>
        <w:ind w:firstLine="1580" w:firstLineChars="500"/>
        <w:rPr>
          <w:spacing w:val="6"/>
          <w:w w:val="95"/>
          <w:sz w:val="32"/>
        </w:rPr>
      </w:pPr>
      <w:r>
        <w:rPr>
          <w:rFonts w:hint="eastAsia"/>
          <w:spacing w:val="6"/>
          <w:w w:val="95"/>
          <w:sz w:val="32"/>
        </w:rPr>
        <w:t>王  斌    电话：16608175587</w:t>
      </w:r>
    </w:p>
    <w:p>
      <w:pPr>
        <w:spacing w:before="20" w:line="360" w:lineRule="auto"/>
        <w:ind w:firstLine="1580" w:firstLineChars="500"/>
        <w:outlineLvl w:val="1"/>
        <w:rPr>
          <w:spacing w:val="6"/>
          <w:w w:val="95"/>
          <w:sz w:val="32"/>
        </w:rPr>
      </w:pPr>
      <w:r>
        <w:rPr>
          <w:rFonts w:hint="eastAsia"/>
          <w:spacing w:val="6"/>
          <w:w w:val="95"/>
          <w:sz w:val="32"/>
        </w:rPr>
        <w:t>李含贵    电话：13619055526</w:t>
      </w:r>
    </w:p>
    <w:p>
      <w:pPr>
        <w:spacing w:before="20" w:line="360" w:lineRule="auto"/>
        <w:ind w:firstLine="1580" w:firstLineChars="500"/>
        <w:outlineLvl w:val="1"/>
        <w:rPr>
          <w:spacing w:val="6"/>
          <w:w w:val="95"/>
          <w:sz w:val="32"/>
        </w:rPr>
      </w:pPr>
      <w:r>
        <w:rPr>
          <w:rFonts w:hint="eastAsia"/>
          <w:spacing w:val="6"/>
          <w:w w:val="95"/>
          <w:sz w:val="32"/>
        </w:rPr>
        <w:t>姚  侗    电话：15892458600</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责：负责现场秩序的维护，疏导游客，确保不发生围观、拥堵；负责游客的解释工作和临时警示标牌的设置；对于引起中毒的可疑食物、器皿的现场监控和封存；负责协助有关部门调查取证，做好现场勘查、记录、拍照和录像；负责配合公安部门对有违法行为的事件责任人进行调查。 </w:t>
      </w:r>
    </w:p>
    <w:p>
      <w:pPr>
        <w:keepNext/>
        <w:numPr>
          <w:ilvl w:val="0"/>
          <w:numId w:val="0"/>
        </w:numPr>
        <w:adjustRightInd w:val="0"/>
        <w:snapToGrid w:val="0"/>
        <w:spacing w:before="120" w:after="312" w:afterLines="100" w:line="600" w:lineRule="exact"/>
        <w:ind w:firstLine="643" w:firstLineChars="200"/>
        <w:outlineLvl w:val="2"/>
        <w:rPr>
          <w:rFonts w:hint="eastAsia" w:ascii="宋体" w:hAnsi="宋体" w:eastAsia="宋体" w:cs="宋体"/>
          <w:b/>
          <w:bCs/>
          <w:kern w:val="0"/>
          <w:sz w:val="32"/>
          <w:szCs w:val="32"/>
        </w:rPr>
      </w:pPr>
      <w:r>
        <w:rPr>
          <w:rFonts w:hint="eastAsia" w:ascii="宋体" w:hAnsi="宋体" w:eastAsia="宋体" w:cs="宋体"/>
          <w:b/>
          <w:bCs/>
          <w:kern w:val="0"/>
          <w:sz w:val="32"/>
          <w:szCs w:val="32"/>
        </w:rPr>
        <w:t>（4）医疗救助组</w:t>
      </w:r>
    </w:p>
    <w:p>
      <w:pPr>
        <w:spacing w:before="20" w:line="360" w:lineRule="auto"/>
        <w:ind w:firstLine="632" w:firstLineChars="200"/>
        <w:outlineLvl w:val="1"/>
        <w:rPr>
          <w:rFonts w:hint="eastAsia"/>
          <w:spacing w:val="6"/>
          <w:w w:val="95"/>
          <w:sz w:val="32"/>
        </w:rPr>
      </w:pPr>
      <w:r>
        <w:rPr>
          <w:rFonts w:hint="eastAsia"/>
          <w:spacing w:val="6"/>
          <w:w w:val="95"/>
          <w:sz w:val="32"/>
        </w:rPr>
        <w:t>组长：</w:t>
      </w:r>
      <w:r>
        <w:rPr>
          <w:rFonts w:hint="eastAsia"/>
          <w:spacing w:val="6"/>
          <w:w w:val="95"/>
          <w:sz w:val="32"/>
          <w:lang w:eastAsia="zh-CN"/>
        </w:rPr>
        <w:t>文</w:t>
      </w:r>
      <w:r>
        <w:rPr>
          <w:rFonts w:hint="eastAsia"/>
          <w:spacing w:val="6"/>
          <w:w w:val="95"/>
          <w:sz w:val="32"/>
          <w:lang w:val="en-US" w:eastAsia="zh-CN"/>
        </w:rPr>
        <w:t xml:space="preserve">  </w:t>
      </w:r>
      <w:r>
        <w:rPr>
          <w:rFonts w:hint="eastAsia"/>
          <w:spacing w:val="6"/>
          <w:w w:val="95"/>
          <w:sz w:val="32"/>
          <w:lang w:eastAsia="zh-CN"/>
        </w:rPr>
        <w:t>静</w:t>
      </w:r>
      <w:r>
        <w:rPr>
          <w:rFonts w:hint="eastAsia"/>
          <w:spacing w:val="6"/>
          <w:w w:val="95"/>
          <w:sz w:val="32"/>
        </w:rPr>
        <w:t xml:space="preserve">    电话：</w:t>
      </w:r>
      <w:r>
        <w:rPr>
          <w:rFonts w:hint="eastAsia"/>
          <w:spacing w:val="6"/>
          <w:w w:val="95"/>
          <w:sz w:val="32"/>
          <w:lang w:val="en-US" w:eastAsia="zh-CN"/>
        </w:rPr>
        <w:t>13989195254</w:t>
      </w:r>
    </w:p>
    <w:p>
      <w:pPr>
        <w:spacing w:before="20" w:line="360" w:lineRule="auto"/>
        <w:ind w:firstLine="632" w:firstLineChars="200"/>
        <w:outlineLvl w:val="1"/>
        <w:rPr>
          <w:rFonts w:hint="eastAsia"/>
          <w:spacing w:val="6"/>
          <w:w w:val="95"/>
          <w:sz w:val="32"/>
        </w:rPr>
      </w:pPr>
      <w:r>
        <w:rPr>
          <w:rFonts w:hint="eastAsia"/>
          <w:spacing w:val="6"/>
          <w:w w:val="95"/>
          <w:sz w:val="32"/>
        </w:rPr>
        <w:t>成员：马红芬    电话：15181753656</w:t>
      </w:r>
    </w:p>
    <w:p>
      <w:pPr>
        <w:spacing w:before="20" w:line="360" w:lineRule="auto"/>
        <w:ind w:firstLine="1580" w:firstLineChars="500"/>
        <w:outlineLvl w:val="1"/>
        <w:rPr>
          <w:rFonts w:hint="eastAsia"/>
          <w:spacing w:val="6"/>
          <w:w w:val="95"/>
          <w:sz w:val="32"/>
        </w:rPr>
      </w:pPr>
      <w:r>
        <w:rPr>
          <w:rFonts w:hint="eastAsia"/>
          <w:spacing w:val="6"/>
          <w:w w:val="95"/>
          <w:sz w:val="32"/>
        </w:rPr>
        <w:t>吴</w:t>
      </w:r>
      <w:r>
        <w:rPr>
          <w:rFonts w:hint="eastAsia"/>
          <w:spacing w:val="6"/>
          <w:w w:val="95"/>
          <w:sz w:val="32"/>
        </w:rPr>
        <w:tab/>
      </w:r>
      <w:r>
        <w:rPr>
          <w:rFonts w:hint="eastAsia"/>
          <w:spacing w:val="6"/>
          <w:w w:val="95"/>
          <w:sz w:val="32"/>
        </w:rPr>
        <w:t xml:space="preserve"> 静    电话：18682679752</w:t>
      </w:r>
    </w:p>
    <w:p>
      <w:pPr>
        <w:spacing w:before="20" w:line="360" w:lineRule="auto"/>
        <w:ind w:firstLine="1580" w:firstLineChars="500"/>
        <w:outlineLvl w:val="1"/>
        <w:rPr>
          <w:rFonts w:hint="default"/>
          <w:spacing w:val="6"/>
          <w:w w:val="95"/>
          <w:sz w:val="32"/>
          <w:lang w:val="en-US" w:eastAsia="zh-CN"/>
        </w:rPr>
      </w:pPr>
      <w:bookmarkStart w:id="16" w:name="_GoBack"/>
      <w:r>
        <w:rPr>
          <w:rFonts w:hint="eastAsia"/>
          <w:spacing w:val="6"/>
          <w:w w:val="95"/>
          <w:sz w:val="32"/>
          <w:lang w:eastAsia="zh-CN"/>
        </w:rPr>
        <w:t>王琼玉</w:t>
      </w:r>
      <w:r>
        <w:rPr>
          <w:rFonts w:hint="eastAsia"/>
          <w:spacing w:val="6"/>
          <w:w w:val="95"/>
          <w:sz w:val="32"/>
        </w:rPr>
        <w:t xml:space="preserve">    电话：</w:t>
      </w:r>
      <w:r>
        <w:rPr>
          <w:rFonts w:hint="eastAsia"/>
          <w:spacing w:val="6"/>
          <w:w w:val="95"/>
          <w:sz w:val="32"/>
          <w:lang w:val="en-US" w:eastAsia="zh-CN"/>
        </w:rPr>
        <w:t>13281958357</w:t>
      </w:r>
    </w:p>
    <w:bookmarkEnd w:id="16"/>
    <w:p>
      <w:pPr>
        <w:spacing w:before="20" w:line="360" w:lineRule="auto"/>
        <w:ind w:firstLine="1580" w:firstLineChars="500"/>
        <w:outlineLvl w:val="1"/>
        <w:rPr>
          <w:rFonts w:hint="eastAsia"/>
          <w:spacing w:val="6"/>
          <w:w w:val="95"/>
          <w:sz w:val="32"/>
        </w:rPr>
      </w:pPr>
      <w:r>
        <w:rPr>
          <w:rFonts w:hint="eastAsia"/>
          <w:spacing w:val="6"/>
          <w:w w:val="95"/>
          <w:sz w:val="32"/>
        </w:rPr>
        <w:t>冯朝均    电话：13990766777</w:t>
      </w:r>
    </w:p>
    <w:p>
      <w:pPr>
        <w:ind w:firstLine="632" w:firstLineChars="200"/>
        <w:rPr>
          <w:rFonts w:ascii="宋体" w:hAnsi="宋体" w:eastAsia="宋体"/>
          <w:spacing w:val="6"/>
          <w:w w:val="95"/>
          <w:sz w:val="28"/>
          <w:szCs w:val="28"/>
        </w:rPr>
      </w:pPr>
      <w:r>
        <w:rPr>
          <w:rFonts w:hint="eastAsia"/>
          <w:spacing w:val="6"/>
          <w:w w:val="95"/>
          <w:sz w:val="32"/>
        </w:rPr>
        <w:t>职责</w:t>
      </w:r>
      <w:r>
        <w:rPr>
          <w:rFonts w:hint="eastAsia"/>
          <w:spacing w:val="6"/>
          <w:w w:val="95"/>
          <w:sz w:val="32"/>
          <w:lang w:eastAsia="zh-CN"/>
        </w:rPr>
        <w:t>：</w:t>
      </w:r>
      <w:r>
        <w:rPr>
          <w:rFonts w:hint="eastAsia"/>
          <w:spacing w:val="6"/>
          <w:w w:val="95"/>
          <w:sz w:val="32"/>
        </w:rPr>
        <w:t>负责配合120医务人员的救援工作，及时将病人送往附近医院</w:t>
      </w:r>
      <w:r>
        <w:rPr>
          <w:rFonts w:hint="eastAsia"/>
          <w:spacing w:val="6"/>
          <w:w w:val="95"/>
          <w:sz w:val="32"/>
          <w:lang w:eastAsia="zh-CN"/>
        </w:rPr>
        <w:t>，</w:t>
      </w:r>
      <w:r>
        <w:rPr>
          <w:rFonts w:hint="eastAsia"/>
          <w:spacing w:val="6"/>
          <w:w w:val="95"/>
          <w:sz w:val="32"/>
        </w:rPr>
        <w:t>协助</w:t>
      </w:r>
      <w:r>
        <w:rPr>
          <w:rFonts w:hint="eastAsia"/>
          <w:spacing w:val="6"/>
          <w:w w:val="95"/>
          <w:sz w:val="32"/>
          <w:lang w:eastAsia="zh-CN"/>
        </w:rPr>
        <w:t>医疗卫生</w:t>
      </w:r>
      <w:r>
        <w:rPr>
          <w:rFonts w:hint="eastAsia"/>
          <w:spacing w:val="6"/>
          <w:w w:val="95"/>
          <w:sz w:val="32"/>
        </w:rPr>
        <w:t>人员采样检验。</w:t>
      </w:r>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六、处置程序</w:t>
      </w:r>
      <w:bookmarkEnd w:id="6"/>
    </w:p>
    <w:p>
      <w:pPr>
        <w:ind w:firstLine="562" w:firstLineChars="200"/>
        <w:outlineLvl w:val="1"/>
        <w:rPr>
          <w:rFonts w:ascii="宋体" w:hAnsi="宋体" w:eastAsia="宋体" w:cs="Times New Roman"/>
          <w:b/>
          <w:bCs/>
          <w:sz w:val="28"/>
          <w:szCs w:val="28"/>
        </w:rPr>
      </w:pPr>
      <w:r>
        <w:rPr>
          <w:rFonts w:hint="eastAsia" w:ascii="宋体" w:hAnsi="宋体" w:eastAsia="宋体" w:cs="Times New Roman"/>
          <w:b/>
          <w:bCs/>
          <w:sz w:val="28"/>
          <w:szCs w:val="28"/>
          <w:lang w:eastAsia="zh-CN"/>
        </w:rPr>
        <w:t>（一）</w:t>
      </w:r>
      <w:r>
        <w:rPr>
          <w:rFonts w:hint="eastAsia" w:ascii="宋体" w:hAnsi="宋体" w:eastAsia="宋体" w:cs="Times New Roman"/>
          <w:b/>
          <w:bCs/>
          <w:sz w:val="28"/>
          <w:szCs w:val="28"/>
        </w:rPr>
        <w:t>事故信息报告程序</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一般情况下，发现事故信息人立即向应急办公室（临时主任或副主任）报告，办公室临时负责人电话通知应急指挥部领导，根据领导安排启动预案，相关负责人在第一时间赶到事故现场。 </w:t>
      </w:r>
    </w:p>
    <w:p>
      <w:pPr>
        <w:ind w:firstLine="562" w:firstLineChars="200"/>
        <w:outlineLvl w:val="1"/>
        <w:rPr>
          <w:rFonts w:ascii="宋体" w:hAnsi="宋体" w:eastAsia="宋体" w:cs="Times New Roman"/>
          <w:b/>
          <w:bCs/>
          <w:sz w:val="28"/>
          <w:szCs w:val="28"/>
        </w:rPr>
      </w:pPr>
      <w:r>
        <w:rPr>
          <w:rFonts w:hint="eastAsia" w:ascii="宋体" w:hAnsi="宋体" w:eastAsia="宋体" w:cs="Times New Roman"/>
          <w:b/>
          <w:bCs/>
          <w:sz w:val="28"/>
          <w:szCs w:val="28"/>
          <w:lang w:eastAsia="zh-CN"/>
        </w:rPr>
        <w:t>（二）</w:t>
      </w:r>
      <w:r>
        <w:rPr>
          <w:rFonts w:hint="eastAsia" w:ascii="宋体" w:hAnsi="宋体" w:eastAsia="宋体" w:cs="Times New Roman"/>
          <w:b/>
          <w:bCs/>
          <w:sz w:val="28"/>
          <w:szCs w:val="28"/>
        </w:rPr>
        <w:t>事故信息报告方式和责任人</w:t>
      </w:r>
    </w:p>
    <w:p>
      <w:pPr>
        <w:pStyle w:val="3"/>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事故信息报告方式： 电话报告</w:t>
      </w:r>
    </w:p>
    <w:p>
      <w:pPr>
        <w:pStyle w:val="3"/>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事故信息接收责任人：</w:t>
      </w:r>
    </w:p>
    <w:p>
      <w:pPr>
        <w:pStyle w:val="3"/>
        <w:spacing w:line="600" w:lineRule="atLeast"/>
        <w:ind w:right="157" w:firstLine="3520" w:firstLineChars="11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王建平  </w:t>
      </w:r>
      <w:r>
        <w:rPr>
          <w:rFonts w:hint="eastAsia" w:ascii="仿宋_GB2312" w:hAnsi="仿宋_GB2312" w:eastAsia="仿宋_GB2312" w:cs="仿宋_GB2312"/>
          <w:b w:val="0"/>
          <w:bCs w:val="0"/>
          <w:kern w:val="2"/>
          <w:sz w:val="32"/>
          <w:szCs w:val="32"/>
          <w:lang w:val="zh-CN" w:eastAsia="zh-CN" w:bidi="ar-SA"/>
        </w:rPr>
        <w:t>联系电话：</w:t>
      </w:r>
      <w:r>
        <w:rPr>
          <w:rFonts w:hint="eastAsia" w:ascii="仿宋_GB2312" w:hAnsi="仿宋_GB2312" w:eastAsia="仿宋_GB2312" w:cs="仿宋_GB2312"/>
          <w:b w:val="0"/>
          <w:bCs w:val="0"/>
          <w:kern w:val="2"/>
          <w:sz w:val="32"/>
          <w:szCs w:val="32"/>
          <w:lang w:val="en-US" w:eastAsia="zh-CN" w:bidi="ar-SA"/>
        </w:rPr>
        <w:t>18681741567</w:t>
      </w:r>
    </w:p>
    <w:p>
      <w:pPr>
        <w:pStyle w:val="3"/>
        <w:spacing w:line="600" w:lineRule="atLeast"/>
        <w:ind w:right="157" w:firstLine="3520" w:firstLineChars="1100"/>
        <w:rPr>
          <w:rFonts w:hint="eastAsia" w:ascii="宋体" w:hAnsi="宋体" w:eastAsia="宋体" w:cs="宋体"/>
          <w:kern w:val="2"/>
          <w:sz w:val="32"/>
          <w:szCs w:val="32"/>
          <w:lang w:val="zh-CN" w:eastAsia="zh-CN" w:bidi="zh-CN"/>
        </w:rPr>
      </w:pPr>
      <w:r>
        <w:rPr>
          <w:rFonts w:hint="eastAsia" w:ascii="仿宋_GB2312" w:hAnsi="仿宋_GB2312" w:eastAsia="仿宋_GB2312" w:cs="仿宋_GB2312"/>
          <w:b w:val="0"/>
          <w:bCs w:val="0"/>
          <w:kern w:val="2"/>
          <w:sz w:val="32"/>
          <w:szCs w:val="32"/>
          <w:lang w:val="en-US" w:eastAsia="zh-CN" w:bidi="ar-SA"/>
        </w:rPr>
        <w:t xml:space="preserve">刘  磊  </w:t>
      </w:r>
      <w:r>
        <w:rPr>
          <w:rFonts w:hint="eastAsia" w:ascii="仿宋_GB2312" w:hAnsi="仿宋_GB2312" w:eastAsia="仿宋_GB2312" w:cs="仿宋_GB2312"/>
          <w:b w:val="0"/>
          <w:bCs w:val="0"/>
          <w:kern w:val="2"/>
          <w:sz w:val="32"/>
          <w:szCs w:val="32"/>
          <w:lang w:val="zh-CN" w:eastAsia="zh-CN" w:bidi="ar-SA"/>
        </w:rPr>
        <w:t>联系电话：</w:t>
      </w:r>
      <w:r>
        <w:rPr>
          <w:rFonts w:hint="eastAsia" w:ascii="仿宋_GB2312" w:hAnsi="仿宋_GB2312" w:eastAsia="仿宋_GB2312" w:cs="仿宋_GB2312"/>
          <w:b w:val="0"/>
          <w:bCs w:val="0"/>
          <w:kern w:val="2"/>
          <w:sz w:val="32"/>
          <w:szCs w:val="32"/>
          <w:lang w:val="en-US" w:eastAsia="zh-CN" w:bidi="ar-SA"/>
        </w:rPr>
        <w:t>15583008300</w:t>
      </w:r>
    </w:p>
    <w:p>
      <w:pPr>
        <w:ind w:firstLine="562" w:firstLineChars="200"/>
        <w:outlineLvl w:val="1"/>
        <w:rPr>
          <w:rFonts w:ascii="宋体" w:hAnsi="宋体" w:eastAsia="宋体" w:cs="Times New Roman"/>
          <w:b/>
          <w:bCs/>
          <w:color w:val="FF0000"/>
          <w:sz w:val="28"/>
          <w:szCs w:val="28"/>
        </w:rPr>
      </w:pPr>
      <w:r>
        <w:rPr>
          <w:rFonts w:hint="eastAsia" w:ascii="宋体" w:hAnsi="宋体" w:eastAsia="宋体" w:cs="Times New Roman"/>
          <w:b/>
          <w:bCs/>
          <w:sz w:val="28"/>
          <w:szCs w:val="28"/>
          <w:lang w:eastAsia="zh-CN"/>
        </w:rPr>
        <w:t>（二）</w:t>
      </w:r>
      <w:r>
        <w:rPr>
          <w:rFonts w:hint="eastAsia" w:ascii="宋体" w:hAnsi="宋体" w:eastAsia="宋体" w:cs="Times New Roman"/>
          <w:b/>
          <w:bCs/>
          <w:sz w:val="28"/>
          <w:szCs w:val="28"/>
        </w:rPr>
        <w:t>事故信息上报</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应急办公室在接到报警后，接警人员要详细记录报警的相关内容，通过汇报者的叙述和其它渠道，包括通过视频监控，迅速了解事故现场的情况，向事故应急救援指挥领导小组汇报。应急办应当在第一时间向区政府、食品安全行业主管部门报告。</w:t>
      </w:r>
    </w:p>
    <w:p>
      <w:pPr>
        <w:pStyle w:val="6"/>
        <w:spacing w:before="0" w:beforeAutospacing="0" w:after="0" w:afterAutospacing="0" w:line="450" w:lineRule="atLeast"/>
        <w:ind w:firstLine="640" w:firstLineChars="200"/>
        <w:rPr>
          <w:rFonts w:ascii="宋体" w:hAnsi="宋体" w:eastAsia="宋体" w:cs="Times New Roman"/>
          <w:color w:val="FF0000"/>
          <w:sz w:val="28"/>
          <w:szCs w:val="28"/>
        </w:rPr>
      </w:pPr>
      <w:r>
        <w:rPr>
          <w:rFonts w:hint="eastAsia" w:ascii="仿宋_GB2312" w:hAnsi="仿宋_GB2312" w:eastAsia="仿宋_GB2312" w:cs="仿宋_GB2312"/>
          <w:b w:val="0"/>
          <w:bCs w:val="0"/>
          <w:kern w:val="2"/>
          <w:sz w:val="32"/>
          <w:szCs w:val="32"/>
          <w:lang w:val="en-US" w:eastAsia="zh-CN" w:bidi="ar-SA"/>
        </w:rPr>
        <w:t>内容包括：发生时间、地点、单位、危害程度、死亡人数、事故报告单位及报告时间、报告单位联系人员及联系方式、事故发生原因的初步判断、事故发生后采取的措施及事故控制等情况。</w:t>
      </w:r>
    </w:p>
    <w:p>
      <w:pPr>
        <w:ind w:firstLine="562" w:firstLineChars="200"/>
        <w:outlineLvl w:val="1"/>
        <w:rPr>
          <w:rFonts w:ascii="宋体" w:hAnsi="宋体" w:eastAsia="宋体" w:cs="Times New Roman"/>
          <w:b/>
          <w:bCs/>
          <w:sz w:val="28"/>
          <w:szCs w:val="28"/>
        </w:rPr>
      </w:pPr>
      <w:r>
        <w:rPr>
          <w:rFonts w:hint="eastAsia" w:ascii="宋体" w:hAnsi="宋体" w:eastAsia="宋体" w:cs="Times New Roman"/>
          <w:b/>
          <w:bCs/>
          <w:sz w:val="28"/>
          <w:szCs w:val="28"/>
          <w:lang w:eastAsia="zh-CN"/>
        </w:rPr>
        <w:t>（三）</w:t>
      </w:r>
      <w:r>
        <w:rPr>
          <w:rFonts w:hint="eastAsia" w:ascii="宋体" w:hAnsi="宋体" w:eastAsia="宋体" w:cs="Times New Roman"/>
          <w:b/>
          <w:bCs/>
          <w:sz w:val="28"/>
          <w:szCs w:val="28"/>
        </w:rPr>
        <w:t>应急响应</w:t>
      </w:r>
    </w:p>
    <w:p>
      <w:pPr>
        <w:ind w:firstLine="640" w:firstLineChars="200"/>
        <w:rPr>
          <w:rFonts w:ascii="宋体" w:hAnsi="宋体" w:eastAsia="宋体" w:cs="Times New Roman"/>
          <w:color w:val="FF0000"/>
          <w:sz w:val="28"/>
          <w:szCs w:val="28"/>
        </w:rPr>
      </w:pPr>
      <w:r>
        <w:rPr>
          <w:rFonts w:hint="eastAsia" w:ascii="仿宋_GB2312" w:hAnsi="仿宋_GB2312" w:eastAsia="仿宋_GB2312" w:cs="仿宋_GB2312"/>
          <w:b w:val="0"/>
          <w:bCs w:val="0"/>
          <w:kern w:val="2"/>
          <w:sz w:val="32"/>
          <w:szCs w:val="32"/>
          <w:lang w:val="en-US" w:eastAsia="zh-CN" w:bidi="ar-SA"/>
        </w:rPr>
        <w:t>食品安全事故发生（发现）后，事故现场有关人员应当立即报告应急办办公室，应急办公室应尽快召集小组成员及各职能小组人员负责对突发事件进行协调和处理，确定现场应急救援方案，启动相应级别响应，调集应急救援队伍到达指定的集中点，调集应急物资装备，分配救援任务，下达救援指令。各应急救援小组根据总指挥分配的救援任务，迅速、有效地进行应急救援工作。同时总指挥或总指挥委托应急办公室负责人在在第一时间内向当地应急管理部门和政府部门汇报，上报的内容（使用电话报告形式）有：</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①事故发生单位的名称、地址。</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②事故发生的时间、事故发生场所及事故危险程度。</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③事故已经造成或者可能造成的人员伤亡情况。</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报告的时间：接到食品安全事故报告后，应于5分钟内报告</w:t>
      </w:r>
      <w:r>
        <w:rPr>
          <w:rFonts w:hint="eastAsia" w:ascii="仿宋_GB2312" w:hAnsi="仿宋_GB2312" w:eastAsia="仿宋_GB2312" w:cs="仿宋_GB2312"/>
          <w:b w:val="0"/>
          <w:bCs w:val="0"/>
          <w:kern w:val="2"/>
          <w:sz w:val="32"/>
          <w:szCs w:val="32"/>
          <w:lang w:val="zh-CN" w:eastAsia="zh-CN" w:bidi="ar-SA"/>
        </w:rPr>
        <w:t>应急救援指挥部领导。</w:t>
      </w:r>
    </w:p>
    <w:p>
      <w:pPr>
        <w:keepNext/>
        <w:keepLines/>
        <w:spacing w:before="100" w:after="100" w:line="300" w:lineRule="auto"/>
        <w:ind w:firstLine="562" w:firstLineChars="200"/>
        <w:outlineLvl w:val="1"/>
        <w:rPr>
          <w:rFonts w:ascii="宋体" w:hAnsi="宋体" w:eastAsia="宋体" w:cs="Times New Roman"/>
          <w:b/>
          <w:kern w:val="0"/>
          <w:sz w:val="28"/>
          <w:szCs w:val="28"/>
        </w:rPr>
      </w:pPr>
      <w:bookmarkStart w:id="15" w:name="_Toc7351"/>
      <w:r>
        <w:rPr>
          <w:rFonts w:hint="eastAsia" w:ascii="宋体" w:hAnsi="宋体" w:eastAsia="宋体" w:cs="Times New Roman"/>
          <w:b/>
          <w:kern w:val="0"/>
          <w:sz w:val="28"/>
          <w:szCs w:val="28"/>
          <w:lang w:eastAsia="zh-CN"/>
        </w:rPr>
        <w:t>（四）</w:t>
      </w:r>
      <w:r>
        <w:rPr>
          <w:rFonts w:hint="eastAsia" w:ascii="宋体" w:hAnsi="宋体" w:eastAsia="宋体" w:cs="Times New Roman"/>
          <w:b/>
          <w:kern w:val="0"/>
          <w:sz w:val="28"/>
          <w:szCs w:val="28"/>
        </w:rPr>
        <w:t>处置措施</w:t>
      </w:r>
      <w:bookmarkEnd w:id="15"/>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1、处置原则</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人为本，预防为主，快速反应，联动处置”，把保障游客健康和生命财产安全作为景区首要任务，层层落实责任，形成统一指挥、反应灵敏、协调有序、运转高效的应急管理机制，对各种突发事件做到“早发现、早报告、早处置” 。</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2、应急信息处置</w:t>
      </w:r>
    </w:p>
    <w:tbl>
      <w:tblPr>
        <w:tblStyle w:val="7"/>
        <w:tblW w:w="87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76"/>
        <w:gridCol w:w="3969"/>
        <w:gridCol w:w="1701"/>
        <w:gridCol w:w="1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1276" w:type="dxa"/>
            <w:vAlign w:val="center"/>
          </w:tcPr>
          <w:p>
            <w:pPr>
              <w:jc w:val="center"/>
              <w:rPr>
                <w:rFonts w:ascii="宋体" w:hAnsi="宋体" w:eastAsia="宋体" w:cs="Times New Roman"/>
                <w:b/>
                <w:szCs w:val="21"/>
              </w:rPr>
            </w:pPr>
            <w:r>
              <w:rPr>
                <w:rFonts w:hint="eastAsia" w:ascii="宋体" w:hAnsi="宋体" w:eastAsia="宋体" w:cs="Times New Roman"/>
                <w:b/>
                <w:szCs w:val="21"/>
              </w:rPr>
              <w:t>处置程序</w:t>
            </w:r>
          </w:p>
        </w:tc>
        <w:tc>
          <w:tcPr>
            <w:tcW w:w="3969" w:type="dxa"/>
            <w:vAlign w:val="center"/>
          </w:tcPr>
          <w:p>
            <w:pPr>
              <w:ind w:firstLine="367" w:firstLineChars="174"/>
              <w:jc w:val="center"/>
              <w:rPr>
                <w:rFonts w:ascii="宋体" w:hAnsi="宋体" w:eastAsia="宋体" w:cs="Times New Roman"/>
                <w:b/>
                <w:szCs w:val="21"/>
              </w:rPr>
            </w:pPr>
            <w:r>
              <w:rPr>
                <w:rFonts w:hint="eastAsia" w:ascii="宋体" w:hAnsi="宋体" w:eastAsia="宋体" w:cs="Times New Roman"/>
                <w:b/>
                <w:szCs w:val="21"/>
              </w:rPr>
              <w:t>信息内容</w:t>
            </w:r>
          </w:p>
        </w:tc>
        <w:tc>
          <w:tcPr>
            <w:tcW w:w="1701" w:type="dxa"/>
            <w:vAlign w:val="center"/>
          </w:tcPr>
          <w:p>
            <w:pPr>
              <w:jc w:val="center"/>
              <w:rPr>
                <w:rFonts w:ascii="宋体" w:hAnsi="宋体" w:eastAsia="宋体" w:cs="Times New Roman"/>
                <w:b/>
                <w:szCs w:val="21"/>
              </w:rPr>
            </w:pPr>
            <w:r>
              <w:rPr>
                <w:rFonts w:hint="eastAsia" w:ascii="宋体" w:hAnsi="宋体" w:eastAsia="宋体" w:cs="Times New Roman"/>
                <w:b/>
                <w:szCs w:val="21"/>
              </w:rPr>
              <w:t>提供单位/人员</w:t>
            </w:r>
          </w:p>
        </w:tc>
        <w:tc>
          <w:tcPr>
            <w:tcW w:w="1094" w:type="dxa"/>
            <w:vAlign w:val="center"/>
          </w:tcPr>
          <w:p>
            <w:pPr>
              <w:jc w:val="center"/>
              <w:rPr>
                <w:rFonts w:ascii="宋体" w:hAnsi="宋体" w:eastAsia="宋体" w:cs="Times New Roman"/>
                <w:b/>
                <w:szCs w:val="21"/>
              </w:rPr>
            </w:pPr>
            <w:r>
              <w:rPr>
                <w:rFonts w:hint="eastAsia" w:ascii="宋体" w:hAnsi="宋体" w:eastAsia="宋体" w:cs="Times New Roman"/>
                <w:b/>
                <w:szCs w:val="21"/>
              </w:rPr>
              <w:t>提供时间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事故现场信息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（1）事故发生地点、时间及类型、事故现象、原因；</w:t>
            </w:r>
          </w:p>
          <w:p>
            <w:pPr>
              <w:jc w:val="center"/>
              <w:rPr>
                <w:rFonts w:ascii="宋体" w:hAnsi="宋体" w:eastAsia="宋体" w:cs="Times New Roman"/>
                <w:szCs w:val="21"/>
              </w:rPr>
            </w:pPr>
            <w:r>
              <w:rPr>
                <w:rFonts w:hint="eastAsia" w:ascii="宋体" w:hAnsi="宋体" w:eastAsia="宋体" w:cs="Times New Roman"/>
                <w:szCs w:val="21"/>
              </w:rPr>
              <w:t>（2）安全疏散人员数；</w:t>
            </w:r>
          </w:p>
          <w:p>
            <w:pPr>
              <w:jc w:val="center"/>
              <w:rPr>
                <w:rFonts w:ascii="宋体" w:hAnsi="宋体" w:eastAsia="宋体" w:cs="Times New Roman"/>
                <w:szCs w:val="21"/>
              </w:rPr>
            </w:pPr>
            <w:r>
              <w:rPr>
                <w:rFonts w:hint="eastAsia" w:ascii="宋体" w:hAnsi="宋体" w:eastAsia="宋体" w:cs="Times New Roman"/>
                <w:szCs w:val="21"/>
              </w:rPr>
              <w:t>（3）事故扩大发展态势。</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现场负责人；</w:t>
            </w:r>
          </w:p>
          <w:p>
            <w:pPr>
              <w:jc w:val="center"/>
              <w:rPr>
                <w:rFonts w:ascii="宋体" w:hAnsi="宋体" w:eastAsia="宋体" w:cs="Times New Roman"/>
                <w:szCs w:val="21"/>
              </w:rPr>
            </w:pPr>
            <w:r>
              <w:rPr>
                <w:rFonts w:hint="eastAsia" w:ascii="宋体" w:hAnsi="宋体" w:eastAsia="宋体" w:cs="Times New Roman"/>
                <w:szCs w:val="21"/>
              </w:rPr>
              <w:t>现场监控人员；</w:t>
            </w:r>
          </w:p>
          <w:p>
            <w:pPr>
              <w:jc w:val="center"/>
              <w:rPr>
                <w:rFonts w:ascii="宋体" w:hAnsi="宋体" w:eastAsia="宋体" w:cs="Times New Roman"/>
                <w:szCs w:val="21"/>
              </w:rPr>
            </w:pPr>
            <w:r>
              <w:rPr>
                <w:rFonts w:hint="eastAsia" w:ascii="宋体" w:hAnsi="宋体" w:eastAsia="宋体" w:cs="Times New Roman"/>
                <w:szCs w:val="21"/>
              </w:rPr>
              <w:t>报警人员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事故发生场所基本信息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（1）设备设施情况、周边应急器材等情况；</w:t>
            </w:r>
          </w:p>
          <w:p>
            <w:pPr>
              <w:jc w:val="center"/>
              <w:rPr>
                <w:rFonts w:ascii="宋体" w:hAnsi="宋体" w:eastAsia="宋体" w:cs="Times New Roman"/>
                <w:szCs w:val="21"/>
              </w:rPr>
            </w:pPr>
            <w:r>
              <w:rPr>
                <w:rFonts w:hint="eastAsia" w:ascii="宋体" w:hAnsi="宋体" w:eastAsia="宋体" w:cs="Times New Roman"/>
                <w:szCs w:val="21"/>
              </w:rPr>
              <w:t>（2）现场固定工作人员、周边人员情况；</w:t>
            </w:r>
          </w:p>
          <w:p>
            <w:pPr>
              <w:jc w:val="center"/>
              <w:rPr>
                <w:rFonts w:ascii="宋体" w:hAnsi="宋体" w:eastAsia="宋体" w:cs="Times New Roman"/>
                <w:szCs w:val="21"/>
              </w:rPr>
            </w:pPr>
            <w:r>
              <w:rPr>
                <w:rFonts w:hint="eastAsia" w:ascii="宋体" w:hAnsi="宋体" w:eastAsia="宋体" w:cs="Times New Roman"/>
                <w:szCs w:val="21"/>
              </w:rPr>
              <w:t>（3）现场应急器材、消防设施情况。</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应急救援组</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事故预测信息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（1）启动事故专项应急预案、通知应急相关人员；</w:t>
            </w:r>
          </w:p>
          <w:p>
            <w:pPr>
              <w:jc w:val="center"/>
              <w:rPr>
                <w:rFonts w:ascii="宋体" w:hAnsi="宋体" w:eastAsia="宋体" w:cs="Times New Roman"/>
                <w:szCs w:val="21"/>
              </w:rPr>
            </w:pPr>
            <w:r>
              <w:rPr>
                <w:rFonts w:hint="eastAsia" w:ascii="宋体" w:hAnsi="宋体" w:eastAsia="宋体" w:cs="Times New Roman"/>
                <w:szCs w:val="21"/>
              </w:rPr>
              <w:t>（2）预测事故等级、可能影响范围及危险程度。</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启动预案时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应急指挥信息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（1）调集应急资源、下达应急响应指令；</w:t>
            </w:r>
          </w:p>
          <w:p>
            <w:pPr>
              <w:jc w:val="center"/>
              <w:rPr>
                <w:rFonts w:ascii="宋体" w:hAnsi="宋体" w:eastAsia="宋体" w:cs="Times New Roman"/>
                <w:szCs w:val="21"/>
              </w:rPr>
            </w:pPr>
            <w:r>
              <w:rPr>
                <w:rFonts w:hint="eastAsia" w:ascii="宋体" w:hAnsi="宋体" w:eastAsia="宋体" w:cs="Times New Roman"/>
                <w:szCs w:val="21"/>
              </w:rPr>
              <w:t>（2）跟踪应急抢险现场。</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应急指挥部</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应急抢险信息</w:t>
            </w:r>
          </w:p>
        </w:tc>
        <w:tc>
          <w:tcPr>
            <w:tcW w:w="3969" w:type="dxa"/>
            <w:vAlign w:val="center"/>
          </w:tcPr>
          <w:p>
            <w:pPr>
              <w:jc w:val="center"/>
              <w:rPr>
                <w:rFonts w:ascii="宋体" w:hAnsi="宋体" w:eastAsia="宋体" w:cs="Times New Roman"/>
                <w:szCs w:val="21"/>
              </w:rPr>
            </w:pPr>
            <w:r>
              <w:rPr>
                <w:rFonts w:hint="eastAsia" w:ascii="宋体" w:hAnsi="宋体" w:eastAsia="宋体" w:cs="Times New Roman"/>
                <w:szCs w:val="21"/>
              </w:rPr>
              <w:t>（1）受困人员救出情况、救援进度、救援措施及方式、救援效果等；</w:t>
            </w:r>
          </w:p>
          <w:p>
            <w:pPr>
              <w:jc w:val="center"/>
              <w:rPr>
                <w:rFonts w:ascii="宋体" w:hAnsi="宋体" w:eastAsia="宋体" w:cs="Times New Roman"/>
                <w:szCs w:val="21"/>
              </w:rPr>
            </w:pPr>
            <w:r>
              <w:rPr>
                <w:rFonts w:hint="eastAsia" w:ascii="宋体" w:hAnsi="宋体" w:eastAsia="宋体" w:cs="Times New Roman"/>
                <w:szCs w:val="21"/>
              </w:rPr>
              <w:t>（2）现场险情、扩大势态；</w:t>
            </w:r>
          </w:p>
          <w:p>
            <w:pPr>
              <w:jc w:val="center"/>
              <w:rPr>
                <w:rFonts w:ascii="宋体" w:hAnsi="宋体" w:eastAsia="宋体" w:cs="Times New Roman"/>
                <w:szCs w:val="21"/>
              </w:rPr>
            </w:pPr>
            <w:r>
              <w:rPr>
                <w:rFonts w:hint="eastAsia" w:ascii="宋体" w:hAnsi="宋体" w:eastAsia="宋体" w:cs="Times New Roman"/>
                <w:szCs w:val="21"/>
              </w:rPr>
              <w:t>（3）应急人员、车辆、设备设施、工具、医疗救护保障需求。</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现场救援人员；</w:t>
            </w:r>
          </w:p>
          <w:p>
            <w:pPr>
              <w:jc w:val="center"/>
              <w:rPr>
                <w:rFonts w:ascii="宋体" w:hAnsi="宋体" w:eastAsia="宋体" w:cs="Times New Roman"/>
                <w:szCs w:val="21"/>
              </w:rPr>
            </w:pPr>
            <w:r>
              <w:rPr>
                <w:rFonts w:hint="eastAsia" w:ascii="宋体" w:hAnsi="宋体" w:eastAsia="宋体" w:cs="Times New Roman"/>
                <w:szCs w:val="21"/>
              </w:rPr>
              <w:t>应急保障人员</w:t>
            </w:r>
          </w:p>
        </w:tc>
        <w:tc>
          <w:tcPr>
            <w:tcW w:w="1094" w:type="dxa"/>
            <w:vAlign w:val="center"/>
          </w:tcPr>
          <w:p>
            <w:pPr>
              <w:jc w:val="center"/>
              <w:rPr>
                <w:rFonts w:ascii="宋体" w:hAnsi="宋体" w:eastAsia="宋体" w:cs="Times New Roman"/>
                <w:szCs w:val="21"/>
              </w:rPr>
            </w:pPr>
            <w:r>
              <w:rPr>
                <w:rFonts w:hint="eastAsia" w:ascii="宋体" w:hAnsi="宋体" w:eastAsia="宋体" w:cs="Times New Roman"/>
                <w:szCs w:val="21"/>
              </w:rPr>
              <w:t>抢险救援中</w:t>
            </w:r>
          </w:p>
        </w:tc>
      </w:tr>
    </w:tbl>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3.具体处置方法</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（1）事故发生后，景区食品卫生应急办公室应尽快组织力量使相关人员及早进入救治范围，对食品中毒者作紧急处理。</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（2）立即向相关部门汇报食品中毒事件。</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（3）停止一切可疑食物的销售与食用，并竭尽全力救助中毒人员。</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（4）封锁事发地点，派人保护现场。</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（5）医疗救援组配合专业医务人员对可疑食物进行采样，采取病人血液、尿液、呕吐物标本，送卫生部门检验，查明中毒原因。</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（6）协助有关部门调查，控制局面。</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（7）如疑为投毒或刑事案件由保卫处报当地派出所。</w:t>
      </w:r>
    </w:p>
    <w:p>
      <w:pPr>
        <w:ind w:left="420" w:leftChars="200"/>
        <w:outlineLvl w:val="1"/>
        <w:rPr>
          <w:rFonts w:ascii="Times New Roman" w:hAnsi="Times New Roman" w:eastAsia="宋体" w:cs="Times New Roman"/>
          <w:b/>
          <w:bCs/>
          <w:sz w:val="28"/>
          <w:szCs w:val="28"/>
        </w:rPr>
      </w:pPr>
      <w:r>
        <w:rPr>
          <w:rFonts w:hint="eastAsia" w:ascii="宋体" w:hAnsi="宋体" w:eastAsia="宋体" w:cs="Times New Roman"/>
          <w:b/>
          <w:bCs/>
          <w:sz w:val="28"/>
          <w:szCs w:val="28"/>
          <w:lang w:eastAsia="zh-CN"/>
        </w:rPr>
        <w:t>（五）</w:t>
      </w:r>
      <w:r>
        <w:rPr>
          <w:rFonts w:hint="eastAsia" w:ascii="Times New Roman" w:hAnsi="Times New Roman" w:eastAsia="宋体" w:cs="Times New Roman"/>
          <w:b/>
          <w:bCs/>
          <w:sz w:val="28"/>
          <w:szCs w:val="28"/>
        </w:rPr>
        <w:t>注意事项</w:t>
      </w:r>
    </w:p>
    <w:p>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备注：在处理事故时，要注意掌握政策，避免事态激化。如发生激化或在经营场所发生突发事件，各职能小组负责人用最快时间上报本单位主要领导，妥善处理，经调解问题解决不了的，要上报主管部门。</w:t>
      </w:r>
    </w:p>
    <w:p>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FiMmQwNzVmMGEzZWY5OTBmOWQyZWMyZmMzMmMifQ=="/>
  </w:docVars>
  <w:rsids>
    <w:rsidRoot w:val="00001590"/>
    <w:rsid w:val="00001590"/>
    <w:rsid w:val="00082CC3"/>
    <w:rsid w:val="00097E8F"/>
    <w:rsid w:val="00173774"/>
    <w:rsid w:val="00202D15"/>
    <w:rsid w:val="00225487"/>
    <w:rsid w:val="0028071C"/>
    <w:rsid w:val="00292706"/>
    <w:rsid w:val="002A758B"/>
    <w:rsid w:val="002F0A47"/>
    <w:rsid w:val="00417B4D"/>
    <w:rsid w:val="0057772D"/>
    <w:rsid w:val="006A3437"/>
    <w:rsid w:val="007F7D9A"/>
    <w:rsid w:val="008E30C9"/>
    <w:rsid w:val="008F43F8"/>
    <w:rsid w:val="009547CE"/>
    <w:rsid w:val="009C4290"/>
    <w:rsid w:val="009E7D0E"/>
    <w:rsid w:val="00A26123"/>
    <w:rsid w:val="00AA1570"/>
    <w:rsid w:val="00B04593"/>
    <w:rsid w:val="00B1261C"/>
    <w:rsid w:val="00C25192"/>
    <w:rsid w:val="00C930C3"/>
    <w:rsid w:val="00CA1AFC"/>
    <w:rsid w:val="00CA3705"/>
    <w:rsid w:val="00CE42BB"/>
    <w:rsid w:val="00E66307"/>
    <w:rsid w:val="00ED561D"/>
    <w:rsid w:val="00EF2DB9"/>
    <w:rsid w:val="00F74C4F"/>
    <w:rsid w:val="01500AE2"/>
    <w:rsid w:val="06C2280D"/>
    <w:rsid w:val="07AD1995"/>
    <w:rsid w:val="0CDA0772"/>
    <w:rsid w:val="175B1DF4"/>
    <w:rsid w:val="19073D6F"/>
    <w:rsid w:val="1ECD220C"/>
    <w:rsid w:val="240E11D3"/>
    <w:rsid w:val="280100A5"/>
    <w:rsid w:val="280A23EB"/>
    <w:rsid w:val="29545419"/>
    <w:rsid w:val="30C238A1"/>
    <w:rsid w:val="3DC704B1"/>
    <w:rsid w:val="451E12A0"/>
    <w:rsid w:val="48EB7E36"/>
    <w:rsid w:val="491D004A"/>
    <w:rsid w:val="4D43284F"/>
    <w:rsid w:val="4E1C3F22"/>
    <w:rsid w:val="5A0D4029"/>
    <w:rsid w:val="5A222233"/>
    <w:rsid w:val="5B01572B"/>
    <w:rsid w:val="64785A71"/>
    <w:rsid w:val="6C780550"/>
    <w:rsid w:val="71E64651"/>
    <w:rsid w:val="72F428C6"/>
    <w:rsid w:val="77AB4EB0"/>
    <w:rsid w:val="7CC624F6"/>
    <w:rsid w:val="7EC5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textAlignment w:val="baseline"/>
    </w:p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3907</Words>
  <Characters>4218</Characters>
  <Lines>34</Lines>
  <Paragraphs>9</Paragraphs>
  <TotalTime>0</TotalTime>
  <ScaleCrop>false</ScaleCrop>
  <LinksUpToDate>false</LinksUpToDate>
  <CharactersWithSpaces>4369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2021-09-16T08:20:00Z</dcterms:created>
  <dc:creator>Administrator</dc:creator>
  <cp:lastModifiedBy>Administrator</cp:lastModifiedBy>
  <cp:lastPrinted>2022-02-21T07:26:00Z</cp:lastPrinted>
  <dcterms:modified xsi:type="dcterms:W3CDTF">2023-06-08T02:57:06Z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93025670BAEB4E219A6A2867CA9A7B89</vt:lpwstr>
  </property>
</Properties>
</file>