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2" w:space="0"/>
        </w:pBdr>
        <w:spacing w:before="400" w:after="400" w:line="400" w:lineRule="auto"/>
        <w:ind w:firstLine="40"/>
        <w:jc w:val="center"/>
        <w:rPr>
          <w:rFonts w:hint="eastAsia"/>
          <w:b/>
          <w:sz w:val="52"/>
          <w:szCs w:val="52"/>
          <w:lang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洪山霞光</w:t>
      </w:r>
      <w:r>
        <w:rPr>
          <w:rFonts w:hint="eastAsia"/>
          <w:b/>
          <w:sz w:val="52"/>
          <w:szCs w:val="52"/>
          <w:lang w:eastAsia="zh-CN"/>
        </w:rPr>
        <w:t>加油站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卸油跑冒油</w:t>
      </w:r>
      <w:r>
        <w:rPr>
          <w:rFonts w:hint="eastAsia"/>
          <w:b/>
          <w:sz w:val="52"/>
          <w:szCs w:val="52"/>
        </w:rPr>
        <w:t>应急演练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048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应急演练事件</w:t>
            </w: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名称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卸油跑冒油应急</w:t>
            </w:r>
          </w:p>
        </w:tc>
        <w:tc>
          <w:tcPr>
            <w:tcW w:w="204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演练时间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2023</w:t>
            </w:r>
            <w:r>
              <w:rPr>
                <w:rFonts w:hint="eastAsia" w:ascii="楷体" w:hAnsi="楷体" w:eastAsia="楷体" w:cs="楷体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演练地点或装置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加油站</w:t>
            </w:r>
          </w:p>
        </w:tc>
        <w:tc>
          <w:tcPr>
            <w:tcW w:w="204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参加人数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jc w:val="center"/>
              <w:rPr>
                <w:rFonts w:hint="eastAsia" w:eastAsia="微软雅黑 Ligh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演练主要人员</w:t>
            </w:r>
          </w:p>
        </w:tc>
        <w:tc>
          <w:tcPr>
            <w:tcW w:w="6541" w:type="dxa"/>
            <w:gridSpan w:val="3"/>
            <w:noWrap w:val="0"/>
            <w:vAlign w:val="top"/>
          </w:tcPr>
          <w:p>
            <w:pPr>
              <w:rPr>
                <w:rFonts w:hint="default" w:eastAsia="微软雅黑 Ligh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刘艳、杨大国、李玉华、李爱华、杨廷顺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演练的主要内容或过程</w:t>
            </w:r>
          </w:p>
        </w:tc>
        <w:tc>
          <w:tcPr>
            <w:tcW w:w="654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卸油跑冒油应急</w:t>
            </w:r>
          </w:p>
          <w:p>
            <w:pPr>
              <w:spacing w:line="360" w:lineRule="auto"/>
              <w:ind w:left="199" w:leftChars="71" w:firstLine="560" w:firstLineChars="2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事件假想：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2023年6月油罐车陕C.DXXX卸油时，因卸油员疏忽，</w:t>
            </w:r>
            <w:r>
              <w:rPr>
                <w:rFonts w:hint="eastAsia" w:ascii="楷体" w:hAnsi="楷体" w:eastAsia="楷体" w:cs="楷体"/>
                <w:lang w:eastAsia="zh-CN"/>
              </w:rPr>
              <w:t>记错罐号导致卸车时油罐冒油。</w:t>
            </w:r>
          </w:p>
          <w:p>
            <w:pPr>
              <w:spacing w:line="360" w:lineRule="auto"/>
              <w:ind w:left="199" w:leftChars="71" w:firstLine="560" w:firstLineChars="2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演练过程：当班加油员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杨大国</w:t>
            </w:r>
            <w:r>
              <w:rPr>
                <w:rFonts w:hint="eastAsia" w:ascii="楷体" w:hAnsi="楷体" w:eastAsia="楷体" w:cs="楷体"/>
                <w:lang w:eastAsia="zh-CN"/>
              </w:rPr>
              <w:t>发现储油罐卸油时发生跑、冒、油后向站长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刘艳</w:t>
            </w:r>
            <w:r>
              <w:rPr>
                <w:rFonts w:hint="eastAsia" w:ascii="楷体" w:hAnsi="楷体" w:eastAsia="楷体" w:cs="楷体"/>
                <w:lang w:eastAsia="zh-CN"/>
              </w:rPr>
              <w:t>报告，站长立即启动加油站卸油时跑冒油应急处置方案程序。加油员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杨大国</w:t>
            </w:r>
            <w:r>
              <w:rPr>
                <w:rFonts w:hint="eastAsia" w:ascii="楷体" w:hAnsi="楷体" w:eastAsia="楷体" w:cs="楷体"/>
                <w:lang w:eastAsia="zh-CN"/>
              </w:rPr>
              <w:t>及时关闭油罐车卸油阀，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李玉华</w:t>
            </w:r>
            <w:r>
              <w:rPr>
                <w:rFonts w:hint="eastAsia" w:ascii="楷体" w:hAnsi="楷体" w:eastAsia="楷体" w:cs="楷体"/>
                <w:lang w:eastAsia="zh-CN"/>
              </w:rPr>
              <w:t>立即停止所有加油作业并切断总电源停止营业。并组织加油员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杨大国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李爱华</w:t>
            </w:r>
            <w:r>
              <w:rPr>
                <w:rFonts w:hint="eastAsia" w:ascii="楷体" w:hAnsi="楷体" w:eastAsia="楷体" w:cs="楷体"/>
                <w:lang w:eastAsia="zh-CN"/>
              </w:rPr>
              <w:t>等做好现场警戒，疏散人员和站内车辆，已熄火的车辆严禁重新启动，尽快推离现场；未熄火的车辆尽快驶离现场，检查并消除附近的一切火源；在溢油处的上风向，布置消防器材；</w:t>
            </w:r>
          </w:p>
          <w:p>
            <w:pPr>
              <w:spacing w:line="360" w:lineRule="auto"/>
              <w:ind w:firstLine="840" w:firstLineChars="3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因发现及时跑冒油较少，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刘艳</w:t>
            </w:r>
            <w:r>
              <w:rPr>
                <w:rFonts w:hint="eastAsia" w:ascii="楷体" w:hAnsi="楷体" w:eastAsia="楷体" w:cs="楷体"/>
                <w:lang w:eastAsia="zh-CN"/>
              </w:rPr>
              <w:t>立即使用非化纤棉纱对现场的油品进行回收。并同当班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加油员杨大国</w:t>
            </w:r>
            <w:r>
              <w:rPr>
                <w:rFonts w:hint="eastAsia" w:ascii="楷体" w:hAnsi="楷体" w:eastAsia="楷体" w:cs="楷体"/>
                <w:lang w:eastAsia="zh-CN"/>
              </w:rPr>
              <w:t>共同清理现场并检查确认无其它危险隐患后继续营业。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7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52"/>
                <w:szCs w:val="52"/>
              </w:rPr>
            </w:pPr>
            <w:r>
              <w:rPr>
                <w:rFonts w:hint="eastAsia" w:ascii="楷体" w:hAnsi="楷体" w:eastAsia="楷体" w:cs="楷体"/>
                <w:b/>
                <w:sz w:val="52"/>
                <w:szCs w:val="52"/>
                <w:lang w:val="en-US" w:eastAsia="zh-CN"/>
              </w:rPr>
              <w:t>6月</w:t>
            </w:r>
            <w:r>
              <w:rPr>
                <w:rFonts w:hint="eastAsia" w:ascii="楷体" w:hAnsi="楷体" w:eastAsia="楷体" w:cs="楷体"/>
                <w:b/>
                <w:sz w:val="52"/>
                <w:szCs w:val="52"/>
                <w:lang w:eastAsia="zh-CN"/>
              </w:rPr>
              <w:t>卸油跑冒油</w:t>
            </w:r>
            <w:r>
              <w:rPr>
                <w:rFonts w:hint="eastAsia" w:ascii="楷体" w:hAnsi="楷体" w:eastAsia="楷体" w:cs="楷体"/>
                <w:b/>
                <w:sz w:val="52"/>
                <w:szCs w:val="52"/>
              </w:rPr>
              <w:t>应急演练</w:t>
            </w:r>
            <w:r>
              <w:rPr>
                <w:rFonts w:hint="eastAsia" w:ascii="楷体" w:hAnsi="楷体" w:eastAsia="楷体" w:cs="楷体"/>
                <w:b/>
                <w:sz w:val="52"/>
                <w:szCs w:val="52"/>
                <w:lang w:eastAsia="zh-CN"/>
              </w:rPr>
              <w:t>现场评估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演练过程存在的问题或缺陷</w:t>
            </w:r>
          </w:p>
        </w:tc>
        <w:tc>
          <w:tcPr>
            <w:tcW w:w="6541" w:type="dxa"/>
            <w:gridSpan w:val="3"/>
            <w:noWrap w:val="0"/>
            <w:vAlign w:val="top"/>
          </w:tcPr>
          <w:p>
            <w:pPr>
              <w:ind w:right="480" w:firstLine="560" w:firstLineChars="2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部分加油员演练过程嬉笑不严谨。</w:t>
            </w:r>
          </w:p>
          <w:p>
            <w:pPr>
              <w:ind w:right="480" w:firstLine="560" w:firstLineChars="200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针对问题或缺陷的整改、改进措施</w:t>
            </w:r>
          </w:p>
        </w:tc>
        <w:tc>
          <w:tcPr>
            <w:tcW w:w="6541" w:type="dxa"/>
            <w:gridSpan w:val="3"/>
            <w:noWrap w:val="0"/>
            <w:vAlign w:val="top"/>
          </w:tcPr>
          <w:p>
            <w:pPr>
              <w:ind w:firstLine="560" w:firstLineChars="200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对其进行教育，严禁演练时不够积极，不够严谨。</w:t>
            </w:r>
          </w:p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主管点评</w:t>
            </w:r>
          </w:p>
        </w:tc>
        <w:tc>
          <w:tcPr>
            <w:tcW w:w="6541" w:type="dxa"/>
            <w:gridSpan w:val="3"/>
            <w:noWrap w:val="0"/>
            <w:vAlign w:val="top"/>
          </w:tcPr>
          <w:p>
            <w:pPr>
              <w:ind w:firstLine="560" w:firstLineChars="2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应急预案之所以需要演练就是为了防范于未然，需认真对待所有演练事件。只有认真的对待演练跟熟练这些演练，才能让自己多一份安全多一份保障。</w:t>
            </w:r>
          </w:p>
          <w:p>
            <w:pPr>
              <w:ind w:firstLine="560" w:firstLineChars="200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点评人：</w:t>
            </w:r>
          </w:p>
        </w:tc>
      </w:tr>
    </w:tbl>
    <w:p>
      <w:pPr>
        <w:jc w:val="center"/>
        <w:rPr>
          <w:rFonts w:hint="eastAsia"/>
          <w:b/>
          <w:sz w:val="52"/>
          <w:szCs w:val="5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ZmI3YTRkZGZjOTI2NjNkMGM1ZmEwYTBjMDBlMDEifQ=="/>
  </w:docVars>
  <w:rsids>
    <w:rsidRoot w:val="2F921C53"/>
    <w:rsid w:val="2F92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 Light" w:hAnsi="微软雅黑 Light" w:eastAsia="微软雅黑 Light" w:cs="微软雅黑 Light"/>
      <w:sz w:val="28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2023-03-27T03:45:00Z</dcterms:created>
  <dc:creator>Administrator</dc:creator>
  <cp:lastModifiedBy>Administrator</cp:lastModifiedBy>
  <dcterms:modified xsi:type="dcterms:W3CDTF">2023-03-27T03:46:12Z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DB6D8924C20E4072B8517DBE67D06AC2</vt:lpwstr>
  </property>
</Properties>
</file>