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防汛抗洪专项应急救援处理预案</w:t>
      </w:r>
    </w:p>
    <w:p>
      <w:pPr>
        <w:rPr>
          <w:rFonts w:ascii="宋体" w:hAnsi="宋体" w:cs="宋体"/>
          <w:sz w:val="6"/>
          <w:szCs w:val="32"/>
        </w:rPr>
      </w:pP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为了防止和减轻洪涝灾害，确保国家财产和人民生命安全，做到有计划、有准备的防御洪灾。按照“安全第一、常备不懈，以防为主，全力抢救”的方针，结合公司的实际情况，现制定本预案。</w:t>
      </w:r>
    </w:p>
    <w:p>
      <w:pPr>
        <w:ind w:firstLine="643" w:firstLineChars="200"/>
        <w:outlineLvl w:val="0"/>
        <w:rPr>
          <w:rFonts w:ascii="宋体" w:hAnsi="宋体" w:cs="宋体"/>
          <w:b/>
          <w:sz w:val="32"/>
          <w:szCs w:val="32"/>
        </w:rPr>
      </w:pPr>
      <w:bookmarkStart w:id="0" w:name="_Toc21505"/>
      <w:bookmarkStart w:id="1" w:name="_Toc3267"/>
      <w:bookmarkStart w:id="2" w:name="_Toc31231"/>
      <w:bookmarkStart w:id="3" w:name="_Toc7198"/>
      <w:bookmarkStart w:id="4" w:name="_Toc20024"/>
      <w:bookmarkStart w:id="5" w:name="_Toc22980"/>
      <w:r>
        <w:rPr>
          <w:rFonts w:hint="eastAsia" w:ascii="宋体" w:hAnsi="宋体" w:cs="宋体"/>
          <w:b/>
          <w:sz w:val="32"/>
          <w:szCs w:val="32"/>
        </w:rPr>
        <w:t>一、防汛抗洪应急救援组织机构及职责</w:t>
      </w:r>
      <w:bookmarkEnd w:id="0"/>
      <w:bookmarkEnd w:id="1"/>
      <w:bookmarkEnd w:id="2"/>
      <w:bookmarkEnd w:id="3"/>
      <w:bookmarkEnd w:id="4"/>
      <w:bookmarkEnd w:id="5"/>
    </w:p>
    <w:p>
      <w:pPr>
        <w:ind w:firstLine="643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成立防汛抗洪应急救援指挥部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总 指 挥：涂汉波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副总指挥：林洪波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成    员：</w:t>
      </w:r>
      <w:r>
        <w:rPr>
          <w:rFonts w:hint="eastAsia" w:ascii="宋体" w:hAnsi="宋体"/>
          <w:sz w:val="32"/>
          <w:szCs w:val="32"/>
        </w:rPr>
        <w:t>陈建树、何小梅、常识、杨胜利、张秀琴、赵志红、蒋晶、王顺、王小英、邢文妍、何灵、王颖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职    责：负责单位的防洪抢险及善后工作。</w:t>
      </w:r>
    </w:p>
    <w:p>
      <w:pPr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防汛抗洪应急救援</w:t>
      </w:r>
      <w:r>
        <w:rPr>
          <w:rFonts w:hint="eastAsia" w:ascii="宋体" w:hAnsi="宋体" w:cs="宋体"/>
          <w:b/>
          <w:bCs/>
          <w:sz w:val="32"/>
          <w:szCs w:val="32"/>
        </w:rPr>
        <w:t>指挥部下设一室一队三组。</w:t>
      </w:r>
    </w:p>
    <w:p>
      <w:pPr>
        <w:ind w:firstLine="643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1、防汛抗洪应急救援办公室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办公室主任：杨胜利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成  员：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马雷吉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职  责：负责汛情上报、命令传达及日常工作。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办公室设在安全环保部，由门卫负责汛期24小时值班，值班电话：6330116</w:t>
      </w:r>
    </w:p>
    <w:p>
      <w:pPr>
        <w:ind w:firstLine="643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2、防汛抗洪应急救援抢险队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队  长：陈建树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成  员：仓储管理部、项目管理部、经营部全体成员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职责：负责单位防洪抢险工作，物资的转移和人员疏散工作，灾后的清理工作。</w:t>
      </w:r>
    </w:p>
    <w:p>
      <w:pPr>
        <w:ind w:firstLine="643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3、通讯联络组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组  长：邢文妍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成  员：综合部全体成员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职责：负责报警、通讯联络及物资供应工作。</w:t>
      </w:r>
    </w:p>
    <w:p>
      <w:pPr>
        <w:ind w:firstLine="643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4、后勤保障组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组  长：何小梅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成  员：财务融资部、检化中心全体成员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职责：负责后勤保障以及受伤人员、物资的照看接送工作。</w:t>
      </w:r>
    </w:p>
    <w:p>
      <w:pPr>
        <w:ind w:firstLine="643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5、安全保卫组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组  长：常识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成  员：安全环保部、纪检督查室、党群工作部全体成员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职责：负责现场警戒、保卫、善后处理工作。</w:t>
      </w:r>
    </w:p>
    <w:p>
      <w:pPr>
        <w:ind w:firstLine="643" w:firstLineChars="200"/>
        <w:outlineLvl w:val="0"/>
        <w:rPr>
          <w:rFonts w:ascii="宋体" w:hAnsi="宋体" w:cs="宋体"/>
          <w:b/>
          <w:sz w:val="32"/>
          <w:szCs w:val="32"/>
        </w:rPr>
      </w:pPr>
      <w:bookmarkStart w:id="6" w:name="_Toc1115"/>
      <w:bookmarkStart w:id="7" w:name="_Toc10954"/>
      <w:bookmarkStart w:id="8" w:name="_Toc23036"/>
      <w:bookmarkStart w:id="9" w:name="_Toc32337"/>
      <w:bookmarkStart w:id="10" w:name="_Toc31127"/>
      <w:bookmarkStart w:id="11" w:name="_Toc21985"/>
      <w:r>
        <w:rPr>
          <w:rFonts w:hint="eastAsia" w:ascii="宋体" w:hAnsi="宋体" w:cs="宋体"/>
          <w:b/>
          <w:sz w:val="32"/>
          <w:szCs w:val="32"/>
        </w:rPr>
        <w:t>二、防汛抗洪应急救援工作要求</w:t>
      </w:r>
      <w:bookmarkEnd w:id="6"/>
      <w:bookmarkEnd w:id="7"/>
      <w:bookmarkEnd w:id="8"/>
      <w:bookmarkEnd w:id="9"/>
      <w:bookmarkEnd w:id="10"/>
      <w:bookmarkEnd w:id="11"/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1、汛期内实行值班制。汛期内公司职工必须24小时手机开机，随时接收抗洪抢险通知。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2、接到预警或发现险情后应立即报告领导，并组织现场人员展开自救。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3、领导接到通知后，应立即启动预案和组织人员赶赴现场实施抗洪抢险。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4、参加抗洪抢险人员必须各司其职、服从安排、听从指挥、临危不乱、有条不紊，按照分工进入战斗岗位。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5、仓库保管员应立即进入粮仓检查有无漏雨情况，检漏排水，仓储管理部其他人员积极配合，此项工作由赵志红同志指挥。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6、其余人员各司其职，协同作战，装沙袋、排洪水、通下水道、转运物资，以最快的时间排通洪水。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7、项目管理部通知外租仓库、门市业主实施抢险自救。</w:t>
      </w:r>
    </w:p>
    <w:p>
      <w:pPr>
        <w:ind w:firstLine="643" w:firstLineChars="200"/>
        <w:outlineLvl w:val="0"/>
        <w:rPr>
          <w:rFonts w:ascii="宋体" w:hAnsi="宋体" w:cs="宋体"/>
          <w:b/>
          <w:sz w:val="32"/>
          <w:szCs w:val="32"/>
        </w:rPr>
      </w:pPr>
      <w:bookmarkStart w:id="12" w:name="_Toc5074"/>
      <w:bookmarkStart w:id="13" w:name="_Toc26666"/>
      <w:bookmarkStart w:id="14" w:name="_Toc4293"/>
      <w:bookmarkStart w:id="15" w:name="_Toc18422"/>
      <w:bookmarkStart w:id="16" w:name="_Toc15333"/>
      <w:bookmarkStart w:id="17" w:name="_Toc6041"/>
      <w:r>
        <w:rPr>
          <w:rFonts w:hint="eastAsia" w:ascii="宋体" w:hAnsi="宋体" w:cs="宋体"/>
          <w:b/>
          <w:sz w:val="32"/>
          <w:szCs w:val="32"/>
        </w:rPr>
        <w:t>三、汛期值班</w:t>
      </w:r>
      <w:bookmarkEnd w:id="12"/>
      <w:bookmarkEnd w:id="13"/>
      <w:bookmarkEnd w:id="14"/>
      <w:bookmarkEnd w:id="15"/>
      <w:bookmarkEnd w:id="16"/>
      <w:bookmarkEnd w:id="17"/>
    </w:p>
    <w:p>
      <w:pPr>
        <w:ind w:firstLine="640" w:firstLineChars="200"/>
        <w:rPr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值班人员必须坚守岗位，坚持“雨前检查、雨中巡查、雨后核查”认真做好值班记录及交接事宜，并及时向带班领导和市局报告汛情。</w:t>
      </w:r>
    </w:p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4D544C51"/>
    <w:rsid w:val="4D5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FangSong_GB2312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2023-05-12T09:26:00Z</dcterms:created>
  <dc:creator>气定神闲</dc:creator>
  <cp:lastModifiedBy>气定神闲</cp:lastModifiedBy>
  <dcterms:modified xsi:type="dcterms:W3CDTF">2023-05-12T09:26:46Z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98E68F78C5D34E7E9ED35CA426382B4E_11</vt:lpwstr>
  </property>
</Properties>
</file>