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597" w:rsidRPr="009639F3" w:rsidRDefault="002B1597" w:rsidP="002B1597">
      <w:pPr>
        <w:ind w:firstLine="723"/>
        <w:jc w:val="center"/>
        <w:rPr>
          <w:rFonts w:ascii="仿宋_GB2312" w:eastAsia="仿宋_GB2312" w:hint="eastAsia"/>
          <w:b/>
          <w:sz w:val="36"/>
          <w:szCs w:val="36"/>
        </w:rPr>
      </w:pPr>
      <w:bookmarkStart w:id="0" w:name="_Toc480817547"/>
      <w:r w:rsidRPr="009639F3">
        <w:rPr>
          <w:rFonts w:ascii="仿宋_GB2312" w:eastAsia="仿宋_GB2312" w:hint="eastAsia"/>
          <w:b/>
          <w:bCs/>
          <w:sz w:val="36"/>
          <w:szCs w:val="36"/>
        </w:rPr>
        <w:t>南充当代运业（集团）有限公司仪陇分公司</w:t>
      </w:r>
    </w:p>
    <w:p w:rsidR="002B1597" w:rsidRPr="009639F3" w:rsidRDefault="002B1597" w:rsidP="002B1597">
      <w:pPr>
        <w:ind w:firstLine="723"/>
        <w:jc w:val="center"/>
        <w:rPr>
          <w:rFonts w:ascii="仿宋_GB2312" w:eastAsia="仿宋_GB2312" w:hint="eastAsia"/>
          <w:b/>
          <w:sz w:val="36"/>
          <w:szCs w:val="36"/>
        </w:rPr>
      </w:pPr>
      <w:bookmarkStart w:id="1" w:name="_GoBack"/>
      <w:r w:rsidRPr="009639F3">
        <w:rPr>
          <w:rFonts w:ascii="仿宋_GB2312" w:eastAsia="仿宋_GB2312" w:hint="eastAsia"/>
          <w:b/>
          <w:sz w:val="36"/>
          <w:szCs w:val="36"/>
        </w:rPr>
        <w:t>生产安全事故应急救援综合预案</w:t>
      </w:r>
      <w:bookmarkEnd w:id="1"/>
    </w:p>
    <w:p w:rsidR="002B1597" w:rsidRPr="009A2679" w:rsidRDefault="002B1597" w:rsidP="002B1597">
      <w:pPr>
        <w:ind w:firstLine="723"/>
        <w:jc w:val="center"/>
        <w:outlineLvl w:val="1"/>
        <w:rPr>
          <w:rFonts w:ascii="仿宋_GB2312" w:eastAsia="仿宋_GB2312" w:hint="eastAsia"/>
          <w:b/>
          <w:bCs/>
          <w:color w:val="FFFFFF"/>
          <w:sz w:val="36"/>
          <w:szCs w:val="36"/>
        </w:rPr>
      </w:pPr>
      <w:bookmarkStart w:id="2" w:name="_Toc99095830"/>
      <w:r w:rsidRPr="009A2679">
        <w:rPr>
          <w:rFonts w:ascii="仿宋_GB2312" w:eastAsia="仿宋_GB2312" w:hint="eastAsia"/>
          <w:b/>
          <w:bCs/>
          <w:color w:val="FFFFFF"/>
          <w:sz w:val="36"/>
          <w:szCs w:val="36"/>
        </w:rPr>
        <w:t>第一章  生产安全事故应急救援综合预案</w:t>
      </w:r>
      <w:bookmarkStart w:id="3" w:name="_1．总则"/>
      <w:bookmarkStart w:id="4" w:name="_1．总_则"/>
      <w:bookmarkStart w:id="5" w:name="_Toc480817548"/>
      <w:bookmarkEnd w:id="0"/>
      <w:bookmarkEnd w:id="2"/>
      <w:bookmarkEnd w:id="3"/>
      <w:bookmarkEnd w:id="4"/>
    </w:p>
    <w:p w:rsidR="002B1597" w:rsidRPr="00A61660" w:rsidRDefault="002B1597" w:rsidP="002B1597">
      <w:pPr>
        <w:ind w:firstLineChars="200" w:firstLine="562"/>
        <w:outlineLvl w:val="2"/>
        <w:rPr>
          <w:rFonts w:ascii="仿宋_GB2312" w:eastAsia="仿宋_GB2312" w:hint="eastAsia"/>
          <w:b/>
          <w:bCs/>
          <w:sz w:val="28"/>
          <w:szCs w:val="28"/>
        </w:rPr>
      </w:pPr>
      <w:bookmarkStart w:id="6" w:name="_Toc99095831"/>
      <w:r w:rsidRPr="00A61660">
        <w:rPr>
          <w:rFonts w:ascii="仿宋_GB2312" w:eastAsia="仿宋_GB2312" w:hint="eastAsia"/>
          <w:b/>
          <w:bCs/>
          <w:sz w:val="28"/>
          <w:szCs w:val="28"/>
        </w:rPr>
        <w:t>1.总 则</w:t>
      </w:r>
      <w:bookmarkEnd w:id="5"/>
      <w:bookmarkEnd w:id="6"/>
    </w:p>
    <w:p w:rsidR="002B1597" w:rsidRPr="00A61660" w:rsidRDefault="002B1597" w:rsidP="002B1597">
      <w:pPr>
        <w:ind w:firstLineChars="200" w:firstLine="562"/>
        <w:rPr>
          <w:rFonts w:ascii="仿宋_GB2312" w:eastAsia="仿宋_GB2312" w:hint="eastAsia"/>
          <w:b/>
          <w:bCs/>
          <w:sz w:val="28"/>
          <w:szCs w:val="28"/>
        </w:rPr>
      </w:pPr>
      <w:bookmarkStart w:id="7" w:name="_1.1_编制目的"/>
      <w:bookmarkEnd w:id="7"/>
      <w:r w:rsidRPr="00A61660">
        <w:rPr>
          <w:rFonts w:ascii="仿宋_GB2312" w:eastAsia="仿宋_GB2312" w:hint="eastAsia"/>
          <w:b/>
          <w:bCs/>
          <w:sz w:val="28"/>
          <w:szCs w:val="28"/>
        </w:rPr>
        <w:t>1.1适用范围</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本预案适用公司发生和可能发生，造成或可能造成人员伤亡、财产损失的各种生产安全事故。</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1)本预案所称的各种事故，是指可能造成人员死亡或重伤及其</w:t>
      </w:r>
      <w:proofErr w:type="gramStart"/>
      <w:r w:rsidRPr="00A61660">
        <w:rPr>
          <w:rFonts w:ascii="仿宋_GB2312" w:eastAsia="仿宋_GB2312" w:hint="eastAsia"/>
          <w:sz w:val="28"/>
          <w:szCs w:val="28"/>
        </w:rPr>
        <w:t>它性质</w:t>
      </w:r>
      <w:proofErr w:type="gramEnd"/>
      <w:r w:rsidRPr="00A61660">
        <w:rPr>
          <w:rFonts w:ascii="仿宋_GB2312" w:eastAsia="仿宋_GB2312" w:hint="eastAsia"/>
          <w:sz w:val="28"/>
          <w:szCs w:val="28"/>
        </w:rPr>
        <w:t>较为严重、能产生重大影响的各种事故的总称。</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2)本预案用于规范公司范围内发生事故的情况下，组织开展救援、抢险与处置、现场恢复等工作。</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1.2 响应分级</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针对事故的危害程度、影响范围和控制事态的能力，本公司将事故分为三级(下述分级中，以上包含该数，以下不包含该数) ：</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Ⅰ级：较大及以上事故。</w:t>
      </w:r>
      <w:proofErr w:type="gramStart"/>
      <w:r w:rsidRPr="00A61660">
        <w:rPr>
          <w:rFonts w:ascii="仿宋_GB2312" w:eastAsia="仿宋_GB2312" w:hint="eastAsia"/>
          <w:sz w:val="28"/>
          <w:szCs w:val="28"/>
        </w:rPr>
        <w:t>指造成</w:t>
      </w:r>
      <w:proofErr w:type="gramEnd"/>
      <w:r w:rsidRPr="00A61660">
        <w:rPr>
          <w:rFonts w:ascii="仿宋_GB2312" w:eastAsia="仿宋_GB2312" w:hint="eastAsia"/>
          <w:sz w:val="28"/>
          <w:szCs w:val="28"/>
        </w:rPr>
        <w:t>3人以上死亡，或者10人以上重伤，或者1000万元以上直接经济损失的事故。</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Ⅱ级：一般事故。</w:t>
      </w:r>
      <w:proofErr w:type="gramStart"/>
      <w:r w:rsidRPr="00A61660">
        <w:rPr>
          <w:rFonts w:ascii="仿宋_GB2312" w:eastAsia="仿宋_GB2312" w:hint="eastAsia"/>
          <w:sz w:val="28"/>
          <w:szCs w:val="28"/>
        </w:rPr>
        <w:t>指造成</w:t>
      </w:r>
      <w:proofErr w:type="gramEnd"/>
      <w:r w:rsidRPr="00A61660">
        <w:rPr>
          <w:rFonts w:ascii="仿宋_GB2312" w:eastAsia="仿宋_GB2312" w:hint="eastAsia"/>
          <w:sz w:val="28"/>
          <w:szCs w:val="28"/>
        </w:rPr>
        <w:t>3人以下死亡，或者10人以下重伤，或者1000万元以下直接经济损失的事故。</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Ⅲ级：轻微事故。造成人员受伤，经济损失不超过10万元。</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按照事故不同的等级，公司将事故应急响应级别也相应地分为三级。</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公司发生事故后，公司应急指挥部接到警情后根据事故的大小和</w:t>
      </w:r>
      <w:r w:rsidRPr="00A61660">
        <w:rPr>
          <w:rFonts w:ascii="仿宋_GB2312" w:eastAsia="仿宋_GB2312" w:hint="eastAsia"/>
          <w:sz w:val="28"/>
          <w:szCs w:val="28"/>
        </w:rPr>
        <w:lastRenderedPageBreak/>
        <w:t>发展态势迅速做出响应级别的判断，按照事故险情级别分级启动预案。</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1)发生Ⅲ级事故，</w:t>
      </w:r>
      <w:r>
        <w:rPr>
          <w:rFonts w:ascii="仿宋_GB2312" w:eastAsia="仿宋_GB2312" w:hint="eastAsia"/>
          <w:sz w:val="28"/>
          <w:szCs w:val="28"/>
        </w:rPr>
        <w:t>启动</w:t>
      </w:r>
      <w:r w:rsidRPr="00D87DCA">
        <w:rPr>
          <w:rFonts w:ascii="仿宋_GB2312" w:eastAsia="仿宋_GB2312" w:hint="eastAsia"/>
          <w:sz w:val="28"/>
          <w:szCs w:val="28"/>
        </w:rPr>
        <w:t>公司应急救援预案立即展开救援</w:t>
      </w:r>
      <w:r w:rsidRPr="00A61660">
        <w:rPr>
          <w:rFonts w:ascii="仿宋_GB2312" w:eastAsia="仿宋_GB2312" w:hint="eastAsia"/>
          <w:sz w:val="28"/>
          <w:szCs w:val="28"/>
        </w:rPr>
        <w:t>，各应急救援小组成员在规定的时间内到达指定现场，利用本单位的一切资源进行救援。</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2)发生Ⅱ级及以上事故，启动公司应急救援预案立即展开救援的同时，立即上报</w:t>
      </w:r>
      <w:r>
        <w:rPr>
          <w:rFonts w:ascii="仿宋_GB2312" w:eastAsia="仿宋_GB2312" w:hint="eastAsia"/>
          <w:sz w:val="28"/>
          <w:szCs w:val="28"/>
        </w:rPr>
        <w:t>县</w:t>
      </w:r>
      <w:r w:rsidRPr="00A61660">
        <w:rPr>
          <w:rFonts w:ascii="仿宋_GB2312" w:eastAsia="仿宋_GB2312" w:hint="eastAsia"/>
          <w:sz w:val="28"/>
          <w:szCs w:val="28"/>
        </w:rPr>
        <w:t>应急管理局、</w:t>
      </w:r>
      <w:r>
        <w:rPr>
          <w:rFonts w:ascii="仿宋_GB2312" w:eastAsia="仿宋_GB2312" w:hint="eastAsia"/>
          <w:sz w:val="28"/>
          <w:szCs w:val="28"/>
        </w:rPr>
        <w:t>县</w:t>
      </w:r>
      <w:r w:rsidRPr="00A61660">
        <w:rPr>
          <w:rFonts w:ascii="仿宋_GB2312" w:eastAsia="仿宋_GB2312" w:hint="eastAsia"/>
          <w:sz w:val="28"/>
          <w:szCs w:val="28"/>
        </w:rPr>
        <w:t>交通运输局、</w:t>
      </w:r>
      <w:r>
        <w:rPr>
          <w:rFonts w:ascii="仿宋_GB2312" w:eastAsia="仿宋_GB2312" w:hint="eastAsia"/>
          <w:sz w:val="28"/>
          <w:szCs w:val="28"/>
        </w:rPr>
        <w:t>县</w:t>
      </w:r>
      <w:r w:rsidRPr="00A61660">
        <w:rPr>
          <w:rFonts w:ascii="仿宋_GB2312" w:eastAsia="仿宋_GB2312" w:hint="eastAsia"/>
          <w:sz w:val="28"/>
          <w:szCs w:val="28"/>
        </w:rPr>
        <w:t>道路运输管理局，并根据事故类别，请求相应组织、单位给予支援。</w:t>
      </w:r>
    </w:p>
    <w:p w:rsidR="002B1597" w:rsidRPr="00A61660" w:rsidRDefault="002B1597" w:rsidP="002B1597">
      <w:pPr>
        <w:ind w:firstLineChars="200" w:firstLine="562"/>
        <w:outlineLvl w:val="2"/>
        <w:rPr>
          <w:rFonts w:ascii="仿宋_GB2312" w:eastAsia="仿宋_GB2312" w:hint="eastAsia"/>
          <w:b/>
          <w:bCs/>
          <w:sz w:val="28"/>
          <w:szCs w:val="28"/>
        </w:rPr>
      </w:pPr>
      <w:bookmarkStart w:id="8" w:name="_Toc99095832"/>
      <w:r w:rsidRPr="00A61660">
        <w:rPr>
          <w:rFonts w:ascii="仿宋_GB2312" w:eastAsia="仿宋_GB2312" w:hint="eastAsia"/>
          <w:b/>
          <w:bCs/>
          <w:sz w:val="28"/>
          <w:szCs w:val="28"/>
        </w:rPr>
        <w:t>2.应急组织机构及职责</w:t>
      </w:r>
      <w:bookmarkEnd w:id="8"/>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 xml:space="preserve">公司成立生产安全事故应急救援指挥部，统一指挥应急救援工作，并下设应急指挥部办公室，负责应急管理日常工作，并根据公司应急救援工作实际，设四个应急救援工作小组。    </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公司生产安全事故应急组织体系图（附</w:t>
      </w:r>
      <w:r>
        <w:rPr>
          <w:rFonts w:ascii="仿宋_GB2312" w:eastAsia="仿宋_GB2312" w:hint="eastAsia"/>
          <w:b/>
          <w:bCs/>
          <w:sz w:val="28"/>
          <w:szCs w:val="28"/>
        </w:rPr>
        <w:t>件一</w:t>
      </w:r>
      <w:r w:rsidRPr="00A61660">
        <w:rPr>
          <w:rFonts w:ascii="仿宋_GB2312" w:eastAsia="仿宋_GB2312" w:hint="eastAsia"/>
          <w:b/>
          <w:bCs/>
          <w:sz w:val="28"/>
          <w:szCs w:val="28"/>
        </w:rPr>
        <w:t>）</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2.1应急指挥部成员及职责</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总 指 挥：公司经理</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副总指挥：公司副经理</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成    员：</w:t>
      </w:r>
      <w:r>
        <w:rPr>
          <w:rFonts w:ascii="仿宋_GB2312" w:eastAsia="仿宋_GB2312" w:hint="eastAsia"/>
          <w:sz w:val="28"/>
          <w:szCs w:val="28"/>
        </w:rPr>
        <w:t>各科室负责人</w:t>
      </w:r>
      <w:r>
        <w:rPr>
          <w:rFonts w:ascii="仿宋_GB2312" w:eastAsia="仿宋_GB2312"/>
          <w:sz w:val="28"/>
          <w:szCs w:val="28"/>
        </w:rPr>
        <w:t>、车站负责人</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工作职责：</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公司发生事故时，发布和解除应急疏散和救援命令、信号。接受并落实政府、上级管理部门应急救援指挥部有关工作指令。组织公司安全生产检查及时消除各类安全事故隐患。负责公司发生的生产安全事故先期处置和事故善后工作。配合专业部门进行事故现场的应急抢险工作。及时准确向政府及有关部门报告事故情况。组织制定公司生</w:t>
      </w:r>
      <w:r w:rsidRPr="00A61660">
        <w:rPr>
          <w:rFonts w:ascii="仿宋_GB2312" w:eastAsia="仿宋_GB2312" w:hint="eastAsia"/>
          <w:sz w:val="28"/>
          <w:szCs w:val="28"/>
        </w:rPr>
        <w:lastRenderedPageBreak/>
        <w:t>产安全事故应急预案，并应急预案组织演练，修订完善公司预案。</w:t>
      </w:r>
    </w:p>
    <w:p w:rsidR="002B1597" w:rsidRPr="00A61660" w:rsidRDefault="002B1597" w:rsidP="002B1597">
      <w:pPr>
        <w:ind w:firstLineChars="200" w:firstLine="562"/>
        <w:rPr>
          <w:rFonts w:ascii="仿宋_GB2312" w:eastAsia="仿宋_GB2312" w:hint="eastAsia"/>
          <w:sz w:val="28"/>
          <w:szCs w:val="28"/>
        </w:rPr>
      </w:pPr>
      <w:r>
        <w:rPr>
          <w:rFonts w:ascii="仿宋_GB2312" w:eastAsia="仿宋_GB2312" w:hint="eastAsia"/>
          <w:b/>
          <w:bCs/>
          <w:sz w:val="28"/>
          <w:szCs w:val="28"/>
        </w:rPr>
        <w:t>公司应急指挥部成员名单（附件</w:t>
      </w:r>
      <w:r>
        <w:rPr>
          <w:rFonts w:ascii="仿宋_GB2312" w:eastAsia="仿宋_GB2312"/>
          <w:b/>
          <w:bCs/>
          <w:sz w:val="28"/>
          <w:szCs w:val="28"/>
        </w:rPr>
        <w:t>二</w:t>
      </w:r>
      <w:r w:rsidRPr="00A61660">
        <w:rPr>
          <w:rFonts w:ascii="仿宋_GB2312" w:eastAsia="仿宋_GB2312" w:hint="eastAsia"/>
          <w:b/>
          <w:bCs/>
          <w:sz w:val="28"/>
          <w:szCs w:val="28"/>
        </w:rPr>
        <w:t>）</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2.2公司应急指挥部办公室成员及职责</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办公室主任：安全</w:t>
      </w:r>
      <w:r>
        <w:rPr>
          <w:rFonts w:ascii="仿宋_GB2312" w:eastAsia="仿宋_GB2312" w:hint="eastAsia"/>
          <w:sz w:val="28"/>
          <w:szCs w:val="28"/>
        </w:rPr>
        <w:t>科</w:t>
      </w:r>
      <w:r w:rsidRPr="00A61660">
        <w:rPr>
          <w:rFonts w:ascii="仿宋_GB2312" w:eastAsia="仿宋_GB2312" w:hint="eastAsia"/>
          <w:sz w:val="28"/>
          <w:szCs w:val="28"/>
        </w:rPr>
        <w:t>负责人</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成      员：安全专职管理人员</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工作职责：</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承担公司应急值班和应急工作组织、协调、指导和监督。搜集、上报生产安全事故伤亡和应急救援进展情况。组织有关部门分析并提出具体的应急行动方案和措施建议。贯彻上级部门应急指挥部的指示和部署。负责应急预案的制定、运行、更新和管理，组织公司生产事故应急演练和演习。承担公司应急指挥部日常事务和交办的其他工作。</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2.3 应急救援工作小组及职责</w:t>
      </w:r>
    </w:p>
    <w:p w:rsidR="002B1597" w:rsidRPr="00A61660" w:rsidRDefault="002B1597" w:rsidP="002B1597">
      <w:pPr>
        <w:ind w:firstLineChars="200" w:firstLine="560"/>
        <w:rPr>
          <w:rFonts w:ascii="仿宋_GB2312" w:eastAsia="仿宋_GB2312" w:hint="eastAsia"/>
          <w:b/>
          <w:sz w:val="28"/>
          <w:szCs w:val="28"/>
        </w:rPr>
      </w:pPr>
      <w:r w:rsidRPr="00A61660">
        <w:rPr>
          <w:rFonts w:ascii="仿宋_GB2312" w:eastAsia="仿宋_GB2312" w:hint="eastAsia"/>
          <w:sz w:val="28"/>
          <w:szCs w:val="28"/>
        </w:rPr>
        <w:t>根据各自职责，承担生产安全事故应急反应、抢险救灾、支持保障、善后处理等应急工作。</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2.3.1综合协调组：</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职责：负责收集事故现场的处置进展情况，及时报告应急指挥部办公室，与政府、公安、消防、行业主管部门联络，积极协调善后工作，负责现场指挥和传达反馈信息，负责协调公司所有资源的应用和调配。</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2.3.2现场抢救组：</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职责：负责现场的伤员抢救、人员的疏散、现场记录和摄像、协助主管部门做好现场的保护和处理。</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lastRenderedPageBreak/>
        <w:t>2.3.3善后处理组：</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职责：负责转移、安置受损失的群众，接待安置遇难者家属，负责联系医护人员对受伤人员进行救治，作好伤亡者家属的安抚调解和理赔等工作。</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2.3.4后勤保障组：</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职责：负责应急车辆、物资、应急工具、财力等物资设备的保障工作。</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公司应急救援工作小组成员名单（</w:t>
      </w:r>
      <w:r>
        <w:rPr>
          <w:rFonts w:ascii="仿宋_GB2312" w:eastAsia="仿宋_GB2312" w:hint="eastAsia"/>
          <w:b/>
          <w:bCs/>
          <w:sz w:val="28"/>
          <w:szCs w:val="28"/>
        </w:rPr>
        <w:t>附件三</w:t>
      </w:r>
      <w:r w:rsidRPr="00A61660">
        <w:rPr>
          <w:rFonts w:ascii="仿宋_GB2312" w:eastAsia="仿宋_GB2312" w:hint="eastAsia"/>
          <w:b/>
          <w:bCs/>
          <w:sz w:val="28"/>
          <w:szCs w:val="28"/>
        </w:rPr>
        <w:t>）</w:t>
      </w:r>
    </w:p>
    <w:p w:rsidR="002B1597" w:rsidRPr="00A61660" w:rsidRDefault="002B1597" w:rsidP="002B1597">
      <w:pPr>
        <w:ind w:firstLineChars="200" w:firstLine="562"/>
        <w:outlineLvl w:val="2"/>
        <w:rPr>
          <w:rFonts w:ascii="仿宋_GB2312" w:eastAsia="仿宋_GB2312" w:hint="eastAsia"/>
          <w:b/>
          <w:bCs/>
          <w:sz w:val="28"/>
          <w:szCs w:val="28"/>
        </w:rPr>
      </w:pPr>
      <w:bookmarkStart w:id="9" w:name="_Toc99095833"/>
      <w:r w:rsidRPr="00A61660">
        <w:rPr>
          <w:rFonts w:ascii="仿宋_GB2312" w:eastAsia="仿宋_GB2312" w:hint="eastAsia"/>
          <w:b/>
          <w:bCs/>
          <w:sz w:val="28"/>
          <w:szCs w:val="28"/>
        </w:rPr>
        <w:t>3.应急响应</w:t>
      </w:r>
      <w:bookmarkEnd w:id="9"/>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3.1信息报告</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3.1.1信息接报</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公司应急指挥机构人员保证24小时通讯畅通，并落实值班人员24小时值班，公司应急办公室值守电话：0817-</w:t>
      </w:r>
      <w:r>
        <w:rPr>
          <w:rFonts w:ascii="仿宋_GB2312" w:eastAsia="仿宋_GB2312"/>
          <w:sz w:val="28"/>
          <w:szCs w:val="28"/>
        </w:rPr>
        <w:t>8092000</w:t>
      </w:r>
      <w:r w:rsidRPr="00A61660">
        <w:rPr>
          <w:rFonts w:ascii="仿宋_GB2312" w:eastAsia="仿宋_GB2312" w:hint="eastAsia"/>
          <w:sz w:val="28"/>
          <w:szCs w:val="28"/>
        </w:rPr>
        <w:t>。</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突发安全事故发生时，事故单位人员立即迅速报告公司应急值班人员。应急值班人员接警后，立即将警情报告公司应急指挥部办公室。从业人员应遵循“迅速、准确、真实”及“边处理</w:t>
      </w:r>
      <w:r>
        <w:rPr>
          <w:rFonts w:ascii="仿宋_GB2312" w:eastAsia="仿宋_GB2312" w:hint="eastAsia"/>
          <w:sz w:val="28"/>
          <w:szCs w:val="28"/>
        </w:rPr>
        <w:t>边报送、边核实边报告”的原则，在第一时间报送事故有关信息，任何</w:t>
      </w:r>
      <w:r w:rsidRPr="00A61660">
        <w:rPr>
          <w:rFonts w:ascii="仿宋_GB2312" w:eastAsia="仿宋_GB2312" w:hint="eastAsia"/>
          <w:sz w:val="28"/>
          <w:szCs w:val="28"/>
        </w:rPr>
        <w:t>人不得迟报、漏报、谎报何瞒报事故。</w:t>
      </w:r>
    </w:p>
    <w:p w:rsidR="002B1597" w:rsidRPr="00A61660" w:rsidRDefault="002B1597" w:rsidP="002B1597">
      <w:pPr>
        <w:ind w:firstLineChars="200" w:firstLine="562"/>
        <w:rPr>
          <w:rFonts w:ascii="仿宋_GB2312" w:eastAsia="仿宋_GB2312" w:hint="eastAsia"/>
          <w:sz w:val="28"/>
          <w:szCs w:val="28"/>
        </w:rPr>
      </w:pPr>
      <w:r w:rsidRPr="00A61660">
        <w:rPr>
          <w:rFonts w:ascii="仿宋_GB2312" w:eastAsia="仿宋_GB2312" w:hint="eastAsia"/>
          <w:b/>
          <w:sz w:val="28"/>
          <w:szCs w:val="28"/>
        </w:rPr>
        <w:t>公司生产安全事故报告程序图（</w:t>
      </w:r>
      <w:r>
        <w:rPr>
          <w:rFonts w:ascii="仿宋_GB2312" w:eastAsia="仿宋_GB2312" w:hint="eastAsia"/>
          <w:b/>
          <w:sz w:val="28"/>
          <w:szCs w:val="28"/>
        </w:rPr>
        <w:t>附件四</w:t>
      </w:r>
      <w:r w:rsidRPr="00A61660">
        <w:rPr>
          <w:rFonts w:ascii="仿宋_GB2312" w:eastAsia="仿宋_GB2312" w:hint="eastAsia"/>
          <w:b/>
          <w:sz w:val="28"/>
          <w:szCs w:val="28"/>
        </w:rPr>
        <w:t>）</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3.1.2信息处置与</w:t>
      </w:r>
      <w:proofErr w:type="gramStart"/>
      <w:r w:rsidRPr="00A61660">
        <w:rPr>
          <w:rFonts w:ascii="仿宋_GB2312" w:eastAsia="仿宋_GB2312" w:hint="eastAsia"/>
          <w:b/>
          <w:bCs/>
          <w:sz w:val="28"/>
          <w:szCs w:val="28"/>
        </w:rPr>
        <w:t>研</w:t>
      </w:r>
      <w:proofErr w:type="gramEnd"/>
      <w:r w:rsidRPr="00A61660">
        <w:rPr>
          <w:rFonts w:ascii="仿宋_GB2312" w:eastAsia="仿宋_GB2312" w:hint="eastAsia"/>
          <w:b/>
          <w:bCs/>
          <w:sz w:val="28"/>
          <w:szCs w:val="28"/>
        </w:rPr>
        <w:t xml:space="preserve">判  </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bCs/>
          <w:sz w:val="28"/>
          <w:szCs w:val="28"/>
        </w:rPr>
        <w:t>3.1.2.1</w:t>
      </w:r>
      <w:r w:rsidRPr="00A61660">
        <w:rPr>
          <w:rFonts w:ascii="仿宋_GB2312" w:eastAsia="仿宋_GB2312" w:hint="eastAsia"/>
          <w:sz w:val="28"/>
          <w:szCs w:val="28"/>
        </w:rPr>
        <w:t>突发生产安全事故时，事故现场有关人员立即迅速报告现场最高领导，现场最高领导应果断采取相应措施，防止事故继续扩</w:t>
      </w:r>
      <w:r w:rsidRPr="00A61660">
        <w:rPr>
          <w:rFonts w:ascii="仿宋_GB2312" w:eastAsia="仿宋_GB2312" w:hint="eastAsia"/>
          <w:sz w:val="28"/>
          <w:szCs w:val="28"/>
        </w:rPr>
        <w:lastRenderedPageBreak/>
        <w:t>大，并立即将事故情况报告公司应急指挥部办公室。公司应急指挥部</w:t>
      </w:r>
      <w:r w:rsidRPr="00A61660">
        <w:rPr>
          <w:rFonts w:ascii="仿宋_GB2312" w:eastAsia="仿宋_GB2312" w:hint="eastAsia"/>
          <w:bCs/>
          <w:sz w:val="28"/>
          <w:szCs w:val="28"/>
        </w:rPr>
        <w:t>根据事故性质、严重程度、影响范围何可控性，结合应急响应分级明确的条件，</w:t>
      </w:r>
      <w:proofErr w:type="gramStart"/>
      <w:r w:rsidRPr="00A61660">
        <w:rPr>
          <w:rFonts w:ascii="仿宋_GB2312" w:eastAsia="仿宋_GB2312" w:hint="eastAsia"/>
          <w:bCs/>
          <w:sz w:val="28"/>
          <w:szCs w:val="28"/>
        </w:rPr>
        <w:t>作出</w:t>
      </w:r>
      <w:proofErr w:type="gramEnd"/>
      <w:r w:rsidRPr="00A61660">
        <w:rPr>
          <w:rFonts w:ascii="仿宋_GB2312" w:eastAsia="仿宋_GB2312" w:hint="eastAsia"/>
          <w:bCs/>
          <w:sz w:val="28"/>
          <w:szCs w:val="28"/>
        </w:rPr>
        <w:t>响应启动的决策并宣布，若未达到响应启动条件的，应急指挥部可</w:t>
      </w:r>
      <w:proofErr w:type="gramStart"/>
      <w:r w:rsidRPr="00A61660">
        <w:rPr>
          <w:rFonts w:ascii="仿宋_GB2312" w:eastAsia="仿宋_GB2312" w:hint="eastAsia"/>
          <w:bCs/>
          <w:sz w:val="28"/>
          <w:szCs w:val="28"/>
        </w:rPr>
        <w:t>作出</w:t>
      </w:r>
      <w:proofErr w:type="gramEnd"/>
      <w:r w:rsidRPr="00A61660">
        <w:rPr>
          <w:rFonts w:ascii="仿宋_GB2312" w:eastAsia="仿宋_GB2312" w:hint="eastAsia"/>
          <w:bCs/>
          <w:sz w:val="28"/>
          <w:szCs w:val="28"/>
        </w:rPr>
        <w:t>预警启动的决策，做好响应准备，时实跟踪事态发展。</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3.1.2.2发生一般及以上事故时，</w:t>
      </w:r>
      <w:r>
        <w:rPr>
          <w:rFonts w:ascii="仿宋_GB2312" w:eastAsia="仿宋_GB2312" w:hint="eastAsia"/>
          <w:sz w:val="28"/>
          <w:szCs w:val="28"/>
        </w:rPr>
        <w:t>立即</w:t>
      </w:r>
      <w:r w:rsidRPr="00A61660">
        <w:rPr>
          <w:rFonts w:ascii="仿宋_GB2312" w:eastAsia="仿宋_GB2312" w:hint="eastAsia"/>
          <w:sz w:val="28"/>
          <w:szCs w:val="28"/>
        </w:rPr>
        <w:t>启动本应急预案进行处置，并在30分钟内以电话方式、1小时内书面形式将事故信息上报属地交通、应急、运管、交警等主管部门及</w:t>
      </w:r>
      <w:r>
        <w:rPr>
          <w:rFonts w:ascii="仿宋_GB2312" w:eastAsia="仿宋_GB2312" w:hint="eastAsia"/>
          <w:sz w:val="28"/>
          <w:szCs w:val="28"/>
        </w:rPr>
        <w:t>集团</w:t>
      </w:r>
      <w:r w:rsidRPr="00A61660">
        <w:rPr>
          <w:rFonts w:ascii="仿宋_GB2312" w:eastAsia="仿宋_GB2312" w:hint="eastAsia"/>
          <w:sz w:val="28"/>
          <w:szCs w:val="28"/>
        </w:rPr>
        <w:t>公司。公司应急指挥部办公室接报告后，立即将事故情况报告应急救援指挥部总指挥，应急救援指挥部总指挥根据事故性质及等级启动相应预案，并在30分钟内以电话方式、1小时书面形式将事故情况上报</w:t>
      </w:r>
      <w:r>
        <w:rPr>
          <w:rFonts w:ascii="仿宋_GB2312" w:eastAsia="仿宋_GB2312" w:hint="eastAsia"/>
          <w:sz w:val="28"/>
          <w:szCs w:val="28"/>
        </w:rPr>
        <w:t>县</w:t>
      </w:r>
      <w:r w:rsidRPr="00A61660">
        <w:rPr>
          <w:rFonts w:ascii="仿宋_GB2312" w:eastAsia="仿宋_GB2312" w:hint="eastAsia"/>
          <w:sz w:val="28"/>
          <w:szCs w:val="28"/>
        </w:rPr>
        <w:t>交通运输局、</w:t>
      </w:r>
      <w:r>
        <w:rPr>
          <w:rFonts w:ascii="仿宋_GB2312" w:eastAsia="仿宋_GB2312" w:hint="eastAsia"/>
          <w:sz w:val="28"/>
          <w:szCs w:val="28"/>
        </w:rPr>
        <w:t>县</w:t>
      </w:r>
      <w:r w:rsidRPr="00A61660">
        <w:rPr>
          <w:rFonts w:ascii="仿宋_GB2312" w:eastAsia="仿宋_GB2312" w:hint="eastAsia"/>
          <w:sz w:val="28"/>
          <w:szCs w:val="28"/>
        </w:rPr>
        <w:t>应急管理局、</w:t>
      </w:r>
      <w:r>
        <w:rPr>
          <w:rFonts w:ascii="仿宋_GB2312" w:eastAsia="仿宋_GB2312" w:hint="eastAsia"/>
          <w:sz w:val="28"/>
          <w:szCs w:val="28"/>
        </w:rPr>
        <w:t>县运管局</w:t>
      </w:r>
      <w:r w:rsidRPr="00A61660">
        <w:rPr>
          <w:rFonts w:ascii="仿宋_GB2312" w:eastAsia="仿宋_GB2312" w:hint="eastAsia"/>
          <w:sz w:val="28"/>
          <w:szCs w:val="28"/>
        </w:rPr>
        <w:t>等主管部门，若事故超出了公司的处置能力，公司应急指挥部应及时向政府相关部门请求支援。</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3.1.2.3信息上报内容包括：事故单位；事故发生时间、地点以及事故现场情况；事故的简要经过；事故已经造成的伤亡人数（包括失踪人数）；已经采取的措施；其他应当报告的情况。应急处置过程中要及时续报有关情况。</w:t>
      </w:r>
    </w:p>
    <w:p w:rsidR="002B1597" w:rsidRPr="00A61660" w:rsidRDefault="002B1597" w:rsidP="002B1597">
      <w:pPr>
        <w:ind w:firstLineChars="200" w:firstLine="560"/>
        <w:rPr>
          <w:rFonts w:ascii="仿宋_GB2312" w:eastAsia="仿宋_GB2312" w:hint="eastAsia"/>
          <w:b/>
          <w:bCs/>
          <w:sz w:val="28"/>
          <w:szCs w:val="28"/>
        </w:rPr>
      </w:pPr>
      <w:r w:rsidRPr="00A61660">
        <w:rPr>
          <w:rFonts w:ascii="仿宋_GB2312" w:eastAsia="仿宋_GB2312" w:hint="eastAsia"/>
          <w:sz w:val="28"/>
          <w:szCs w:val="28"/>
        </w:rPr>
        <w:t>3.1.2.4时刻跟踪事态发展情况：自事故发生之日起30日内，事故造成的伤亡人数发生变化的，应当及时补报。道路交通事故、火灾事故自发生之日起7日内，事故造成的伤亡人数发生变化的，应当及时补报。</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3.2预警</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lastRenderedPageBreak/>
        <w:t>应急指挥部负责事故预警综合监督管理工作，确认可能导致生产安全事故的风险点及事故征兆汇总后，在公司范围内发布，预防事故发生。</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3.2.1预警等级</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按照生产安全事故可能造成的危害程度、紧急程度和发展势态，公司生产安全事故预警级别分为三级，即Ⅲ级、Ⅱ级、Ⅰ级，依次用黄色、橙色和红色表示。</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Ⅰ级：红色，特别严重级预警级别，事态正在迅速蔓延。</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Ⅱ级：橙色，严重级预警级别，事态正在扩大。</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Ⅲ级：黄色，一般级预警级别，事态有扩大趋势。</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3.2.2预警信息来源</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1）属地政府、上级部门、相关行业主管部门通过新闻媒体公开发布的涉及生产安全事故预警信息，比如自然灾害预警信息等；</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2）公司监测、监控和信息采集系统获取或目击者、知情者的报告或上报的事故的预警信息。</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3.2.3预警信息内容</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1）预警级别；</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2）涉及生产安全事件的基本情况，可能造成的危害及程度；</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3）预警范围：公司应急组织、应急队伍及相关业务部门；</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4）建议应采取的应急措施；</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5）发布部门。</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3.2.4预警发布及方式</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lastRenderedPageBreak/>
        <w:t>1）公司应急指挥部办公室收到事故信息、预警信息后，立即进行核实确认，提出发布预警等级的建议，报总指挥批准后向公司相关部门和员工发布预警信息。</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2）根据生产安全事件的特点，可通过固定电话、移动电话等措施通知相关部门、岗位、员工。</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3）在事故应急处置过程中，预警信息每小时发布一次，紧急情况下，可随时修改并发布预警等级。</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3.2.5响应准备</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在接到预警并且分析</w:t>
      </w:r>
      <w:proofErr w:type="gramStart"/>
      <w:r w:rsidRPr="00A61660">
        <w:rPr>
          <w:rFonts w:ascii="仿宋_GB2312" w:eastAsia="仿宋_GB2312" w:hint="eastAsia"/>
          <w:sz w:val="28"/>
          <w:szCs w:val="28"/>
        </w:rPr>
        <w:t>研</w:t>
      </w:r>
      <w:proofErr w:type="gramEnd"/>
      <w:r w:rsidRPr="00A61660">
        <w:rPr>
          <w:rFonts w:ascii="仿宋_GB2312" w:eastAsia="仿宋_GB2312" w:hint="eastAsia"/>
          <w:sz w:val="28"/>
          <w:szCs w:val="28"/>
        </w:rPr>
        <w:t>判后，按照应急响应分级，准备启动应急预案。迅速按照应急组织机构成立指挥部，并对公司的应急资源进行调配，后勤保障组将公司应急救援物资准备就绪，应急</w:t>
      </w:r>
      <w:proofErr w:type="gramStart"/>
      <w:r w:rsidRPr="00A61660">
        <w:rPr>
          <w:rFonts w:ascii="仿宋_GB2312" w:eastAsia="仿宋_GB2312" w:hint="eastAsia"/>
          <w:sz w:val="28"/>
          <w:szCs w:val="28"/>
        </w:rPr>
        <w:t>通讯联络组保障</w:t>
      </w:r>
      <w:proofErr w:type="gramEnd"/>
      <w:r w:rsidRPr="00A61660">
        <w:rPr>
          <w:rFonts w:ascii="仿宋_GB2312" w:eastAsia="仿宋_GB2312" w:hint="eastAsia"/>
          <w:sz w:val="28"/>
          <w:szCs w:val="28"/>
        </w:rPr>
        <w:t>信息畅通，应急疏散警戒组立即进入警戒状态，抢险</w:t>
      </w:r>
      <w:proofErr w:type="gramStart"/>
      <w:r w:rsidRPr="00A61660">
        <w:rPr>
          <w:rFonts w:ascii="仿宋_GB2312" w:eastAsia="仿宋_GB2312" w:hint="eastAsia"/>
          <w:sz w:val="28"/>
          <w:szCs w:val="28"/>
        </w:rPr>
        <w:t>救援组</w:t>
      </w:r>
      <w:proofErr w:type="gramEnd"/>
      <w:r w:rsidRPr="00A61660">
        <w:rPr>
          <w:rFonts w:ascii="仿宋_GB2312" w:eastAsia="仿宋_GB2312" w:hint="eastAsia"/>
          <w:sz w:val="28"/>
          <w:szCs w:val="28"/>
        </w:rPr>
        <w:t>保持随时待命状态。</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3.2.6预警解除</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当事故已被有效处置，确认已无危险，无导致次生、衍生事故可能，应急处置工作结束后，发布取消预警信息指令。</w:t>
      </w:r>
    </w:p>
    <w:p w:rsidR="002B1597" w:rsidRPr="00A61660" w:rsidRDefault="002B1597" w:rsidP="002B1597">
      <w:pPr>
        <w:ind w:firstLineChars="200" w:firstLine="560"/>
        <w:rPr>
          <w:rFonts w:ascii="仿宋_GB2312" w:eastAsia="仿宋_GB2312" w:hint="eastAsia"/>
          <w:sz w:val="28"/>
          <w:szCs w:val="28"/>
        </w:rPr>
      </w:pPr>
      <w:proofErr w:type="gramStart"/>
      <w:r w:rsidRPr="00A61660">
        <w:rPr>
          <w:rFonts w:ascii="仿宋_GB2312" w:eastAsia="仿宋_GB2312" w:hint="eastAsia"/>
          <w:sz w:val="28"/>
          <w:szCs w:val="28"/>
        </w:rPr>
        <w:t>社会级预警</w:t>
      </w:r>
      <w:proofErr w:type="gramEnd"/>
      <w:r w:rsidRPr="00A61660">
        <w:rPr>
          <w:rFonts w:ascii="仿宋_GB2312" w:eastAsia="仿宋_GB2312" w:hint="eastAsia"/>
          <w:sz w:val="28"/>
          <w:szCs w:val="28"/>
        </w:rPr>
        <w:t>由属地政府、行业管理部门发布宣布预警解除。</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公司级由公司应急总指挥宣布预警解除。</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3.3响应启动</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3.3.1响应分级</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根据生产安全事故严重程度和影响范围，以及公司的应急处置能力，与预警等级相对应，分三级响应：</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lastRenderedPageBreak/>
        <w:t>Ⅰ级响应：政府部门已发布/将发布或公司应急指挥部已发布Ⅰ级预警信息后，立即启动Ⅰ级响应。</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Ⅱ级响应：政府部门已发布/将发布或公司应急指挥部已发布Ⅱ级预警信息后，立即启动Ⅱ级响应。</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Ⅲ级响应：公司应急指挥部已发布Ⅲ级预警信息后，立即启动Ⅲ级响应。</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3.3.2响应启动后程序性工作</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本预案应急响应启动后程序性的工作，包括应急会议召开、信息上报、协调应急资源、后勤及财力保障、信息公开工作。</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1）应急会议</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针对情况复杂、救援难度大的</w:t>
      </w:r>
      <w:proofErr w:type="gramStart"/>
      <w:r w:rsidRPr="00A61660">
        <w:rPr>
          <w:rFonts w:ascii="仿宋_GB2312" w:eastAsia="仿宋_GB2312" w:hint="eastAsia"/>
          <w:sz w:val="28"/>
          <w:szCs w:val="28"/>
        </w:rPr>
        <w:t>的</w:t>
      </w:r>
      <w:proofErr w:type="gramEnd"/>
      <w:r w:rsidRPr="00A61660">
        <w:rPr>
          <w:rFonts w:ascii="仿宋_GB2312" w:eastAsia="仿宋_GB2312" w:hint="eastAsia"/>
          <w:sz w:val="28"/>
          <w:szCs w:val="28"/>
        </w:rPr>
        <w:t>事故，公司应急指挥部召集相关人员召开应急会议，会议内容主要是制定应急救援、处置方案，需要协调的应急资源、布置工作任务、向上级单位报告内容等，会议必须简短、高效。</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2）信息上报</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公司应急指挥部办公室最迟在1小时内报告</w:t>
      </w:r>
      <w:r>
        <w:rPr>
          <w:rFonts w:ascii="仿宋_GB2312" w:eastAsia="仿宋_GB2312" w:hint="eastAsia"/>
          <w:sz w:val="28"/>
          <w:szCs w:val="28"/>
        </w:rPr>
        <w:t>县</w:t>
      </w:r>
      <w:r w:rsidRPr="00A61660">
        <w:rPr>
          <w:rFonts w:ascii="仿宋_GB2312" w:eastAsia="仿宋_GB2312" w:hint="eastAsia"/>
          <w:sz w:val="28"/>
          <w:szCs w:val="28"/>
        </w:rPr>
        <w:t>应急管理局、</w:t>
      </w:r>
      <w:r>
        <w:rPr>
          <w:rFonts w:ascii="仿宋_GB2312" w:eastAsia="仿宋_GB2312" w:hint="eastAsia"/>
          <w:sz w:val="28"/>
          <w:szCs w:val="28"/>
        </w:rPr>
        <w:t>县</w:t>
      </w:r>
      <w:r w:rsidRPr="00A61660">
        <w:rPr>
          <w:rFonts w:ascii="仿宋_GB2312" w:eastAsia="仿宋_GB2312" w:hint="eastAsia"/>
          <w:sz w:val="28"/>
          <w:szCs w:val="28"/>
        </w:rPr>
        <w:t>交通运输局及负有安全生产监管职责的上级主管部门，并根据事态发展做好续报工作。事故报告内容包括：事故发生的时间、地点、事故原因的初步判断，事故发生的简要经过、 伤亡人数和直接经济损失的初步估计，事故抢救处理情况和采取的措施等。</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3）协调应急资源</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公司应急指挥部根据现场事态及需求，及时组织调配、协调应急</w:t>
      </w:r>
      <w:r w:rsidRPr="00A61660">
        <w:rPr>
          <w:rFonts w:ascii="仿宋_GB2312" w:eastAsia="仿宋_GB2312" w:hint="eastAsia"/>
          <w:sz w:val="28"/>
          <w:szCs w:val="28"/>
        </w:rPr>
        <w:lastRenderedPageBreak/>
        <w:t>救援队伍、设备及物资，调配渠道包括公司应急救援队及装备物资，如有必要，授权后勤保障组协调外部资源。</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4）后勤及财力保障</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公司应急指挥部指令后勤保障组立即开展相关工作，组织事故救援应急车辆待命；财务人员负责应急资金及时到位。</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5）信息公开</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公司应急指挥部应及时向上级应急管理部门、行业主管部门报告公司事故和应急救援情况，必要时，由政府部门指定信息发布单位对外发布信息。未经许可公司任何部门或个人不得擅自发布、散布有关生产安全事故的信息。</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3.3.3 应急响应</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1）发生Ⅲ级事故后，现场人员立即报告</w:t>
      </w:r>
      <w:r>
        <w:rPr>
          <w:rFonts w:ascii="仿宋_GB2312" w:eastAsia="仿宋_GB2312" w:hint="eastAsia"/>
          <w:sz w:val="28"/>
          <w:szCs w:val="28"/>
        </w:rPr>
        <w:t>本</w:t>
      </w:r>
      <w:r w:rsidRPr="00A61660">
        <w:rPr>
          <w:rFonts w:ascii="仿宋_GB2312" w:eastAsia="仿宋_GB2312" w:hint="eastAsia"/>
          <w:sz w:val="28"/>
          <w:szCs w:val="28"/>
        </w:rPr>
        <w:t>单位应急指挥部办公室，并启动现场处置方案。</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2）应急指挥部办公室将处置情况向应急指挥部汇报，并随时了解事故情况，收集事故有关信息，及时掌握事态发展和现场应急情况，根据事故情况，协调调配单位应急救援装备和物资。</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3）当事故得到妥善处理，应急响应结束；当事故升级或</w:t>
      </w:r>
      <w:r>
        <w:rPr>
          <w:rFonts w:ascii="仿宋_GB2312" w:eastAsia="仿宋_GB2312" w:hint="eastAsia"/>
          <w:sz w:val="28"/>
          <w:szCs w:val="28"/>
        </w:rPr>
        <w:t>超出公司</w:t>
      </w:r>
      <w:r w:rsidRPr="00A61660">
        <w:rPr>
          <w:rFonts w:ascii="仿宋_GB2312" w:eastAsia="仿宋_GB2312" w:hint="eastAsia"/>
          <w:sz w:val="28"/>
          <w:szCs w:val="28"/>
        </w:rPr>
        <w:t>应急指挥部办公室处置能力时，由</w:t>
      </w:r>
      <w:r>
        <w:rPr>
          <w:rFonts w:ascii="仿宋_GB2312" w:eastAsia="仿宋_GB2312" w:hint="eastAsia"/>
          <w:sz w:val="28"/>
          <w:szCs w:val="28"/>
        </w:rPr>
        <w:t>公司</w:t>
      </w:r>
      <w:r w:rsidRPr="00A61660">
        <w:rPr>
          <w:rFonts w:ascii="仿宋_GB2312" w:eastAsia="仿宋_GB2312" w:hint="eastAsia"/>
          <w:sz w:val="28"/>
          <w:szCs w:val="28"/>
        </w:rPr>
        <w:t>应急指挥部立即扩大应急响应，并向</w:t>
      </w:r>
      <w:r>
        <w:rPr>
          <w:rFonts w:ascii="仿宋_GB2312" w:eastAsia="仿宋_GB2312" w:hint="eastAsia"/>
          <w:sz w:val="28"/>
          <w:szCs w:val="28"/>
        </w:rPr>
        <w:t>集团</w:t>
      </w:r>
      <w:r w:rsidRPr="00A61660">
        <w:rPr>
          <w:rFonts w:ascii="仿宋_GB2312" w:eastAsia="仿宋_GB2312" w:hint="eastAsia"/>
          <w:sz w:val="28"/>
          <w:szCs w:val="28"/>
        </w:rPr>
        <w:t>公司应急指挥部汇报。</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4）发生Ⅱ级及以上或超出</w:t>
      </w:r>
      <w:r>
        <w:rPr>
          <w:rFonts w:ascii="仿宋_GB2312" w:eastAsia="仿宋_GB2312" w:hint="eastAsia"/>
          <w:sz w:val="28"/>
          <w:szCs w:val="28"/>
        </w:rPr>
        <w:t>公司</w:t>
      </w:r>
      <w:r w:rsidRPr="00A61660">
        <w:rPr>
          <w:rFonts w:ascii="仿宋_GB2312" w:eastAsia="仿宋_GB2312" w:hint="eastAsia"/>
          <w:sz w:val="28"/>
          <w:szCs w:val="28"/>
        </w:rPr>
        <w:t>处置能力的事故后，公司应急指挥部启动应急预案，组织有关应急小组奔赴现场实施救援，并随时了解事故情况，收集事故有关信息，及时掌握事态发展和现场应急情况，</w:t>
      </w:r>
      <w:r w:rsidRPr="00A61660">
        <w:rPr>
          <w:rFonts w:ascii="仿宋_GB2312" w:eastAsia="仿宋_GB2312" w:hint="eastAsia"/>
          <w:sz w:val="28"/>
          <w:szCs w:val="28"/>
        </w:rPr>
        <w:lastRenderedPageBreak/>
        <w:t>根据事故情况及应急工作需要，协调调配</w:t>
      </w:r>
      <w:r>
        <w:rPr>
          <w:rFonts w:ascii="仿宋_GB2312" w:eastAsia="仿宋_GB2312" w:hint="eastAsia"/>
          <w:sz w:val="28"/>
          <w:szCs w:val="28"/>
        </w:rPr>
        <w:t>集团</w:t>
      </w:r>
      <w:r w:rsidRPr="00A61660">
        <w:rPr>
          <w:rFonts w:ascii="仿宋_GB2312" w:eastAsia="仿宋_GB2312" w:hint="eastAsia"/>
          <w:sz w:val="28"/>
          <w:szCs w:val="28"/>
        </w:rPr>
        <w:t>公司应急救援装备和物资。</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5）事故超出公司处置能力时，公司应急指挥部立即启动扩大应急响应。</w:t>
      </w:r>
    </w:p>
    <w:p w:rsidR="002B1597" w:rsidRPr="00A61660" w:rsidRDefault="002B1597" w:rsidP="002B1597">
      <w:pPr>
        <w:ind w:firstLineChars="200" w:firstLine="562"/>
        <w:rPr>
          <w:rFonts w:ascii="仿宋_GB2312" w:eastAsia="仿宋_GB2312" w:hint="eastAsia"/>
          <w:sz w:val="28"/>
          <w:szCs w:val="28"/>
        </w:rPr>
      </w:pPr>
      <w:r w:rsidRPr="00A61660">
        <w:rPr>
          <w:rFonts w:ascii="仿宋_GB2312" w:eastAsia="仿宋_GB2312" w:hint="eastAsia"/>
          <w:b/>
          <w:bCs/>
          <w:sz w:val="28"/>
          <w:szCs w:val="28"/>
        </w:rPr>
        <w:t>生产安全事故应急响应流程图（</w:t>
      </w:r>
      <w:r>
        <w:rPr>
          <w:rFonts w:ascii="仿宋_GB2312" w:eastAsia="仿宋_GB2312" w:hint="eastAsia"/>
          <w:b/>
          <w:bCs/>
          <w:sz w:val="28"/>
          <w:szCs w:val="28"/>
        </w:rPr>
        <w:t>附件六</w:t>
      </w:r>
      <w:r w:rsidRPr="00A61660">
        <w:rPr>
          <w:rFonts w:ascii="仿宋_GB2312" w:eastAsia="仿宋_GB2312" w:hint="eastAsia"/>
          <w:b/>
          <w:bCs/>
          <w:sz w:val="28"/>
          <w:szCs w:val="28"/>
        </w:rPr>
        <w:t>）</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3.4应急处置</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 xml:space="preserve">3.4.1道路运输事故现场应急处置措施   </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1）逃生。驾驶员第一时间开启车门，组织乘客有序下车，尽快撤离危险区域。遇车门无法打开时，指导乘客通过应急门、应急窗、</w:t>
      </w:r>
      <w:proofErr w:type="gramStart"/>
      <w:r w:rsidRPr="00A61660">
        <w:rPr>
          <w:rFonts w:ascii="仿宋_GB2312" w:eastAsia="仿宋_GB2312" w:hint="eastAsia"/>
          <w:sz w:val="28"/>
          <w:szCs w:val="28"/>
        </w:rPr>
        <w:t>安全顶</w:t>
      </w:r>
      <w:proofErr w:type="gramEnd"/>
      <w:r w:rsidRPr="00A61660">
        <w:rPr>
          <w:rFonts w:ascii="仿宋_GB2312" w:eastAsia="仿宋_GB2312" w:hint="eastAsia"/>
          <w:sz w:val="28"/>
          <w:szCs w:val="28"/>
        </w:rPr>
        <w:t>窗或使用应急锤等尖锐器械击破车辆侧窗进行逃生。</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2）疏散。及时将逃离事故车辆的乘客疏散到车后100米以外的右边路侧或高速公路护栏外侧的安全区域，避免二次事故发生。</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3）警示。一般道路上，在故障车辆来车方向同车道50米至100米处摆放危险警告标志。城市快速路和高速公路上，在故障车辆来车方向150米外摆放危险警告标志。夜间摆放危险警告标志的距离还应适当增加。在转弯路段，可视情在车辆前、后方均摆放危险警告标志。</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4）报警及报告。驾乘人员及时拨打122报警及向公司报告，上报事故发生时间和地点、车号、人员伤亡和损失等情况。若出现人员伤亡，同步拨打120急救电话。交警、消防队员、医生、公司管理人员等救援人员到达现场后，现场人员应积极配合救援工作。</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5）救助。按照“先救命，后治伤”的原则，采取正确的搬运方法，及时将伤员转移到安全地带。对于急需救治的伤员，及时求助过</w:t>
      </w:r>
      <w:r w:rsidRPr="00A61660">
        <w:rPr>
          <w:rFonts w:ascii="仿宋_GB2312" w:eastAsia="仿宋_GB2312" w:hint="eastAsia"/>
          <w:sz w:val="28"/>
          <w:szCs w:val="28"/>
        </w:rPr>
        <w:lastRenderedPageBreak/>
        <w:t>往车辆送至最近医院。</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6）现场保护。在保证自身安全情况下，可使用相机或手机，从车辆前方、侧面和后方对事故相关车辆的位置、受损部位及受损程度等事故现场情况做好拍摄记录。因抢救伤员而变动现场的，应标记伤员的原始位置。遇不良天气条件可能会对事故现场重要痕迹、物证造成破坏的，采用塑料布、席子等对现场血迹、制动印痕、散落物等进行遮盖。</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3.4.2火灾事故现场应急处置措施：</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客运车辆发生火灾，驾驶员应立即选择安全地段停车，打开车门，及时疏散车上和车外人员，若情况紧急，可就地停车并疏散车内乘客，乘客应疏散到车后100米以外的右边路侧或高速公路护栏外侧的安全区域，避免发生事故。</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初起火时，驾驶员可使用车辆上的灭火器进行灭火。灭火时，应站在上风位置顺风对准火源根部。同时，也可用路边的湿沙、湿土掩盖灭火。如火势扩大的，应放弃拯救，到安全的地方躲避。</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一般道路上，在火灾车辆来车方向同车道50米至100米处摆放危险警告标志。城市快速路和高速公路上，在火灾车辆来车方向150米外摆放危险警告标志。</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火势不能控制，驾乘人员应及时拨打119、122报警及向公司报告，上报火灾发生时间和地点、车辆号牌、人员伤亡和损失等情况。若出现人员伤亡，同步拨打120急救电话。交警、消防队员、医生、公司管理人员等救援人员到达现场后，现场人员应积极配合救援工作。</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lastRenderedPageBreak/>
        <w:t>在保证自身安全情况下，可使用相机或手机，从车辆前方、侧面和后方对火灾车辆的受损部位及受损程度等现场情况做好拍摄记录。</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3.5应急支援</w:t>
      </w:r>
    </w:p>
    <w:p w:rsidR="002B1597" w:rsidRPr="00A61660" w:rsidRDefault="002B1597" w:rsidP="002B1597">
      <w:pPr>
        <w:ind w:firstLineChars="200" w:firstLine="560"/>
        <w:rPr>
          <w:rFonts w:ascii="仿宋_GB2312" w:eastAsia="仿宋_GB2312" w:hint="eastAsia"/>
          <w:b/>
          <w:bCs/>
          <w:sz w:val="28"/>
          <w:szCs w:val="28"/>
        </w:rPr>
      </w:pPr>
      <w:r w:rsidRPr="00A61660">
        <w:rPr>
          <w:rFonts w:ascii="仿宋_GB2312" w:eastAsia="仿宋_GB2312" w:hint="eastAsia"/>
          <w:sz w:val="28"/>
          <w:szCs w:val="28"/>
        </w:rPr>
        <w:t>事态未得到有效控制，事故进一步升级，公司应急指挥部应在第一时间内确定采取扩大应急行动，公司应急指挥部总指挥或其授权人立即向</w:t>
      </w:r>
      <w:r>
        <w:rPr>
          <w:rFonts w:ascii="仿宋_GB2312" w:eastAsia="仿宋_GB2312" w:hint="eastAsia"/>
          <w:sz w:val="28"/>
          <w:szCs w:val="28"/>
        </w:rPr>
        <w:t>县</w:t>
      </w:r>
      <w:r w:rsidRPr="00A61660">
        <w:rPr>
          <w:rFonts w:ascii="仿宋_GB2312" w:eastAsia="仿宋_GB2312" w:hint="eastAsia"/>
          <w:sz w:val="28"/>
          <w:szCs w:val="28"/>
        </w:rPr>
        <w:t>应急局、</w:t>
      </w:r>
      <w:r>
        <w:rPr>
          <w:rFonts w:ascii="仿宋_GB2312" w:eastAsia="仿宋_GB2312" w:hint="eastAsia"/>
          <w:sz w:val="28"/>
          <w:szCs w:val="28"/>
        </w:rPr>
        <w:t>县</w:t>
      </w:r>
      <w:r w:rsidRPr="00A61660">
        <w:rPr>
          <w:rFonts w:ascii="仿宋_GB2312" w:eastAsia="仿宋_GB2312" w:hint="eastAsia"/>
          <w:sz w:val="28"/>
          <w:szCs w:val="28"/>
        </w:rPr>
        <w:t>级行业管理部门请求增援，上级管理部门到达现场后，公司应急指挥部总指挥立即向上级领导详细汇报现场抢险救援情况，并组织公司应急力量按照上级指令做好全力抢险救援工作。</w:t>
      </w:r>
      <w:r w:rsidRPr="00A61660">
        <w:rPr>
          <w:rFonts w:ascii="仿宋_GB2312" w:eastAsia="仿宋_GB2312" w:hint="eastAsia"/>
          <w:b/>
          <w:bCs/>
          <w:sz w:val="28"/>
          <w:szCs w:val="28"/>
        </w:rPr>
        <w:t>外部应急资源联系方式（</w:t>
      </w:r>
      <w:r>
        <w:rPr>
          <w:rFonts w:ascii="仿宋_GB2312" w:eastAsia="仿宋_GB2312" w:hint="eastAsia"/>
          <w:b/>
          <w:bCs/>
          <w:sz w:val="28"/>
          <w:szCs w:val="28"/>
        </w:rPr>
        <w:t>附件五</w:t>
      </w:r>
      <w:r w:rsidRPr="00A61660">
        <w:rPr>
          <w:rFonts w:ascii="仿宋_GB2312" w:eastAsia="仿宋_GB2312" w:hint="eastAsia"/>
          <w:b/>
          <w:bCs/>
          <w:sz w:val="28"/>
          <w:szCs w:val="28"/>
        </w:rPr>
        <w:t>）</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3.6响应终止</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3.6.1</w:t>
      </w:r>
      <w:proofErr w:type="gramStart"/>
      <w:r w:rsidRPr="00A61660">
        <w:rPr>
          <w:rFonts w:ascii="仿宋_GB2312" w:eastAsia="仿宋_GB2312" w:hint="eastAsia"/>
          <w:sz w:val="28"/>
          <w:szCs w:val="28"/>
        </w:rPr>
        <w:t>各</w:t>
      </w:r>
      <w:proofErr w:type="gramEnd"/>
      <w:r w:rsidRPr="00A61660">
        <w:rPr>
          <w:rFonts w:ascii="仿宋_GB2312" w:eastAsia="仿宋_GB2312" w:hint="eastAsia"/>
          <w:sz w:val="28"/>
          <w:szCs w:val="28"/>
        </w:rPr>
        <w:t>相关部门经确认满足以下条件时， 可由总指挥宣布现场应急响应结束：</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1）事故已消除，不存在二次发生的可能。</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2）可能导致次生、衍生事故隐患已消除。</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3）事故对人、环境造成的影响已经消除。</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4）受伤人员已经得到妥善安置。</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5）事故现场已根据有关要求进行保护。</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当遇险人员全部得救，事态得以控制，环境符合有关标准，次生、衍生事故消除后，现场应急处置工作结束，应急救援队伍撤离现场，经报总指挥批准，由应急指挥部发布终止响应终止，应急救援工作结束。执行应急关闭程序，由事故总指挥宣布应急结束。</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3.6.2应急结束后，应急指挥部应指定责任部门完成如下事项：</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lastRenderedPageBreak/>
        <w:t>1)事故发生部门按有关规定向上级主管部门报告事故发生、发展、应急救援等情况。</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2)事故发生单位做好事故现场原始资料收集工作，向事故调查组移交相关资料。</w:t>
      </w:r>
    </w:p>
    <w:p w:rsidR="002B1597" w:rsidRPr="00A61660" w:rsidRDefault="002B1597" w:rsidP="002B1597">
      <w:pPr>
        <w:ind w:firstLineChars="200" w:firstLine="562"/>
        <w:outlineLvl w:val="2"/>
        <w:rPr>
          <w:rFonts w:ascii="仿宋_GB2312" w:eastAsia="仿宋_GB2312" w:hint="eastAsia"/>
          <w:b/>
          <w:bCs/>
          <w:sz w:val="28"/>
          <w:szCs w:val="28"/>
        </w:rPr>
      </w:pPr>
      <w:bookmarkStart w:id="10" w:name="_Toc99095834"/>
      <w:r w:rsidRPr="00A61660">
        <w:rPr>
          <w:rFonts w:ascii="仿宋_GB2312" w:eastAsia="仿宋_GB2312" w:hint="eastAsia"/>
          <w:b/>
          <w:bCs/>
          <w:sz w:val="28"/>
          <w:szCs w:val="28"/>
        </w:rPr>
        <w:t>4.后期处置</w:t>
      </w:r>
      <w:bookmarkEnd w:id="10"/>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4.1善后处置</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善后工作组开展事故善后处置工作，包括人员安置与补偿、现场清理与事故后果影响消除、生产秩序恢复、抢险过程和应急救援能力评估等事项，对于应急救援期间征用物资和救援费用予以补偿和支付。</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4.2保险</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生产安全事故发生后，</w:t>
      </w:r>
      <w:r>
        <w:rPr>
          <w:rFonts w:ascii="仿宋_GB2312" w:eastAsia="仿宋_GB2312" w:hint="eastAsia"/>
          <w:sz w:val="28"/>
          <w:szCs w:val="28"/>
        </w:rPr>
        <w:t>公司</w:t>
      </w:r>
      <w:r w:rsidRPr="00A61660">
        <w:rPr>
          <w:rFonts w:ascii="仿宋_GB2312" w:eastAsia="仿宋_GB2312" w:hint="eastAsia"/>
          <w:sz w:val="28"/>
          <w:szCs w:val="28"/>
        </w:rPr>
        <w:t>按有关规定及时启动保险理赔程序。</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4.3经验教训总结及改进建议</w:t>
      </w:r>
    </w:p>
    <w:p w:rsidR="002B1597" w:rsidRPr="00A61660" w:rsidRDefault="002B1597" w:rsidP="002B1597">
      <w:pPr>
        <w:ind w:firstLineChars="200" w:firstLine="560"/>
        <w:rPr>
          <w:rFonts w:ascii="仿宋_GB2312" w:eastAsia="仿宋_GB2312" w:hint="eastAsia"/>
          <w:b/>
          <w:bCs/>
          <w:sz w:val="28"/>
          <w:szCs w:val="28"/>
        </w:rPr>
      </w:pPr>
      <w:r w:rsidRPr="00A61660">
        <w:rPr>
          <w:rFonts w:ascii="仿宋_GB2312" w:eastAsia="仿宋_GB2312" w:hint="eastAsia"/>
          <w:sz w:val="28"/>
          <w:szCs w:val="28"/>
        </w:rPr>
        <w:t>事故善后处置工作结束后，各有关部门要进行总结，主要内容包括：对事故的评估是否准确；应急救援决策是否准确；应急救援资源调配使用是否合理；应急救援行动是否协调；通信是否畅通；应急救援效果与预案的不适之处，提出修订建议。</w:t>
      </w:r>
    </w:p>
    <w:p w:rsidR="002B1597" w:rsidRPr="00A61660" w:rsidRDefault="002B1597" w:rsidP="002B1597">
      <w:pPr>
        <w:ind w:firstLineChars="200" w:firstLine="560"/>
        <w:outlineLvl w:val="2"/>
        <w:rPr>
          <w:rFonts w:ascii="仿宋_GB2312" w:eastAsia="仿宋_GB2312" w:hint="eastAsia"/>
          <w:b/>
          <w:bCs/>
          <w:sz w:val="28"/>
          <w:szCs w:val="28"/>
        </w:rPr>
      </w:pPr>
      <w:bookmarkStart w:id="11" w:name="_Toc99095835"/>
      <w:r w:rsidRPr="00E53380">
        <w:rPr>
          <w:rFonts w:ascii="仿宋_GB2312" w:eastAsia="仿宋_GB2312" w:hint="eastAsia"/>
          <w:sz w:val="28"/>
          <w:szCs w:val="28"/>
        </w:rPr>
        <w:t>5</w:t>
      </w:r>
      <w:r>
        <w:rPr>
          <w:rFonts w:ascii="仿宋_GB2312" w:eastAsia="仿宋_GB2312" w:hint="eastAsia"/>
          <w:sz w:val="28"/>
          <w:szCs w:val="28"/>
        </w:rPr>
        <w:t>.</w:t>
      </w:r>
      <w:r w:rsidRPr="00A61660">
        <w:rPr>
          <w:rFonts w:ascii="仿宋_GB2312" w:eastAsia="仿宋_GB2312" w:hint="eastAsia"/>
          <w:b/>
          <w:bCs/>
          <w:sz w:val="28"/>
          <w:szCs w:val="28"/>
        </w:rPr>
        <w:t>应急保障</w:t>
      </w:r>
      <w:bookmarkEnd w:id="11"/>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5.1通信与信息保障</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为保障信息通畅，公司各级应急响应人员的手机必须24小时开机，确保能够及时沟通信息。发生生产安全事故，无法控制时，应请求外部支援，要求员工熟知常用的救援电话以及相关部门负责人的电话。</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lastRenderedPageBreak/>
        <w:t>5.1.1公司应急指挥电话</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1）本公司24小时应急值班电话：0817—</w:t>
      </w:r>
      <w:r>
        <w:rPr>
          <w:rFonts w:ascii="仿宋_GB2312" w:eastAsia="仿宋_GB2312"/>
          <w:sz w:val="28"/>
          <w:szCs w:val="28"/>
        </w:rPr>
        <w:t>8092000</w:t>
      </w:r>
    </w:p>
    <w:p w:rsidR="002B1597" w:rsidRPr="00A61660" w:rsidRDefault="002B1597" w:rsidP="002B1597">
      <w:pPr>
        <w:ind w:firstLineChars="200" w:firstLine="560"/>
        <w:rPr>
          <w:rFonts w:ascii="仿宋_GB2312" w:eastAsia="仿宋_GB2312" w:hint="eastAsia"/>
          <w:b/>
          <w:bCs/>
          <w:sz w:val="28"/>
          <w:szCs w:val="28"/>
        </w:rPr>
      </w:pPr>
      <w:r w:rsidRPr="00A61660">
        <w:rPr>
          <w:rFonts w:ascii="仿宋_GB2312" w:eastAsia="仿宋_GB2312" w:hint="eastAsia"/>
          <w:sz w:val="28"/>
          <w:szCs w:val="28"/>
        </w:rPr>
        <w:t>2）应急指挥部成员电话：</w:t>
      </w:r>
      <w:r w:rsidRPr="00A61660">
        <w:rPr>
          <w:rFonts w:ascii="仿宋_GB2312" w:eastAsia="仿宋_GB2312" w:hint="eastAsia"/>
          <w:b/>
          <w:bCs/>
          <w:sz w:val="28"/>
          <w:szCs w:val="28"/>
        </w:rPr>
        <w:t>公司应急指挥部成员名单（</w:t>
      </w:r>
      <w:r>
        <w:rPr>
          <w:rFonts w:ascii="仿宋_GB2312" w:eastAsia="仿宋_GB2312" w:hint="eastAsia"/>
          <w:b/>
          <w:bCs/>
          <w:sz w:val="28"/>
          <w:szCs w:val="28"/>
        </w:rPr>
        <w:t>附件二</w:t>
      </w:r>
      <w:r w:rsidRPr="00A61660">
        <w:rPr>
          <w:rFonts w:ascii="仿宋_GB2312" w:eastAsia="仿宋_GB2312" w:hint="eastAsia"/>
          <w:b/>
          <w:bCs/>
          <w:sz w:val="28"/>
          <w:szCs w:val="28"/>
        </w:rPr>
        <w:t>）</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5.1.2报警与救援电话</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匪警电话：110             火警电话：119</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交通事故电话：122        急救中心电话：120</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5.2应急队伍保障</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公司应急指挥部负责人为公司经理，接受培训考核合格后，取得行业管理部门发布的生产经营单位主要负责人安全资格证书，应急指挥部成员是公司</w:t>
      </w:r>
      <w:r>
        <w:rPr>
          <w:rFonts w:ascii="仿宋_GB2312" w:eastAsia="仿宋_GB2312" w:hint="eastAsia"/>
          <w:sz w:val="28"/>
          <w:szCs w:val="28"/>
        </w:rPr>
        <w:t>各科室</w:t>
      </w:r>
      <w:r w:rsidRPr="00A61660">
        <w:rPr>
          <w:rFonts w:ascii="仿宋_GB2312" w:eastAsia="仿宋_GB2312" w:hint="eastAsia"/>
          <w:sz w:val="28"/>
          <w:szCs w:val="28"/>
        </w:rPr>
        <w:t>主要负责人，并且都接受过公司应急指挥部办公室的培训，熟知应急指挥部成员的职责。公司应急指挥部办公室会定期对应急救援小组进行培训，有一定的实际操作经验和应变能力，再经过事故应急救援预案的培训、演练，可以胜任事故应急救援工作。</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5.3应急物资装备保障</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依据本预案应急处置的需求，建立健全公司应急物资储备为主和社会救援物资为辅的应急物资供应保障体系，完善应急物资储备的区域联动机制，做到公司应急物资资源共享、动态管理。在应急状态下，公司应急指挥部统一调配使用全司应急物资。</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公司应急救援</w:t>
      </w:r>
      <w:proofErr w:type="gramStart"/>
      <w:r w:rsidRPr="00A61660">
        <w:rPr>
          <w:rFonts w:ascii="仿宋_GB2312" w:eastAsia="仿宋_GB2312" w:hint="eastAsia"/>
          <w:b/>
          <w:bCs/>
          <w:sz w:val="28"/>
          <w:szCs w:val="28"/>
        </w:rPr>
        <w:t>物资台</w:t>
      </w:r>
      <w:proofErr w:type="gramEnd"/>
      <w:r w:rsidRPr="00A61660">
        <w:rPr>
          <w:rFonts w:ascii="仿宋_GB2312" w:eastAsia="仿宋_GB2312" w:hint="eastAsia"/>
          <w:b/>
          <w:bCs/>
          <w:sz w:val="28"/>
          <w:szCs w:val="28"/>
        </w:rPr>
        <w:t>账（</w:t>
      </w:r>
      <w:r>
        <w:rPr>
          <w:rFonts w:ascii="仿宋_GB2312" w:eastAsia="仿宋_GB2312" w:hint="eastAsia"/>
          <w:b/>
          <w:bCs/>
          <w:sz w:val="28"/>
          <w:szCs w:val="28"/>
        </w:rPr>
        <w:t>附件七</w:t>
      </w:r>
      <w:r w:rsidRPr="00A61660">
        <w:rPr>
          <w:rFonts w:ascii="仿宋_GB2312" w:eastAsia="仿宋_GB2312" w:hint="eastAsia"/>
          <w:b/>
          <w:bCs/>
          <w:sz w:val="28"/>
          <w:szCs w:val="28"/>
        </w:rPr>
        <w:t>）</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5.4其他保障</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5.4.1经费保障</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根据《安全生产法》规定，保证必要的应急救援专项资金。应急</w:t>
      </w:r>
      <w:r w:rsidRPr="00A61660">
        <w:rPr>
          <w:rFonts w:ascii="仿宋_GB2312" w:eastAsia="仿宋_GB2312" w:hint="eastAsia"/>
          <w:sz w:val="28"/>
          <w:szCs w:val="28"/>
        </w:rPr>
        <w:lastRenderedPageBreak/>
        <w:t>救援资金在安全资金投入列支，主要用于以下费用支出：</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1）完善、改造及维护安全防护设施设备支出；</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2）配备、维护、保养应急救援器材、设备支出和应急演练支出；</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3）应急知识培训支出；</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4）配备和更新安全防护用品支出；</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5）安全设施设备检测检验支出；</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6）其他与安全生产直接相关的支出。</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5.4.2技术保障</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公司通过求助政府应急部门、行业管理部门等进行技术支持。</w:t>
      </w:r>
    </w:p>
    <w:p w:rsidR="002B1597" w:rsidRPr="009A2679" w:rsidRDefault="002B1597" w:rsidP="002B1597">
      <w:pPr>
        <w:ind w:firstLineChars="200" w:firstLine="562"/>
        <w:rPr>
          <w:rFonts w:ascii="仿宋_GB2312" w:eastAsia="仿宋_GB2312" w:hint="eastAsia"/>
          <w:b/>
          <w:bCs/>
          <w:color w:val="000000"/>
          <w:sz w:val="28"/>
          <w:szCs w:val="28"/>
        </w:rPr>
      </w:pPr>
      <w:r w:rsidRPr="009A2679">
        <w:rPr>
          <w:rFonts w:ascii="仿宋_GB2312" w:eastAsia="仿宋_GB2312" w:hint="eastAsia"/>
          <w:b/>
          <w:bCs/>
          <w:color w:val="000000"/>
          <w:sz w:val="28"/>
          <w:szCs w:val="28"/>
        </w:rPr>
        <w:t>5.4.2交通运输保障</w:t>
      </w:r>
    </w:p>
    <w:p w:rsidR="002B1597" w:rsidRPr="009A2679" w:rsidRDefault="002B1597" w:rsidP="002B1597">
      <w:pPr>
        <w:ind w:firstLineChars="200" w:firstLine="560"/>
        <w:rPr>
          <w:rFonts w:ascii="仿宋_GB2312" w:eastAsia="仿宋_GB2312" w:hint="eastAsia"/>
          <w:color w:val="000000"/>
          <w:sz w:val="28"/>
          <w:szCs w:val="28"/>
        </w:rPr>
      </w:pPr>
      <w:r w:rsidRPr="009A2679">
        <w:rPr>
          <w:rFonts w:ascii="仿宋_GB2312" w:eastAsia="仿宋_GB2312" w:hint="eastAsia"/>
          <w:color w:val="000000"/>
          <w:sz w:val="28"/>
          <w:szCs w:val="28"/>
        </w:rPr>
        <w:t>公司自有小车</w:t>
      </w:r>
      <w:r w:rsidRPr="009A2679">
        <w:rPr>
          <w:rFonts w:ascii="仿宋_GB2312" w:eastAsia="仿宋_GB2312"/>
          <w:color w:val="000000"/>
          <w:sz w:val="28"/>
          <w:szCs w:val="28"/>
        </w:rPr>
        <w:t>1</w:t>
      </w:r>
      <w:r w:rsidRPr="009A2679">
        <w:rPr>
          <w:rFonts w:ascii="仿宋_GB2312" w:eastAsia="仿宋_GB2312" w:hint="eastAsia"/>
          <w:color w:val="000000"/>
          <w:sz w:val="28"/>
          <w:szCs w:val="28"/>
        </w:rPr>
        <w:t>辆、客车</w:t>
      </w:r>
      <w:r w:rsidRPr="009A2679">
        <w:rPr>
          <w:rFonts w:ascii="仿宋_GB2312" w:eastAsia="仿宋_GB2312"/>
          <w:color w:val="000000"/>
          <w:sz w:val="28"/>
          <w:szCs w:val="28"/>
        </w:rPr>
        <w:t>5</w:t>
      </w:r>
      <w:r w:rsidRPr="009A2679">
        <w:rPr>
          <w:rFonts w:ascii="仿宋_GB2312" w:eastAsia="仿宋_GB2312" w:hint="eastAsia"/>
          <w:color w:val="000000"/>
          <w:sz w:val="28"/>
          <w:szCs w:val="28"/>
        </w:rPr>
        <w:t>辆可作为应急车辆使用，及时调运有关应急人员、物资开展应急救援。</w:t>
      </w:r>
    </w:p>
    <w:p w:rsidR="002B1597" w:rsidRPr="009A2679" w:rsidRDefault="002B1597" w:rsidP="002B1597">
      <w:pPr>
        <w:ind w:firstLineChars="200" w:firstLine="562"/>
        <w:rPr>
          <w:rFonts w:ascii="仿宋_GB2312" w:eastAsia="仿宋_GB2312" w:hint="eastAsia"/>
          <w:color w:val="000000"/>
          <w:sz w:val="28"/>
          <w:szCs w:val="28"/>
        </w:rPr>
      </w:pPr>
      <w:r w:rsidRPr="009A2679">
        <w:rPr>
          <w:rFonts w:ascii="仿宋_GB2312" w:eastAsia="仿宋_GB2312" w:hint="eastAsia"/>
          <w:b/>
          <w:bCs/>
          <w:color w:val="000000"/>
          <w:sz w:val="28"/>
          <w:szCs w:val="28"/>
        </w:rPr>
        <w:t>公司应急救援车辆台账（附件八）</w:t>
      </w:r>
    </w:p>
    <w:p w:rsidR="002B1597" w:rsidRPr="009A2679" w:rsidRDefault="002B1597" w:rsidP="002B1597">
      <w:pPr>
        <w:ind w:firstLineChars="200" w:firstLine="562"/>
        <w:rPr>
          <w:rFonts w:ascii="仿宋_GB2312" w:eastAsia="仿宋_GB2312" w:hint="eastAsia"/>
          <w:b/>
          <w:bCs/>
          <w:color w:val="000000"/>
          <w:sz w:val="28"/>
          <w:szCs w:val="28"/>
        </w:rPr>
      </w:pPr>
      <w:r w:rsidRPr="009A2679">
        <w:rPr>
          <w:rFonts w:ascii="仿宋_GB2312" w:eastAsia="仿宋_GB2312" w:hint="eastAsia"/>
          <w:b/>
          <w:bCs/>
          <w:color w:val="000000"/>
          <w:sz w:val="28"/>
          <w:szCs w:val="28"/>
        </w:rPr>
        <w:t>5.4.3医疗救护保障</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公司配备有急救药箱。</w:t>
      </w:r>
    </w:p>
    <w:p w:rsidR="002B1597" w:rsidRPr="00A61660" w:rsidRDefault="002B1597" w:rsidP="002B1597">
      <w:pPr>
        <w:ind w:firstLineChars="200" w:firstLine="560"/>
        <w:rPr>
          <w:rFonts w:ascii="仿宋_GB2312" w:eastAsia="仿宋_GB2312" w:hint="eastAsia"/>
          <w:sz w:val="28"/>
          <w:szCs w:val="28"/>
        </w:rPr>
      </w:pPr>
      <w:r w:rsidRPr="00A61660">
        <w:rPr>
          <w:rFonts w:ascii="仿宋_GB2312" w:eastAsia="仿宋_GB2312" w:hint="eastAsia"/>
          <w:sz w:val="28"/>
          <w:szCs w:val="28"/>
        </w:rPr>
        <w:t>公司距离</w:t>
      </w:r>
      <w:r>
        <w:rPr>
          <w:rFonts w:ascii="仿宋_GB2312" w:eastAsia="仿宋_GB2312" w:hint="eastAsia"/>
          <w:sz w:val="28"/>
          <w:szCs w:val="28"/>
        </w:rPr>
        <w:t>仪陇县中医院</w:t>
      </w:r>
      <w:r>
        <w:rPr>
          <w:rFonts w:ascii="仿宋_GB2312" w:eastAsia="仿宋_GB2312"/>
          <w:sz w:val="28"/>
          <w:szCs w:val="28"/>
        </w:rPr>
        <w:t>（</w:t>
      </w:r>
      <w:r>
        <w:rPr>
          <w:rFonts w:ascii="仿宋_GB2312" w:eastAsia="仿宋_GB2312" w:hint="eastAsia"/>
          <w:sz w:val="28"/>
          <w:szCs w:val="28"/>
        </w:rPr>
        <w:t>金城</w:t>
      </w:r>
      <w:r>
        <w:rPr>
          <w:rFonts w:ascii="仿宋_GB2312" w:eastAsia="仿宋_GB2312"/>
          <w:sz w:val="28"/>
          <w:szCs w:val="28"/>
        </w:rPr>
        <w:t>）100</w:t>
      </w:r>
      <w:r w:rsidRPr="00A61660">
        <w:rPr>
          <w:rFonts w:ascii="仿宋_GB2312" w:eastAsia="仿宋_GB2312" w:hint="eastAsia"/>
          <w:sz w:val="28"/>
          <w:szCs w:val="28"/>
        </w:rPr>
        <w:t>米、事故的救治医院救护力量可以5分钟</w:t>
      </w:r>
      <w:r>
        <w:rPr>
          <w:rFonts w:ascii="仿宋_GB2312" w:eastAsia="仿宋_GB2312" w:hint="eastAsia"/>
          <w:sz w:val="28"/>
          <w:szCs w:val="28"/>
        </w:rPr>
        <w:t>内</w:t>
      </w:r>
      <w:r w:rsidRPr="00A61660">
        <w:rPr>
          <w:rFonts w:ascii="仿宋_GB2312" w:eastAsia="仿宋_GB2312" w:hint="eastAsia"/>
          <w:sz w:val="28"/>
          <w:szCs w:val="28"/>
        </w:rPr>
        <w:t>到达</w:t>
      </w:r>
    </w:p>
    <w:p w:rsidR="002B1597" w:rsidRPr="00A61660" w:rsidRDefault="002B1597" w:rsidP="002B1597">
      <w:pPr>
        <w:ind w:firstLineChars="200" w:firstLine="562"/>
        <w:rPr>
          <w:rFonts w:ascii="仿宋_GB2312" w:eastAsia="仿宋_GB2312" w:hint="eastAsia"/>
          <w:b/>
          <w:bCs/>
          <w:sz w:val="28"/>
          <w:szCs w:val="28"/>
        </w:rPr>
      </w:pPr>
      <w:r w:rsidRPr="00A61660">
        <w:rPr>
          <w:rFonts w:ascii="仿宋_GB2312" w:eastAsia="仿宋_GB2312" w:hint="eastAsia"/>
          <w:b/>
          <w:bCs/>
          <w:sz w:val="28"/>
          <w:szCs w:val="28"/>
        </w:rPr>
        <w:t>5.5.4消防力量保障</w:t>
      </w:r>
    </w:p>
    <w:p w:rsidR="002B1597" w:rsidRDefault="002B1597" w:rsidP="002B1597">
      <w:pPr>
        <w:ind w:firstLineChars="200" w:firstLine="560"/>
        <w:rPr>
          <w:rFonts w:ascii="仿宋_GB2312" w:eastAsia="仿宋_GB2312"/>
          <w:sz w:val="28"/>
          <w:szCs w:val="28"/>
        </w:rPr>
      </w:pPr>
      <w:r w:rsidRPr="00A61660">
        <w:rPr>
          <w:rFonts w:ascii="仿宋_GB2312" w:eastAsia="仿宋_GB2312" w:hint="eastAsia"/>
          <w:sz w:val="28"/>
          <w:szCs w:val="28"/>
        </w:rPr>
        <w:t>公司客运车辆配备有较为完善的消防设施，基本能够满足公司车辆基本消防需求，一旦发生火灾事故，可请求专业消防队伍给予消防保障。</w:t>
      </w:r>
    </w:p>
    <w:p w:rsidR="00E7569F" w:rsidRPr="002B1597" w:rsidRDefault="00E7569F" w:rsidP="002B1597">
      <w:pPr>
        <w:rPr>
          <w:rFonts w:hint="eastAsia"/>
        </w:rPr>
      </w:pPr>
    </w:p>
    <w:sectPr w:rsidR="00E7569F" w:rsidRPr="002B1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97"/>
    <w:rsid w:val="002B1597"/>
    <w:rsid w:val="00E7569F"/>
    <w:rsid w:val="00EB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651C"/>
  <w15:chartTrackingRefBased/>
  <w15:docId w15:val="{F38067FC-DD4F-4743-A38A-AD720D3A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59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Cai</cp:lastModifiedBy>
  <cp:revision>1</cp:revision>
  <dcterms:created xsi:type="dcterms:W3CDTF">2023-05-09T08:52:00Z</dcterms:created>
  <dcterms:modified xsi:type="dcterms:W3CDTF">2023-05-09T08:52:00Z</dcterms:modified>
</cp:coreProperties>
</file>