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jc w:val="left"/>
        <w:rPr>
          <w:rFonts w:ascii="仿宋" w:hAnsi="仿宋" w:eastAsia="仿宋"/>
          <w:b/>
          <w:sz w:val="24"/>
        </w:rPr>
      </w:pPr>
      <w:r>
        <w:rPr>
          <w:rFonts w:ascii="仿宋" w:hAnsi="仿宋" w:eastAsia="仿宋"/>
          <w:b/>
          <w:sz w:val="24"/>
        </w:rPr>
        <w:pict>
          <v:shape id="Picture 2" o:spid="_x0000_s1026" o:spt="75" type="#_x0000_t75" style="position:absolute;left:0pt;margin-left:455.6pt;margin-top:64.1pt;height:103.95pt;width:68.6pt;mso-position-horizontal-relative:page;mso-position-vertical-relative:page;mso-wrap-distance-left:9pt;mso-wrap-distance-right:9pt;z-index:-251654144;mso-width-relative:page;mso-height-relative:page;" filled="f" o:preferrelative="t" stroked="f" coordsize="21600,21600" wrapcoords="-237 0 -237 21445 21600 21445 21600 0 -237 0">
            <v:path/>
            <v:fill on="f" focussize="0,0"/>
            <v:stroke on="f" joinstyle="miter"/>
            <v:imagedata r:id="rId7" o:title=""/>
            <o:lock v:ext="edit" aspectratio="t"/>
            <w10:wrap type="tight"/>
          </v:shape>
        </w:pict>
      </w:r>
    </w:p>
    <w:p>
      <w:pPr>
        <w:tabs>
          <w:tab w:val="left" w:pos="0"/>
        </w:tabs>
        <w:jc w:val="left"/>
        <w:rPr>
          <w:rFonts w:hint="eastAsia" w:ascii="黑体" w:hAnsi="黑体" w:eastAsia="黑体" w:cs="黑体"/>
          <w:b/>
          <w:sz w:val="24"/>
          <w:lang w:eastAsia="zh-CN"/>
        </w:rPr>
      </w:pPr>
      <w:r>
        <w:rPr>
          <w:rFonts w:hint="eastAsia" w:ascii="黑体" w:hAnsi="黑体" w:eastAsia="黑体" w:cs="黑体"/>
          <w:b/>
          <w:sz w:val="24"/>
        </w:rPr>
        <w:t>编号：SGCC-SC-</w:t>
      </w:r>
      <w:r>
        <w:rPr>
          <w:rFonts w:hint="eastAsia" w:ascii="黑体" w:hAnsi="黑体" w:eastAsia="黑体" w:cs="黑体"/>
          <w:b/>
          <w:sz w:val="24"/>
          <w:lang w:val="en-US" w:eastAsia="zh-CN"/>
        </w:rPr>
        <w:t>NC</w:t>
      </w:r>
      <w:r>
        <w:rPr>
          <w:rFonts w:hint="eastAsia" w:ascii="黑体" w:hAnsi="黑体" w:eastAsia="黑体" w:cs="黑体"/>
          <w:b/>
          <w:sz w:val="24"/>
        </w:rPr>
        <w:t>-ZN-1</w:t>
      </w:r>
      <w:r>
        <w:rPr>
          <w:rFonts w:hint="eastAsia" w:ascii="黑体" w:hAnsi="黑体" w:eastAsia="黑体" w:cs="黑体"/>
          <w:b/>
          <w:sz w:val="24"/>
          <w:lang w:val="en-US" w:eastAsia="zh-CN"/>
        </w:rPr>
        <w:t>0</w:t>
      </w:r>
    </w:p>
    <w:p>
      <w:pPr>
        <w:tabs>
          <w:tab w:val="left" w:pos="0"/>
        </w:tabs>
        <w:jc w:val="left"/>
        <w:rPr>
          <w:rFonts w:ascii="黑体" w:hAnsi="黑体" w:eastAsia="黑体" w:cs="黑体"/>
          <w:b/>
          <w:sz w:val="24"/>
        </w:rPr>
      </w:pPr>
    </w:p>
    <w:p>
      <w:pPr>
        <w:tabs>
          <w:tab w:val="left" w:pos="0"/>
        </w:tabs>
        <w:jc w:val="left"/>
        <w:rPr>
          <w:rFonts w:ascii="黑体" w:hAnsi="黑体" w:eastAsia="黑体" w:cs="黑体"/>
          <w:b/>
          <w:sz w:val="24"/>
        </w:rPr>
      </w:pPr>
    </w:p>
    <w:p>
      <w:pPr>
        <w:tabs>
          <w:tab w:val="left" w:pos="0"/>
        </w:tabs>
        <w:jc w:val="left"/>
        <w:rPr>
          <w:rFonts w:ascii="黑体" w:hAnsi="黑体" w:eastAsia="黑体" w:cs="黑体"/>
          <w:b/>
          <w:sz w:val="24"/>
        </w:rPr>
      </w:pPr>
    </w:p>
    <w:p>
      <w:pPr>
        <w:tabs>
          <w:tab w:val="left" w:pos="0"/>
        </w:tabs>
        <w:jc w:val="left"/>
        <w:rPr>
          <w:rFonts w:ascii="仿宋" w:hAnsi="仿宋" w:eastAsia="仿宋"/>
          <w:b/>
        </w:rPr>
      </w:pPr>
      <w:r>
        <w:rPr>
          <w:rFonts w:hint="eastAsia" w:ascii="黑体" w:hAnsi="黑体" w:eastAsia="黑体" w:cs="黑体"/>
          <w:b/>
          <w:sz w:val="24"/>
          <w:lang w:val="en-US" w:eastAsia="zh-CN"/>
        </w:rPr>
        <w:t>第3次</w:t>
      </w:r>
      <w:r>
        <w:rPr>
          <w:rFonts w:hint="eastAsia" w:ascii="黑体" w:hAnsi="黑体" w:eastAsia="黑体" w:cs="黑体"/>
          <w:b/>
          <w:sz w:val="24"/>
        </w:rPr>
        <w:t>修订</w:t>
      </w:r>
      <w:r>
        <w:rPr>
          <w:rFonts w:hint="eastAsia" w:ascii="黑体" w:hAnsi="黑体" w:eastAsia="黑体" w:cs="黑体"/>
          <w:b/>
          <w:sz w:val="24"/>
          <w:lang w:val="en-US" w:eastAsia="zh-CN"/>
        </w:rPr>
        <w:t>-</w:t>
      </w:r>
      <w:r>
        <w:rPr>
          <w:rFonts w:hint="eastAsia" w:ascii="黑体" w:hAnsi="黑体" w:eastAsia="黑体" w:cs="黑体"/>
          <w:b/>
          <w:sz w:val="24"/>
        </w:rPr>
        <w:t>202</w:t>
      </w:r>
      <w:r>
        <w:rPr>
          <w:rFonts w:hint="eastAsia" w:ascii="黑体" w:hAnsi="黑体" w:eastAsia="黑体" w:cs="黑体"/>
          <w:b/>
          <w:sz w:val="24"/>
          <w:lang w:val="en-US" w:eastAsia="zh-CN"/>
        </w:rPr>
        <w:t>1</w:t>
      </w:r>
      <w:r>
        <w:rPr>
          <w:rFonts w:hint="eastAsia" w:ascii="黑体" w:hAnsi="黑体" w:eastAsia="黑体" w:cs="黑体"/>
          <w:b/>
          <w:sz w:val="24"/>
        </w:rPr>
        <w:t>年</w:t>
      </w:r>
      <w:r>
        <w:pict>
          <v:line id="Line 3" o:spid="_x0000_s1027" o:spt="20" style="position:absolute;left:0pt;margin-left:0.35pt;margin-top:15.05pt;height:0.05pt;width:453pt;z-index:251659264;mso-width-relative:page;mso-height-relative:page;" coordsize="21600,21600">
            <v:path arrowok="t"/>
            <v:fill focussize="0,0"/>
            <v:stroke weight="1.5pt"/>
            <v:imagedata o:title=""/>
            <o:lock v:ext="edit"/>
          </v:line>
        </w:pict>
      </w:r>
    </w:p>
    <w:p>
      <w:pPr>
        <w:tabs>
          <w:tab w:val="left" w:pos="0"/>
        </w:tabs>
        <w:spacing w:after="312" w:afterLines="100"/>
        <w:jc w:val="center"/>
        <w:rPr>
          <w:rFonts w:ascii="仿宋" w:hAnsi="仿宋" w:eastAsia="仿宋"/>
          <w:b/>
          <w:sz w:val="52"/>
        </w:rPr>
      </w:pPr>
    </w:p>
    <w:p>
      <w:pPr>
        <w:tabs>
          <w:tab w:val="left" w:pos="0"/>
        </w:tabs>
        <w:spacing w:after="312" w:afterLines="100"/>
        <w:jc w:val="center"/>
        <w:rPr>
          <w:rFonts w:ascii="方正仿宋_GBK" w:hAnsi="仿宋" w:eastAsia="方正仿宋_GBK"/>
          <w:b/>
          <w:sz w:val="48"/>
          <w:szCs w:val="21"/>
        </w:rPr>
      </w:pPr>
    </w:p>
    <w:p>
      <w:pPr>
        <w:tabs>
          <w:tab w:val="left" w:pos="0"/>
        </w:tabs>
        <w:spacing w:after="312" w:afterLines="100"/>
        <w:jc w:val="center"/>
        <w:rPr>
          <w:rFonts w:hint="eastAsia" w:ascii="方正仿宋_GBK" w:hAnsi="仿宋" w:eastAsia="方正仿宋_GBK"/>
          <w:b/>
          <w:sz w:val="48"/>
          <w:szCs w:val="21"/>
          <w:lang w:eastAsia="zh-CN"/>
        </w:rPr>
      </w:pPr>
      <w:r>
        <w:rPr>
          <w:rFonts w:hint="eastAsia" w:ascii="方正小标宋_GBK" w:hAnsi="方正小标宋_GBK" w:eastAsia="方正小标宋_GBK"/>
          <w:b/>
          <w:bCs/>
          <w:sz w:val="48"/>
          <w:szCs w:val="48"/>
          <w:lang w:val="en-US" w:eastAsia="zh-CN"/>
        </w:rPr>
        <w:t>国网南充供电公司</w:t>
      </w:r>
    </w:p>
    <w:p>
      <w:pPr>
        <w:tabs>
          <w:tab w:val="left" w:pos="0"/>
        </w:tabs>
        <w:spacing w:after="312" w:afterLines="100"/>
        <w:jc w:val="center"/>
        <w:rPr>
          <w:rFonts w:hint="eastAsia" w:ascii="方正小标宋_GBK" w:hAnsi="方正小标宋_GBK" w:eastAsia="方正小标宋_GBK"/>
          <w:sz w:val="48"/>
          <w:szCs w:val="48"/>
          <w:lang w:val="en-US" w:eastAsia="zh-CN"/>
        </w:rPr>
      </w:pPr>
      <w:r>
        <w:rPr>
          <w:rFonts w:hint="eastAsia" w:ascii="方正小标宋_GBK" w:hAnsi="方正小标宋_GBK" w:eastAsia="方正小标宋_GBK"/>
          <w:b/>
          <w:bCs/>
          <w:sz w:val="48"/>
          <w:szCs w:val="48"/>
          <w:lang w:val="en-US" w:eastAsia="zh-CN"/>
        </w:rPr>
        <w:t>配电自动化系统故障应急预案</w:t>
      </w:r>
    </w:p>
    <w:p>
      <w:pPr>
        <w:jc w:val="center"/>
        <w:rPr>
          <w:rFonts w:ascii="方正仿宋_GBK" w:hAnsi="仿宋" w:eastAsia="方正仿宋_GBK"/>
          <w:b/>
          <w:sz w:val="52"/>
        </w:rPr>
      </w:pPr>
    </w:p>
    <w:p>
      <w:pPr>
        <w:pStyle w:val="2"/>
      </w:pPr>
    </w:p>
    <w:p>
      <w:pPr>
        <w:jc w:val="center"/>
        <w:rPr>
          <w:rFonts w:ascii="方正仿宋_GBK" w:hAnsi="仿宋" w:eastAsia="方正仿宋_GBK"/>
          <w:b/>
          <w:sz w:val="52"/>
        </w:rPr>
      </w:pPr>
    </w:p>
    <w:p>
      <w:pPr>
        <w:rPr>
          <w:rFonts w:ascii="方正仿宋_GBK" w:hAnsi="仿宋" w:eastAsia="方正仿宋_GBK"/>
          <w:b/>
          <w:sz w:val="52"/>
        </w:rPr>
      </w:pPr>
    </w:p>
    <w:p>
      <w:pPr>
        <w:rPr>
          <w:rFonts w:ascii="方正仿宋_GBK" w:hAnsi="仿宋" w:eastAsia="方正仿宋_GBK"/>
          <w:b/>
          <w:sz w:val="52"/>
        </w:rPr>
      </w:pPr>
    </w:p>
    <w:p>
      <w:pPr>
        <w:spacing w:after="312" w:afterLines="100" w:line="580" w:lineRule="exact"/>
        <w:jc w:val="center"/>
        <w:rPr>
          <w:rFonts w:hint="eastAsia" w:ascii="方正仿宋_GBK" w:hAnsi="仿宋" w:eastAsia="方正仿宋_GBK"/>
          <w:b/>
          <w:sz w:val="32"/>
          <w:lang w:eastAsia="zh-CN"/>
        </w:rPr>
      </w:pPr>
      <w:r>
        <w:rPr>
          <w:rFonts w:hint="eastAsia" w:ascii="方正仿宋_GBK" w:hAnsi="仿宋" w:eastAsia="方正仿宋_GBK"/>
          <w:b/>
          <w:sz w:val="32"/>
          <w:lang w:eastAsia="zh-CN"/>
        </w:rPr>
        <w:t>国网南充供电公司</w:t>
      </w:r>
    </w:p>
    <w:p>
      <w:pPr>
        <w:spacing w:after="312" w:afterLines="100" w:line="580" w:lineRule="exact"/>
        <w:jc w:val="center"/>
        <w:rPr>
          <w:rFonts w:hint="eastAsia" w:ascii="方正仿宋_GBK" w:hAnsi="仿宋" w:eastAsia="方正仿宋_GBK"/>
          <w:b/>
          <w:sz w:val="32"/>
        </w:rPr>
        <w:sectPr>
          <w:footerReference r:id="rId3" w:type="default"/>
          <w:pgSz w:w="11906" w:h="16838"/>
          <w:pgMar w:top="1418" w:right="1418" w:bottom="1418" w:left="1418" w:header="851" w:footer="992" w:gutter="0"/>
          <w:cols w:space="425" w:num="1"/>
          <w:docGrid w:type="lines" w:linePitch="312" w:charSpace="0"/>
        </w:sectPr>
      </w:pPr>
      <w:r>
        <w:rPr>
          <w:rFonts w:ascii="方正仿宋_GBK" w:hAnsi="仿宋" w:eastAsia="方正仿宋_GBK"/>
          <w:b/>
          <w:sz w:val="32"/>
        </w:rPr>
        <w:t>202</w:t>
      </w:r>
      <w:r>
        <w:rPr>
          <w:rFonts w:hint="eastAsia" w:ascii="方正仿宋_GBK" w:hAnsi="仿宋" w:eastAsia="方正仿宋_GBK"/>
          <w:b/>
          <w:sz w:val="32"/>
          <w:lang w:val="en-US" w:eastAsia="zh-CN"/>
        </w:rPr>
        <w:t>1</w:t>
      </w:r>
      <w:r>
        <w:rPr>
          <w:rFonts w:hint="eastAsia" w:ascii="方正仿宋_GBK" w:hAnsi="仿宋" w:eastAsia="方正仿宋_GBK"/>
          <w:b/>
          <w:sz w:val="32"/>
        </w:rPr>
        <w:t>年</w:t>
      </w:r>
      <w:r>
        <w:rPr>
          <w:rFonts w:hint="eastAsia" w:ascii="方正仿宋_GBK" w:hAnsi="仿宋" w:eastAsia="方正仿宋_GBK"/>
          <w:b/>
          <w:sz w:val="32"/>
          <w:lang w:val="en-US" w:eastAsia="zh-CN"/>
        </w:rPr>
        <w:t>12</w:t>
      </w:r>
      <w:r>
        <w:rPr>
          <w:rFonts w:hint="eastAsia" w:ascii="方正仿宋_GBK" w:hAnsi="仿宋" w:eastAsia="方正仿宋_GBK"/>
          <w:b/>
          <w:sz w:val="32"/>
        </w:rPr>
        <w:t>月</w:t>
      </w:r>
    </w:p>
    <w:p>
      <w:pPr>
        <w:spacing w:after="312" w:afterLines="100" w:line="580" w:lineRule="exact"/>
        <w:jc w:val="center"/>
        <w:rPr>
          <w:rFonts w:hint="eastAsia" w:ascii="方正仿宋_GBK" w:hAnsi="仿宋" w:eastAsia="方正仿宋_GBK"/>
          <w:b/>
          <w:sz w:val="32"/>
        </w:rPr>
        <w:sectPr>
          <w:pgSz w:w="11906" w:h="16838"/>
          <w:pgMar w:top="1418" w:right="1418" w:bottom="1418" w:left="1418" w:header="851" w:footer="992" w:gutter="0"/>
          <w:cols w:space="425" w:num="1"/>
          <w:docGrid w:type="lines" w:linePitch="312" w:charSpace="0"/>
        </w:sectPr>
      </w:pPr>
    </w:p>
    <w:p>
      <w:pPr>
        <w:spacing w:line="360" w:lineRule="auto"/>
        <w:jc w:val="center"/>
        <w:rPr>
          <w:rFonts w:hint="eastAsia" w:ascii="仿宋_GB2312" w:hAnsi="仿宋_GB2312" w:eastAsia="仿宋_GB2312" w:cs="仿宋_GB2312"/>
          <w:b/>
          <w:sz w:val="44"/>
        </w:rPr>
      </w:pPr>
      <w:r>
        <w:rPr>
          <w:rFonts w:hint="eastAsia" w:ascii="仿宋_GB2312" w:hAnsi="仿宋_GB2312" w:eastAsia="仿宋_GB2312" w:cs="仿宋_GB2312"/>
          <w:b/>
          <w:sz w:val="44"/>
        </w:rPr>
        <w:t>目  录</w:t>
      </w:r>
    </w:p>
    <w:p>
      <w:pPr>
        <w:spacing w:line="360" w:lineRule="auto"/>
        <w:jc w:val="center"/>
        <w:rPr>
          <w:rFonts w:hint="eastAsia" w:ascii="仿宋_GB2312" w:hAnsi="仿宋_GB2312" w:eastAsia="仿宋_GB2312" w:cs="仿宋_GB2312"/>
          <w:b/>
          <w:sz w:val="44"/>
        </w:rPr>
      </w:pP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"1-3" \h \z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1总则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_Toc17959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1.1编制目的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_Toc17959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_Toc16367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1.2编制依据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_Toc16367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_Toc24971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1.3预案体系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_Toc24971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_Toc21517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rPr>
        <w:t>适用范围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_Toc21517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_Toc10742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rPr>
        <w:t>工作原则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_Toc10742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_Toc17824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1.6事件分级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_Toc17824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_Toc26974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指挥机构及职责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_Toc26974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_Toc27938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应急</w:t>
      </w:r>
      <w:r>
        <w:rPr>
          <w:rFonts w:hint="eastAsia" w:ascii="仿宋_GB2312" w:hAnsi="仿宋_GB2312" w:eastAsia="仿宋_GB2312" w:cs="仿宋_GB2312"/>
          <w:bCs/>
          <w:sz w:val="24"/>
          <w:szCs w:val="24"/>
        </w:rPr>
        <w:t>领导</w:t>
      </w:r>
      <w:r>
        <w:rPr>
          <w:rFonts w:hint="eastAsia" w:ascii="仿宋_GB2312" w:hAnsi="仿宋_GB2312" w:eastAsia="仿宋_GB2312" w:cs="仿宋_GB2312"/>
          <w:bCs/>
          <w:sz w:val="24"/>
          <w:szCs w:val="24"/>
          <w:lang w:val="en-US" w:eastAsia="zh-CN"/>
        </w:rPr>
        <w:t>小组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_Toc27938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_Toc23372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应急指挥</w:t>
      </w:r>
      <w:r>
        <w:rPr>
          <w:rFonts w:hint="eastAsia" w:ascii="仿宋_GB2312" w:hAnsi="仿宋_GB2312" w:eastAsia="仿宋_GB2312" w:cs="仿宋_GB2312"/>
          <w:sz w:val="24"/>
          <w:szCs w:val="24"/>
          <w:lang w:val="en-US" w:eastAsia="zh-CN"/>
        </w:rPr>
        <w:t>机构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_Toc23372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lang w:val="en-US"/>
        </w:rPr>
        <w:t>专家组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_Toc26765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危险源和危害程度分析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_Toc26765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_Toc18867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lang w:val="en-US"/>
        </w:rPr>
        <w:t>事件分类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_Toc18867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_Toc14726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危险源</w:t>
      </w:r>
      <w:r>
        <w:rPr>
          <w:rFonts w:hint="eastAsia" w:ascii="仿宋_GB2312" w:hAnsi="仿宋_GB2312" w:eastAsia="仿宋_GB2312" w:cs="仿宋_GB2312"/>
          <w:sz w:val="24"/>
          <w:szCs w:val="24"/>
          <w:lang w:val="en-US" w:eastAsia="zh-CN"/>
        </w:rPr>
        <w:t>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_Toc14726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_Toc5100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lang w:val="en-US"/>
        </w:rPr>
        <w:t>危害程度分析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_Toc7178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4预防与预警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_Toc7178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_Toc16116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4.1风险监测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_Toc16116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_Toc24791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4.2预警分级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_Toc24791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_Toc26101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4.3预警发布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_Toc26101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_Toc13878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rPr>
        <w:t>4.4预警行动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_Toc13878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_Toc1748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4.5预警调整和解除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_Toc1748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_Toc28745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5应急响应</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_Toc28745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5.1先期处置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_Toc29957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5.2响应启动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_Toc29957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_Toc3466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5.3响应行动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_Toc3466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_Toc28926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5.4响应调整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_Toc28926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_Toc10314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eastAsia="zh-CN"/>
        </w:rPr>
        <w:t>5.5响应结束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_Toc10314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_Toc25437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6信息报告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_Toc25437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_Toc15728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6.1报告程序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_Toc15728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6.2报告内容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_Toc6141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6.3报告要求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_Toc6141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_Toc18880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信息发布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_Toc18880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_Toc15637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7后期处置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_Toc15637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_Toc12713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7.1善后处置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_Toc12713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_Toc28392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7.2保险理赔</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_Toc28392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_Toc4651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7.3事件调查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_Toc4651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_Toc21389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7.4</w:t>
      </w:r>
      <w:r>
        <w:rPr>
          <w:rFonts w:hint="eastAsia" w:ascii="仿宋_GB2312" w:hAnsi="仿宋_GB2312" w:eastAsia="仿宋_GB2312" w:cs="仿宋_GB2312"/>
          <w:bCs/>
          <w:kern w:val="0"/>
          <w:sz w:val="24"/>
          <w:szCs w:val="24"/>
          <w:lang w:val="en-US" w:eastAsia="zh-CN"/>
        </w:rPr>
        <w:t>总结</w:t>
      </w:r>
      <w:r>
        <w:rPr>
          <w:rFonts w:hint="eastAsia" w:ascii="仿宋_GB2312" w:hAnsi="仿宋_GB2312" w:eastAsia="仿宋_GB2312" w:cs="仿宋_GB2312"/>
          <w:bCs/>
          <w:kern w:val="0"/>
          <w:sz w:val="24"/>
          <w:szCs w:val="24"/>
          <w:lang w:val="en-US"/>
        </w:rPr>
        <w:t>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_Toc21389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_Toc6482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8应急保障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_Toc6482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_Toc18417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8.1应急队伍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_Toc18417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8.2应急物资与装备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_Toc26380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8.3应急电源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_Toc26380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_Toc14578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8.4通信与信息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_Toc20476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8.</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应急经费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_Toc20476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8.</w:t>
      </w: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其他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_Toc18868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预案管理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_Toc18868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_Toc7410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9.1预案培训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_Toc7410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_Toc6494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9.2预案演练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_Toc6494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_Toc28309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9.3预案备案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_Toc28309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_Toc18602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9.4预案修订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_Toc18602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_Toc16812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9.5制定与解释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_Toc16812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_Toc17300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kern w:val="0"/>
          <w:sz w:val="24"/>
          <w:szCs w:val="24"/>
          <w:lang w:val="en-US"/>
        </w:rPr>
        <w:t>9.6预案实施时间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_Toc17300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3"/>
        <w:keepNext w:val="0"/>
        <w:keepLines w:val="0"/>
        <w:pageBreakBefore w:val="0"/>
        <w:widowControl w:val="0"/>
        <w:tabs>
          <w:tab w:val="right" w:leader="dot" w:pos="9070"/>
        </w:tabs>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_Toc12035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10附件和附表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_Toc12035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_Toc12655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10.1</w:t>
      </w:r>
      <w:r>
        <w:rPr>
          <w:rFonts w:hint="eastAsia" w:ascii="仿宋_GB2312" w:hAnsi="仿宋_GB2312" w:eastAsia="仿宋_GB2312" w:cs="仿宋_GB2312"/>
          <w:bCs/>
          <w:sz w:val="24"/>
          <w:szCs w:val="24"/>
        </w:rPr>
        <w:t>应急</w:t>
      </w:r>
      <w:r>
        <w:rPr>
          <w:rFonts w:hint="eastAsia" w:ascii="仿宋_GB2312" w:hAnsi="仿宋_GB2312" w:eastAsia="仿宋_GB2312" w:cs="仿宋_GB2312"/>
          <w:bCs/>
          <w:sz w:val="24"/>
          <w:szCs w:val="24"/>
          <w:lang w:val="en-US" w:eastAsia="zh-CN"/>
        </w:rPr>
        <w:t>领导小</w:t>
      </w:r>
      <w:r>
        <w:rPr>
          <w:rFonts w:hint="eastAsia" w:ascii="仿宋_GB2312" w:hAnsi="仿宋_GB2312" w:eastAsia="仿宋_GB2312" w:cs="仿宋_GB2312"/>
          <w:bCs/>
          <w:sz w:val="24"/>
          <w:szCs w:val="24"/>
        </w:rPr>
        <w:t>组联系</w:t>
      </w:r>
      <w:r>
        <w:rPr>
          <w:rFonts w:hint="eastAsia" w:ascii="仿宋_GB2312" w:hAnsi="仿宋_GB2312" w:eastAsia="仿宋_GB2312" w:cs="仿宋_GB2312"/>
          <w:bCs/>
          <w:sz w:val="24"/>
          <w:szCs w:val="24"/>
          <w:lang w:val="en-US" w:eastAsia="zh-CN"/>
        </w:rPr>
        <w:t>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_Toc12655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国网</w:t>
      </w:r>
      <w:r>
        <w:rPr>
          <w:rFonts w:hint="eastAsia" w:ascii="仿宋_GB2312" w:hAnsi="仿宋_GB2312" w:eastAsia="仿宋_GB2312" w:cs="仿宋_GB2312"/>
          <w:sz w:val="24"/>
          <w:szCs w:val="24"/>
          <w:lang w:val="en-US" w:eastAsia="zh-CN"/>
        </w:rPr>
        <w:t>南充</w:t>
      </w:r>
      <w:r>
        <w:rPr>
          <w:rFonts w:hint="eastAsia" w:ascii="仿宋_GB2312" w:hAnsi="仿宋_GB2312" w:eastAsia="仿宋_GB2312" w:cs="仿宋_GB2312"/>
          <w:sz w:val="24"/>
          <w:szCs w:val="24"/>
        </w:rPr>
        <w:t>供电公司突发事件预警流程图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_Toc19254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国网</w:t>
      </w:r>
      <w:r>
        <w:rPr>
          <w:rFonts w:hint="eastAsia" w:ascii="仿宋_GB2312" w:hAnsi="仿宋_GB2312" w:eastAsia="仿宋_GB2312" w:cs="仿宋_GB2312"/>
          <w:sz w:val="24"/>
          <w:szCs w:val="24"/>
          <w:lang w:val="en-US" w:eastAsia="zh-CN"/>
        </w:rPr>
        <w:t>南充</w:t>
      </w:r>
      <w:r>
        <w:rPr>
          <w:rFonts w:hint="eastAsia" w:ascii="仿宋_GB2312" w:hAnsi="仿宋_GB2312" w:eastAsia="仿宋_GB2312" w:cs="仿宋_GB2312"/>
          <w:sz w:val="24"/>
          <w:szCs w:val="24"/>
        </w:rPr>
        <w:t>供电公司突发事件应急处置流程图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_Toc19254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9070"/>
        </w:tabs>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_Toc32113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配电自动化系统故障应急</w:t>
      </w:r>
      <w:r>
        <w:rPr>
          <w:rFonts w:hint="eastAsia" w:ascii="仿宋_GB2312" w:hAnsi="仿宋_GB2312" w:eastAsia="仿宋_GB2312" w:cs="仿宋_GB2312"/>
          <w:sz w:val="24"/>
          <w:szCs w:val="24"/>
          <w:lang w:val="en-US" w:eastAsia="zh-CN"/>
        </w:rPr>
        <w:t>响应启动</w:t>
      </w:r>
      <w:r>
        <w:rPr>
          <w:rFonts w:hint="eastAsia" w:ascii="仿宋_GB2312" w:hAnsi="仿宋_GB2312" w:eastAsia="仿宋_GB2312" w:cs="仿宋_GB2312"/>
          <w:sz w:val="24"/>
          <w:szCs w:val="24"/>
        </w:rPr>
        <w:t>流程图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_Toc32113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rPr>
          <w:rFonts w:ascii="仿宋_GB2312" w:hAnsi="仿宋_GB2312" w:eastAsia="仿宋_GB2312" w:cs="仿宋_GB2312"/>
          <w:sz w:val="24"/>
          <w:szCs w:val="24"/>
        </w:rPr>
        <w:sectPr>
          <w:footerReference r:id="rId4" w:type="default"/>
          <w:pgSz w:w="11906" w:h="16838"/>
          <w:pgMar w:top="1418" w:right="1418" w:bottom="1418" w:left="1418" w:header="851" w:footer="992" w:gutter="0"/>
          <w:pgNumType w:fmt="upperRoman" w:start="1"/>
          <w:cols w:space="425" w:num="1"/>
          <w:docGrid w:type="lines" w:linePitch="312" w:charSpace="0"/>
        </w:sectPr>
      </w:pPr>
      <w:r>
        <w:rPr>
          <w:rFonts w:hint="eastAsia" w:ascii="仿宋_GB2312" w:hAnsi="仿宋_GB2312" w:eastAsia="仿宋_GB2312" w:cs="仿宋_GB2312"/>
          <w:szCs w:val="24"/>
        </w:rPr>
        <w:fldChar w:fldCharType="end"/>
      </w:r>
    </w:p>
    <w:p>
      <w:pPr>
        <w:pStyle w:val="3"/>
        <w:spacing w:before="0" w:after="0"/>
        <w:ind w:firstLine="643" w:firstLineChars="200"/>
        <w:jc w:val="left"/>
        <w:rPr>
          <w:rFonts w:ascii="黑体" w:cs="黑体"/>
          <w:szCs w:val="32"/>
        </w:rPr>
      </w:pPr>
      <w:bookmarkStart w:id="0" w:name="_Toc219625991"/>
      <w:bookmarkStart w:id="1" w:name="_Toc430092052"/>
      <w:bookmarkStart w:id="2" w:name="_Toc2723"/>
      <w:bookmarkStart w:id="3" w:name="_Toc518910447"/>
      <w:bookmarkStart w:id="4" w:name="_Toc185709030"/>
      <w:bookmarkStart w:id="5" w:name="_Toc18932"/>
      <w:bookmarkStart w:id="6" w:name="_Toc185708958"/>
      <w:bookmarkStart w:id="7" w:name="_Toc518302724"/>
      <w:bookmarkStart w:id="8" w:name="_Toc430092053"/>
      <w:bookmarkStart w:id="9" w:name="_Toc162174230"/>
      <w:r>
        <w:rPr>
          <w:rFonts w:ascii="黑体" w:hAnsi="黑体" w:cs="黑体"/>
          <w:szCs w:val="32"/>
        </w:rPr>
        <w:t>1</w:t>
      </w:r>
      <w:r>
        <w:rPr>
          <w:rFonts w:hint="eastAsia" w:ascii="黑体" w:hAnsi="黑体" w:cs="黑体"/>
          <w:szCs w:val="32"/>
        </w:rPr>
        <w:t>总则</w:t>
      </w:r>
      <w:bookmarkEnd w:id="0"/>
      <w:bookmarkEnd w:id="1"/>
      <w:bookmarkEnd w:id="2"/>
      <w:bookmarkEnd w:id="3"/>
      <w:bookmarkEnd w:id="4"/>
      <w:bookmarkEnd w:id="5"/>
      <w:bookmarkEnd w:id="6"/>
      <w:bookmarkEnd w:id="7"/>
    </w:p>
    <w:p>
      <w:pPr>
        <w:pStyle w:val="4"/>
        <w:spacing w:before="0" w:after="0"/>
        <w:ind w:firstLine="643" w:firstLineChars="200"/>
        <w:jc w:val="left"/>
        <w:rPr>
          <w:rFonts w:ascii="楷体_GB231312" w:hAnsi="楷体_GB231312" w:eastAsia="楷体_GB231312" w:cs="楷体_GB231312"/>
          <w:lang w:val="en-US"/>
        </w:rPr>
      </w:pPr>
      <w:bookmarkStart w:id="10" w:name="_Toc1387"/>
      <w:bookmarkStart w:id="11" w:name="_Toc17959"/>
      <w:bookmarkStart w:id="12" w:name="_Toc518302725"/>
      <w:bookmarkStart w:id="13" w:name="_Toc518910448"/>
      <w:r>
        <w:rPr>
          <w:rFonts w:hint="eastAsia" w:ascii="楷体_GB231312" w:hAnsi="楷体_GB231312" w:eastAsia="楷体_GB231312" w:cs="楷体_GB231312"/>
          <w:lang w:val="en-US"/>
        </w:rPr>
        <w:t>1.1编制目的</w:t>
      </w:r>
      <w:bookmarkEnd w:id="8"/>
      <w:bookmarkEnd w:id="10"/>
      <w:bookmarkEnd w:id="11"/>
      <w:bookmarkEnd w:id="12"/>
      <w:bookmarkEnd w:id="13"/>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为提高配电自动化系统故障的应急处置能力，正确、有效和快速地处置配电自动化系统故障，最大程度地预防和减少配电自动化系统故障及其造成的影响和损失，保证</w:t>
      </w:r>
      <w:r>
        <w:rPr>
          <w:rFonts w:hint="eastAsia" w:ascii="仿宋_GB2312" w:hAnsi="仿宋_GB2312" w:eastAsia="仿宋_GB2312" w:cs="仿宋_GB2312"/>
          <w:sz w:val="32"/>
          <w:szCs w:val="32"/>
          <w:lang w:eastAsia="zh-CN"/>
        </w:rPr>
        <w:t>国网南充供电公司</w:t>
      </w:r>
      <w:r>
        <w:rPr>
          <w:rFonts w:hint="eastAsia" w:ascii="仿宋_GB2312" w:hAnsi="仿宋_GB2312" w:eastAsia="仿宋_GB2312" w:cs="仿宋_GB2312"/>
          <w:sz w:val="32"/>
          <w:szCs w:val="32"/>
        </w:rPr>
        <w:t>（以下简称“公司”）配电网正常的生产经营秩序，维护国家安全、社会稳定，制定本预案。</w:t>
      </w:r>
    </w:p>
    <w:p>
      <w:pPr>
        <w:pStyle w:val="4"/>
        <w:spacing w:before="0" w:after="0"/>
        <w:ind w:firstLine="643" w:firstLineChars="200"/>
        <w:jc w:val="left"/>
        <w:rPr>
          <w:rFonts w:ascii="楷体_GB231312" w:hAnsi="楷体_GB231312" w:eastAsia="楷体_GB231312" w:cs="楷体_GB231312"/>
          <w:lang w:val="en-US"/>
        </w:rPr>
      </w:pPr>
      <w:bookmarkStart w:id="14" w:name="_Toc16367"/>
      <w:r>
        <w:rPr>
          <w:rFonts w:hint="eastAsia" w:ascii="楷体_GB231312" w:hAnsi="楷体_GB231312" w:eastAsia="楷体_GB231312" w:cs="楷体_GB231312"/>
          <w:lang w:val="en-US"/>
        </w:rPr>
        <w:t>1.2编制依据</w:t>
      </w:r>
      <w:bookmarkEnd w:id="14"/>
    </w:p>
    <w:p>
      <w:pPr>
        <w:spacing w:line="580" w:lineRule="exact"/>
        <w:ind w:firstLine="640"/>
        <w:rPr>
          <w:rFonts w:hint="eastAsia" w:ascii="仿宋_GB2312" w:hAnsi="仿宋_GB2312" w:eastAsia="仿宋_GB2312" w:cs="仿宋_GB2312"/>
          <w:sz w:val="32"/>
          <w:szCs w:val="32"/>
          <w:lang w:eastAsia="zh-CN"/>
        </w:rPr>
      </w:pPr>
      <w:bookmarkStart w:id="15" w:name="_Toc414887538"/>
      <w:bookmarkEnd w:id="15"/>
      <w:bookmarkStart w:id="16" w:name="_Toc414890891"/>
      <w:bookmarkEnd w:id="16"/>
      <w:bookmarkStart w:id="17" w:name="_Toc8512"/>
      <w:bookmarkStart w:id="18" w:name="_Toc518302726"/>
      <w:bookmarkStart w:id="19" w:name="_Toc430092054"/>
      <w:bookmarkStart w:id="20" w:name="_Toc518910449"/>
      <w:r>
        <w:rPr>
          <w:rFonts w:hint="eastAsia" w:ascii="仿宋_GB2312" w:hAnsi="仿宋_GB2312" w:eastAsia="仿宋_GB2312" w:cs="仿宋_GB2312"/>
          <w:sz w:val="32"/>
          <w:szCs w:val="32"/>
        </w:rPr>
        <w:t>依据《中华人民共和国安全生产法》《中华人民共和国突发事件应对法》等国家相关法律法规，《国家电网公司电力监控系统网络安全运行管理规定》等行业相关规定，以及《国家电网公司电力监控系统网络安全运行管理规定》《国家电网公司关于进一步加强配电自动化系统安全防护工作的通知》（国家电网运检〔2016〕576 号） 、《国网运检部关于做好“十三五”配电自动化建设应用工作的通知》（运检三〔2017〕6 号）、《国家电网有限公司配电自动化系统故障应急预案》《国网四川省电力公司配电自动化系统故障应急预案》《国网</w:t>
      </w:r>
      <w:r>
        <w:rPr>
          <w:rFonts w:hint="eastAsia" w:ascii="仿宋_GB2312" w:hAnsi="仿宋_GB2312" w:eastAsia="仿宋_GB2312" w:cs="仿宋_GB2312"/>
          <w:sz w:val="32"/>
          <w:szCs w:val="32"/>
          <w:lang w:eastAsia="zh-CN"/>
        </w:rPr>
        <w:t>南充</w:t>
      </w:r>
      <w:r>
        <w:rPr>
          <w:rFonts w:hint="eastAsia" w:ascii="仿宋_GB2312" w:hAnsi="仿宋_GB2312" w:eastAsia="仿宋_GB2312" w:cs="仿宋_GB2312"/>
          <w:sz w:val="32"/>
          <w:szCs w:val="32"/>
        </w:rPr>
        <w:t>供电公司</w:t>
      </w:r>
      <w:r>
        <w:rPr>
          <w:rFonts w:hint="eastAsia" w:ascii="仿宋_GB2312" w:hAnsi="仿宋_GB2312" w:eastAsia="仿宋_GB2312" w:cs="仿宋_GB2312"/>
          <w:sz w:val="32"/>
          <w:szCs w:val="32"/>
          <w:lang w:val="en-US" w:eastAsia="zh-CN"/>
        </w:rPr>
        <w:t>突发事件</w:t>
      </w:r>
      <w:r>
        <w:rPr>
          <w:rFonts w:hint="eastAsia" w:ascii="仿宋_GB2312" w:hAnsi="仿宋_GB2312" w:eastAsia="仿宋_GB2312" w:cs="仿宋_GB2312"/>
          <w:sz w:val="32"/>
          <w:szCs w:val="32"/>
        </w:rPr>
        <w:t>总体应急预案》等相关预案</w:t>
      </w:r>
      <w:r>
        <w:rPr>
          <w:rFonts w:hint="eastAsia" w:ascii="仿宋_GB2312" w:hAnsi="仿宋_GB2312" w:eastAsia="仿宋_GB2312" w:cs="仿宋_GB2312"/>
          <w:sz w:val="32"/>
          <w:szCs w:val="32"/>
          <w:lang w:eastAsia="zh-CN"/>
        </w:rPr>
        <w:t>，</w:t>
      </w:r>
      <w:r>
        <w:rPr>
          <w:rFonts w:hint="eastAsia" w:ascii="仿宋_GB2312" w:hAnsi="仿宋_GB2312" w:eastAsia="仿宋_GB2312"/>
          <w:sz w:val="32"/>
        </w:rPr>
        <w:t>制定本预案。</w:t>
      </w:r>
    </w:p>
    <w:p>
      <w:pPr>
        <w:pStyle w:val="43"/>
        <w:numPr>
          <w:ilvl w:val="0"/>
          <w:numId w:val="0"/>
        </w:numPr>
        <w:tabs>
          <w:tab w:val="left" w:pos="630"/>
          <w:tab w:val="left" w:pos="840"/>
          <w:tab w:val="left" w:pos="1427"/>
        </w:tabs>
        <w:spacing w:before="0" w:after="0" w:line="580" w:lineRule="exact"/>
        <w:ind w:firstLine="643" w:firstLineChars="200"/>
        <w:rPr>
          <w:rFonts w:ascii="方正楷体简体" w:eastAsia="方正楷体简体"/>
          <w:b/>
          <w:sz w:val="32"/>
          <w:szCs w:val="32"/>
        </w:rPr>
      </w:pPr>
      <w:bookmarkStart w:id="21" w:name="_Toc118"/>
      <w:bookmarkStart w:id="22" w:name="_Toc11139"/>
      <w:bookmarkStart w:id="23" w:name="_Toc55658274"/>
      <w:bookmarkStart w:id="24" w:name="_Toc440980346"/>
      <w:bookmarkStart w:id="25" w:name="_Toc27628"/>
      <w:bookmarkStart w:id="26" w:name="_Toc54470637"/>
      <w:bookmarkStart w:id="27" w:name="_Toc24971"/>
      <w:bookmarkStart w:id="28" w:name="_Toc15647"/>
      <w:bookmarkStart w:id="29" w:name="_Toc56296330"/>
      <w:bookmarkStart w:id="30" w:name="_Hlk55687749"/>
      <w:r>
        <w:rPr>
          <w:rFonts w:hint="eastAsia" w:ascii="方正楷体简体" w:eastAsia="方正楷体简体"/>
          <w:b/>
          <w:sz w:val="32"/>
          <w:szCs w:val="32"/>
        </w:rPr>
        <w:t>1.3预案体系</w:t>
      </w:r>
      <w:bookmarkEnd w:id="21"/>
      <w:bookmarkEnd w:id="22"/>
      <w:bookmarkEnd w:id="23"/>
      <w:bookmarkEnd w:id="24"/>
      <w:bookmarkEnd w:id="25"/>
      <w:bookmarkEnd w:id="26"/>
      <w:bookmarkEnd w:id="27"/>
      <w:bookmarkEnd w:id="28"/>
      <w:bookmarkEnd w:id="29"/>
    </w:p>
    <w:p>
      <w:pPr>
        <w:spacing w:line="58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配电自动化</w:t>
      </w:r>
      <w:r>
        <w:rPr>
          <w:rFonts w:hint="eastAsia" w:ascii="仿宋_GB2312" w:hAnsi="仿宋_GB2312" w:eastAsia="仿宋_GB2312" w:cs="仿宋_GB2312"/>
          <w:sz w:val="32"/>
          <w:szCs w:val="32"/>
        </w:rPr>
        <w:t>系统故障应急预案体系由公司本部、县级公司</w:t>
      </w:r>
      <w:r>
        <w:rPr>
          <w:rFonts w:hint="eastAsia" w:ascii="仿宋_GB2312" w:hAnsi="仿宋_GB2312" w:eastAsia="仿宋_GB2312" w:cs="仿宋_GB2312"/>
          <w:sz w:val="32"/>
          <w:szCs w:val="32"/>
          <w:lang w:eastAsia="zh-CN"/>
        </w:rPr>
        <w:t>配电自动化</w:t>
      </w:r>
      <w:r>
        <w:rPr>
          <w:rFonts w:hint="eastAsia" w:ascii="仿宋_GB2312" w:hAnsi="仿宋_GB2312" w:eastAsia="仿宋_GB2312" w:cs="仿宋_GB2312"/>
          <w:sz w:val="32"/>
          <w:szCs w:val="32"/>
        </w:rPr>
        <w:t>系统故障应急预案及其职能部门处置方案，相关直属单位支撑</w:t>
      </w:r>
      <w:r>
        <w:rPr>
          <w:rFonts w:hint="eastAsia" w:ascii="仿宋_GB2312" w:hAnsi="仿宋_GB2312" w:eastAsia="仿宋_GB2312" w:cs="仿宋_GB2312"/>
          <w:sz w:val="32"/>
          <w:szCs w:val="32"/>
          <w:lang w:eastAsia="zh-CN"/>
        </w:rPr>
        <w:t>配电自动化</w:t>
      </w:r>
      <w:r>
        <w:rPr>
          <w:rFonts w:hint="eastAsia" w:ascii="仿宋_GB2312" w:hAnsi="仿宋_GB2312" w:eastAsia="仿宋_GB2312" w:cs="仿宋_GB2312"/>
          <w:sz w:val="32"/>
          <w:szCs w:val="32"/>
        </w:rPr>
        <w:t>系统故障应急预案等构成。</w:t>
      </w:r>
      <w:bookmarkEnd w:id="30"/>
    </w:p>
    <w:p>
      <w:pPr>
        <w:pStyle w:val="4"/>
        <w:spacing w:before="0" w:after="0"/>
        <w:ind w:firstLine="643" w:firstLineChars="200"/>
        <w:jc w:val="left"/>
        <w:rPr>
          <w:rFonts w:ascii="楷体_GB231312" w:hAnsi="楷体_GB231312" w:eastAsia="楷体_GB231312" w:cs="楷体_GB231312"/>
          <w:lang w:val="en-US"/>
        </w:rPr>
      </w:pPr>
      <w:bookmarkStart w:id="31" w:name="_Toc21517"/>
      <w:r>
        <w:rPr>
          <w:rFonts w:hint="eastAsia" w:ascii="楷体_GB231312" w:hAnsi="楷体_GB231312" w:eastAsia="楷体_GB231312" w:cs="楷体_GB231312"/>
          <w:lang w:val="en-US"/>
        </w:rPr>
        <w:t>1.</w:t>
      </w:r>
      <w:r>
        <w:rPr>
          <w:rFonts w:hint="eastAsia" w:ascii="楷体_GB231312" w:hAnsi="楷体_GB231312" w:eastAsia="楷体_GB231312" w:cs="楷体_GB231312"/>
          <w:lang w:val="en-US" w:eastAsia="zh-CN"/>
        </w:rPr>
        <w:t>4</w:t>
      </w:r>
      <w:r>
        <w:rPr>
          <w:rFonts w:hint="eastAsia" w:ascii="楷体_GB231312" w:hAnsi="楷体_GB231312" w:eastAsia="楷体_GB231312" w:cs="楷体_GB231312"/>
          <w:lang w:val="en-US"/>
        </w:rPr>
        <w:t>适用范围</w:t>
      </w:r>
      <w:bookmarkEnd w:id="17"/>
      <w:bookmarkEnd w:id="18"/>
      <w:bookmarkEnd w:id="19"/>
      <w:bookmarkEnd w:id="20"/>
      <w:bookmarkEnd w:id="31"/>
    </w:p>
    <w:p>
      <w:pPr>
        <w:spacing w:line="580" w:lineRule="exact"/>
        <w:ind w:firstLine="640" w:firstLineChars="200"/>
        <w:jc w:val="left"/>
        <w:rPr>
          <w:rFonts w:ascii="仿宋_GB2312" w:hAnsi="仿宋_GB2312" w:eastAsia="仿宋_GB2312" w:cs="仿宋_GB2312"/>
          <w:sz w:val="32"/>
          <w:szCs w:val="32"/>
        </w:rPr>
      </w:pPr>
      <w:bookmarkStart w:id="32" w:name="_Toc15884520"/>
      <w:r>
        <w:rPr>
          <w:rFonts w:hint="eastAsia" w:ascii="仿宋_GB2312" w:hAnsi="仿宋_GB2312" w:eastAsia="仿宋_GB2312" w:cs="仿宋_GB2312"/>
          <w:sz w:val="32"/>
          <w:szCs w:val="32"/>
        </w:rPr>
        <w:t>本预案适用于公司配电自动化系统故障的应急处置和应急预案管理。</w:t>
      </w:r>
    </w:p>
    <w:p>
      <w:pPr>
        <w:pStyle w:val="4"/>
        <w:spacing w:before="0" w:after="0"/>
        <w:ind w:firstLine="643" w:firstLineChars="200"/>
        <w:jc w:val="left"/>
        <w:rPr>
          <w:rFonts w:ascii="楷体_GB231312" w:hAnsi="楷体_GB231312" w:eastAsia="楷体_GB231312" w:cs="楷体_GB231312"/>
          <w:lang w:val="en-US"/>
        </w:rPr>
      </w:pPr>
      <w:bookmarkStart w:id="33" w:name="_Toc10742"/>
      <w:r>
        <w:rPr>
          <w:rFonts w:hint="eastAsia" w:ascii="楷体_GB231312" w:hAnsi="楷体_GB231312" w:eastAsia="楷体_GB231312" w:cs="楷体_GB231312"/>
          <w:lang w:val="en-US"/>
        </w:rPr>
        <w:t>1.</w:t>
      </w:r>
      <w:r>
        <w:rPr>
          <w:rFonts w:hint="eastAsia" w:ascii="楷体_GB231312" w:hAnsi="楷体_GB231312" w:eastAsia="楷体_GB231312" w:cs="楷体_GB231312"/>
          <w:lang w:val="en-US" w:eastAsia="zh-CN"/>
        </w:rPr>
        <w:t>5</w:t>
      </w:r>
      <w:r>
        <w:rPr>
          <w:rFonts w:hint="eastAsia" w:ascii="楷体_GB231312" w:hAnsi="楷体_GB231312" w:eastAsia="楷体_GB231312" w:cs="楷体_GB231312"/>
          <w:lang w:val="en-US"/>
        </w:rPr>
        <w:t>工作原则</w:t>
      </w:r>
      <w:bookmarkEnd w:id="32"/>
      <w:bookmarkEnd w:id="33"/>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指挥，分级负责。在公司统一领导下，按照综合协调、专业管理、分级负责、属地为主的要求，建立“统一指挥、结构合理、功能实用、运转高效、反应灵敏、资源共享、保障有力”的指挥体系，开展配网自动化系统故障事件预防和处置工作。</w:t>
      </w:r>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第一，预防为主。坚持预防与应急相结合，常态与非常态相结合，做好应对预警和应急的各项准备工作。将配网自动化系统故障防护评估和安全检查列入常态工作，根据配网自动化系统故障的业务特征和本单位应急工作实际，制定配网自动化系统故障应急预案，建立预防和预警机制，做到早发现、早报告、早处置。</w:t>
      </w:r>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化基础，提高能力。坚持“安全分区、网络专用、横向隔离、纵向认证”的总体原则，采用先进适用的监测、预警和应急处置技术，不断改进和完善应急装备和手段，提高应对配网自动化系统故障事件的处置能力。</w:t>
      </w:r>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快速响应，处置优先。发生配网自动化系统故障事件时，应快速发现并定位事件危险源，按照国家相关规定保护好现场，防止网络安全风险扩散，最大限度地减少危害与影响。整合内、外部应急资源，共同开展配网自动化系统故障事件的应急处置工作。</w:t>
      </w:r>
    </w:p>
    <w:p>
      <w:pPr>
        <w:pStyle w:val="4"/>
        <w:spacing w:before="0" w:after="0"/>
        <w:ind w:firstLine="643" w:firstLineChars="200"/>
        <w:jc w:val="left"/>
        <w:rPr>
          <w:rFonts w:ascii="楷体_GB231312" w:hAnsi="楷体_GB231312" w:eastAsia="楷体_GB231312" w:cs="楷体_GB231312"/>
          <w:lang w:val="en-US"/>
        </w:rPr>
      </w:pPr>
      <w:bookmarkStart w:id="34" w:name="_Toc17824"/>
      <w:r>
        <w:rPr>
          <w:rFonts w:hint="eastAsia" w:ascii="楷体_GB231312" w:hAnsi="楷体_GB231312" w:eastAsia="楷体_GB231312" w:cs="楷体_GB231312"/>
          <w:lang w:val="en-US"/>
        </w:rPr>
        <w:t>1.6事件分级</w:t>
      </w:r>
      <w:bookmarkEnd w:id="34"/>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根据配电自动化系统故障事件造成的危害程度、影响范围等因素，将配电自动化系统故障事件分为：特别重大、重大、较大和一般四级。</w:t>
      </w:r>
    </w:p>
    <w:p>
      <w:pPr>
        <w:spacing w:line="580" w:lineRule="exact"/>
        <w:ind w:firstLine="650"/>
        <w:rPr>
          <w:rFonts w:hint="eastAsia" w:ascii="仿宋_GB2312" w:hAnsi="仿宋_GB2312" w:eastAsia="仿宋_GB2312" w:cs="仿宋_GB2312"/>
          <w:sz w:val="32"/>
          <w:szCs w:val="32"/>
        </w:rPr>
      </w:pPr>
      <w:bookmarkStart w:id="35" w:name="_Toc10758"/>
      <w:bookmarkStart w:id="36" w:name="_Toc7493"/>
      <w:bookmarkStart w:id="37" w:name="_Toc30185"/>
      <w:bookmarkStart w:id="38" w:name="_Toc15123"/>
      <w:bookmarkStart w:id="39" w:name="_Toc16272"/>
      <w:bookmarkStart w:id="40" w:name="_Toc15174"/>
      <w:bookmarkStart w:id="41" w:name="_Toc30047"/>
      <w:bookmarkStart w:id="42" w:name="_Toc32490"/>
      <w:bookmarkStart w:id="43" w:name="_Toc3480"/>
      <w:bookmarkStart w:id="44" w:name="_Toc7110"/>
      <w:bookmarkStart w:id="45" w:name="_Toc15925"/>
      <w:bookmarkStart w:id="46" w:name="_Toc22019"/>
      <w:bookmarkStart w:id="47" w:name="_Toc20689"/>
      <w:bookmarkStart w:id="48" w:name="_Toc27794"/>
      <w:bookmarkStart w:id="49" w:name="_Toc15147"/>
      <w:bookmarkStart w:id="50" w:name="_Toc30108"/>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 特别重大配电自动化系统故障事件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发生下列情况之一，为公司特别重大配电自动化系统故障事件：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市县一体</w:t>
      </w:r>
      <w:r>
        <w:rPr>
          <w:rFonts w:hint="eastAsia" w:ascii="仿宋_GB2312" w:hAnsi="仿宋_GB2312" w:eastAsia="仿宋_GB2312" w:cs="仿宋_GB2312"/>
          <w:sz w:val="32"/>
          <w:szCs w:val="32"/>
        </w:rPr>
        <w:t>配电自动化</w:t>
      </w:r>
      <w:r>
        <w:rPr>
          <w:rFonts w:hint="eastAsia" w:ascii="仿宋_GB2312" w:hAnsi="仿宋_GB2312" w:eastAsia="仿宋_GB2312" w:cs="仿宋_GB2312"/>
          <w:sz w:val="32"/>
          <w:szCs w:val="32"/>
          <w:lang w:eastAsia="zh-CN"/>
        </w:rPr>
        <w:t>主站</w:t>
      </w:r>
      <w:r>
        <w:rPr>
          <w:rFonts w:hint="eastAsia" w:ascii="仿宋_GB2312" w:hAnsi="仿宋_GB2312" w:eastAsia="仿宋_GB2312" w:cs="仿宋_GB2312"/>
          <w:sz w:val="32"/>
          <w:szCs w:val="32"/>
        </w:rPr>
        <w:t>系统各项功能失效超8小时或2个及以上工作站延伸各项功能失效超24小时；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rPr>
        <w:t>配电自动化系统生产控制大区20%及以上配电自动化覆盖线路失去监控，信息管理大区30%及以上配电自动化覆盖线路失去监测；</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（3）配电自动化系统遭受网络攻击，导致配网大面积停电、系统主要功能失效、重要敏感信息丢失等事件达到《国家电网公司电力监控系统网络安全运行管理规定》所界定的特别重大网络安全事件；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（4）公司应急领导小组视配电自动化故障事件危害程度、配电自动化恢复能力等综合因素确定为特别重大事件者。</w:t>
      </w:r>
    </w:p>
    <w:p>
      <w:pPr>
        <w:spacing w:line="580" w:lineRule="exact"/>
        <w:ind w:firstLine="650"/>
        <w:rPr>
          <w:rFonts w:hint="eastAsia" w:ascii="仿宋_GB2312" w:hAnsi="仿宋_GB2312" w:eastAsia="仿宋_GB2312" w:cs="仿宋_GB2312"/>
          <w:sz w:val="32"/>
          <w:szCs w:val="32"/>
        </w:rPr>
      </w:pPr>
      <w:bookmarkStart w:id="51" w:name="_Toc3179"/>
      <w:bookmarkStart w:id="52" w:name="_Toc5372"/>
      <w:bookmarkStart w:id="53" w:name="_Toc2860"/>
      <w:bookmarkStart w:id="54" w:name="_Toc1138"/>
      <w:bookmarkStart w:id="55" w:name="_Toc15816"/>
      <w:bookmarkStart w:id="56" w:name="_Toc1464"/>
      <w:bookmarkStart w:id="57" w:name="_Toc284"/>
      <w:bookmarkStart w:id="58" w:name="_Toc24535"/>
      <w:bookmarkStart w:id="59" w:name="_Toc17615"/>
      <w:bookmarkStart w:id="60" w:name="_Toc20031"/>
      <w:bookmarkStart w:id="61" w:name="_Toc31673"/>
      <w:bookmarkStart w:id="62" w:name="_Toc3721"/>
      <w:bookmarkStart w:id="63" w:name="_Toc8568"/>
      <w:bookmarkStart w:id="64" w:name="_Toc26752"/>
      <w:bookmarkStart w:id="65" w:name="_Toc29610"/>
      <w:bookmarkStart w:id="66" w:name="_Toc2986"/>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.2 重大配电自动化系统故障事件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发生下列情况之一，为公司重大配电自动化系统故障事件：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市县一体</w:t>
      </w:r>
      <w:r>
        <w:rPr>
          <w:rFonts w:hint="eastAsia" w:ascii="仿宋_GB2312" w:hAnsi="仿宋_GB2312" w:eastAsia="仿宋_GB2312" w:cs="仿宋_GB2312"/>
          <w:sz w:val="32"/>
          <w:szCs w:val="32"/>
        </w:rPr>
        <w:t>配电自动化</w:t>
      </w:r>
      <w:r>
        <w:rPr>
          <w:rFonts w:hint="eastAsia" w:ascii="仿宋_GB2312" w:hAnsi="仿宋_GB2312" w:eastAsia="仿宋_GB2312" w:cs="仿宋_GB2312"/>
          <w:sz w:val="32"/>
          <w:szCs w:val="32"/>
          <w:lang w:eastAsia="zh-CN"/>
        </w:rPr>
        <w:t>主站</w:t>
      </w:r>
      <w:r>
        <w:rPr>
          <w:rFonts w:hint="eastAsia" w:ascii="仿宋_GB2312" w:hAnsi="仿宋_GB2312" w:eastAsia="仿宋_GB2312" w:cs="仿宋_GB2312"/>
          <w:sz w:val="32"/>
          <w:szCs w:val="32"/>
        </w:rPr>
        <w:t>系统各项功能失效超4小时或出现单个工作站延伸各项功能失效超24小时；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rPr>
        <w:t>配电自动化系统生产控制大区10%至20%配电自动化覆盖线路失去监控，信息管理大区20%至30%配电自动化覆盖线路失去监测；</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（3）配电自动化系统遭受网络攻击，导致配网停电、系统功能失效、重要敏感信息丢失等事件达到《国家电网公司电力监控系统网络安全运行管理规定》所界定的重大网络安全事件；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（4）公司应急领导小组视配电自动化故障事件危害程度、配电自动化恢复能力等综合因素确定为重大事件者。</w:t>
      </w:r>
    </w:p>
    <w:p>
      <w:pPr>
        <w:spacing w:line="580" w:lineRule="exact"/>
        <w:ind w:firstLine="650"/>
        <w:rPr>
          <w:rFonts w:hint="eastAsia" w:ascii="仿宋_GB2312" w:hAnsi="仿宋_GB2312" w:eastAsia="仿宋_GB2312" w:cs="仿宋_GB2312"/>
          <w:sz w:val="32"/>
          <w:szCs w:val="32"/>
        </w:rPr>
      </w:pPr>
      <w:bookmarkStart w:id="67" w:name="_Toc25495"/>
      <w:bookmarkStart w:id="68" w:name="_Toc21736"/>
      <w:bookmarkStart w:id="69" w:name="_Toc27993"/>
      <w:bookmarkStart w:id="70" w:name="_Toc32541"/>
      <w:bookmarkStart w:id="71" w:name="_Toc16412"/>
      <w:bookmarkStart w:id="72" w:name="_Toc27607"/>
      <w:bookmarkStart w:id="73" w:name="_Toc17205"/>
      <w:bookmarkStart w:id="74" w:name="_Toc30054"/>
      <w:bookmarkStart w:id="75" w:name="_Toc13229"/>
      <w:bookmarkStart w:id="76" w:name="_Toc32634"/>
      <w:bookmarkStart w:id="77" w:name="_Toc403"/>
      <w:bookmarkStart w:id="78" w:name="_Toc11927"/>
      <w:bookmarkStart w:id="79" w:name="_Toc18544"/>
      <w:bookmarkStart w:id="80" w:name="_Toc23446"/>
      <w:bookmarkStart w:id="81" w:name="_Toc11903"/>
      <w:bookmarkStart w:id="82" w:name="_Toc26162"/>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 较大配电自动化系统故障事件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满足下列情况之一，为公司较大配电自动化系统故障事件。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市县一体</w:t>
      </w:r>
      <w:r>
        <w:rPr>
          <w:rFonts w:hint="eastAsia" w:ascii="仿宋_GB2312" w:hAnsi="仿宋_GB2312" w:eastAsia="仿宋_GB2312" w:cs="仿宋_GB2312"/>
          <w:sz w:val="32"/>
          <w:szCs w:val="32"/>
        </w:rPr>
        <w:t>配电自动化</w:t>
      </w:r>
      <w:r>
        <w:rPr>
          <w:rFonts w:hint="eastAsia" w:ascii="仿宋_GB2312" w:hAnsi="仿宋_GB2312" w:eastAsia="仿宋_GB2312" w:cs="仿宋_GB2312"/>
          <w:sz w:val="32"/>
          <w:szCs w:val="32"/>
          <w:lang w:eastAsia="zh-CN"/>
        </w:rPr>
        <w:t>主站</w:t>
      </w:r>
      <w:r>
        <w:rPr>
          <w:rFonts w:hint="eastAsia" w:ascii="仿宋_GB2312" w:hAnsi="仿宋_GB2312" w:eastAsia="仿宋_GB2312" w:cs="仿宋_GB2312"/>
          <w:sz w:val="32"/>
          <w:szCs w:val="32"/>
        </w:rPr>
        <w:t>系统出现重要功能失效或单个工作站延伸各项功能失效超8小时，单个市级部署配电自动化系统各项功能失效超8小时；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rPr>
        <w:t>配电自动化系统生产控制大区10%及以下的多条配电自动化覆盖线路失去监控，信息管理大区10%至20%配电自动化覆盖线路失去监测；</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（3）配电自动化系统遭受网络攻击，导致系统功能失效、重要敏感信息丢失、边界防护失效等事件达到《国家电网公司电力监控系统网络安全运行管理规定》所界定的较大网络安全事件；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（4）公司应急领导小组视配电自动化故障事件危害程度、配电自动化恢复能力等综合因素确定为较大事件者。</w:t>
      </w:r>
    </w:p>
    <w:p>
      <w:pPr>
        <w:spacing w:line="580" w:lineRule="exact"/>
        <w:ind w:firstLine="650"/>
        <w:rPr>
          <w:rFonts w:hint="eastAsia" w:ascii="仿宋_GB2312" w:hAnsi="仿宋_GB2312" w:eastAsia="仿宋_GB2312" w:cs="仿宋_GB2312"/>
          <w:sz w:val="32"/>
          <w:szCs w:val="32"/>
        </w:rPr>
      </w:pPr>
      <w:bookmarkStart w:id="83" w:name="_Toc1613"/>
      <w:bookmarkStart w:id="84" w:name="_Toc1392"/>
      <w:bookmarkStart w:id="85" w:name="_Toc2032"/>
      <w:bookmarkStart w:id="86" w:name="_Toc24582"/>
      <w:bookmarkStart w:id="87" w:name="_Toc29096"/>
      <w:bookmarkStart w:id="88" w:name="_Toc4479"/>
      <w:bookmarkStart w:id="89" w:name="_Toc18032"/>
      <w:bookmarkStart w:id="90" w:name="_Toc26992"/>
      <w:bookmarkStart w:id="91" w:name="_Toc1412"/>
      <w:bookmarkStart w:id="92" w:name="_Toc2870"/>
      <w:bookmarkStart w:id="93" w:name="_Toc18102"/>
      <w:bookmarkStart w:id="94" w:name="_Toc10899"/>
      <w:bookmarkStart w:id="95" w:name="_Toc18632"/>
      <w:bookmarkStart w:id="96" w:name="_Toc8943"/>
      <w:bookmarkStart w:id="97" w:name="_Toc15670"/>
      <w:bookmarkStart w:id="98" w:name="_Toc2725"/>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.4 一般配电自动化系统故障事件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满足下列情况之一，为公司一般配电自动化系统故障事件。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市县一体</w:t>
      </w:r>
      <w:r>
        <w:rPr>
          <w:rFonts w:hint="eastAsia" w:ascii="仿宋_GB2312" w:hAnsi="仿宋_GB2312" w:eastAsia="仿宋_GB2312" w:cs="仿宋_GB2312"/>
          <w:sz w:val="32"/>
          <w:szCs w:val="32"/>
        </w:rPr>
        <w:t>配电自动化</w:t>
      </w:r>
      <w:r>
        <w:rPr>
          <w:rFonts w:hint="eastAsia" w:ascii="仿宋_GB2312" w:hAnsi="仿宋_GB2312" w:eastAsia="仿宋_GB2312" w:cs="仿宋_GB2312"/>
          <w:sz w:val="32"/>
          <w:szCs w:val="32"/>
          <w:lang w:eastAsia="zh-CN"/>
        </w:rPr>
        <w:t>主站</w:t>
      </w:r>
      <w:r>
        <w:rPr>
          <w:rFonts w:hint="eastAsia" w:ascii="仿宋_GB2312" w:hAnsi="仿宋_GB2312" w:eastAsia="仿宋_GB2312" w:cs="仿宋_GB2312"/>
          <w:sz w:val="32"/>
          <w:szCs w:val="32"/>
        </w:rPr>
        <w:t>系统出现单个工作站延伸各项功能失效超4小时，单个市级部署配电自动化系统各项功能失效超4小时；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rPr>
        <w:t>配电自动化系统生产控制大区单条配电自动化覆盖线路失去监控，信息管理大区10%及以下配电自动化覆盖线路失去监测；</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（3）配电自动化系统遭受网络攻击，安全防护设备故障等事件达到《国家电网公司电力监控系统网络安全运行管理规定》所界定的一般网络安全事件；</w:t>
      </w:r>
    </w:p>
    <w:p>
      <w:pPr>
        <w:spacing w:line="58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（4）公司应急领导小组视配电自动化故障事件危害程度、配电自动化恢复能力等综合因素确定为一般事件者。</w:t>
      </w:r>
    </w:p>
    <w:p>
      <w:pPr>
        <w:pStyle w:val="3"/>
        <w:spacing w:before="0" w:after="0"/>
        <w:ind w:firstLine="643" w:firstLineChars="200"/>
        <w:jc w:val="left"/>
        <w:rPr>
          <w:rFonts w:ascii="黑体" w:cs="黑体"/>
          <w:szCs w:val="32"/>
        </w:rPr>
      </w:pPr>
      <w:bookmarkStart w:id="99" w:name="_Toc26974"/>
      <w:r>
        <w:rPr>
          <w:rFonts w:hint="eastAsia" w:ascii="黑体" w:hAnsi="黑体" w:cs="黑体"/>
          <w:szCs w:val="32"/>
          <w:lang w:val="en-US" w:eastAsia="zh-CN"/>
        </w:rPr>
        <w:t>2</w:t>
      </w:r>
      <w:r>
        <w:rPr>
          <w:rFonts w:hint="eastAsia" w:ascii="黑体" w:hAnsi="黑体" w:cs="黑体"/>
          <w:szCs w:val="32"/>
        </w:rPr>
        <w:t>指挥机构及职责</w:t>
      </w:r>
      <w:bookmarkEnd w:id="99"/>
    </w:p>
    <w:p>
      <w:pPr>
        <w:pStyle w:val="4"/>
        <w:numPr>
          <w:ilvl w:val="1"/>
          <w:numId w:val="0"/>
        </w:numPr>
        <w:tabs>
          <w:tab w:val="left" w:pos="1427"/>
        </w:tabs>
        <w:spacing w:before="0" w:after="0" w:line="580" w:lineRule="exact"/>
        <w:ind w:firstLine="643" w:firstLineChars="200"/>
        <w:rPr>
          <w:rFonts w:hint="eastAsia" w:ascii="方正楷体简体" w:eastAsia="方正楷体简体"/>
          <w:b/>
          <w:bCs/>
          <w:sz w:val="32"/>
          <w:szCs w:val="32"/>
        </w:rPr>
      </w:pPr>
      <w:bookmarkStart w:id="100" w:name="_Toc1813"/>
      <w:bookmarkStart w:id="101" w:name="_Toc27938"/>
      <w:r>
        <w:rPr>
          <w:rFonts w:hint="eastAsia" w:ascii="方正楷体简体" w:eastAsia="方正楷体简体"/>
          <w:b/>
          <w:bCs/>
          <w:sz w:val="32"/>
          <w:szCs w:val="32"/>
          <w:lang w:val="en-US" w:eastAsia="zh-CN"/>
        </w:rPr>
        <w:t>2</w:t>
      </w:r>
      <w:r>
        <w:rPr>
          <w:rFonts w:hint="eastAsia" w:ascii="方正楷体简体" w:eastAsia="方正楷体简体"/>
          <w:b/>
          <w:bCs/>
          <w:sz w:val="32"/>
          <w:szCs w:val="32"/>
        </w:rPr>
        <w:t>.1</w:t>
      </w:r>
      <w:r>
        <w:rPr>
          <w:rFonts w:hint="eastAsia" w:ascii="方正楷体简体" w:eastAsia="方正楷体简体"/>
          <w:b/>
          <w:bCs/>
          <w:sz w:val="32"/>
          <w:szCs w:val="32"/>
          <w:lang w:val="en-US" w:eastAsia="zh-CN"/>
        </w:rPr>
        <w:t>应急</w:t>
      </w:r>
      <w:r>
        <w:rPr>
          <w:rFonts w:hint="eastAsia" w:ascii="方正楷体简体" w:eastAsia="方正楷体简体"/>
          <w:b/>
          <w:bCs/>
          <w:sz w:val="32"/>
          <w:szCs w:val="32"/>
        </w:rPr>
        <w:t>领导</w:t>
      </w:r>
      <w:bookmarkEnd w:id="100"/>
      <w:r>
        <w:rPr>
          <w:rFonts w:hint="eastAsia" w:ascii="方正楷体简体" w:eastAsia="方正楷体简体"/>
          <w:b/>
          <w:bCs/>
          <w:sz w:val="32"/>
          <w:szCs w:val="32"/>
          <w:lang w:val="en-US" w:eastAsia="zh-CN"/>
        </w:rPr>
        <w:t>小组</w:t>
      </w:r>
      <w:bookmarkEnd w:id="101"/>
      <w:r>
        <w:rPr>
          <w:rFonts w:hint="eastAsia" w:ascii="方正楷体简体" w:eastAsia="方正楷体简体"/>
          <w:b/>
          <w:bCs/>
          <w:sz w:val="32"/>
          <w:szCs w:val="32"/>
        </w:rPr>
        <w:t xml:space="preserve"> </w:t>
      </w:r>
      <w:bookmarkStart w:id="102" w:name="_Toc251849428"/>
    </w:p>
    <w:p>
      <w:pPr>
        <w:spacing w:line="580" w:lineRule="exact"/>
        <w:ind w:firstLine="650"/>
        <w:rPr>
          <w:rFonts w:hint="eastAsia" w:ascii="仿宋_GB2312" w:hAnsi="仿宋_GB2312" w:eastAsia="仿宋_GB2312"/>
          <w:color w:val="000000"/>
          <w:sz w:val="32"/>
          <w:szCs w:val="32"/>
        </w:rPr>
      </w:pPr>
      <w:bookmarkStart w:id="103" w:name="_Hlk46072413"/>
      <w:r>
        <w:rPr>
          <w:rFonts w:ascii="仿宋_GB2312" w:hAnsi="仿宋_GB2312" w:eastAsia="仿宋_GB2312"/>
          <w:color w:val="000000"/>
          <w:sz w:val="32"/>
          <w:szCs w:val="32"/>
        </w:rPr>
        <w:t>2.1</w:t>
      </w:r>
      <w:r>
        <w:rPr>
          <w:rFonts w:hint="eastAsia" w:ascii="仿宋_GB2312" w:hAnsi="仿宋_GB2312" w:eastAsia="仿宋_GB2312"/>
          <w:color w:val="000000"/>
          <w:sz w:val="32"/>
          <w:szCs w:val="32"/>
        </w:rPr>
        <w:t>.1公司常设</w:t>
      </w:r>
      <w:r>
        <w:rPr>
          <w:rFonts w:hint="eastAsia" w:ascii="仿宋_GB2312" w:hAnsi="仿宋_GB2312" w:eastAsia="仿宋_GB2312" w:cs="仿宋_GB2312"/>
          <w:sz w:val="32"/>
          <w:szCs w:val="32"/>
        </w:rPr>
        <w:t>配电自动化系统</w:t>
      </w:r>
      <w:r>
        <w:rPr>
          <w:rFonts w:hint="eastAsia" w:ascii="仿宋_GB2312" w:hAnsi="仿宋_GB2312" w:eastAsia="仿宋_GB2312" w:cs="仿宋_GB2312"/>
          <w:color w:val="000000"/>
          <w:sz w:val="32"/>
          <w:szCs w:val="32"/>
        </w:rPr>
        <w:t>故障</w:t>
      </w:r>
      <w:r>
        <w:rPr>
          <w:rFonts w:hint="eastAsia" w:ascii="仿宋_GB2312" w:hAnsi="仿宋_GB2312" w:eastAsia="仿宋_GB2312"/>
          <w:color w:val="000000"/>
          <w:sz w:val="32"/>
          <w:szCs w:val="32"/>
        </w:rPr>
        <w:t>应急领导小组及其办公室，并视情况向现场派出公司工作组。</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olor w:val="000000"/>
          <w:sz w:val="32"/>
          <w:szCs w:val="32"/>
        </w:rPr>
        <w:t>2.1.2</w:t>
      </w:r>
      <w:r>
        <w:rPr>
          <w:rFonts w:hint="eastAsia" w:ascii="仿宋_GB2312" w:hAnsi="仿宋_GB2312" w:eastAsia="仿宋_GB2312"/>
          <w:color w:val="000000"/>
          <w:sz w:val="32"/>
          <w:szCs w:val="32"/>
        </w:rPr>
        <w:t>公司</w:t>
      </w:r>
      <w:r>
        <w:rPr>
          <w:rFonts w:hint="eastAsia" w:ascii="仿宋_GB2312" w:hAnsi="仿宋_GB2312" w:eastAsia="仿宋_GB2312" w:cs="仿宋_GB2312"/>
          <w:sz w:val="32"/>
          <w:szCs w:val="32"/>
        </w:rPr>
        <w:t>配电自动化系统</w:t>
      </w:r>
      <w:r>
        <w:rPr>
          <w:rFonts w:hint="eastAsia" w:ascii="仿宋_GB2312" w:hAnsi="仿宋_GB2312" w:eastAsia="仿宋_GB2312" w:cs="仿宋_GB2312"/>
          <w:color w:val="000000"/>
          <w:sz w:val="32"/>
          <w:szCs w:val="32"/>
        </w:rPr>
        <w:t>故障</w:t>
      </w:r>
      <w:r>
        <w:rPr>
          <w:rFonts w:hint="eastAsia" w:ascii="仿宋_GB2312" w:hAnsi="仿宋_GB2312" w:eastAsia="仿宋_GB2312"/>
          <w:color w:val="000000"/>
          <w:sz w:val="32"/>
          <w:szCs w:val="32"/>
        </w:rPr>
        <w:t>应急领导小组是处置</w:t>
      </w:r>
      <w:r>
        <w:rPr>
          <w:rFonts w:hint="eastAsia" w:ascii="仿宋_GB2312" w:hAnsi="仿宋_GB2312" w:eastAsia="仿宋_GB2312" w:cs="仿宋_GB2312"/>
          <w:color w:val="000000"/>
          <w:sz w:val="32"/>
          <w:szCs w:val="32"/>
          <w:lang w:eastAsia="zh-CN"/>
        </w:rPr>
        <w:t>配电自动化</w:t>
      </w:r>
      <w:r>
        <w:rPr>
          <w:rFonts w:hint="eastAsia" w:ascii="仿宋_GB2312" w:hAnsi="仿宋_GB2312" w:eastAsia="仿宋_GB2312" w:cs="仿宋_GB2312"/>
          <w:color w:val="000000"/>
          <w:sz w:val="32"/>
          <w:szCs w:val="32"/>
        </w:rPr>
        <w:t>系统故障</w:t>
      </w:r>
      <w:r>
        <w:rPr>
          <w:rFonts w:hint="eastAsia" w:ascii="仿宋_GB2312" w:hAnsi="仿宋_GB2312" w:eastAsia="仿宋_GB2312"/>
          <w:color w:val="000000"/>
          <w:sz w:val="32"/>
          <w:szCs w:val="32"/>
        </w:rPr>
        <w:t>的常设领导机构</w:t>
      </w:r>
      <w:bookmarkEnd w:id="103"/>
      <w:r>
        <w:rPr>
          <w:rFonts w:hint="eastAsia" w:ascii="仿宋_GB2312" w:hAnsi="仿宋_GB2312" w:eastAsia="仿宋_GB2312" w:cs="仿宋_GB2312"/>
          <w:sz w:val="32"/>
          <w:szCs w:val="32"/>
        </w:rPr>
        <w:t>。组长由公司总经理担任。</w:t>
      </w:r>
      <w:bookmarkStart w:id="104" w:name="_Hlk55165829"/>
      <w:r>
        <w:rPr>
          <w:rFonts w:hint="eastAsia" w:ascii="仿宋_GB2312" w:hAnsi="仿宋_GB2312" w:eastAsia="仿宋_GB2312" w:cs="仿宋_GB2312"/>
          <w:kern w:val="0"/>
          <w:sz w:val="32"/>
          <w:szCs w:val="32"/>
        </w:rPr>
        <w:t>副组长由公司分管副总经理担任，</w:t>
      </w:r>
      <w:r>
        <w:rPr>
          <w:rFonts w:hint="eastAsia" w:ascii="仿宋_GB2312" w:eastAsia="仿宋_GB2312"/>
          <w:color w:val="000000"/>
          <w:sz w:val="32"/>
          <w:szCs w:val="22"/>
          <w:highlight w:val="none"/>
        </w:rPr>
        <w:t>成员由办公室（党委办公室）、发展策划部、财务资产部、运维检修部、营销部（农电工作部）、安全监察部（保卫部）、建设部</w:t>
      </w:r>
      <w:r>
        <w:rPr>
          <w:rFonts w:hint="eastAsia" w:ascii="仿宋_GB2312" w:hAnsi="仿宋_GB2312" w:eastAsia="仿宋_GB2312" w:cs="仿宋_GB2312"/>
          <w:sz w:val="32"/>
          <w:szCs w:val="32"/>
          <w:highlight w:val="none"/>
        </w:rPr>
        <w:t>、电力调度控制中心</w:t>
      </w:r>
      <w:r>
        <w:rPr>
          <w:rFonts w:hint="eastAsia" w:ascii="仿宋_GB2312" w:hAnsi="仿宋_GB2312" w:eastAsia="仿宋_GB2312" w:cs="仿宋_GB2312"/>
          <w:sz w:val="32"/>
          <w:szCs w:val="32"/>
          <w:highlight w:val="none"/>
          <w:lang w:eastAsia="zh-CN"/>
        </w:rPr>
        <w:t>、物资部（物资供应中心）、</w:t>
      </w:r>
      <w:r>
        <w:rPr>
          <w:rFonts w:hint="eastAsia" w:ascii="仿宋_GB2312" w:hAnsi="仿宋_GB2312" w:eastAsia="仿宋_GB2312" w:cs="仿宋_GB2312"/>
          <w:sz w:val="32"/>
          <w:szCs w:val="32"/>
          <w:highlight w:val="none"/>
          <w:lang w:val="en-US" w:eastAsia="zh-CN"/>
        </w:rPr>
        <w:t>互联网办公室、</w:t>
      </w:r>
      <w:r>
        <w:rPr>
          <w:rFonts w:hint="eastAsia" w:ascii="仿宋_GB2312" w:hAnsi="仿宋_GB2312" w:eastAsia="仿宋_GB2312" w:cs="仿宋_GB2312"/>
          <w:sz w:val="32"/>
          <w:szCs w:val="32"/>
          <w:highlight w:val="none"/>
          <w:lang w:eastAsia="zh-CN"/>
        </w:rPr>
        <w:t>信息通信分公司、</w:t>
      </w:r>
      <w:r>
        <w:rPr>
          <w:rFonts w:hint="eastAsia" w:ascii="仿宋_GB2312" w:hAnsi="仿宋_GB2312" w:eastAsia="仿宋_GB2312" w:cs="仿宋_GB2312"/>
          <w:sz w:val="32"/>
          <w:szCs w:val="32"/>
          <w:highlight w:val="none"/>
          <w:lang w:val="en-US" w:eastAsia="zh-CN"/>
        </w:rPr>
        <w:t>综合服务中心等</w:t>
      </w:r>
      <w:r>
        <w:rPr>
          <w:rFonts w:hint="eastAsia" w:ascii="仿宋_GB2312" w:hAnsi="仿宋_GB2312" w:eastAsia="仿宋_GB2312" w:cs="仿宋_GB2312"/>
          <w:sz w:val="32"/>
          <w:szCs w:val="32"/>
          <w:highlight w:val="none"/>
        </w:rPr>
        <w:t>相关单位主要负责人组成。</w:t>
      </w:r>
    </w:p>
    <w:bookmarkEnd w:id="104"/>
    <w:p>
      <w:pPr>
        <w:pStyle w:val="14"/>
        <w:spacing w:after="0" w:line="580" w:lineRule="exact"/>
        <w:ind w:left="0" w:leftChars="0" w:firstLine="643"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主要职责：</w:t>
      </w:r>
      <w:r>
        <w:rPr>
          <w:rFonts w:hint="eastAsia" w:ascii="仿宋_GB2312" w:hAnsi="仿宋_GB2312" w:eastAsia="仿宋_GB2312" w:cs="仿宋_GB2312"/>
          <w:color w:val="000000"/>
          <w:sz w:val="32"/>
          <w:szCs w:val="32"/>
        </w:rPr>
        <w:t>贯彻落实国家有关应急管理的法律法规及相关政策；接受省公司</w:t>
      </w:r>
      <w:r>
        <w:rPr>
          <w:rFonts w:hint="eastAsia" w:ascii="仿宋_GB2312" w:hAnsi="仿宋_GB2312" w:eastAsia="仿宋_GB2312" w:cs="仿宋_GB2312"/>
          <w:sz w:val="32"/>
          <w:szCs w:val="32"/>
        </w:rPr>
        <w:t>配电自动化</w:t>
      </w:r>
      <w:r>
        <w:rPr>
          <w:rFonts w:hint="eastAsia" w:ascii="仿宋_GB2312" w:hAnsi="仿宋_GB2312" w:eastAsia="仿宋_GB2312" w:cs="仿宋_GB2312"/>
          <w:color w:val="000000"/>
          <w:sz w:val="32"/>
          <w:szCs w:val="32"/>
        </w:rPr>
        <w:t>应急领导小组的监督指导和本单位应急领导小组的统一指挥；决定启动、调整和终止</w:t>
      </w:r>
      <w:r>
        <w:rPr>
          <w:rFonts w:hint="eastAsia" w:ascii="仿宋_GB2312" w:hAnsi="仿宋_GB2312" w:eastAsia="仿宋_GB2312" w:cs="仿宋_GB2312"/>
          <w:sz w:val="32"/>
          <w:szCs w:val="32"/>
        </w:rPr>
        <w:t>配电自动化</w:t>
      </w:r>
      <w:r>
        <w:rPr>
          <w:rFonts w:hint="eastAsia" w:ascii="仿宋_GB2312" w:hAnsi="仿宋_GB2312" w:eastAsia="仿宋_GB2312" w:cs="仿宋_GB2312"/>
          <w:color w:val="000000"/>
          <w:sz w:val="32"/>
          <w:szCs w:val="32"/>
        </w:rPr>
        <w:t>故障应急响应；统一领导本单位配电自动化系统故障处置工作，研究决定事件处置的重大部署和决策；决定发布有关信息。</w:t>
      </w:r>
    </w:p>
    <w:bookmarkEnd w:id="102"/>
    <w:p>
      <w:pPr>
        <w:pStyle w:val="14"/>
        <w:spacing w:after="0"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配电自动化</w:t>
      </w:r>
      <w:r>
        <w:rPr>
          <w:rFonts w:hint="eastAsia" w:ascii="仿宋_GB2312" w:hAnsi="仿宋_GB2312" w:eastAsia="仿宋_GB2312" w:cs="仿宋_GB2312"/>
          <w:color w:val="000000"/>
          <w:sz w:val="32"/>
          <w:szCs w:val="32"/>
        </w:rPr>
        <w:t>系统故障</w:t>
      </w:r>
      <w:r>
        <w:rPr>
          <w:rFonts w:hint="eastAsia" w:ascii="仿宋_GB2312" w:hAnsi="仿宋_GB2312" w:eastAsia="仿宋_GB2312" w:cs="仿宋_GB2312"/>
          <w:color w:val="000000"/>
          <w:sz w:val="32"/>
          <w:szCs w:val="32"/>
          <w:lang w:eastAsia="zh-CN"/>
        </w:rPr>
        <w:t>应急领导小组</w:t>
      </w:r>
      <w:r>
        <w:rPr>
          <w:rFonts w:hint="eastAsia" w:ascii="仿宋_GB2312" w:hAnsi="仿宋_GB2312" w:eastAsia="仿宋_GB2312" w:cs="仿宋_GB2312"/>
          <w:color w:val="000000"/>
          <w:sz w:val="32"/>
          <w:szCs w:val="32"/>
        </w:rPr>
        <w:t>办公室主任由</w:t>
      </w:r>
      <w:r>
        <w:rPr>
          <w:rFonts w:hint="eastAsia" w:ascii="仿宋_GB2312" w:hAnsi="仿宋_GB2312" w:cs="仿宋_GB2312"/>
          <w:color w:val="000000"/>
          <w:sz w:val="32"/>
          <w:szCs w:val="32"/>
          <w:lang w:val="en-US" w:eastAsia="zh-CN"/>
        </w:rPr>
        <w:t>运维检修部</w:t>
      </w:r>
      <w:r>
        <w:rPr>
          <w:rFonts w:hint="eastAsia" w:ascii="仿宋_GB2312" w:hAnsi="仿宋_GB2312" w:eastAsia="仿宋_GB2312" w:cs="仿宋_GB2312"/>
          <w:color w:val="000000"/>
          <w:sz w:val="32"/>
          <w:szCs w:val="32"/>
        </w:rPr>
        <w:t>主要负责人担任，成员</w:t>
      </w:r>
      <w:r>
        <w:rPr>
          <w:rFonts w:hint="eastAsia" w:ascii="仿宋_GB2312" w:hAnsi="仿宋_GB2312" w:cs="仿宋_GB2312"/>
          <w:sz w:val="32"/>
          <w:szCs w:val="32"/>
          <w:lang w:val="en-US" w:eastAsia="zh-CN"/>
        </w:rPr>
        <w:t>相关部门</w:t>
      </w:r>
      <w:r>
        <w:rPr>
          <w:rFonts w:hint="eastAsia" w:ascii="仿宋_GB2312" w:hAnsi="仿宋_GB2312" w:eastAsia="仿宋_GB2312" w:cs="仿宋_GB2312"/>
          <w:sz w:val="32"/>
          <w:szCs w:val="32"/>
        </w:rPr>
        <w:t>有关人员组成。</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主要职责：接受</w:t>
      </w:r>
      <w:r>
        <w:rPr>
          <w:rFonts w:hint="eastAsia" w:ascii="仿宋_GB2312" w:hAnsi="仿宋_GB2312" w:eastAsia="仿宋_GB2312" w:cs="仿宋_GB2312"/>
          <w:sz w:val="32"/>
          <w:szCs w:val="32"/>
          <w:lang w:val="en-US" w:eastAsia="zh-CN"/>
        </w:rPr>
        <w:t>配电</w:t>
      </w:r>
      <w:r>
        <w:rPr>
          <w:rFonts w:hint="eastAsia" w:ascii="仿宋_GB2312" w:hAnsi="仿宋_GB2312" w:eastAsia="仿宋_GB2312" w:cs="仿宋_GB2312"/>
          <w:sz w:val="32"/>
          <w:szCs w:val="32"/>
        </w:rPr>
        <w:t>自动化</w:t>
      </w:r>
      <w:r>
        <w:rPr>
          <w:rFonts w:hint="eastAsia" w:ascii="仿宋_GB2312" w:hAnsi="仿宋_GB2312" w:eastAsia="仿宋_GB2312" w:cs="仿宋_GB2312"/>
          <w:sz w:val="32"/>
          <w:szCs w:val="32"/>
          <w:lang w:eastAsia="zh-CN"/>
        </w:rPr>
        <w:t>应急领导小组</w:t>
      </w:r>
      <w:r>
        <w:rPr>
          <w:rFonts w:hint="eastAsia" w:ascii="仿宋_GB2312" w:hAnsi="仿宋_GB2312" w:eastAsia="仿宋_GB2312" w:cs="仿宋_GB2312"/>
          <w:sz w:val="32"/>
          <w:szCs w:val="32"/>
        </w:rPr>
        <w:t>的统一领导，及时向</w:t>
      </w:r>
      <w:r>
        <w:rPr>
          <w:rFonts w:hint="eastAsia" w:ascii="仿宋_GB2312" w:hAnsi="仿宋_GB2312" w:eastAsia="仿宋_GB2312" w:cs="仿宋_GB2312"/>
          <w:sz w:val="32"/>
          <w:szCs w:val="32"/>
          <w:lang w:val="en-US" w:eastAsia="zh-CN"/>
        </w:rPr>
        <w:t>配电</w:t>
      </w:r>
      <w:r>
        <w:rPr>
          <w:rFonts w:hint="eastAsia" w:ascii="仿宋_GB2312" w:hAnsi="仿宋_GB2312" w:eastAsia="仿宋_GB2312" w:cs="仿宋_GB2312"/>
          <w:sz w:val="32"/>
          <w:szCs w:val="32"/>
        </w:rPr>
        <w:t>自动化</w:t>
      </w:r>
      <w:r>
        <w:rPr>
          <w:rFonts w:hint="eastAsia" w:ascii="仿宋_GB2312" w:hAnsi="仿宋_GB2312" w:eastAsia="仿宋_GB2312" w:cs="仿宋_GB2312"/>
          <w:sz w:val="32"/>
          <w:szCs w:val="32"/>
          <w:lang w:eastAsia="zh-CN"/>
        </w:rPr>
        <w:t>应急领导小组</w:t>
      </w:r>
      <w:r>
        <w:rPr>
          <w:rFonts w:hint="eastAsia" w:ascii="仿宋_GB2312" w:hAnsi="仿宋_GB2312" w:eastAsia="仿宋_GB2312" w:cs="仿宋_GB2312"/>
          <w:sz w:val="32"/>
          <w:szCs w:val="32"/>
        </w:rPr>
        <w:t>汇报突发事件发展状态及相关情况，为</w:t>
      </w:r>
      <w:r>
        <w:rPr>
          <w:rFonts w:hint="eastAsia" w:ascii="仿宋_GB2312" w:hAnsi="仿宋_GB2312" w:eastAsia="仿宋_GB2312" w:cs="仿宋_GB2312"/>
          <w:sz w:val="32"/>
          <w:szCs w:val="32"/>
          <w:lang w:eastAsia="zh-CN"/>
        </w:rPr>
        <w:t>应急领导小组</w:t>
      </w:r>
      <w:r>
        <w:rPr>
          <w:rFonts w:hint="eastAsia" w:ascii="仿宋_GB2312" w:hAnsi="仿宋_GB2312" w:eastAsia="仿宋_GB2312" w:cs="仿宋_GB2312"/>
          <w:sz w:val="32"/>
          <w:szCs w:val="32"/>
        </w:rPr>
        <w:t>决策提供参考意见；征得领导小组同意后发布启动预案命令，负责提出发布/解除（调整）预警/应急状态的建议；开展信息的搜集、统计、分析、上报工作；协调各职能部门开展应急处置工作；负责向公司</w:t>
      </w:r>
      <w:r>
        <w:rPr>
          <w:rFonts w:hint="eastAsia" w:ascii="仿宋_GB2312" w:hAnsi="仿宋_GB2312" w:eastAsia="仿宋_GB2312" w:cs="仿宋_GB2312"/>
          <w:sz w:val="32"/>
          <w:szCs w:val="32"/>
          <w:lang w:val="en-US" w:eastAsia="zh-CN"/>
        </w:rPr>
        <w:t>配电</w:t>
      </w:r>
      <w:r>
        <w:rPr>
          <w:rFonts w:hint="eastAsia" w:ascii="仿宋_GB2312" w:hAnsi="仿宋_GB2312" w:eastAsia="仿宋_GB2312" w:cs="仿宋_GB2312"/>
          <w:sz w:val="32"/>
          <w:szCs w:val="32"/>
        </w:rPr>
        <w:t>自动化</w:t>
      </w:r>
      <w:r>
        <w:rPr>
          <w:rFonts w:hint="eastAsia" w:ascii="仿宋_GB2312" w:hAnsi="仿宋_GB2312" w:eastAsia="仿宋_GB2312" w:cs="仿宋_GB2312"/>
          <w:sz w:val="32"/>
          <w:szCs w:val="32"/>
          <w:lang w:eastAsia="zh-CN"/>
        </w:rPr>
        <w:t>应急领导小组</w:t>
      </w:r>
      <w:r>
        <w:rPr>
          <w:rFonts w:hint="eastAsia" w:ascii="仿宋_GB2312" w:hAnsi="仿宋_GB2312" w:eastAsia="仿宋_GB2312" w:cs="仿宋_GB2312"/>
          <w:sz w:val="32"/>
          <w:szCs w:val="32"/>
        </w:rPr>
        <w:t>和公司应急领导小组汇报相关信息。</w:t>
      </w:r>
    </w:p>
    <w:p>
      <w:pPr>
        <w:pStyle w:val="4"/>
        <w:spacing w:before="0" w:after="0"/>
        <w:ind w:firstLine="643" w:firstLineChars="200"/>
        <w:jc w:val="left"/>
        <w:rPr>
          <w:rFonts w:hint="eastAsia" w:ascii="楷体_GB231312" w:hAnsi="楷体_GB231312" w:eastAsia="楷体_GB231312" w:cs="楷体_GB231312"/>
          <w:lang w:val="en-US" w:eastAsia="zh-CN"/>
        </w:rPr>
      </w:pPr>
      <w:bookmarkStart w:id="105" w:name="_Toc518910451"/>
      <w:bookmarkStart w:id="106" w:name="_Toc22043"/>
      <w:bookmarkStart w:id="107" w:name="_Toc22359"/>
      <w:bookmarkStart w:id="108" w:name="_Toc23372"/>
      <w:bookmarkStart w:id="109" w:name="_Toc21298"/>
      <w:bookmarkStart w:id="110" w:name="_Toc15844"/>
      <w:r>
        <w:rPr>
          <w:rFonts w:hint="eastAsia" w:ascii="楷体_GB231312" w:hAnsi="楷体_GB231312" w:eastAsia="楷体_GB231312" w:cs="楷体_GB231312"/>
          <w:lang w:val="en-US" w:eastAsia="zh-CN"/>
        </w:rPr>
        <w:t>2</w:t>
      </w:r>
      <w:r>
        <w:rPr>
          <w:rFonts w:hint="eastAsia" w:ascii="楷体_GB231312" w:hAnsi="楷体_GB231312" w:eastAsia="楷体_GB231312" w:cs="楷体_GB231312"/>
          <w:lang w:val="en-US"/>
        </w:rPr>
        <w:t>.</w:t>
      </w:r>
      <w:bookmarkEnd w:id="105"/>
      <w:bookmarkEnd w:id="106"/>
      <w:r>
        <w:rPr>
          <w:rFonts w:hint="eastAsia" w:ascii="楷体_GB231312" w:hAnsi="楷体_GB231312" w:eastAsia="楷体_GB231312" w:cs="楷体_GB231312"/>
          <w:lang w:val="en-US" w:eastAsia="zh-CN"/>
        </w:rPr>
        <w:t>2</w:t>
      </w:r>
      <w:r>
        <w:rPr>
          <w:rFonts w:hint="eastAsia" w:ascii="楷体_GB231312" w:hAnsi="楷体_GB231312" w:eastAsia="楷体_GB231312" w:cs="楷体_GB231312"/>
          <w:lang w:val="en-US"/>
        </w:rPr>
        <w:t>应急指挥</w:t>
      </w:r>
      <w:bookmarkEnd w:id="107"/>
      <w:r>
        <w:rPr>
          <w:rFonts w:hint="eastAsia" w:ascii="楷体_GB231312" w:hAnsi="楷体_GB231312" w:eastAsia="楷体_GB231312" w:cs="楷体_GB231312"/>
          <w:lang w:val="en-US" w:eastAsia="zh-CN"/>
        </w:rPr>
        <w:t>机构</w:t>
      </w:r>
      <w:bookmarkEnd w:id="108"/>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按照省公司配电系统自动化系统故障预案规定，公司根据本单位</w:t>
      </w:r>
      <w:r>
        <w:rPr>
          <w:rFonts w:hint="eastAsia" w:ascii="仿宋_GB2312" w:hAnsi="仿宋_GB2312" w:eastAsia="仿宋_GB2312" w:cs="仿宋_GB2312"/>
          <w:sz w:val="32"/>
          <w:szCs w:val="32"/>
          <w:lang w:val="en-US" w:eastAsia="zh-CN"/>
        </w:rPr>
        <w:t>重大以上</w:t>
      </w:r>
      <w:r>
        <w:rPr>
          <w:rFonts w:hint="eastAsia" w:ascii="仿宋_GB2312" w:hAnsi="仿宋_GB2312" w:eastAsia="仿宋_GB2312" w:cs="仿宋_GB2312"/>
          <w:sz w:val="32"/>
          <w:szCs w:val="32"/>
        </w:rPr>
        <w:t>配电自动化系统故障事件，研究成立配电自动化系统故障事件应急指挥部（以下简称“指挥部”）。</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重大及以上配电自动化系统故障应急响应由公司总经理签发并任总指挥，副总指挥由分管副总经理、副总师、安全总监担任，运检部主任为总协调人。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指挥部主要成员部门包括公司以下部门：运检部、调控中心、安监部、营销部、财务部、建设部、信息通信分公司。</w:t>
      </w:r>
    </w:p>
    <w:bookmarkEnd w:id="109"/>
    <w:bookmarkEnd w:id="110"/>
    <w:p>
      <w:pPr>
        <w:pStyle w:val="4"/>
        <w:spacing w:before="0" w:after="0"/>
        <w:ind w:firstLine="643" w:firstLineChars="200"/>
        <w:jc w:val="left"/>
        <w:rPr>
          <w:rFonts w:ascii="楷体_GB231312" w:hAnsi="楷体_GB231312" w:eastAsia="楷体_GB231312" w:cs="楷体_GB231312"/>
          <w:lang w:val="en-US"/>
        </w:rPr>
      </w:pPr>
      <w:bookmarkStart w:id="111" w:name="_Toc15884530"/>
      <w:bookmarkStart w:id="112" w:name="_Toc4387"/>
      <w:bookmarkStart w:id="113" w:name="_Toc15726"/>
      <w:r>
        <w:rPr>
          <w:rFonts w:hint="eastAsia" w:ascii="楷体_GB231312" w:hAnsi="楷体_GB231312" w:eastAsia="楷体_GB231312" w:cs="楷体_GB231312"/>
          <w:lang w:val="en-US" w:eastAsia="zh-CN"/>
        </w:rPr>
        <w:t>2.3</w:t>
      </w:r>
      <w:r>
        <w:rPr>
          <w:rFonts w:hint="eastAsia" w:ascii="楷体_GB231312" w:hAnsi="楷体_GB231312" w:eastAsia="楷体_GB231312" w:cs="楷体_GB231312"/>
          <w:lang w:val="en-US"/>
        </w:rPr>
        <w:t>专家组</w:t>
      </w:r>
      <w:bookmarkEnd w:id="111"/>
      <w:bookmarkEnd w:id="112"/>
      <w:bookmarkEnd w:id="113"/>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公司建立配电自动化专业应急人才库，若危害面持续扩大，公司各级应急指挥机构应根据配网自动化系统故障事件的严重程度成立专项应急专家组，为配网自动化系统故障事件应对工作</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技术咨询和建议。当事件发生时，公司根据工作需要派遣相关专家赴现场支援处置工作。</w:t>
      </w:r>
    </w:p>
    <w:p>
      <w:pPr>
        <w:pStyle w:val="3"/>
        <w:spacing w:before="0" w:after="0"/>
        <w:ind w:firstLine="643" w:firstLineChars="200"/>
        <w:jc w:val="left"/>
        <w:rPr>
          <w:rFonts w:ascii="黑体" w:cs="黑体"/>
          <w:szCs w:val="32"/>
        </w:rPr>
      </w:pPr>
      <w:bookmarkStart w:id="114" w:name="_Toc518910453"/>
      <w:bookmarkStart w:id="115" w:name="_Toc518302727"/>
      <w:bookmarkStart w:id="116" w:name="_Toc27405"/>
      <w:bookmarkStart w:id="117" w:name="_Toc26765"/>
      <w:bookmarkStart w:id="118" w:name="_Toc518302740"/>
      <w:bookmarkStart w:id="119" w:name="_Toc185709034"/>
      <w:bookmarkStart w:id="120" w:name="_Toc185708973"/>
      <w:bookmarkStart w:id="121" w:name="_Toc219625996"/>
      <w:bookmarkStart w:id="122" w:name="_Toc430092071"/>
      <w:r>
        <w:rPr>
          <w:rFonts w:hint="eastAsia" w:ascii="黑体" w:hAnsi="黑体" w:cs="黑体"/>
          <w:szCs w:val="32"/>
          <w:lang w:val="en-US" w:eastAsia="zh-CN"/>
        </w:rPr>
        <w:t>3</w:t>
      </w:r>
      <w:r>
        <w:rPr>
          <w:rFonts w:hint="eastAsia" w:ascii="黑体" w:hAnsi="黑体" w:cs="黑体"/>
          <w:szCs w:val="32"/>
        </w:rPr>
        <w:t>危险源和危害程度分析</w:t>
      </w:r>
      <w:bookmarkEnd w:id="114"/>
      <w:bookmarkEnd w:id="115"/>
      <w:bookmarkEnd w:id="116"/>
      <w:bookmarkEnd w:id="117"/>
    </w:p>
    <w:p>
      <w:pPr>
        <w:pStyle w:val="4"/>
        <w:spacing w:before="0" w:after="0"/>
        <w:ind w:firstLine="643" w:firstLineChars="200"/>
        <w:jc w:val="left"/>
        <w:rPr>
          <w:rFonts w:ascii="楷体_GB231312" w:hAnsi="楷体_GB231312" w:eastAsia="楷体_GB231312" w:cs="楷体_GB231312"/>
          <w:lang w:val="en-US"/>
        </w:rPr>
      </w:pPr>
      <w:bookmarkStart w:id="123" w:name="_Toc414891912"/>
      <w:bookmarkEnd w:id="123"/>
      <w:bookmarkStart w:id="124" w:name="_Toc414887546"/>
      <w:bookmarkEnd w:id="124"/>
      <w:bookmarkStart w:id="125" w:name="_Toc414887540"/>
      <w:bookmarkEnd w:id="125"/>
      <w:bookmarkStart w:id="126" w:name="_Toc414890898"/>
      <w:bookmarkEnd w:id="126"/>
      <w:bookmarkStart w:id="127" w:name="_Toc414891916"/>
      <w:bookmarkEnd w:id="127"/>
      <w:bookmarkStart w:id="128" w:name="_Toc414887543"/>
      <w:bookmarkEnd w:id="128"/>
      <w:bookmarkStart w:id="129" w:name="_Toc414891910"/>
      <w:bookmarkEnd w:id="129"/>
      <w:bookmarkStart w:id="130" w:name="_Toc414891913"/>
      <w:bookmarkEnd w:id="130"/>
      <w:bookmarkStart w:id="131" w:name="_Toc414890894"/>
      <w:bookmarkEnd w:id="131"/>
      <w:bookmarkStart w:id="132" w:name="_Toc414890899"/>
      <w:bookmarkEnd w:id="132"/>
      <w:bookmarkStart w:id="133" w:name="_Toc414887541"/>
      <w:bookmarkEnd w:id="133"/>
      <w:bookmarkStart w:id="134" w:name="_Toc414887542"/>
      <w:bookmarkEnd w:id="134"/>
      <w:bookmarkStart w:id="135" w:name="_Toc414891914"/>
      <w:bookmarkEnd w:id="135"/>
      <w:bookmarkStart w:id="136" w:name="_Toc414891915"/>
      <w:bookmarkEnd w:id="136"/>
      <w:bookmarkStart w:id="137" w:name="_Toc414890893"/>
      <w:bookmarkEnd w:id="137"/>
      <w:bookmarkStart w:id="138" w:name="事故类型和危害程度分析"/>
      <w:bookmarkEnd w:id="138"/>
      <w:bookmarkStart w:id="139" w:name="_Toc414890897"/>
      <w:bookmarkEnd w:id="139"/>
      <w:bookmarkStart w:id="140" w:name="_Toc414890896"/>
      <w:bookmarkEnd w:id="140"/>
      <w:bookmarkStart w:id="141" w:name="_Toc414890895"/>
      <w:bookmarkEnd w:id="141"/>
      <w:bookmarkStart w:id="142" w:name="_Toc414891911"/>
      <w:bookmarkEnd w:id="142"/>
      <w:bookmarkStart w:id="143" w:name="_Toc414887545"/>
      <w:bookmarkEnd w:id="143"/>
      <w:bookmarkStart w:id="144" w:name="_Toc414887544"/>
      <w:bookmarkEnd w:id="144"/>
      <w:bookmarkStart w:id="145" w:name="_Toc18867"/>
      <w:bookmarkStart w:id="146" w:name="_Toc30804"/>
      <w:bookmarkStart w:id="147" w:name="_Toc430092056"/>
      <w:bookmarkStart w:id="148" w:name="_Toc518302728"/>
      <w:bookmarkStart w:id="149" w:name="_Toc518910454"/>
      <w:r>
        <w:rPr>
          <w:rFonts w:hint="eastAsia" w:ascii="楷体_GB231312" w:hAnsi="楷体_GB231312" w:eastAsia="楷体_GB231312" w:cs="楷体_GB231312"/>
          <w:lang w:val="en-US" w:eastAsia="zh-CN"/>
        </w:rPr>
        <w:t>3.1</w:t>
      </w:r>
      <w:r>
        <w:rPr>
          <w:rFonts w:hint="eastAsia" w:ascii="楷体_GB231312" w:hAnsi="楷体_GB231312" w:eastAsia="楷体_GB231312" w:cs="楷体_GB231312"/>
          <w:lang w:val="en-US"/>
        </w:rPr>
        <w:t>事件分类</w:t>
      </w:r>
      <w:bookmarkEnd w:id="145"/>
    </w:p>
    <w:p>
      <w:pPr>
        <w:widowControl/>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3.1</w:t>
      </w: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配电自动化系统主站故障事件类型</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系统停用或主要监控功能失效；调度台全部监控工作站故障停用；双路系统专用电源全部故障；主站数据网骨干网中断，按紧急故障处理。</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影响电力数据网设备运行的故障；配电主站系统</w:t>
      </w:r>
      <w:r>
        <w:rPr>
          <w:rFonts w:ascii="仿宋_GB2312" w:hAnsi="仿宋_GB2312" w:eastAsia="仿宋_GB2312" w:cs="仿宋_GB2312"/>
          <w:sz w:val="32"/>
          <w:szCs w:val="32"/>
        </w:rPr>
        <w:t>SCADA</w:t>
      </w:r>
      <w:r>
        <w:rPr>
          <w:rFonts w:hint="eastAsia" w:ascii="仿宋_GB2312" w:hAnsi="仿宋_GB2312" w:eastAsia="仿宋_GB2312" w:cs="仿宋_GB2312"/>
          <w:sz w:val="32"/>
          <w:szCs w:val="32"/>
        </w:rPr>
        <w:t>，馈线自动化等重要功能失效；配调系统监控工作站故障停用；系统核心设备（数据服务器、</w:t>
      </w:r>
      <w:r>
        <w:rPr>
          <w:rFonts w:ascii="仿宋_GB2312" w:hAnsi="仿宋_GB2312" w:eastAsia="仿宋_GB2312" w:cs="仿宋_GB2312"/>
          <w:sz w:val="32"/>
          <w:szCs w:val="32"/>
        </w:rPr>
        <w:t>SCADA</w:t>
      </w:r>
      <w:r>
        <w:rPr>
          <w:rFonts w:hint="eastAsia" w:ascii="仿宋_GB2312" w:hAnsi="仿宋_GB2312" w:eastAsia="仿宋_GB2312" w:cs="仿宋_GB2312"/>
          <w:sz w:val="32"/>
          <w:szCs w:val="32"/>
        </w:rPr>
        <w:t>服务器、前置服务器、</w:t>
      </w:r>
      <w:r>
        <w:rPr>
          <w:rFonts w:ascii="仿宋_GB2312" w:hAnsi="仿宋_GB2312" w:eastAsia="仿宋_GB2312" w:cs="仿宋_GB2312"/>
          <w:sz w:val="32"/>
          <w:szCs w:val="32"/>
        </w:rPr>
        <w:t>GPS/</w:t>
      </w:r>
      <w:r>
        <w:rPr>
          <w:rFonts w:hint="eastAsia" w:ascii="仿宋_GB2312" w:hAnsi="仿宋_GB2312" w:eastAsia="仿宋_GB2312" w:cs="仿宋_GB2312"/>
          <w:sz w:val="32"/>
          <w:szCs w:val="32"/>
        </w:rPr>
        <w:t>北斗天文时钟）单机停用、单网运行、单电源运行；双路系统专用电源一路故障；配电主站与其他系统间重要业务数据接口故障；主站图形电气拓扑与现场电气连接不一致；安全防护设备功能失效。按重要故障处理。</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主站非核心设备的单网运行；主站维护工作站单台设备故障。按一般故障处理。</w:t>
      </w:r>
    </w:p>
    <w:p>
      <w:pPr>
        <w:widowControl/>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3.1.</w:t>
      </w: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配电自动化系统终端故障事件类型</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遥控操作或未遥控操作现场开关发生误动；按紧急故障处理。遥控操作开关拒动；影响配调业务的开关误遥信；配电自动化终端后备电池被盗；加密认证装置或加密认证功能异常。按重要故障处理。</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单台配电终端设备通信中断；一般遥测量、遥信量故障；配电自动化监控终端低压电源故障；其他一般故障。按一般故障处理。</w:t>
      </w:r>
    </w:p>
    <w:p>
      <w:pPr>
        <w:widowControl/>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3.1</w:t>
      </w:r>
      <w:r>
        <w:rPr>
          <w:rFonts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rPr>
        <w:t>配电自动化系统通信故障事件类型</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通信主站系统、设备故障或其他原因，引起区片以上大面积开关站通信中断；变电所</w:t>
      </w:r>
      <w:r>
        <w:rPr>
          <w:rFonts w:ascii="仿宋_GB2312" w:hAnsi="仿宋_GB2312" w:eastAsia="仿宋_GB2312" w:cs="仿宋_GB2312"/>
          <w:sz w:val="32"/>
          <w:szCs w:val="32"/>
        </w:rPr>
        <w:t>OLT</w:t>
      </w:r>
      <w:r>
        <w:rPr>
          <w:rFonts w:hint="eastAsia" w:ascii="仿宋_GB2312" w:hAnsi="仿宋_GB2312" w:eastAsia="仿宋_GB2312" w:cs="仿宋_GB2312"/>
          <w:sz w:val="32"/>
          <w:szCs w:val="32"/>
        </w:rPr>
        <w:t>设备、汇聚层工业以太网交换机、传输设备</w:t>
      </w:r>
      <w:r>
        <w:rPr>
          <w:rFonts w:ascii="仿宋_GB2312" w:hAnsi="仿宋_GB2312" w:eastAsia="仿宋_GB2312" w:cs="仿宋_GB2312"/>
          <w:sz w:val="32"/>
          <w:szCs w:val="32"/>
        </w:rPr>
        <w:t>SDH</w:t>
      </w:r>
      <w:r>
        <w:rPr>
          <w:rFonts w:hint="eastAsia" w:ascii="仿宋_GB2312" w:hAnsi="仿宋_GB2312" w:eastAsia="仿宋_GB2312" w:cs="仿宋_GB2312"/>
          <w:sz w:val="32"/>
          <w:szCs w:val="32"/>
        </w:rPr>
        <w:t>故障，引起区片大面积开关站通信中断；市区主干道路通信管道人手孔盖板破损危及行人或车辆安全。按紧急故障处理。</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开关站通信双通道中断；市区非主干道路人手孔盖板破损；设备家族性故障或缺陷引起开关站通信中断。按重要故障处理。</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开关站通信单通道中断，另一通道可正常运行；光缆断芯，不影响系统运行。按一般故障处理。</w:t>
      </w:r>
    </w:p>
    <w:p>
      <w:pPr>
        <w:pStyle w:val="4"/>
        <w:spacing w:before="0" w:after="0"/>
        <w:ind w:firstLine="643" w:firstLineChars="200"/>
        <w:jc w:val="left"/>
        <w:rPr>
          <w:rFonts w:hint="eastAsia" w:ascii="楷体_GB231312" w:hAnsi="楷体_GB231312" w:eastAsia="楷体_GB231312" w:cs="楷体_GB231312"/>
          <w:lang w:val="en-US" w:eastAsia="zh-CN"/>
        </w:rPr>
      </w:pPr>
      <w:bookmarkStart w:id="150" w:name="_Toc14726"/>
      <w:r>
        <w:rPr>
          <w:rFonts w:hint="eastAsia" w:ascii="楷体_GB231312" w:hAnsi="楷体_GB231312" w:eastAsia="楷体_GB231312" w:cs="楷体_GB231312"/>
          <w:lang w:val="en-US" w:eastAsia="zh-CN"/>
        </w:rPr>
        <w:t>3</w:t>
      </w:r>
      <w:r>
        <w:rPr>
          <w:rFonts w:hint="eastAsia" w:ascii="楷体_GB231312" w:hAnsi="楷体_GB231312" w:eastAsia="楷体_GB231312" w:cs="楷体_GB231312"/>
          <w:lang w:val="en-US"/>
        </w:rPr>
        <w:t>.</w:t>
      </w:r>
      <w:r>
        <w:rPr>
          <w:rFonts w:hint="eastAsia" w:ascii="楷体_GB231312" w:hAnsi="楷体_GB231312" w:eastAsia="楷体_GB231312" w:cs="楷体_GB231312"/>
          <w:lang w:val="en-US" w:eastAsia="zh-CN"/>
        </w:rPr>
        <w:t>2</w:t>
      </w:r>
      <w:r>
        <w:rPr>
          <w:rFonts w:hint="eastAsia" w:ascii="楷体_GB231312" w:hAnsi="楷体_GB231312" w:eastAsia="楷体_GB231312" w:cs="楷体_GB231312"/>
          <w:lang w:val="en-US"/>
        </w:rPr>
        <w:t>危险源</w:t>
      </w:r>
      <w:bookmarkEnd w:id="146"/>
      <w:bookmarkEnd w:id="147"/>
      <w:bookmarkEnd w:id="148"/>
      <w:bookmarkEnd w:id="149"/>
      <w:r>
        <w:rPr>
          <w:rFonts w:hint="eastAsia" w:ascii="楷体_GB231312" w:hAnsi="楷体_GB231312" w:eastAsia="楷体_GB231312" w:cs="楷体_GB231312"/>
          <w:lang w:val="en-US" w:eastAsia="zh-CN"/>
        </w:rPr>
        <w:t>分析</w:t>
      </w:r>
      <w:bookmarkEnd w:id="150"/>
    </w:p>
    <w:p>
      <w:pPr>
        <w:spacing w:line="580" w:lineRule="exact"/>
        <w:ind w:firstLine="640" w:firstLineChars="200"/>
        <w:jc w:val="left"/>
        <w:rPr>
          <w:rFonts w:ascii="仿宋_GB2312" w:hAnsi="仿宋_GB2312" w:eastAsia="仿宋_GB2312" w:cs="仿宋_GB2312"/>
          <w:sz w:val="32"/>
          <w:szCs w:val="32"/>
        </w:rPr>
      </w:pPr>
      <w:bookmarkStart w:id="151" w:name="_Toc7173"/>
      <w:bookmarkStart w:id="152" w:name="_Toc518910450"/>
      <w:r>
        <w:rPr>
          <w:rFonts w:hint="eastAsia" w:ascii="仿宋_GB2312" w:hAnsi="仿宋_GB2312" w:eastAsia="仿宋_GB2312" w:cs="仿宋_GB2312"/>
          <w:sz w:val="32"/>
          <w:szCs w:val="32"/>
        </w:rPr>
        <w:t>公司配电自动化系统覆盖范围广、集成度高，运行维护难度大，存在造成配电自动化系统突发事件的众多危险源：</w:t>
      </w:r>
    </w:p>
    <w:p>
      <w:pPr>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内部危险源：</w:t>
      </w:r>
      <w:r>
        <w:rPr>
          <w:rFonts w:hint="eastAsia" w:ascii="仿宋_GB2312" w:hAnsi="仿宋_GB2312" w:eastAsia="仿宋_GB2312" w:cs="仿宋_GB2312"/>
          <w:sz w:val="32"/>
          <w:szCs w:val="32"/>
        </w:rPr>
        <w:t>配电自动化系统相关软硬件自身缺陷；配电自动化系统机房基础设施故障；配电自动化系统相关信息设备老化或超负荷运行；运行维护人员违规操作（或误操作）。</w:t>
      </w:r>
    </w:p>
    <w:p>
      <w:pPr>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外部危险源：</w:t>
      </w:r>
      <w:r>
        <w:rPr>
          <w:rFonts w:hint="eastAsia" w:ascii="仿宋_GB2312" w:hAnsi="仿宋_GB2312" w:eastAsia="仿宋_GB2312" w:cs="仿宋_GB2312"/>
          <w:sz w:val="32"/>
          <w:szCs w:val="32"/>
        </w:rPr>
        <w:t>敌对势力、黑客利用漏洞传播病毒、蠕虫、木马等恶意程序进行远程渗透、篡改、窃取或修改业务应用系统数据；火灾、冰灾、地震、洪水等严重自然灾害。</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以上因内部或外部的危险源导致公司配电自动化系统的系统停用或主要监控功能失效事件发生。</w:t>
      </w:r>
    </w:p>
    <w:p>
      <w:pPr>
        <w:pStyle w:val="4"/>
        <w:spacing w:before="0" w:after="0"/>
        <w:ind w:firstLine="643" w:firstLineChars="200"/>
        <w:jc w:val="left"/>
        <w:rPr>
          <w:rFonts w:ascii="楷体_GB231312" w:hAnsi="楷体_GB231312" w:eastAsia="楷体_GB231312" w:cs="楷体_GB231312"/>
          <w:lang w:val="en-US"/>
        </w:rPr>
      </w:pPr>
      <w:bookmarkStart w:id="153" w:name="_Toc5100"/>
      <w:r>
        <w:rPr>
          <w:rFonts w:hint="eastAsia" w:ascii="楷体_GB231312" w:hAnsi="楷体_GB231312" w:eastAsia="楷体_GB231312" w:cs="楷体_GB231312"/>
          <w:lang w:val="en-US" w:eastAsia="zh-CN"/>
        </w:rPr>
        <w:t>3.3</w:t>
      </w:r>
      <w:r>
        <w:rPr>
          <w:rFonts w:hint="eastAsia" w:ascii="楷体_GB231312" w:hAnsi="楷体_GB231312" w:eastAsia="楷体_GB231312" w:cs="楷体_GB231312"/>
          <w:lang w:val="en-US"/>
        </w:rPr>
        <w:t>危害程度分析</w:t>
      </w:r>
      <w:bookmarkEnd w:id="153"/>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配电自动化终端设备分布面广，且安装地点靠近人口密集、负荷集中的区域。较易遭受精神疾病患者、外来群众、不法分子等非本单位工作人员强行破坏，存在寻衅滋事、盗窃、破坏等行为影响配电自动化设备正常工作，或造成设备损坏、经济损失、人身伤亡等情况。</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对配电设备及其终端设备作业时，存在一二次设备停电措施执行不彻底、安全措施执行不到位，或工作中误入带电间隔，而造成中低压触电伤亡。</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终端及其二次回路作业时，发生电流回路开路、电压回路短路。遥信试验时短错端子排，造成直流短路或遥控出口。修改远动信息表时，未认真核对信息表顺序，造成遥控对象错误或遥控试验时，误分合断路器等重大事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配电自动化主站系统因设备老化、设备质量、安装工艺等原因造成设备冒烟、燃烧等险情，威胁相邻设备安全运行。引发配电自动化系统被迫停运等情况。</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配电自动化主站系统主站运维人员操作不当造成配电自动化系统运行异常、故障。如修改数据库远动信息表时不认真核对遥测系数，造成遥测量不准确影响值班人员误判断。修改通道号和通道接线时不认真核对，造成监视和控制对象错误。与变电站遥控联合调试时，不确认变电站遥控对象是否具备条件。盲目遥控造成设备及人身伤害事故。误修改网络设备配置信息而短时间无法恢复，造成调度数据网瘫痪。</w:t>
      </w:r>
    </w:p>
    <w:bookmarkEnd w:id="118"/>
    <w:bookmarkEnd w:id="119"/>
    <w:bookmarkEnd w:id="120"/>
    <w:bookmarkEnd w:id="121"/>
    <w:bookmarkEnd w:id="122"/>
    <w:bookmarkEnd w:id="151"/>
    <w:bookmarkEnd w:id="152"/>
    <w:p>
      <w:pPr>
        <w:pStyle w:val="3"/>
        <w:spacing w:before="0" w:after="0"/>
        <w:ind w:firstLine="643" w:firstLineChars="200"/>
        <w:jc w:val="left"/>
        <w:rPr>
          <w:rFonts w:ascii="黑体" w:cs="黑体"/>
          <w:szCs w:val="32"/>
        </w:rPr>
      </w:pPr>
      <w:bookmarkStart w:id="154" w:name="_Toc518910461"/>
      <w:bookmarkStart w:id="155" w:name="_Toc29407"/>
      <w:bookmarkStart w:id="156" w:name="_Toc7178"/>
      <w:r>
        <w:rPr>
          <w:rFonts w:ascii="黑体" w:hAnsi="黑体" w:cs="黑体"/>
          <w:szCs w:val="32"/>
        </w:rPr>
        <w:t>4</w:t>
      </w:r>
      <w:r>
        <w:rPr>
          <w:rFonts w:hint="eastAsia" w:ascii="黑体" w:hAnsi="黑体" w:cs="黑体"/>
          <w:szCs w:val="32"/>
        </w:rPr>
        <w:t>预防与预警</w:t>
      </w:r>
      <w:bookmarkEnd w:id="154"/>
      <w:bookmarkEnd w:id="155"/>
      <w:bookmarkEnd w:id="156"/>
    </w:p>
    <w:p>
      <w:pPr>
        <w:pStyle w:val="4"/>
        <w:spacing w:before="0" w:after="0"/>
        <w:ind w:firstLine="643" w:firstLineChars="200"/>
        <w:jc w:val="left"/>
        <w:rPr>
          <w:rFonts w:ascii="楷体_GB231312" w:hAnsi="楷体_GB231312" w:eastAsia="楷体_GB231312" w:cs="楷体_GB231312"/>
          <w:lang w:val="en-US"/>
        </w:rPr>
      </w:pPr>
      <w:bookmarkStart w:id="157" w:name="_Toc518910462"/>
      <w:bookmarkStart w:id="158" w:name="_Toc430092072"/>
      <w:bookmarkStart w:id="159" w:name="_Toc518302741"/>
      <w:bookmarkStart w:id="160" w:name="_Toc16116"/>
      <w:bookmarkStart w:id="161" w:name="_Toc18712"/>
      <w:bookmarkStart w:id="162" w:name="_Toc185708974"/>
      <w:r>
        <w:rPr>
          <w:rFonts w:hint="eastAsia" w:ascii="楷体_GB231312" w:hAnsi="楷体_GB231312" w:eastAsia="楷体_GB231312" w:cs="楷体_GB231312"/>
          <w:lang w:val="en-US"/>
        </w:rPr>
        <w:t>4.1风险监测</w:t>
      </w:r>
      <w:bookmarkEnd w:id="157"/>
      <w:bookmarkEnd w:id="158"/>
      <w:bookmarkEnd w:id="159"/>
      <w:bookmarkEnd w:id="160"/>
      <w:bookmarkEnd w:id="161"/>
    </w:p>
    <w:p>
      <w:pPr>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4.1.1</w:t>
      </w:r>
      <w:r>
        <w:rPr>
          <w:rFonts w:hint="eastAsia" w:ascii="仿宋_GB2312" w:hAnsi="仿宋_GB2312" w:eastAsia="仿宋_GB2312" w:cs="仿宋_GB2312"/>
          <w:sz w:val="32"/>
          <w:szCs w:val="32"/>
        </w:rPr>
        <w:t>运维检修部负责收集相关职能部门、</w:t>
      </w:r>
      <w:r>
        <w:rPr>
          <w:rFonts w:hint="eastAsia" w:ascii="仿宋_GB2312" w:hAnsi="仿宋_GB2312" w:eastAsia="仿宋_GB2312" w:cs="仿宋_GB2312"/>
          <w:sz w:val="32"/>
          <w:szCs w:val="32"/>
          <w:lang w:eastAsia="zh-CN"/>
        </w:rPr>
        <w:t>检修公司</w:t>
      </w:r>
      <w:r>
        <w:rPr>
          <w:rFonts w:hint="eastAsia" w:ascii="仿宋_GB2312" w:hAnsi="仿宋_GB2312" w:eastAsia="仿宋_GB2312" w:cs="仿宋_GB2312"/>
          <w:sz w:val="32"/>
          <w:szCs w:val="32"/>
        </w:rPr>
        <w:t>提供的的风险信息，开展风险分析和评估，并及时向应急办报告。</w:t>
      </w:r>
    </w:p>
    <w:p>
      <w:pPr>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4.1.2</w:t>
      </w:r>
      <w:r>
        <w:rPr>
          <w:rFonts w:hint="eastAsia" w:ascii="仿宋_GB2312" w:hAnsi="仿宋_GB2312" w:eastAsia="仿宋_GB2312" w:cs="仿宋_GB2312"/>
          <w:sz w:val="32"/>
          <w:szCs w:val="32"/>
        </w:rPr>
        <w:t>在风险监测中，可通过以下方式获取风险预警信息：</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）在自然灾害多发期，应密切注意气象、地震等部门发布的灾害预报，及时向上级相关职能部门汇报。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应利用配电自动化告警、监控等预报监测手段对运行情况进行预测分析，加强对配电自动化系统和设备、配电自动化通信系统、二次安全防护系统、电源及机房环境进行巡检，掌握配电自动化系统运行情况，各级配电自动化运行人员逐级上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强对配电自动化系统和设备的运行检修监控，加强配电自动化系统运行分析工作和安全风险评估工作，开展事故隐患排查治理和迎峰度夏（冬）等电网负荷高峰及重要活动保电前的安全检查，掌握配电自动化系统运行风险，及时消除隐患。</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）及时了解配网一次系统运行状况，加强对配电自动化系统和设备、电源系统告警监控，防止配网一次系统故障反击二次系统，造成配电自动化系统和设备大范围受损事故的发生。</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加强对配电自动化系统机房内的设备的巡视工作，认真监视各类设备的运行状态，重视各类来自外部的网络攻击、病毒感染、社会工程学渗透等信息安全事件，保障配电自动化系统安全稳定运行，需要对配电自动化系统制定网络安全防护方案。</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 报告程序</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公司相关部门</w:t>
      </w:r>
      <w:r>
        <w:rPr>
          <w:rFonts w:hint="eastAsia" w:ascii="仿宋_GB2312" w:hAnsi="仿宋_GB2312" w:eastAsia="仿宋_GB2312" w:cs="仿宋_GB2312"/>
          <w:sz w:val="32"/>
          <w:szCs w:val="32"/>
        </w:rPr>
        <w:t>发现、获得配电自动化系统故障事件预警信息后，及时报告</w:t>
      </w:r>
      <w:r>
        <w:rPr>
          <w:rFonts w:hint="eastAsia" w:ascii="仿宋_GB2312" w:hAnsi="仿宋_GB2312" w:eastAsia="仿宋_GB2312" w:cs="仿宋_GB2312"/>
          <w:sz w:val="32"/>
          <w:szCs w:val="32"/>
          <w:lang w:val="en-US" w:eastAsia="zh-CN"/>
        </w:rPr>
        <w:t>公司配电自动化</w:t>
      </w:r>
      <w:r>
        <w:rPr>
          <w:rFonts w:hint="eastAsia" w:ascii="仿宋_GB2312" w:hAnsi="仿宋_GB2312" w:eastAsia="仿宋_GB2312" w:cs="仿宋_GB2312"/>
          <w:sz w:val="32"/>
          <w:szCs w:val="32"/>
        </w:rPr>
        <w:t>应急领导小组及办公室，经综合研判，三、四级由公司</w:t>
      </w:r>
      <w:r>
        <w:rPr>
          <w:rFonts w:hint="eastAsia" w:ascii="仿宋_GB2312" w:hAnsi="仿宋_GB2312" w:eastAsia="仿宋_GB2312" w:cs="仿宋_GB2312"/>
          <w:sz w:val="32"/>
          <w:szCs w:val="32"/>
          <w:lang w:val="en-US" w:eastAsia="zh-CN"/>
        </w:rPr>
        <w:t>配电自动化应急领导小组</w:t>
      </w:r>
      <w:r>
        <w:rPr>
          <w:rFonts w:hint="eastAsia" w:ascii="仿宋_GB2312" w:hAnsi="仿宋_GB2312" w:eastAsia="仿宋_GB2312" w:cs="仿宋_GB2312"/>
          <w:sz w:val="32"/>
          <w:szCs w:val="32"/>
        </w:rPr>
        <w:t>批准发布，一、二级上报省公司，由省公司综合研判后批准发布。</w:t>
      </w:r>
    </w:p>
    <w:p>
      <w:pPr>
        <w:pStyle w:val="4"/>
        <w:spacing w:before="0" w:after="0"/>
        <w:ind w:firstLine="643" w:firstLineChars="200"/>
        <w:jc w:val="left"/>
        <w:rPr>
          <w:rFonts w:ascii="楷体_GB231312" w:hAnsi="楷体_GB231312" w:eastAsia="楷体_GB231312" w:cs="楷体_GB231312"/>
          <w:lang w:val="en-US"/>
        </w:rPr>
      </w:pPr>
      <w:bookmarkStart w:id="163" w:name="_Toc430092073"/>
      <w:bookmarkStart w:id="164" w:name="_Toc23245"/>
      <w:bookmarkStart w:id="165" w:name="_Toc518910463"/>
      <w:bookmarkStart w:id="166" w:name="_Toc518302742"/>
      <w:bookmarkStart w:id="167" w:name="_Toc24791"/>
      <w:r>
        <w:rPr>
          <w:rFonts w:hint="eastAsia" w:ascii="楷体_GB231312" w:hAnsi="楷体_GB231312" w:eastAsia="楷体_GB231312" w:cs="楷体_GB231312"/>
          <w:lang w:val="en-US"/>
        </w:rPr>
        <w:t>4.2</w:t>
      </w:r>
      <w:bookmarkEnd w:id="162"/>
      <w:bookmarkEnd w:id="163"/>
      <w:bookmarkEnd w:id="164"/>
      <w:bookmarkEnd w:id="165"/>
      <w:bookmarkEnd w:id="166"/>
      <w:bookmarkStart w:id="168" w:name="_Toc430092074"/>
      <w:bookmarkStart w:id="169" w:name="_Toc414890919"/>
      <w:bookmarkStart w:id="170" w:name="_Toc414887566"/>
      <w:bookmarkStart w:id="171" w:name="_Toc275783956"/>
      <w:bookmarkStart w:id="172" w:name="_Toc414891936"/>
      <w:bookmarkStart w:id="173" w:name="_Toc185708976"/>
      <w:bookmarkStart w:id="174" w:name="_Toc185709035"/>
      <w:r>
        <w:rPr>
          <w:rFonts w:hint="eastAsia" w:ascii="楷体_GB231312" w:hAnsi="楷体_GB231312" w:eastAsia="楷体_GB231312" w:cs="楷体_GB231312"/>
          <w:lang w:val="en-US"/>
        </w:rPr>
        <w:t>预警分级</w:t>
      </w:r>
      <w:bookmarkEnd w:id="167"/>
      <w:bookmarkEnd w:id="168"/>
      <w:bookmarkEnd w:id="169"/>
      <w:bookmarkEnd w:id="170"/>
      <w:bookmarkEnd w:id="171"/>
      <w:bookmarkEnd w:id="172"/>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根据可能导致的配电系统自动化故障的影响范围和严重程度，将配电系统自动化故障预警分为一级、二级、三级和四级，依次用红色、橙色、黄色和蓝色标示，一级为最高级别。</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4.2.1.1 一级预警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出现下列情况之一，发布一级预警：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（1）经省公司相关部门综合分析，可能发生本预案界定的特别重大配电自动化系统故障事件；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（2）省公司</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部视配电自动化系统风险监控情况、可能危害程度、救灾能力和社会影响等综合因素，研究发布一级预警。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4.2.1.2 二级预警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出现下列情况之一，发布二级预警：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（1）经省公司相关部门综合分析，可能发生本预案界定的重大配电自动化系统故障事件；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（2）省公司</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部视通信配电自动化系统风险监控情况、可能危害程度、救灾能力和社会影响等综合因素，研究发布二级预警。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4.2.1.3 三级预警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出现下列情况，发布三级预警：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（1）经公司相关部门综合分析，可能发生本预案界定的较大配电自动化系统故障事件；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（2）公司运检部视配电自动化系统风险监控情况、可能危害程度、救灾能力和社会影响等综合因素，研究发布三级预警。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4.2.1.4 四级预警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出现下列情况，发布四级预警：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（1）经公司相关部门综合分析，可能发生本预案界定的一般配电自动化系统故障事件；</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（2）公司运检部视配电自动化系统风险监控情况、可能危害程度、救灾能力和社会影响等综合因素，研究发布四级预警。</w:t>
      </w:r>
    </w:p>
    <w:p>
      <w:pPr>
        <w:pStyle w:val="4"/>
        <w:spacing w:before="0" w:after="0"/>
        <w:ind w:firstLine="643" w:firstLineChars="200"/>
        <w:jc w:val="left"/>
        <w:rPr>
          <w:rFonts w:ascii="楷体_GB231312" w:hAnsi="楷体_GB231312" w:eastAsia="楷体_GB231312" w:cs="楷体_GB231312"/>
          <w:lang w:val="en-US"/>
        </w:rPr>
      </w:pPr>
      <w:bookmarkStart w:id="175" w:name="_Toc258932207"/>
      <w:bookmarkEnd w:id="175"/>
      <w:bookmarkStart w:id="176" w:name="_Toc258931918"/>
      <w:bookmarkEnd w:id="176"/>
      <w:bookmarkStart w:id="177" w:name="_Toc258932326"/>
      <w:bookmarkEnd w:id="177"/>
      <w:bookmarkStart w:id="178" w:name="_Toc258928380"/>
      <w:bookmarkEnd w:id="178"/>
      <w:bookmarkStart w:id="179" w:name="_Toc258932337"/>
      <w:bookmarkEnd w:id="179"/>
      <w:bookmarkStart w:id="180" w:name="_Toc258948923"/>
      <w:bookmarkEnd w:id="180"/>
      <w:bookmarkStart w:id="181" w:name="_Toc258931896"/>
      <w:bookmarkEnd w:id="181"/>
      <w:bookmarkStart w:id="182" w:name="_Toc258932045"/>
      <w:bookmarkEnd w:id="182"/>
      <w:bookmarkStart w:id="183" w:name="_Toc258928357"/>
      <w:bookmarkEnd w:id="183"/>
      <w:bookmarkStart w:id="184" w:name="_Toc258932030"/>
      <w:bookmarkEnd w:id="184"/>
      <w:bookmarkStart w:id="185" w:name="_Toc258928377"/>
      <w:bookmarkEnd w:id="185"/>
      <w:bookmarkStart w:id="186" w:name="_Toc258931898"/>
      <w:bookmarkEnd w:id="186"/>
      <w:bookmarkStart w:id="187" w:name="_Toc258932063"/>
      <w:bookmarkEnd w:id="187"/>
      <w:bookmarkStart w:id="188" w:name="_Toc258932356"/>
      <w:bookmarkEnd w:id="188"/>
      <w:bookmarkStart w:id="189" w:name="_Toc258932180"/>
      <w:bookmarkEnd w:id="189"/>
      <w:bookmarkStart w:id="190" w:name="_Toc258932050"/>
      <w:bookmarkEnd w:id="190"/>
      <w:bookmarkStart w:id="191" w:name="_Toc258948917"/>
      <w:bookmarkEnd w:id="191"/>
      <w:bookmarkStart w:id="192" w:name="_Toc258932320"/>
      <w:bookmarkEnd w:id="192"/>
      <w:bookmarkStart w:id="193" w:name="_Toc258932209"/>
      <w:bookmarkEnd w:id="193"/>
      <w:bookmarkStart w:id="194" w:name="_Toc258932194"/>
      <w:bookmarkEnd w:id="194"/>
      <w:bookmarkStart w:id="195" w:name="_Toc258928394"/>
      <w:bookmarkEnd w:id="195"/>
      <w:bookmarkStart w:id="196" w:name="_Toc258928361"/>
      <w:bookmarkEnd w:id="196"/>
      <w:bookmarkStart w:id="197" w:name="_Toc258931879"/>
      <w:bookmarkEnd w:id="197"/>
      <w:bookmarkStart w:id="198" w:name="_Toc258932315"/>
      <w:bookmarkEnd w:id="198"/>
      <w:bookmarkStart w:id="199" w:name="_Toc258932343"/>
      <w:bookmarkEnd w:id="199"/>
      <w:bookmarkStart w:id="200" w:name="_Toc258948907"/>
      <w:bookmarkEnd w:id="200"/>
      <w:bookmarkStart w:id="201" w:name="_Toc258932065"/>
      <w:bookmarkEnd w:id="201"/>
      <w:bookmarkStart w:id="202" w:name="_Toc258928390"/>
      <w:bookmarkEnd w:id="202"/>
      <w:bookmarkStart w:id="203" w:name="_Toc258932168"/>
      <w:bookmarkEnd w:id="203"/>
      <w:bookmarkStart w:id="204" w:name="_Toc258928353"/>
      <w:bookmarkEnd w:id="204"/>
      <w:bookmarkStart w:id="205" w:name="_Toc258932058"/>
      <w:bookmarkEnd w:id="205"/>
      <w:bookmarkStart w:id="206" w:name="_Toc258932189"/>
      <w:bookmarkEnd w:id="206"/>
      <w:bookmarkStart w:id="207" w:name="_Toc258932321"/>
      <w:bookmarkEnd w:id="207"/>
      <w:bookmarkStart w:id="208" w:name="_Toc258928382"/>
      <w:bookmarkEnd w:id="208"/>
      <w:bookmarkStart w:id="209" w:name="_Toc258932177"/>
      <w:bookmarkEnd w:id="209"/>
      <w:bookmarkStart w:id="210" w:name="_Toc258948939"/>
      <w:bookmarkEnd w:id="210"/>
      <w:bookmarkStart w:id="211" w:name="_Toc258928372"/>
      <w:bookmarkEnd w:id="211"/>
      <w:bookmarkStart w:id="212" w:name="_Toc258928366"/>
      <w:bookmarkEnd w:id="212"/>
      <w:bookmarkStart w:id="213" w:name="_Toc258948924"/>
      <w:bookmarkEnd w:id="213"/>
      <w:bookmarkStart w:id="214" w:name="_Toc258932055"/>
      <w:bookmarkEnd w:id="214"/>
      <w:bookmarkStart w:id="215" w:name="_Toc258948949"/>
      <w:bookmarkEnd w:id="215"/>
      <w:bookmarkStart w:id="216" w:name="_Toc258932040"/>
      <w:bookmarkEnd w:id="216"/>
      <w:bookmarkStart w:id="217" w:name="_Toc258948940"/>
      <w:bookmarkEnd w:id="217"/>
      <w:bookmarkStart w:id="218" w:name="_Toc258928373"/>
      <w:bookmarkEnd w:id="218"/>
      <w:bookmarkStart w:id="219" w:name="_Toc258931882"/>
      <w:bookmarkEnd w:id="219"/>
      <w:bookmarkStart w:id="220" w:name="_Toc258928363"/>
      <w:bookmarkEnd w:id="220"/>
      <w:bookmarkStart w:id="221" w:name="_Toc258932167"/>
      <w:bookmarkEnd w:id="221"/>
      <w:bookmarkStart w:id="222" w:name="_Toc258932197"/>
      <w:bookmarkEnd w:id="222"/>
      <w:bookmarkStart w:id="223" w:name="_Toc258948908"/>
      <w:bookmarkEnd w:id="223"/>
      <w:bookmarkStart w:id="224" w:name="_Toc258932043"/>
      <w:bookmarkEnd w:id="224"/>
      <w:bookmarkStart w:id="225" w:name="_Toc258928391"/>
      <w:bookmarkEnd w:id="225"/>
      <w:bookmarkStart w:id="226" w:name="_Toc258928355"/>
      <w:bookmarkEnd w:id="226"/>
      <w:bookmarkStart w:id="227" w:name="_Toc258931915"/>
      <w:bookmarkEnd w:id="227"/>
      <w:bookmarkStart w:id="228" w:name="_Toc258932334"/>
      <w:bookmarkEnd w:id="228"/>
      <w:bookmarkStart w:id="229" w:name="_Toc258932328"/>
      <w:bookmarkEnd w:id="229"/>
      <w:bookmarkStart w:id="230" w:name="_Toc258932352"/>
      <w:bookmarkEnd w:id="230"/>
      <w:bookmarkStart w:id="231" w:name="_Toc258931895"/>
      <w:bookmarkEnd w:id="231"/>
      <w:bookmarkStart w:id="232" w:name="_Toc258932351"/>
      <w:bookmarkEnd w:id="232"/>
      <w:bookmarkStart w:id="233" w:name="_Toc258931892"/>
      <w:bookmarkEnd w:id="233"/>
      <w:bookmarkStart w:id="234" w:name="_Toc258948918"/>
      <w:bookmarkEnd w:id="234"/>
      <w:bookmarkStart w:id="235" w:name="_Toc258932329"/>
      <w:bookmarkEnd w:id="235"/>
      <w:bookmarkStart w:id="236" w:name="_Toc258948944"/>
      <w:bookmarkEnd w:id="236"/>
      <w:bookmarkStart w:id="237" w:name="_Toc258932190"/>
      <w:bookmarkEnd w:id="237"/>
      <w:bookmarkStart w:id="238" w:name="_Toc258932342"/>
      <w:bookmarkEnd w:id="238"/>
      <w:bookmarkStart w:id="239" w:name="_Toc258932186"/>
      <w:bookmarkEnd w:id="239"/>
      <w:bookmarkStart w:id="240" w:name="_Toc258928368"/>
      <w:bookmarkEnd w:id="240"/>
      <w:bookmarkStart w:id="241" w:name="_Toc258932026"/>
      <w:bookmarkEnd w:id="241"/>
      <w:bookmarkStart w:id="242" w:name="_Toc258928396"/>
      <w:bookmarkEnd w:id="242"/>
      <w:bookmarkStart w:id="243" w:name="_Toc258928383"/>
      <w:bookmarkEnd w:id="243"/>
      <w:bookmarkStart w:id="244" w:name="_Toc258948910"/>
      <w:bookmarkEnd w:id="244"/>
      <w:bookmarkStart w:id="245" w:name="_Toc258928359"/>
      <w:bookmarkEnd w:id="245"/>
      <w:bookmarkStart w:id="246" w:name="_Toc258931917"/>
      <w:bookmarkEnd w:id="246"/>
      <w:bookmarkStart w:id="247" w:name="_Toc258928386"/>
      <w:bookmarkEnd w:id="247"/>
      <w:bookmarkStart w:id="248" w:name="_Toc258931901"/>
      <w:bookmarkEnd w:id="248"/>
      <w:bookmarkStart w:id="249" w:name="_Toc258932345"/>
      <w:bookmarkEnd w:id="249"/>
      <w:bookmarkStart w:id="250" w:name="_Toc258932203"/>
      <w:bookmarkEnd w:id="250"/>
      <w:bookmarkStart w:id="251" w:name="_Toc258932185"/>
      <w:bookmarkEnd w:id="251"/>
      <w:bookmarkStart w:id="252" w:name="_Toc258948947"/>
      <w:bookmarkEnd w:id="252"/>
      <w:bookmarkStart w:id="253" w:name="_Toc258931905"/>
      <w:bookmarkEnd w:id="253"/>
      <w:bookmarkStart w:id="254" w:name="_Toc258932175"/>
      <w:bookmarkEnd w:id="254"/>
      <w:bookmarkStart w:id="255" w:name="_Toc258932033"/>
      <w:bookmarkEnd w:id="255"/>
      <w:bookmarkStart w:id="256" w:name="_Toc258932022"/>
      <w:bookmarkEnd w:id="256"/>
      <w:bookmarkStart w:id="257" w:name="_Toc258931904"/>
      <w:bookmarkEnd w:id="257"/>
      <w:bookmarkStart w:id="258" w:name="_Toc258932346"/>
      <w:bookmarkEnd w:id="258"/>
      <w:bookmarkStart w:id="259" w:name="_Toc258948928"/>
      <w:bookmarkEnd w:id="259"/>
      <w:bookmarkStart w:id="260" w:name="_Toc258932191"/>
      <w:bookmarkEnd w:id="260"/>
      <w:bookmarkStart w:id="261" w:name="_Toc258932046"/>
      <w:bookmarkEnd w:id="261"/>
      <w:bookmarkStart w:id="262" w:name="_Toc258948950"/>
      <w:bookmarkEnd w:id="262"/>
      <w:bookmarkStart w:id="263" w:name="_Toc258931888"/>
      <w:bookmarkEnd w:id="263"/>
      <w:bookmarkStart w:id="264" w:name="_Toc258931880"/>
      <w:bookmarkEnd w:id="264"/>
      <w:bookmarkStart w:id="265" w:name="_Toc258928360"/>
      <w:bookmarkEnd w:id="265"/>
      <w:bookmarkStart w:id="266" w:name="_Toc258932174"/>
      <w:bookmarkEnd w:id="266"/>
      <w:bookmarkStart w:id="267" w:name="_Toc258928388"/>
      <w:bookmarkEnd w:id="267"/>
      <w:bookmarkStart w:id="268" w:name="_Toc258931912"/>
      <w:bookmarkEnd w:id="268"/>
      <w:bookmarkStart w:id="269" w:name="_Toc258931890"/>
      <w:bookmarkEnd w:id="269"/>
      <w:bookmarkStart w:id="270" w:name="_Toc258932181"/>
      <w:bookmarkEnd w:id="270"/>
      <w:bookmarkStart w:id="271" w:name="_Toc258932188"/>
      <w:bookmarkEnd w:id="271"/>
      <w:bookmarkStart w:id="272" w:name="_Toc258928389"/>
      <w:bookmarkEnd w:id="272"/>
      <w:bookmarkStart w:id="273" w:name="_Toc258932344"/>
      <w:bookmarkEnd w:id="273"/>
      <w:bookmarkStart w:id="274" w:name="_Toc258932195"/>
      <w:bookmarkEnd w:id="274"/>
      <w:bookmarkStart w:id="275" w:name="_Toc258932038"/>
      <w:bookmarkEnd w:id="275"/>
      <w:bookmarkStart w:id="276" w:name="_Toc258931899"/>
      <w:bookmarkEnd w:id="276"/>
      <w:bookmarkStart w:id="277" w:name="_Toc258932057"/>
      <w:bookmarkEnd w:id="277"/>
      <w:bookmarkStart w:id="278" w:name="_Toc258928384"/>
      <w:bookmarkEnd w:id="278"/>
      <w:bookmarkStart w:id="279" w:name="_Toc258932338"/>
      <w:bookmarkEnd w:id="279"/>
      <w:bookmarkStart w:id="280" w:name="_Toc258932049"/>
      <w:bookmarkEnd w:id="280"/>
      <w:bookmarkStart w:id="281" w:name="_Toc258928352"/>
      <w:bookmarkEnd w:id="281"/>
      <w:bookmarkStart w:id="282" w:name="_Toc258932323"/>
      <w:bookmarkEnd w:id="282"/>
      <w:bookmarkStart w:id="283" w:name="_Toc258931914"/>
      <w:bookmarkEnd w:id="283"/>
      <w:bookmarkStart w:id="284" w:name="_Toc258928381"/>
      <w:bookmarkEnd w:id="284"/>
      <w:bookmarkStart w:id="285" w:name="_Toc258932349"/>
      <w:bookmarkEnd w:id="285"/>
      <w:bookmarkStart w:id="286" w:name="_Toc258928395"/>
      <w:bookmarkEnd w:id="286"/>
      <w:bookmarkStart w:id="287" w:name="_Toc258932171"/>
      <w:bookmarkEnd w:id="287"/>
      <w:bookmarkStart w:id="288" w:name="_Toc258932032"/>
      <w:bookmarkEnd w:id="288"/>
      <w:bookmarkStart w:id="289" w:name="_Toc258948912"/>
      <w:bookmarkEnd w:id="289"/>
      <w:bookmarkStart w:id="290" w:name="_Toc258948920"/>
      <w:bookmarkEnd w:id="290"/>
      <w:bookmarkStart w:id="291" w:name="_Toc258932059"/>
      <w:bookmarkEnd w:id="291"/>
      <w:bookmarkStart w:id="292" w:name="_Toc258948936"/>
      <w:bookmarkEnd w:id="292"/>
      <w:bookmarkStart w:id="293" w:name="_Toc258932062"/>
      <w:bookmarkEnd w:id="293"/>
      <w:bookmarkStart w:id="294" w:name="_Toc258948943"/>
      <w:bookmarkEnd w:id="294"/>
      <w:bookmarkStart w:id="295" w:name="_Toc258932169"/>
      <w:bookmarkEnd w:id="295"/>
      <w:bookmarkStart w:id="296" w:name="_Toc258928374"/>
      <w:bookmarkEnd w:id="296"/>
      <w:bookmarkStart w:id="297" w:name="_Toc258932211"/>
      <w:bookmarkEnd w:id="297"/>
      <w:bookmarkStart w:id="298" w:name="_Toc258932173"/>
      <w:bookmarkEnd w:id="298"/>
      <w:bookmarkStart w:id="299" w:name="_Toc258932340"/>
      <w:bookmarkEnd w:id="299"/>
      <w:bookmarkStart w:id="300" w:name="_Toc258932027"/>
      <w:bookmarkEnd w:id="300"/>
      <w:bookmarkStart w:id="301" w:name="_Toc258932192"/>
      <w:bookmarkEnd w:id="301"/>
      <w:bookmarkStart w:id="302" w:name="_Toc258931878"/>
      <w:bookmarkEnd w:id="302"/>
      <w:bookmarkStart w:id="303" w:name="_Toc258932183"/>
      <w:bookmarkEnd w:id="303"/>
      <w:bookmarkStart w:id="304" w:name="_Toc258932193"/>
      <w:bookmarkEnd w:id="304"/>
      <w:bookmarkStart w:id="305" w:name="_Toc258928364"/>
      <w:bookmarkEnd w:id="305"/>
      <w:bookmarkStart w:id="306" w:name="_Toc258932327"/>
      <w:bookmarkEnd w:id="306"/>
      <w:bookmarkStart w:id="307" w:name="_Toc258932353"/>
      <w:bookmarkEnd w:id="307"/>
      <w:bookmarkStart w:id="308" w:name="_Toc258931913"/>
      <w:bookmarkEnd w:id="308"/>
      <w:bookmarkStart w:id="309" w:name="_Toc258928356"/>
      <w:bookmarkEnd w:id="309"/>
      <w:bookmarkStart w:id="310" w:name="_Toc258948942"/>
      <w:bookmarkEnd w:id="310"/>
      <w:bookmarkStart w:id="311" w:name="_Toc258928385"/>
      <w:bookmarkEnd w:id="311"/>
      <w:bookmarkStart w:id="312" w:name="_Toc258931910"/>
      <w:bookmarkEnd w:id="312"/>
      <w:bookmarkStart w:id="313" w:name="_Toc258948911"/>
      <w:bookmarkEnd w:id="313"/>
      <w:bookmarkStart w:id="314" w:name="_Toc258932051"/>
      <w:bookmarkEnd w:id="314"/>
      <w:bookmarkStart w:id="315" w:name="_Toc258948919"/>
      <w:bookmarkEnd w:id="315"/>
      <w:bookmarkStart w:id="316" w:name="_Toc258932357"/>
      <w:bookmarkEnd w:id="316"/>
      <w:bookmarkStart w:id="317" w:name="_Toc258932330"/>
      <w:bookmarkEnd w:id="317"/>
      <w:bookmarkStart w:id="318" w:name="_Toc258931906"/>
      <w:bookmarkEnd w:id="318"/>
      <w:bookmarkStart w:id="319" w:name="_Toc258928362"/>
      <w:bookmarkEnd w:id="319"/>
      <w:bookmarkStart w:id="320" w:name="_Toc258932210"/>
      <w:bookmarkEnd w:id="320"/>
      <w:bookmarkStart w:id="321" w:name="_Toc258932056"/>
      <w:bookmarkEnd w:id="321"/>
      <w:bookmarkStart w:id="322" w:name="_Toc258932182"/>
      <w:bookmarkEnd w:id="322"/>
      <w:bookmarkStart w:id="323" w:name="_Toc258948935"/>
      <w:bookmarkEnd w:id="323"/>
      <w:bookmarkStart w:id="324" w:name="_Toc258948946"/>
      <w:bookmarkEnd w:id="324"/>
      <w:bookmarkStart w:id="325" w:name="_Toc258948929"/>
      <w:bookmarkEnd w:id="325"/>
      <w:bookmarkStart w:id="326" w:name="_Toc258932339"/>
      <w:bookmarkEnd w:id="326"/>
      <w:bookmarkStart w:id="327" w:name="_Toc258932064"/>
      <w:bookmarkEnd w:id="327"/>
      <w:bookmarkStart w:id="328" w:name="_Toc258948922"/>
      <w:bookmarkEnd w:id="328"/>
      <w:bookmarkStart w:id="329" w:name="_Toc258928365"/>
      <w:bookmarkEnd w:id="329"/>
      <w:bookmarkStart w:id="330" w:name="_Toc258948926"/>
      <w:bookmarkEnd w:id="330"/>
      <w:bookmarkStart w:id="331" w:name="_Toc258932316"/>
      <w:bookmarkEnd w:id="331"/>
      <w:bookmarkStart w:id="332" w:name="_Toc258932355"/>
      <w:bookmarkEnd w:id="332"/>
      <w:bookmarkStart w:id="333" w:name="_Toc258932331"/>
      <w:bookmarkEnd w:id="333"/>
      <w:bookmarkStart w:id="334" w:name="_Toc258932029"/>
      <w:bookmarkEnd w:id="334"/>
      <w:bookmarkStart w:id="335" w:name="_Toc258948948"/>
      <w:bookmarkEnd w:id="335"/>
      <w:bookmarkStart w:id="336" w:name="_Toc258931903"/>
      <w:bookmarkEnd w:id="336"/>
      <w:bookmarkStart w:id="337" w:name="_Toc258932333"/>
      <w:bookmarkEnd w:id="337"/>
      <w:bookmarkStart w:id="338" w:name="_Toc258932336"/>
      <w:bookmarkEnd w:id="338"/>
      <w:bookmarkStart w:id="339" w:name="_Toc258928369"/>
      <w:bookmarkEnd w:id="339"/>
      <w:bookmarkStart w:id="340" w:name="_Toc258932208"/>
      <w:bookmarkEnd w:id="340"/>
      <w:bookmarkStart w:id="341" w:name="_Toc258928387"/>
      <w:bookmarkEnd w:id="341"/>
      <w:bookmarkStart w:id="342" w:name="_Toc258932041"/>
      <w:bookmarkEnd w:id="342"/>
      <w:bookmarkStart w:id="343" w:name="_Toc258931900"/>
      <w:bookmarkEnd w:id="343"/>
      <w:bookmarkStart w:id="344" w:name="_Toc258932024"/>
      <w:bookmarkEnd w:id="344"/>
      <w:bookmarkStart w:id="345" w:name="_Toc258948934"/>
      <w:bookmarkEnd w:id="345"/>
      <w:bookmarkStart w:id="346" w:name="_Toc258948909"/>
      <w:bookmarkEnd w:id="346"/>
      <w:bookmarkStart w:id="347" w:name="_Toc258931907"/>
      <w:bookmarkEnd w:id="347"/>
      <w:bookmarkStart w:id="348" w:name="_Toc258948938"/>
      <w:bookmarkEnd w:id="348"/>
      <w:bookmarkStart w:id="349" w:name="_Toc258932044"/>
      <w:bookmarkEnd w:id="349"/>
      <w:bookmarkStart w:id="350" w:name="_Toc258932200"/>
      <w:bookmarkEnd w:id="350"/>
      <w:bookmarkStart w:id="351" w:name="_Toc258932196"/>
      <w:bookmarkEnd w:id="351"/>
      <w:bookmarkStart w:id="352" w:name="_Toc258932060"/>
      <w:bookmarkEnd w:id="352"/>
      <w:bookmarkStart w:id="353" w:name="_Toc258932319"/>
      <w:bookmarkEnd w:id="353"/>
      <w:bookmarkStart w:id="354" w:name="_Toc258931894"/>
      <w:bookmarkEnd w:id="354"/>
      <w:bookmarkStart w:id="355" w:name="_Toc258932042"/>
      <w:bookmarkEnd w:id="355"/>
      <w:bookmarkStart w:id="356" w:name="_Toc258932028"/>
      <w:bookmarkEnd w:id="356"/>
      <w:bookmarkStart w:id="357" w:name="_Toc258931909"/>
      <w:bookmarkEnd w:id="357"/>
      <w:bookmarkStart w:id="358" w:name="_Toc258948941"/>
      <w:bookmarkEnd w:id="358"/>
      <w:bookmarkStart w:id="359" w:name="_Toc258932206"/>
      <w:bookmarkEnd w:id="359"/>
      <w:bookmarkStart w:id="360" w:name="_Toc258932322"/>
      <w:bookmarkEnd w:id="360"/>
      <w:bookmarkStart w:id="361" w:name="_Toc258932178"/>
      <w:bookmarkEnd w:id="361"/>
      <w:bookmarkStart w:id="362" w:name="_Toc258948933"/>
      <w:bookmarkEnd w:id="362"/>
      <w:bookmarkStart w:id="363" w:name="_Toc258932047"/>
      <w:bookmarkEnd w:id="363"/>
      <w:bookmarkStart w:id="364" w:name="_Toc258948932"/>
      <w:bookmarkEnd w:id="364"/>
      <w:bookmarkStart w:id="365" w:name="_Toc258928375"/>
      <w:bookmarkEnd w:id="365"/>
      <w:bookmarkStart w:id="366" w:name="_Toc258932053"/>
      <w:bookmarkEnd w:id="366"/>
      <w:bookmarkStart w:id="367" w:name="_Toc258928376"/>
      <w:bookmarkEnd w:id="367"/>
      <w:bookmarkStart w:id="368" w:name="_Toc258932035"/>
      <w:bookmarkEnd w:id="368"/>
      <w:bookmarkStart w:id="369" w:name="_Toc258931891"/>
      <w:bookmarkEnd w:id="369"/>
      <w:bookmarkStart w:id="370" w:name="_Toc258932052"/>
      <w:bookmarkEnd w:id="370"/>
      <w:bookmarkStart w:id="371" w:name="_Toc258931875"/>
      <w:bookmarkEnd w:id="371"/>
      <w:bookmarkStart w:id="372" w:name="_Toc258932318"/>
      <w:bookmarkEnd w:id="372"/>
      <w:bookmarkStart w:id="373" w:name="_Toc258932037"/>
      <w:bookmarkEnd w:id="373"/>
      <w:bookmarkStart w:id="374" w:name="_Toc258932332"/>
      <w:bookmarkEnd w:id="374"/>
      <w:bookmarkStart w:id="375" w:name="_Toc258931908"/>
      <w:bookmarkEnd w:id="375"/>
      <w:bookmarkStart w:id="376" w:name="_Toc258928392"/>
      <w:bookmarkEnd w:id="376"/>
      <w:bookmarkStart w:id="377" w:name="_Toc258931916"/>
      <w:bookmarkEnd w:id="377"/>
      <w:bookmarkStart w:id="378" w:name="_Toc258932348"/>
      <w:bookmarkEnd w:id="378"/>
      <w:bookmarkStart w:id="379" w:name="_Toc258948916"/>
      <w:bookmarkEnd w:id="379"/>
      <w:bookmarkStart w:id="380" w:name="_Toc258932324"/>
      <w:bookmarkEnd w:id="380"/>
      <w:bookmarkStart w:id="381" w:name="_Toc258932354"/>
      <w:bookmarkEnd w:id="381"/>
      <w:bookmarkStart w:id="382" w:name="_Toc258932039"/>
      <w:bookmarkEnd w:id="382"/>
      <w:bookmarkStart w:id="383" w:name="_Toc258932199"/>
      <w:bookmarkEnd w:id="383"/>
      <w:bookmarkStart w:id="384" w:name="_Toc258931885"/>
      <w:bookmarkEnd w:id="384"/>
      <w:bookmarkStart w:id="385" w:name="_Toc258932205"/>
      <w:bookmarkEnd w:id="385"/>
      <w:bookmarkStart w:id="386" w:name="_Toc258932054"/>
      <w:bookmarkEnd w:id="386"/>
      <w:bookmarkStart w:id="387" w:name="_Toc258932347"/>
      <w:bookmarkEnd w:id="387"/>
      <w:bookmarkStart w:id="388" w:name="_Toc258948945"/>
      <w:bookmarkEnd w:id="388"/>
      <w:bookmarkStart w:id="389" w:name="_Toc258932025"/>
      <w:bookmarkEnd w:id="389"/>
      <w:bookmarkStart w:id="390" w:name="_Toc258928367"/>
      <w:bookmarkEnd w:id="390"/>
      <w:bookmarkStart w:id="391" w:name="_Toc258931897"/>
      <w:bookmarkEnd w:id="391"/>
      <w:bookmarkStart w:id="392" w:name="_Toc258948921"/>
      <w:bookmarkEnd w:id="392"/>
      <w:bookmarkStart w:id="393" w:name="_Toc258932314"/>
      <w:bookmarkEnd w:id="393"/>
      <w:bookmarkStart w:id="394" w:name="_Toc258932061"/>
      <w:bookmarkEnd w:id="394"/>
      <w:bookmarkStart w:id="395" w:name="_Toc258948914"/>
      <w:bookmarkEnd w:id="395"/>
      <w:bookmarkStart w:id="396" w:name="_Toc258931911"/>
      <w:bookmarkEnd w:id="396"/>
      <w:bookmarkStart w:id="397" w:name="_Toc258931884"/>
      <w:bookmarkEnd w:id="397"/>
      <w:bookmarkStart w:id="398" w:name="_Toc258931881"/>
      <w:bookmarkEnd w:id="398"/>
      <w:bookmarkStart w:id="399" w:name="_Toc258931893"/>
      <w:bookmarkEnd w:id="399"/>
      <w:bookmarkStart w:id="400" w:name="_Toc258932023"/>
      <w:bookmarkEnd w:id="400"/>
      <w:bookmarkStart w:id="401" w:name="_Toc258928393"/>
      <w:bookmarkEnd w:id="401"/>
      <w:bookmarkStart w:id="402" w:name="_Toc258928379"/>
      <w:bookmarkEnd w:id="402"/>
      <w:bookmarkStart w:id="403" w:name="_Toc258932335"/>
      <w:bookmarkEnd w:id="403"/>
      <w:bookmarkStart w:id="404" w:name="_Toc258948927"/>
      <w:bookmarkEnd w:id="404"/>
      <w:bookmarkStart w:id="405" w:name="_Toc258932176"/>
      <w:bookmarkEnd w:id="405"/>
      <w:bookmarkStart w:id="406" w:name="_Toc258948930"/>
      <w:bookmarkEnd w:id="406"/>
      <w:bookmarkStart w:id="407" w:name="_Toc258948931"/>
      <w:bookmarkEnd w:id="407"/>
      <w:bookmarkStart w:id="408" w:name="_Toc258932202"/>
      <w:bookmarkEnd w:id="408"/>
      <w:bookmarkStart w:id="409" w:name="_Toc258932204"/>
      <w:bookmarkEnd w:id="409"/>
      <w:bookmarkStart w:id="410" w:name="_Toc258931902"/>
      <w:bookmarkEnd w:id="410"/>
      <w:bookmarkStart w:id="411" w:name="_Toc258932317"/>
      <w:bookmarkEnd w:id="411"/>
      <w:bookmarkStart w:id="412" w:name="_Toc258931877"/>
      <w:bookmarkEnd w:id="412"/>
      <w:bookmarkStart w:id="413" w:name="_Toc258932036"/>
      <w:bookmarkEnd w:id="413"/>
      <w:bookmarkStart w:id="414" w:name="_Toc258931919"/>
      <w:bookmarkEnd w:id="414"/>
      <w:bookmarkStart w:id="415" w:name="_Toc258932201"/>
      <w:bookmarkEnd w:id="415"/>
      <w:bookmarkStart w:id="416" w:name="_Toc258928371"/>
      <w:bookmarkEnd w:id="416"/>
      <w:bookmarkStart w:id="417" w:name="_Toc258932179"/>
      <w:bookmarkEnd w:id="417"/>
      <w:bookmarkStart w:id="418" w:name="_Toc258932325"/>
      <w:bookmarkEnd w:id="418"/>
      <w:bookmarkStart w:id="419" w:name="_Toc258928354"/>
      <w:bookmarkEnd w:id="419"/>
      <w:bookmarkStart w:id="420" w:name="_Toc258932048"/>
      <w:bookmarkEnd w:id="420"/>
      <w:bookmarkStart w:id="421" w:name="_Toc258932313"/>
      <w:bookmarkEnd w:id="421"/>
      <w:bookmarkStart w:id="422" w:name="_Toc258932021"/>
      <w:bookmarkEnd w:id="422"/>
      <w:bookmarkStart w:id="423" w:name="_Toc258932172"/>
      <w:bookmarkEnd w:id="423"/>
      <w:bookmarkStart w:id="424" w:name="_Toc258928378"/>
      <w:bookmarkEnd w:id="424"/>
      <w:bookmarkStart w:id="425" w:name="_Toc258932198"/>
      <w:bookmarkEnd w:id="425"/>
      <w:bookmarkStart w:id="426" w:name="_Toc258931886"/>
      <w:bookmarkEnd w:id="426"/>
      <w:bookmarkStart w:id="427" w:name="_Toc258932031"/>
      <w:bookmarkEnd w:id="427"/>
      <w:bookmarkStart w:id="428" w:name="_Toc258932170"/>
      <w:bookmarkEnd w:id="428"/>
      <w:bookmarkStart w:id="429" w:name="_Toc258932184"/>
      <w:bookmarkEnd w:id="429"/>
      <w:bookmarkStart w:id="430" w:name="_Toc258932350"/>
      <w:bookmarkEnd w:id="430"/>
      <w:bookmarkStart w:id="431" w:name="_Toc258932034"/>
      <w:bookmarkEnd w:id="431"/>
      <w:bookmarkStart w:id="432" w:name="_Toc258948915"/>
      <w:bookmarkEnd w:id="432"/>
      <w:bookmarkStart w:id="433" w:name="_Toc258948951"/>
      <w:bookmarkEnd w:id="433"/>
      <w:bookmarkStart w:id="434" w:name="_Toc258931883"/>
      <w:bookmarkEnd w:id="434"/>
      <w:bookmarkStart w:id="435" w:name="_Toc258948913"/>
      <w:bookmarkEnd w:id="435"/>
      <w:bookmarkStart w:id="436" w:name="_Toc258948937"/>
      <w:bookmarkEnd w:id="436"/>
      <w:bookmarkStart w:id="437" w:name="_Toc258928358"/>
      <w:bookmarkEnd w:id="437"/>
      <w:bookmarkStart w:id="438" w:name="_Toc258928370"/>
      <w:bookmarkEnd w:id="438"/>
      <w:bookmarkStart w:id="439" w:name="_Toc258931876"/>
      <w:bookmarkEnd w:id="439"/>
      <w:bookmarkStart w:id="440" w:name="_Toc258948925"/>
      <w:bookmarkEnd w:id="440"/>
      <w:bookmarkStart w:id="441" w:name="_Toc258932187"/>
      <w:bookmarkEnd w:id="441"/>
      <w:bookmarkStart w:id="442" w:name="_Toc258931887"/>
      <w:bookmarkEnd w:id="442"/>
      <w:bookmarkStart w:id="443" w:name="_Toc258932341"/>
      <w:bookmarkEnd w:id="443"/>
      <w:bookmarkStart w:id="444" w:name="_Toc258931889"/>
      <w:bookmarkEnd w:id="444"/>
      <w:bookmarkStart w:id="445" w:name="_Toc26101"/>
      <w:bookmarkStart w:id="446" w:name="_Toc430092075"/>
      <w:bookmarkStart w:id="447" w:name="_Toc414890920"/>
      <w:bookmarkStart w:id="448" w:name="_Toc275783957"/>
      <w:bookmarkStart w:id="449" w:name="_Toc414887567"/>
      <w:bookmarkStart w:id="450" w:name="_Toc414891937"/>
      <w:r>
        <w:rPr>
          <w:rFonts w:hint="eastAsia" w:ascii="楷体_GB231312" w:hAnsi="楷体_GB231312" w:eastAsia="楷体_GB231312" w:cs="楷体_GB231312"/>
          <w:lang w:val="en-US"/>
        </w:rPr>
        <w:t>4.3预警发布</w:t>
      </w:r>
      <w:bookmarkEnd w:id="445"/>
      <w:bookmarkEnd w:id="446"/>
      <w:bookmarkEnd w:id="447"/>
      <w:bookmarkEnd w:id="448"/>
      <w:bookmarkEnd w:id="449"/>
      <w:bookmarkEnd w:id="450"/>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w:t>
      </w:r>
      <w:r>
        <w:rPr>
          <w:rFonts w:hint="eastAsia" w:ascii="仿宋_GB2312" w:hAnsi="仿宋_GB2312" w:eastAsia="仿宋_GB2312" w:cs="仿宋_GB2312"/>
          <w:sz w:val="32"/>
          <w:szCs w:val="32"/>
          <w:lang w:val="en-US" w:eastAsia="zh-CN"/>
        </w:rPr>
        <w:t>配电自动化应急办</w:t>
      </w:r>
      <w:r>
        <w:rPr>
          <w:rFonts w:hint="eastAsia" w:ascii="仿宋_GB2312" w:hAnsi="仿宋_GB2312" w:eastAsia="仿宋_GB2312" w:cs="仿宋_GB2312"/>
          <w:sz w:val="32"/>
          <w:szCs w:val="32"/>
        </w:rPr>
        <w:t>接到</w:t>
      </w:r>
      <w:r>
        <w:rPr>
          <w:rFonts w:hint="eastAsia" w:ascii="仿宋_GB2312" w:hAnsi="仿宋_GB2312" w:eastAsia="仿宋_GB2312" w:cs="仿宋_GB2312"/>
          <w:sz w:val="32"/>
          <w:szCs w:val="32"/>
          <w:lang w:val="en-US" w:eastAsia="zh-CN"/>
        </w:rPr>
        <w:t>相关单位报送的</w:t>
      </w:r>
      <w:r>
        <w:rPr>
          <w:rFonts w:hint="eastAsia" w:ascii="仿宋_GB2312" w:hAnsi="仿宋_GB2312" w:eastAsia="仿宋_GB2312" w:cs="仿宋_GB2312"/>
          <w:sz w:val="32"/>
          <w:szCs w:val="32"/>
        </w:rPr>
        <w:t>配电自动化故障事件预警信息后，立即汇总相关信息，分析研判，一级和二级预</w:t>
      </w:r>
      <w:r>
        <w:rPr>
          <w:rFonts w:hint="eastAsia" w:ascii="仿宋_GB2312" w:hAnsi="仿宋_GB2312" w:eastAsia="仿宋_GB2312" w:cs="仿宋_GB2312"/>
          <w:sz w:val="32"/>
          <w:szCs w:val="32"/>
          <w:lang w:val="en-US" w:eastAsia="zh-CN"/>
        </w:rPr>
        <w:t>警上报省公司配电自动化应急办，经省公司配电自动化应急办报省公司配电自动化领导小组批准后，由省公司配电自动化应急办</w:t>
      </w:r>
      <w:r>
        <w:rPr>
          <w:rFonts w:hint="eastAsia" w:ascii="仿宋_GB2312" w:hAnsi="仿宋_GB2312" w:eastAsia="仿宋_GB2312" w:cs="仿宋_GB2312"/>
          <w:sz w:val="32"/>
          <w:szCs w:val="32"/>
        </w:rPr>
        <w:t>发布配电自动化故障事件一级和二级预警。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w:t>
      </w:r>
      <w:r>
        <w:rPr>
          <w:rFonts w:hint="eastAsia" w:ascii="仿宋_GB2312" w:hAnsi="仿宋_GB2312" w:eastAsia="仿宋_GB2312" w:cs="仿宋_GB2312"/>
          <w:sz w:val="32"/>
          <w:szCs w:val="32"/>
          <w:lang w:val="en-US" w:eastAsia="zh-CN"/>
        </w:rPr>
        <w:t>配电自动化领导小组</w:t>
      </w:r>
      <w:r>
        <w:rPr>
          <w:rFonts w:hint="eastAsia" w:ascii="仿宋_GB2312" w:hAnsi="仿宋_GB2312" w:eastAsia="仿宋_GB2312" w:cs="仿宋_GB2312"/>
          <w:sz w:val="32"/>
          <w:szCs w:val="32"/>
        </w:rPr>
        <w:t>分析研判配电自动化故障事件预警信息后，</w:t>
      </w:r>
      <w:r>
        <w:rPr>
          <w:rFonts w:hint="eastAsia" w:ascii="仿宋_GB2312" w:hAnsi="仿宋_GB2312" w:eastAsia="仿宋_GB2312" w:cs="仿宋_GB2312"/>
          <w:sz w:val="32"/>
          <w:szCs w:val="32"/>
          <w:lang w:val="en-US" w:eastAsia="zh-CN"/>
        </w:rPr>
        <w:t>由公司配电自动化应急办</w:t>
      </w:r>
      <w:r>
        <w:rPr>
          <w:rFonts w:hint="eastAsia" w:ascii="仿宋_GB2312" w:hAnsi="仿宋_GB2312" w:eastAsia="仿宋_GB2312" w:cs="仿宋_GB2312"/>
          <w:sz w:val="32"/>
          <w:szCs w:val="32"/>
        </w:rPr>
        <w:t>发布配电自动化故障事件三级和四级预警。</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配电系统自动化故障预警信息内容包括危险源提示、预警级别、预警期、可能影响范围、警示事项、应采取的措施、发布单位和时间等。</w:t>
      </w:r>
    </w:p>
    <w:p>
      <w:pPr>
        <w:pStyle w:val="4"/>
        <w:spacing w:before="0" w:after="0"/>
        <w:ind w:firstLine="643" w:firstLineChars="200"/>
        <w:jc w:val="left"/>
        <w:rPr>
          <w:rFonts w:ascii="楷体_GB231312" w:hAnsi="楷体_GB231312" w:eastAsia="楷体_GB231312" w:cs="楷体_GB231312"/>
          <w:lang w:val="en-US"/>
        </w:rPr>
      </w:pPr>
      <w:bookmarkStart w:id="451" w:name="_Toc518302743"/>
      <w:bookmarkStart w:id="452" w:name="_Toc430092076"/>
      <w:bookmarkStart w:id="453" w:name="_Toc8704"/>
      <w:bookmarkStart w:id="454" w:name="_Toc518910464"/>
      <w:bookmarkStart w:id="455" w:name="_Toc13878"/>
      <w:r>
        <w:rPr>
          <w:rFonts w:hint="eastAsia" w:ascii="楷体_GB231312" w:hAnsi="楷体_GB231312" w:eastAsia="楷体_GB231312" w:cs="楷体_GB231312"/>
          <w:lang w:val="en-US"/>
        </w:rPr>
        <w:t>4.4预警行动</w:t>
      </w:r>
      <w:bookmarkEnd w:id="451"/>
      <w:bookmarkEnd w:id="452"/>
      <w:bookmarkEnd w:id="453"/>
      <w:bookmarkEnd w:id="454"/>
      <w:bookmarkEnd w:id="455"/>
    </w:p>
    <w:p>
      <w:pPr>
        <w:spacing w:line="580" w:lineRule="exact"/>
        <w:ind w:firstLine="640" w:firstLineChars="200"/>
        <w:jc w:val="left"/>
        <w:rPr>
          <w:rFonts w:hint="eastAsia" w:ascii="仿宋_GB2312" w:hAnsi="仿宋_GB2312" w:eastAsia="仿宋_GB2312" w:cs="仿宋_GB2312"/>
          <w:sz w:val="32"/>
          <w:szCs w:val="32"/>
        </w:rPr>
      </w:pPr>
      <w:bookmarkStart w:id="456" w:name="_Toc275783959"/>
      <w:bookmarkStart w:id="457" w:name="_Toc414890922"/>
      <w:bookmarkStart w:id="458" w:name="_Toc430092077"/>
      <w:bookmarkStart w:id="459" w:name="_Toc414887569"/>
      <w:bookmarkStart w:id="460" w:name="_Toc414891939"/>
      <w:r>
        <w:rPr>
          <w:rFonts w:hint="eastAsia" w:ascii="仿宋_GB2312" w:hAnsi="仿宋_GB2312" w:eastAsia="仿宋_GB2312" w:cs="仿宋_GB2312"/>
          <w:sz w:val="32"/>
          <w:szCs w:val="32"/>
        </w:rPr>
        <w:t>4.4.1 一级、二级预警行动</w:t>
      </w:r>
      <w:bookmarkEnd w:id="456"/>
      <w:bookmarkEnd w:id="457"/>
      <w:bookmarkEnd w:id="458"/>
      <w:bookmarkEnd w:id="459"/>
      <w:bookmarkEnd w:id="460"/>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（1）做好成立配电自动化系统故障事件处置应急指挥部的准备工作；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配电自动化应急办</w:t>
      </w:r>
      <w:r>
        <w:rPr>
          <w:rFonts w:hint="eastAsia" w:ascii="仿宋_GB2312" w:hAnsi="仿宋_GB2312" w:eastAsia="仿宋_GB2312" w:cs="仿宋_GB2312"/>
          <w:sz w:val="32"/>
          <w:szCs w:val="32"/>
        </w:rPr>
        <w:t>启动应急值班，及时收集相关信息并报告省公司相关职能部门，做好应急信息发布准备；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（3）针对可能发生的配电自动化系统故障事件，合理调配自动化资源，检查加强设备巡视、监测和值班等工作，做好异常情况处置准备；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rPr>
        <w:t>（</w:t>
      </w:r>
      <w:r>
        <w:rPr>
          <w:rFonts w:hint="eastAsia" w:ascii="仿宋_GB2312" w:hAnsi="仿宋_GB2312" w:eastAsia="仿宋_GB2312" w:cs="仿宋_GB2312"/>
          <w:sz w:val="32"/>
          <w:szCs w:val="32"/>
        </w:rPr>
        <w:t>4）统筹调配应急队伍就位、调拨应急物资，做好异常情况处置准备工作。</w:t>
      </w:r>
    </w:p>
    <w:p>
      <w:pPr>
        <w:spacing w:line="580" w:lineRule="exact"/>
        <w:ind w:firstLine="640" w:firstLineChars="200"/>
        <w:jc w:val="left"/>
        <w:rPr>
          <w:rFonts w:hint="eastAsia" w:ascii="仿宋_GB2312" w:hAnsi="仿宋_GB2312" w:eastAsia="仿宋_GB2312" w:cs="仿宋_GB2312"/>
          <w:sz w:val="32"/>
          <w:szCs w:val="32"/>
        </w:rPr>
      </w:pPr>
      <w:bookmarkStart w:id="461" w:name="_Toc275783960"/>
      <w:bookmarkStart w:id="462" w:name="_Toc414890923"/>
      <w:bookmarkStart w:id="463" w:name="_Toc414891940"/>
      <w:bookmarkStart w:id="464" w:name="_Toc430092078"/>
      <w:bookmarkStart w:id="465" w:name="_Toc414887570"/>
      <w:r>
        <w:rPr>
          <w:rFonts w:hint="eastAsia" w:ascii="仿宋_GB2312" w:hAnsi="仿宋_GB2312" w:eastAsia="仿宋_GB2312" w:cs="仿宋_GB2312"/>
          <w:sz w:val="32"/>
          <w:szCs w:val="32"/>
        </w:rPr>
        <w:t>4.4.2 三级、四级预警行动</w:t>
      </w:r>
      <w:bookmarkEnd w:id="461"/>
      <w:bookmarkEnd w:id="462"/>
      <w:bookmarkEnd w:id="463"/>
      <w:bookmarkEnd w:id="464"/>
      <w:bookmarkEnd w:id="465"/>
    </w:p>
    <w:p>
      <w:pPr>
        <w:spacing w:line="580" w:lineRule="exact"/>
        <w:ind w:firstLine="640" w:firstLineChars="200"/>
        <w:jc w:val="left"/>
        <w:rPr>
          <w:rFonts w:hint="eastAsia" w:ascii="仿宋_GB2312" w:hAnsi="仿宋_GB2312" w:eastAsia="仿宋_GB2312" w:cs="仿宋_GB2312"/>
          <w:sz w:val="32"/>
          <w:szCs w:val="32"/>
        </w:rPr>
      </w:pPr>
      <w:bookmarkStart w:id="466" w:name="_Toc518910465"/>
      <w:bookmarkStart w:id="467" w:name="_Toc430092079"/>
      <w:bookmarkStart w:id="468" w:name="_Toc27427"/>
      <w:bookmarkStart w:id="469" w:name="_Toc518302744"/>
      <w:r>
        <w:rPr>
          <w:rFonts w:hint="eastAsia" w:ascii="仿宋_GB2312" w:hAnsi="仿宋_GB2312" w:eastAsia="仿宋_GB2312" w:cs="仿宋_GB2312"/>
          <w:sz w:val="32"/>
          <w:szCs w:val="32"/>
        </w:rPr>
        <w:t>（1）公司密切关注事态发展，收集相关信息，及时向省公司相关职能部门报告；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（2）公司运检部根据职责分工督促各单位做好应急抢修、应急物资和交通运输等准备工作，督促合理安排配电自动化运行方式和配网调度运行方式、做好异常情况处置和应急信息发布准备;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（3）做好成立配电自动化系统故障事件处置应急指挥部的准备工作；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（4）启动应急值班，做好应急信息发布准备；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（5）针对可能发生的配电自动化系统故障事件，合理调配自动化资源，加强设备巡视、监测和值班等工作；必要时调整配网调度运行方式，做好异常情况处置准备；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（6）统筹调配应急队伍就位、调拨应急物资，做好异常情况处置准备工作。</w:t>
      </w:r>
    </w:p>
    <w:p>
      <w:pPr>
        <w:pStyle w:val="4"/>
        <w:spacing w:before="0" w:after="0"/>
        <w:ind w:firstLine="643" w:firstLineChars="200"/>
        <w:jc w:val="left"/>
        <w:rPr>
          <w:rFonts w:ascii="楷体_GB2313" w:hAnsi="楷体_GB2313" w:eastAsia="楷体_GB2313" w:cs="楷体_GB2313"/>
          <w:bCs/>
          <w:kern w:val="0"/>
          <w:szCs w:val="32"/>
          <w:lang w:val="en-US"/>
        </w:rPr>
      </w:pPr>
      <w:bookmarkStart w:id="470" w:name="_Toc1748"/>
      <w:r>
        <w:rPr>
          <w:rFonts w:hint="eastAsia" w:ascii="楷体_GB2313" w:hAnsi="楷体_GB2313" w:eastAsia="楷体_GB2313" w:cs="楷体_GB2313"/>
          <w:bCs/>
          <w:kern w:val="0"/>
          <w:szCs w:val="32"/>
          <w:lang w:val="en-US"/>
        </w:rPr>
        <w:t>4.5预警调整</w:t>
      </w:r>
      <w:bookmarkEnd w:id="466"/>
      <w:bookmarkEnd w:id="467"/>
      <w:bookmarkEnd w:id="468"/>
      <w:bookmarkEnd w:id="469"/>
      <w:r>
        <w:rPr>
          <w:rFonts w:hint="eastAsia" w:ascii="楷体_GB2313" w:hAnsi="楷体_GB2313" w:eastAsia="楷体_GB2313" w:cs="楷体_GB2313"/>
          <w:bCs/>
          <w:kern w:val="0"/>
          <w:szCs w:val="32"/>
          <w:lang w:val="en-US"/>
        </w:rPr>
        <w:t>和解除</w:t>
      </w:r>
      <w:bookmarkEnd w:id="470"/>
    </w:p>
    <w:p>
      <w:pPr>
        <w:spacing w:line="580" w:lineRule="exact"/>
        <w:ind w:firstLine="640" w:firstLineChars="200"/>
        <w:jc w:val="left"/>
        <w:rPr>
          <w:rFonts w:hint="eastAsia" w:ascii="仿宋_GB2312" w:hAnsi="仿宋_GB2312" w:eastAsia="仿宋_GB2312" w:cs="仿宋_GB2312"/>
          <w:sz w:val="32"/>
          <w:szCs w:val="32"/>
        </w:rPr>
      </w:pPr>
      <w:bookmarkStart w:id="471" w:name="_Toc1920"/>
      <w:bookmarkStart w:id="472" w:name="_Toc430092084"/>
      <w:bookmarkStart w:id="473" w:name="_Toc518302746"/>
      <w:bookmarkStart w:id="474" w:name="_Toc518910467"/>
      <w:bookmarkStart w:id="475" w:name="_Toc193276827"/>
      <w:bookmarkStart w:id="476" w:name="_Toc65729468"/>
      <w:r>
        <w:rPr>
          <w:rFonts w:hint="eastAsia" w:ascii="仿宋_GB2312" w:hAnsi="仿宋_GB2312" w:eastAsia="仿宋_GB2312" w:cs="仿宋_GB2312"/>
          <w:sz w:val="32"/>
          <w:szCs w:val="32"/>
        </w:rPr>
        <w:t>按照“谁发布，谁调整，谁发布，谁解除”的原则，公司配网自动化系统故障应急办公室根据预警阶段配网自动化系统故障情况、预警行动效果，调整预警级别或解除预警，并将有关情况</w:t>
      </w:r>
      <w:r>
        <w:rPr>
          <w:rFonts w:hint="eastAsia" w:ascii="仿宋_GB2312" w:hAnsi="仿宋_GB2312" w:eastAsia="仿宋_GB2312" w:cs="仿宋_GB2312"/>
          <w:sz w:val="32"/>
          <w:szCs w:val="32"/>
          <w:lang w:val="en-US" w:eastAsia="zh-CN"/>
        </w:rPr>
        <w:t>汇</w:t>
      </w:r>
      <w:r>
        <w:rPr>
          <w:rFonts w:hint="eastAsia" w:ascii="仿宋_GB2312" w:hAnsi="仿宋_GB2312" w:eastAsia="仿宋_GB2312" w:cs="仿宋_GB2312"/>
          <w:sz w:val="32"/>
          <w:szCs w:val="32"/>
        </w:rPr>
        <w:t>报公司</w:t>
      </w:r>
      <w:r>
        <w:rPr>
          <w:rFonts w:hint="eastAsia" w:ascii="仿宋_GB2312" w:hAnsi="仿宋_GB2312" w:eastAsia="仿宋_GB2312" w:cs="仿宋_GB2312"/>
          <w:sz w:val="32"/>
          <w:szCs w:val="32"/>
          <w:lang w:val="en-US" w:eastAsia="zh-CN"/>
        </w:rPr>
        <w:t>配电自动化</w:t>
      </w:r>
      <w:r>
        <w:rPr>
          <w:rFonts w:hint="eastAsia" w:ascii="仿宋_GB2312" w:hAnsi="仿宋_GB2312" w:eastAsia="仿宋_GB2312" w:cs="仿宋_GB2312"/>
          <w:sz w:val="32"/>
          <w:szCs w:val="32"/>
        </w:rPr>
        <w:t>应急领导小组。如进入应急响应状态，或规定的预警期限内未发生配网自动化系统故障事件，则预警自动解除。</w:t>
      </w:r>
    </w:p>
    <w:p>
      <w:pPr>
        <w:pStyle w:val="3"/>
        <w:spacing w:before="0" w:after="0"/>
        <w:ind w:firstLine="643" w:firstLineChars="200"/>
        <w:jc w:val="left"/>
        <w:rPr>
          <w:rFonts w:ascii="黑体" w:cs="黑体"/>
          <w:szCs w:val="32"/>
        </w:rPr>
      </w:pPr>
      <w:bookmarkStart w:id="477" w:name="_Toc28745"/>
      <w:r>
        <w:rPr>
          <w:rFonts w:ascii="黑体" w:hAnsi="黑体" w:cs="黑体"/>
          <w:szCs w:val="32"/>
        </w:rPr>
        <w:t>5</w:t>
      </w:r>
      <w:r>
        <w:rPr>
          <w:rFonts w:hint="eastAsia" w:ascii="黑体" w:hAnsi="黑体" w:cs="黑体"/>
          <w:szCs w:val="32"/>
        </w:rPr>
        <w:t>应急响应</w:t>
      </w:r>
      <w:bookmarkEnd w:id="471"/>
      <w:bookmarkEnd w:id="472"/>
      <w:bookmarkEnd w:id="473"/>
      <w:bookmarkEnd w:id="474"/>
      <w:bookmarkEnd w:id="477"/>
    </w:p>
    <w:p>
      <w:pPr>
        <w:pStyle w:val="4"/>
        <w:spacing w:before="0" w:after="0"/>
        <w:ind w:firstLine="643" w:firstLineChars="200"/>
        <w:jc w:val="left"/>
        <w:rPr>
          <w:rFonts w:ascii="楷体_GB2313" w:hAnsi="楷体_GB2313" w:eastAsia="楷体_GB2313" w:cs="楷体_GB2313"/>
          <w:bCs/>
          <w:kern w:val="0"/>
          <w:szCs w:val="32"/>
          <w:lang w:val="en-US"/>
        </w:rPr>
      </w:pPr>
      <w:bookmarkStart w:id="478" w:name="_Toc8653"/>
      <w:bookmarkStart w:id="479" w:name="_Toc518910468"/>
      <w:bookmarkStart w:id="480" w:name="_Toc518302747"/>
      <w:bookmarkStart w:id="481" w:name="_Toc263842298"/>
      <w:bookmarkStart w:id="482" w:name="_Toc947"/>
      <w:bookmarkStart w:id="483" w:name="_Toc430092085"/>
      <w:r>
        <w:rPr>
          <w:rFonts w:hint="eastAsia" w:ascii="楷体_GB2313" w:hAnsi="楷体_GB2313" w:eastAsia="楷体_GB2313" w:cs="楷体_GB2313"/>
          <w:bCs/>
          <w:kern w:val="0"/>
          <w:szCs w:val="32"/>
          <w:lang w:val="en-US"/>
        </w:rPr>
        <w:t>5.1先期处置</w:t>
      </w:r>
      <w:bookmarkEnd w:id="478"/>
      <w:bookmarkEnd w:id="479"/>
      <w:bookmarkEnd w:id="480"/>
      <w:bookmarkEnd w:id="481"/>
      <w:bookmarkEnd w:id="482"/>
      <w:bookmarkEnd w:id="483"/>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突发事件发生后，事发单位在做好信息报告的同时，要启动以下先期处置的措施。</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）组织现场人员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小时内抵达配电自动化机房，针对事故原因，对受损的主站系统、工作站、电源立即恢复系统功能，更换故障硬件或电源，必要时启用备用设施。</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）调整网络安全设备的安全策略或隔离事件区域，查找源头，采取有效措施，控制事件的发展，立即启用备份系统和备用设备，调整系统运行和安全策略。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现场巡视，立即停用故障终端及通信设备，完成故障终端或一次设备消缺工作，存在大面积传播风险时，供电服务中心应采取调整网络边界防护策略或断开数据网络等措施，有效抑制风险扩散，隔离社会工程学攻击源。</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）对配网运行造成影响时，</w:t>
      </w:r>
      <w:r>
        <w:rPr>
          <w:rFonts w:hint="eastAsia" w:ascii="仿宋_GB2312" w:hAnsi="仿宋_GB2312" w:eastAsia="仿宋_GB2312" w:cs="仿宋_GB2312"/>
          <w:sz w:val="32"/>
          <w:szCs w:val="32"/>
          <w:lang w:eastAsia="zh-CN"/>
        </w:rPr>
        <w:t>供电服务中心</w:t>
      </w:r>
      <w:r>
        <w:rPr>
          <w:rFonts w:hint="eastAsia" w:ascii="仿宋_GB2312" w:hAnsi="仿宋_GB2312" w:eastAsia="仿宋_GB2312" w:cs="仿宋_GB2312"/>
          <w:sz w:val="32"/>
          <w:szCs w:val="32"/>
        </w:rPr>
        <w:t>应及时调整配电自动化系统运行方式，并向运维检修部和安全监察部报告，说明配电自动化系统及设备故障状况，预计修复（恢复）时间，先期处置措施等。</w:t>
      </w:r>
    </w:p>
    <w:p>
      <w:pPr>
        <w:pStyle w:val="4"/>
        <w:spacing w:before="0" w:after="0"/>
        <w:ind w:firstLine="643" w:firstLineChars="200"/>
        <w:jc w:val="left"/>
        <w:rPr>
          <w:rFonts w:ascii="楷体_GB2313" w:hAnsi="楷体_GB2313" w:eastAsia="楷体_GB2313" w:cs="楷体_GB2313"/>
          <w:bCs/>
          <w:kern w:val="0"/>
          <w:szCs w:val="32"/>
          <w:lang w:val="en-US"/>
        </w:rPr>
      </w:pPr>
      <w:bookmarkStart w:id="484" w:name="_Toc218071209"/>
      <w:bookmarkStart w:id="485" w:name="_Toc263842299"/>
      <w:bookmarkStart w:id="486" w:name="_Toc430092086"/>
      <w:bookmarkStart w:id="487" w:name="_Toc29957"/>
      <w:bookmarkStart w:id="488" w:name="_Toc518302748"/>
      <w:bookmarkStart w:id="489" w:name="_Toc518910469"/>
      <w:bookmarkStart w:id="490" w:name="_Toc30537"/>
      <w:r>
        <w:rPr>
          <w:rFonts w:hint="eastAsia" w:ascii="楷体_GB2313" w:hAnsi="楷体_GB2313" w:eastAsia="楷体_GB2313" w:cs="楷体_GB2313"/>
          <w:bCs/>
          <w:kern w:val="0"/>
          <w:szCs w:val="32"/>
          <w:lang w:val="en-US"/>
        </w:rPr>
        <w:t>5.2</w:t>
      </w:r>
      <w:bookmarkEnd w:id="484"/>
      <w:r>
        <w:rPr>
          <w:rFonts w:hint="eastAsia" w:ascii="楷体_GB2313" w:hAnsi="楷体_GB2313" w:eastAsia="楷体_GB2313" w:cs="楷体_GB2313"/>
          <w:bCs/>
          <w:kern w:val="0"/>
          <w:szCs w:val="32"/>
          <w:lang w:val="en-US"/>
        </w:rPr>
        <w:t>响应启动</w:t>
      </w:r>
      <w:bookmarkEnd w:id="485"/>
      <w:bookmarkEnd w:id="486"/>
      <w:bookmarkEnd w:id="487"/>
      <w:bookmarkEnd w:id="488"/>
      <w:bookmarkEnd w:id="489"/>
      <w:bookmarkEnd w:id="490"/>
    </w:p>
    <w:p>
      <w:pPr>
        <w:spacing w:line="580" w:lineRule="exact"/>
        <w:ind w:firstLine="640" w:firstLineChars="200"/>
        <w:jc w:val="left"/>
        <w:rPr>
          <w:rFonts w:hint="eastAsia" w:ascii="仿宋_GB2312" w:hAnsi="仿宋_GB2312" w:eastAsia="仿宋_GB2312" w:cs="仿宋_GB2312"/>
          <w:sz w:val="32"/>
          <w:szCs w:val="32"/>
        </w:rPr>
      </w:pPr>
      <w:bookmarkStart w:id="491" w:name="_Toc21807121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公司运检部</w:t>
      </w:r>
      <w:r>
        <w:rPr>
          <w:rFonts w:hint="eastAsia" w:ascii="仿宋_GB2312" w:hAnsi="仿宋_GB2312" w:eastAsia="仿宋_GB2312" w:cs="仿宋_GB2312"/>
          <w:sz w:val="32"/>
          <w:szCs w:val="32"/>
        </w:rPr>
        <w:t>接到现场人员报告后，了解信息，分析研判，根据影响范围和严重程度提出对事件的定级建议，并启动本单位应急响应。</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配电自动化</w:t>
      </w:r>
      <w:r>
        <w:rPr>
          <w:rFonts w:hint="eastAsia" w:ascii="仿宋_GB2312" w:hAnsi="仿宋_GB2312" w:eastAsia="仿宋_GB2312" w:cs="仿宋_GB2312"/>
          <w:sz w:val="32"/>
          <w:szCs w:val="32"/>
        </w:rPr>
        <w:t>应急办或相关职能部门接到</w:t>
      </w:r>
      <w:r>
        <w:rPr>
          <w:rFonts w:hint="eastAsia" w:ascii="仿宋_GB2312" w:hAnsi="仿宋_GB2312" w:eastAsia="仿宋_GB2312" w:cs="仿宋_GB2312"/>
          <w:sz w:val="32"/>
          <w:szCs w:val="32"/>
          <w:lang w:val="en-US" w:eastAsia="zh-CN"/>
        </w:rPr>
        <w:t>事发</w:t>
      </w:r>
      <w:r>
        <w:rPr>
          <w:rFonts w:hint="eastAsia" w:ascii="仿宋_GB2312" w:hAnsi="仿宋_GB2312" w:eastAsia="仿宋_GB2312" w:cs="仿宋_GB2312"/>
          <w:sz w:val="32"/>
          <w:szCs w:val="32"/>
        </w:rPr>
        <w:t>单位突发事件信息后，或根据预警期事态发展趋势，立即组织分析研判，并提出应急响应建议。经</w:t>
      </w:r>
      <w:r>
        <w:rPr>
          <w:rFonts w:hint="eastAsia" w:ascii="仿宋_GB2312" w:hAnsi="仿宋_GB2312" w:eastAsia="仿宋_GB2312" w:cs="仿宋_GB2312"/>
          <w:sz w:val="32"/>
          <w:szCs w:val="32"/>
          <w:lang w:val="en-US" w:eastAsia="zh-CN"/>
        </w:rPr>
        <w:t>配电自动化</w:t>
      </w:r>
      <w:r>
        <w:rPr>
          <w:rFonts w:hint="eastAsia" w:ascii="仿宋_GB2312" w:hAnsi="仿宋_GB2312" w:eastAsia="仿宋_GB2312" w:cs="仿宋_GB2312"/>
          <w:sz w:val="32"/>
          <w:szCs w:val="32"/>
        </w:rPr>
        <w:t>应急领导小组会商研判确定级别，启动应急响应，并立即向省公司</w:t>
      </w:r>
      <w:r>
        <w:rPr>
          <w:rFonts w:hint="eastAsia" w:ascii="仿宋_GB2312" w:hAnsi="仿宋_GB2312" w:eastAsia="仿宋_GB2312" w:cs="仿宋_GB2312"/>
          <w:sz w:val="32"/>
          <w:szCs w:val="32"/>
          <w:lang w:val="en-US" w:eastAsia="zh-CN"/>
        </w:rPr>
        <w:t>配电自动化</w:t>
      </w:r>
      <w:r>
        <w:rPr>
          <w:rFonts w:hint="eastAsia" w:ascii="仿宋_GB2312" w:hAnsi="仿宋_GB2312" w:eastAsia="仿宋_GB2312" w:cs="仿宋_GB2312"/>
          <w:sz w:val="32"/>
          <w:szCs w:val="32"/>
        </w:rPr>
        <w:t>应急办报告。</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）发生特别重大或重大配电系统自动化故障，公司</w:t>
      </w:r>
      <w:r>
        <w:rPr>
          <w:rFonts w:hint="eastAsia" w:ascii="仿宋_GB2312" w:hAnsi="仿宋_GB2312" w:eastAsia="仿宋_GB2312" w:cs="仿宋_GB2312"/>
          <w:sz w:val="32"/>
          <w:szCs w:val="32"/>
          <w:lang w:val="en-US" w:eastAsia="zh-CN"/>
        </w:rPr>
        <w:t>配电自动化</w:t>
      </w:r>
      <w:r>
        <w:rPr>
          <w:rFonts w:hint="eastAsia" w:ascii="仿宋_GB2312" w:hAnsi="仿宋_GB2312" w:eastAsia="仿宋_GB2312" w:cs="仿宋_GB2312"/>
          <w:sz w:val="32"/>
          <w:szCs w:val="32"/>
        </w:rPr>
        <w:t>应急领导小组研究决定成立公司配电系统自动化故障应急指挥部，由其启动应急响应，领导处置工作，调集资源开展处置，并做好信息披露工作。</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）发生较大或一般配电系统自动化故障，由运维检修部牵头，组织</w:t>
      </w:r>
      <w:r>
        <w:rPr>
          <w:rFonts w:hint="eastAsia" w:ascii="仿宋_GB2312" w:hAnsi="仿宋_GB2312" w:eastAsia="仿宋_GB2312" w:cs="仿宋_GB2312"/>
          <w:sz w:val="32"/>
          <w:szCs w:val="32"/>
          <w:lang w:eastAsia="zh-CN"/>
        </w:rPr>
        <w:t>供电服务中心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检修公司</w:t>
      </w:r>
      <w:r>
        <w:rPr>
          <w:rFonts w:hint="eastAsia" w:ascii="仿宋_GB2312" w:hAnsi="仿宋_GB2312" w:eastAsia="仿宋_GB2312" w:cs="仿宋_GB2312"/>
          <w:sz w:val="32"/>
          <w:szCs w:val="32"/>
        </w:rPr>
        <w:t>、各县公司和相关部门开展应急处置工作。</w:t>
      </w:r>
    </w:p>
    <w:p>
      <w:pPr>
        <w:pStyle w:val="4"/>
        <w:spacing w:before="0" w:after="0"/>
        <w:ind w:firstLine="643" w:firstLineChars="200"/>
        <w:jc w:val="left"/>
        <w:rPr>
          <w:rFonts w:ascii="楷体_GB2313" w:hAnsi="楷体_GB2313" w:eastAsia="楷体_GB2313" w:cs="楷体_GB2313"/>
          <w:bCs/>
          <w:kern w:val="0"/>
          <w:szCs w:val="32"/>
          <w:lang w:val="en-US"/>
        </w:rPr>
      </w:pPr>
      <w:bookmarkStart w:id="492" w:name="_Toc263842300"/>
      <w:bookmarkStart w:id="493" w:name="_Toc518910470"/>
      <w:bookmarkStart w:id="494" w:name="_Toc3466"/>
      <w:bookmarkStart w:id="495" w:name="_Toc518302749"/>
      <w:bookmarkStart w:id="496" w:name="_Toc6554"/>
      <w:bookmarkStart w:id="497" w:name="_Toc430092087"/>
      <w:r>
        <w:rPr>
          <w:rFonts w:hint="eastAsia" w:ascii="楷体_GB2313" w:hAnsi="楷体_GB2313" w:eastAsia="楷体_GB2313" w:cs="楷体_GB2313"/>
          <w:bCs/>
          <w:kern w:val="0"/>
          <w:szCs w:val="32"/>
          <w:lang w:val="en-US"/>
        </w:rPr>
        <w:t>5.3</w:t>
      </w:r>
      <w:bookmarkEnd w:id="491"/>
      <w:r>
        <w:rPr>
          <w:rFonts w:hint="eastAsia" w:ascii="楷体_GB2313" w:hAnsi="楷体_GB2313" w:eastAsia="楷体_GB2313" w:cs="楷体_GB2313"/>
          <w:bCs/>
          <w:kern w:val="0"/>
          <w:szCs w:val="32"/>
          <w:lang w:val="en-US"/>
        </w:rPr>
        <w:t>响应行动</w:t>
      </w:r>
      <w:bookmarkEnd w:id="492"/>
      <w:bookmarkEnd w:id="493"/>
      <w:bookmarkEnd w:id="494"/>
      <w:bookmarkEnd w:id="495"/>
      <w:bookmarkEnd w:id="496"/>
      <w:bookmarkEnd w:id="497"/>
    </w:p>
    <w:p>
      <w:pPr>
        <w:spacing w:line="580" w:lineRule="exact"/>
        <w:ind w:firstLine="640" w:firstLineChars="200"/>
        <w:jc w:val="left"/>
        <w:rPr>
          <w:rFonts w:hint="eastAsia" w:ascii="仿宋_GB2312" w:hAnsi="仿宋_GB2312" w:eastAsia="仿宋_GB2312" w:cs="仿宋_GB2312"/>
          <w:sz w:val="32"/>
          <w:szCs w:val="32"/>
        </w:rPr>
      </w:pPr>
      <w:bookmarkStart w:id="498" w:name="_Toc218071211"/>
      <w:r>
        <w:rPr>
          <w:rFonts w:hint="eastAsia" w:ascii="仿宋_GB2312" w:hAnsi="仿宋_GB2312" w:eastAsia="仿宋_GB2312" w:cs="仿宋_GB2312"/>
          <w:sz w:val="32"/>
          <w:szCs w:val="32"/>
        </w:rPr>
        <w:t>5.3.1 特别重大级、重大级事件响应行动</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5.3.1.1 组织保障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（1）配电自动化系统故障事件应急指挥部按照本预案开展应急救援、抢修恢复和信息发布工作，启动应急值班，完成信息汇总、分析、报送工作，及时向</w:t>
      </w:r>
      <w:r>
        <w:rPr>
          <w:rFonts w:hint="eastAsia" w:ascii="仿宋_GB2312" w:hAnsi="仿宋_GB2312" w:eastAsia="仿宋_GB2312" w:cs="仿宋_GB2312"/>
          <w:sz w:val="32"/>
          <w:szCs w:val="32"/>
          <w:lang w:val="en-US" w:eastAsia="zh-CN"/>
        </w:rPr>
        <w:t>省公司设备</w:t>
      </w:r>
      <w:r>
        <w:rPr>
          <w:rFonts w:hint="eastAsia" w:ascii="仿宋_GB2312" w:hAnsi="仿宋_GB2312" w:eastAsia="仿宋_GB2312" w:cs="仿宋_GB2312"/>
          <w:sz w:val="32"/>
          <w:szCs w:val="32"/>
        </w:rPr>
        <w:t>部汇报。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（2）配电自动化系统故障事件应急指挥部协调各职能部门按照职责分工组织应急物资供应、调集应急抢险队伍、协调应急物资运输等应急处置工作。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5.3.1.2 技术措施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组织技术和管理人员1小时内抵达配电自动化机房，针对事故原因，对受损的主站系统、工作站、电源立即恢复系统功能，更换故障硬件或电源，必要时启用备用设施。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组织技术和管理人员1小时内抵达现场，调整网络安全设备的安全策略或隔离事件区域，查找源头，采取有效措施，控制事件的发展，立即启用备份系统和备用设备，调整系统运行和安全策略。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组织技术和管理人员1小时内抵达现场，开展现场巡视，立即停用故障终端及通信设备，完成故障终端或一次设备消缺工作，隔离社会工程学攻击源。</w:t>
      </w:r>
    </w:p>
    <w:p>
      <w:pPr>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（4）特别重大事故24小时内完成基础功能恢复，重大事</w:t>
      </w:r>
      <w:r>
        <w:rPr>
          <w:rFonts w:hint="eastAsia" w:ascii="仿宋_GB2312" w:hAnsi="仿宋_GB2312" w:eastAsia="仿宋_GB2312" w:cs="仿宋_GB2312"/>
          <w:sz w:val="32"/>
          <w:szCs w:val="32"/>
          <w:lang w:val="en-US" w:eastAsia="zh-CN"/>
        </w:rPr>
        <w:t>故</w:t>
      </w:r>
      <w:r>
        <w:rPr>
          <w:rFonts w:hint="eastAsia" w:ascii="仿宋_GB2312" w:hAnsi="仿宋_GB2312" w:eastAsia="仿宋_GB2312" w:cs="仿宋_GB2312"/>
          <w:sz w:val="32"/>
          <w:szCs w:val="32"/>
        </w:rPr>
        <w:t>72 小时内完成基础功能恢复。</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较大级、一般级事件响应行动</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5.3.2.1 组织保障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（1）配电自动化系统故障事件应急指挥部按照本预案开展应急救援、抢修恢复和信息发布工作，启动应急值班，完成信息汇总、分析、报送工作，及时向应急领导小组汇报。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（2）配电自动化系统故障事件应急指挥部协调各职能部门按照职责分工组织应急物资供应、调集应急抢险队伍、协调应急物资运输等应急处置工作。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5.3.2.2 技术措施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组织技术人员6小时内抵达配电自动化机房，针对事故原因，对受损的主站系统、工作站、电源立即恢复系统功能，更换故障硬件或电源，必要时启用备用设施。</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组织技术人员6小时内抵达现场，调整网络安全设备的安全策略或隔离事件区域，查找源头，采取有效措施，控制事件的发展，立即启用备份系统和备用设备，调整系统运行和安全策略。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组织技术人员6小时内抵达现场，开展现场巡视，立即停用故障终端及通信设备，完成故障终端或一次设备消缺工作，隔离社会工程学攻击源。</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（4）较大事故7天内完成基础功能恢复，一般事故3个月内完成基础功能恢复</w:t>
      </w:r>
    </w:p>
    <w:p>
      <w:pPr>
        <w:pStyle w:val="4"/>
        <w:spacing w:before="0" w:after="0"/>
        <w:ind w:firstLine="643" w:firstLineChars="200"/>
        <w:jc w:val="left"/>
        <w:rPr>
          <w:rFonts w:ascii="楷体_GB2313" w:hAnsi="楷体_GB2313" w:eastAsia="楷体_GB2313" w:cs="楷体_GB2313"/>
          <w:bCs/>
          <w:kern w:val="0"/>
          <w:szCs w:val="32"/>
          <w:lang w:val="en-US"/>
        </w:rPr>
      </w:pPr>
      <w:bookmarkStart w:id="499" w:name="_Toc28926"/>
      <w:bookmarkStart w:id="500" w:name="_Toc23173"/>
      <w:bookmarkStart w:id="501" w:name="_Toc263842301"/>
      <w:bookmarkStart w:id="502" w:name="_Toc518910471"/>
      <w:bookmarkStart w:id="503" w:name="_Toc430092088"/>
      <w:bookmarkStart w:id="504" w:name="_Toc518302750"/>
      <w:r>
        <w:rPr>
          <w:rFonts w:hint="eastAsia" w:ascii="楷体_GB2313" w:hAnsi="楷体_GB2313" w:eastAsia="楷体_GB2313" w:cs="楷体_GB2313"/>
          <w:bCs/>
          <w:kern w:val="0"/>
          <w:szCs w:val="32"/>
          <w:lang w:val="en-US"/>
        </w:rPr>
        <w:t>5.4</w:t>
      </w:r>
      <w:bookmarkEnd w:id="498"/>
      <w:r>
        <w:rPr>
          <w:rFonts w:hint="eastAsia" w:ascii="楷体_GB2313" w:hAnsi="楷体_GB2313" w:eastAsia="楷体_GB2313" w:cs="楷体_GB2313"/>
          <w:bCs/>
          <w:kern w:val="0"/>
          <w:szCs w:val="32"/>
          <w:lang w:val="en-US"/>
        </w:rPr>
        <w:t>响应调整</w:t>
      </w:r>
      <w:bookmarkEnd w:id="499"/>
      <w:bookmarkEnd w:id="500"/>
      <w:bookmarkEnd w:id="501"/>
      <w:bookmarkEnd w:id="502"/>
      <w:bookmarkEnd w:id="503"/>
      <w:bookmarkEnd w:id="504"/>
    </w:p>
    <w:bookmarkEnd w:id="475"/>
    <w:bookmarkEnd w:id="476"/>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重大及以上配电自动化系统故障事件响应调整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配电自动化领导小组或公司相关领导视事件危害程度、救援恢复能力和社会影响等综合因素，按照事件分级条件，依据省公司指导意见，及时调整事件响应等级，并下发响应调整通知。</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较大及一般配电自动化系统故障事件响应调整</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配电自动化领导小组或公司相关领导视事件危害程度、救援恢复能力和社会影响等综合因素，按照事件分级条件，决定是否调整事件响应，并下发响应调整通知。</w:t>
      </w:r>
    </w:p>
    <w:p>
      <w:pPr>
        <w:pStyle w:val="4"/>
        <w:spacing w:before="0" w:after="0"/>
        <w:ind w:firstLine="643" w:firstLineChars="200"/>
        <w:jc w:val="left"/>
        <w:rPr>
          <w:rFonts w:hint="eastAsia" w:ascii="楷体_GB2313" w:hAnsi="楷体_GB2313" w:eastAsia="楷体_GB2313" w:cs="楷体_GB2313"/>
          <w:bCs/>
          <w:kern w:val="0"/>
          <w:szCs w:val="32"/>
          <w:lang w:val="en-US" w:eastAsia="zh-CN"/>
        </w:rPr>
      </w:pPr>
      <w:bookmarkStart w:id="505" w:name="_Toc10314"/>
      <w:r>
        <w:rPr>
          <w:rFonts w:hint="eastAsia" w:ascii="楷体_GB2313" w:hAnsi="楷体_GB2313" w:eastAsia="楷体_GB2313" w:cs="楷体_GB2313"/>
          <w:bCs/>
          <w:kern w:val="0"/>
          <w:szCs w:val="32"/>
          <w:lang w:val="en-US" w:eastAsia="zh-CN"/>
        </w:rPr>
        <w:t>5.5响应结束</w:t>
      </w:r>
      <w:bookmarkEnd w:id="505"/>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5.5.1 重大及以上配电自动化系统故障事件响应结束</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当同时满足以下条件时，由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配电自动化系统故障事件应急领导小组研究决定终止事件响应，并发布终止命令。</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（1）配电自动化业务得到有效恢复；</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（2）故障设备得到有效恢复；</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省公司</w:t>
      </w:r>
      <w:r>
        <w:rPr>
          <w:rFonts w:hint="eastAsia" w:ascii="仿宋_GB2312" w:hAnsi="仿宋_GB2312" w:eastAsia="仿宋_GB2312" w:cs="仿宋_GB2312"/>
          <w:sz w:val="32"/>
          <w:szCs w:val="32"/>
        </w:rPr>
        <w:t>发布的解除应急响应状态的指令。</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较大及一般配电自动化系统故障事件响应结束</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当同时满足以下条件时，由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配</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自动化系统故障事件应急领导小组研究决定终止事件响应，并发布终止命令。</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（1）配电自动化业务得到有效恢复；</w:t>
      </w:r>
    </w:p>
    <w:p>
      <w:pPr>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（2）故障设备得到有效恢复。</w:t>
      </w:r>
    </w:p>
    <w:p>
      <w:pPr>
        <w:pStyle w:val="3"/>
        <w:spacing w:before="0" w:after="0"/>
        <w:ind w:firstLine="643" w:firstLineChars="200"/>
        <w:jc w:val="left"/>
        <w:rPr>
          <w:rFonts w:ascii="黑体" w:cs="黑体"/>
          <w:szCs w:val="32"/>
        </w:rPr>
      </w:pPr>
      <w:bookmarkStart w:id="506" w:name="_Toc518910473"/>
      <w:bookmarkStart w:id="507" w:name="_Toc25437"/>
      <w:bookmarkStart w:id="508" w:name="_Toc31355"/>
      <w:bookmarkStart w:id="509" w:name="_Toc263842303"/>
      <w:bookmarkStart w:id="510" w:name="_Toc430092090"/>
      <w:bookmarkStart w:id="511" w:name="_Toc518302752"/>
      <w:bookmarkStart w:id="512" w:name="_Toc219625998"/>
      <w:r>
        <w:rPr>
          <w:rFonts w:ascii="黑体" w:hAnsi="黑体" w:cs="黑体"/>
          <w:szCs w:val="32"/>
        </w:rPr>
        <w:t>6</w:t>
      </w:r>
      <w:r>
        <w:rPr>
          <w:rFonts w:hint="eastAsia" w:ascii="黑体" w:hAnsi="黑体" w:cs="黑体"/>
          <w:szCs w:val="32"/>
        </w:rPr>
        <w:t>信息报告</w:t>
      </w:r>
      <w:bookmarkEnd w:id="506"/>
      <w:bookmarkEnd w:id="507"/>
      <w:bookmarkEnd w:id="508"/>
      <w:bookmarkEnd w:id="509"/>
      <w:bookmarkEnd w:id="510"/>
      <w:bookmarkEnd w:id="511"/>
    </w:p>
    <w:p>
      <w:pPr>
        <w:spacing w:line="580" w:lineRule="exact"/>
        <w:ind w:firstLine="640" w:firstLineChars="200"/>
        <w:jc w:val="left"/>
        <w:rPr>
          <w:rFonts w:ascii="仿宋_GB2312" w:hAnsi="仿宋_GB2312" w:eastAsia="仿宋_GB2312" w:cs="仿宋_GB2312"/>
          <w:sz w:val="32"/>
          <w:szCs w:val="32"/>
        </w:rPr>
      </w:pPr>
      <w:bookmarkStart w:id="513" w:name="_Toc15884548"/>
      <w:bookmarkStart w:id="514" w:name="_Toc518910475"/>
      <w:bookmarkStart w:id="515" w:name="_Toc31849"/>
      <w:bookmarkStart w:id="516" w:name="_Toc263842305"/>
      <w:bookmarkStart w:id="517" w:name="_Toc430092092"/>
      <w:bookmarkStart w:id="518" w:name="_Toc518302754"/>
      <w:r>
        <w:rPr>
          <w:rFonts w:hint="eastAsia" w:ascii="仿宋_GB2312" w:hAnsi="仿宋_GB2312" w:eastAsia="仿宋_GB2312" w:cs="仿宋_GB2312"/>
          <w:sz w:val="32"/>
          <w:szCs w:val="32"/>
        </w:rPr>
        <w:t>公司应急办实行24小时值班制度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值班电话：0816-2431204  传真：0816-2432757  </w:t>
      </w:r>
    </w:p>
    <w:p>
      <w:pPr>
        <w:pStyle w:val="4"/>
        <w:spacing w:before="0" w:after="0"/>
        <w:ind w:firstLine="643" w:firstLineChars="200"/>
        <w:jc w:val="left"/>
        <w:rPr>
          <w:rFonts w:ascii="楷体_GB2313" w:hAnsi="楷体_GB2313" w:eastAsia="楷体_GB2313" w:cs="楷体_GB2313"/>
          <w:bCs/>
          <w:kern w:val="0"/>
          <w:szCs w:val="32"/>
          <w:lang w:val="en-US"/>
        </w:rPr>
      </w:pPr>
      <w:bookmarkStart w:id="519" w:name="_Toc15728"/>
      <w:r>
        <w:rPr>
          <w:rFonts w:hint="eastAsia" w:ascii="楷体_GB2313" w:hAnsi="楷体_GB2313" w:eastAsia="楷体_GB2313" w:cs="楷体_GB2313"/>
          <w:bCs/>
          <w:kern w:val="0"/>
          <w:szCs w:val="32"/>
          <w:lang w:val="en-US"/>
        </w:rPr>
        <w:t>6.1报告程序</w:t>
      </w:r>
      <w:bookmarkEnd w:id="513"/>
      <w:bookmarkEnd w:id="519"/>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）预警期内：预警期内预警涉及的相关单位向运维检修部汇报专业信息，由运维检修部向公司应急办汇报综合信息。</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应急办根据事态发展情况，经</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应急领导小组批准后，及时向省公司应急办报告。</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）应急响应期间</w:t>
      </w:r>
    </w:p>
    <w:p>
      <w:pPr>
        <w:spacing w:line="58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在特别重大、重大事件应急响应其间，运维检修部将专业信息汇总后向</w:t>
      </w:r>
      <w:r>
        <w:rPr>
          <w:rFonts w:hint="eastAsia" w:ascii="仿宋_GB2312" w:hAnsi="仿宋_GB2312" w:eastAsia="仿宋_GB2312" w:cs="仿宋_GB2312"/>
          <w:sz w:val="32"/>
          <w:szCs w:val="32"/>
          <w:lang w:val="en-US" w:eastAsia="zh-CN"/>
        </w:rPr>
        <w:t>配电自动化领导小组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应急办报告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公司应急办向省公司应急办汇报。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在较大、一般事件应急响应其间由运维检修部将配电自动化系统故障专业信息汇总后向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应急办报告。</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专业信息</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应急领导小组批准由公司应急办向地方政府、省公司及有关单位报告。</w:t>
      </w:r>
    </w:p>
    <w:p>
      <w:pPr>
        <w:pStyle w:val="4"/>
        <w:spacing w:before="0" w:after="0"/>
        <w:ind w:firstLine="643" w:firstLineChars="200"/>
        <w:jc w:val="left"/>
        <w:rPr>
          <w:rFonts w:ascii="楷体_GB2313" w:hAnsi="楷体_GB2313" w:eastAsia="楷体_GB2313" w:cs="楷体_GB2313"/>
          <w:bCs/>
          <w:kern w:val="0"/>
          <w:szCs w:val="32"/>
          <w:lang w:val="en-US"/>
        </w:rPr>
      </w:pPr>
      <w:bookmarkStart w:id="520" w:name="_Toc17084"/>
      <w:r>
        <w:rPr>
          <w:rFonts w:hint="eastAsia" w:ascii="楷体_GB2313" w:hAnsi="楷体_GB2313" w:eastAsia="楷体_GB2313" w:cs="楷体_GB2313"/>
          <w:bCs/>
          <w:kern w:val="0"/>
          <w:szCs w:val="32"/>
          <w:lang w:val="en-US"/>
        </w:rPr>
        <w:t>6.2报告内容</w:t>
      </w:r>
      <w:bookmarkEnd w:id="514"/>
      <w:bookmarkEnd w:id="515"/>
      <w:bookmarkEnd w:id="516"/>
      <w:bookmarkEnd w:id="517"/>
      <w:bookmarkEnd w:id="518"/>
      <w:bookmarkEnd w:id="520"/>
    </w:p>
    <w:p>
      <w:pPr>
        <w:spacing w:line="580" w:lineRule="exact"/>
        <w:ind w:firstLine="640" w:firstLineChars="200"/>
        <w:jc w:val="left"/>
        <w:rPr>
          <w:rFonts w:ascii="仿宋_GB2312" w:hAnsi="仿宋_GB2312" w:eastAsia="仿宋_GB2312" w:cs="仿宋_GB2312"/>
          <w:sz w:val="32"/>
          <w:szCs w:val="32"/>
        </w:rPr>
      </w:pPr>
      <w:bookmarkStart w:id="521" w:name="_Toc263842306"/>
      <w:bookmarkStart w:id="522" w:name="_Toc518302755"/>
      <w:bookmarkStart w:id="523" w:name="_Toc28569"/>
      <w:bookmarkStart w:id="524" w:name="_Toc518910476"/>
      <w:bookmarkStart w:id="525" w:name="_Toc430092093"/>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）预警期内：包括突发事件可能发生的时间、地点、性质、影响范围、趋势预测和已采取的措施及效果等。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）应急响应期间：</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包括事件概要、发生的时间、地点和影响范围，时间原因，已采取的措施和预计恢复的时间等；系统受损情况，事件应急处置进展及发展趋势，应急技术力量、备品备件需求等情况。并根据事态发展和应急处置情况及时续报动态信息。</w:t>
      </w:r>
    </w:p>
    <w:p>
      <w:pPr>
        <w:pStyle w:val="4"/>
        <w:spacing w:before="0" w:after="0"/>
        <w:ind w:firstLine="643" w:firstLineChars="200"/>
        <w:jc w:val="left"/>
        <w:rPr>
          <w:rFonts w:ascii="楷体_GB2313" w:hAnsi="楷体_GB2313" w:eastAsia="楷体_GB2313" w:cs="楷体_GB2313"/>
          <w:bCs/>
          <w:kern w:val="0"/>
          <w:szCs w:val="32"/>
          <w:lang w:val="en-US"/>
        </w:rPr>
      </w:pPr>
      <w:bookmarkStart w:id="526" w:name="_Toc15884550"/>
      <w:bookmarkStart w:id="527" w:name="_Toc6141"/>
      <w:r>
        <w:rPr>
          <w:rFonts w:hint="eastAsia" w:ascii="楷体_GB2313" w:hAnsi="楷体_GB2313" w:eastAsia="楷体_GB2313" w:cs="楷体_GB2313"/>
          <w:bCs/>
          <w:kern w:val="0"/>
          <w:szCs w:val="32"/>
          <w:lang w:val="en-US"/>
        </w:rPr>
        <w:t>6.3报告要求</w:t>
      </w:r>
      <w:bookmarkEnd w:id="526"/>
      <w:bookmarkEnd w:id="527"/>
    </w:p>
    <w:bookmarkEnd w:id="173"/>
    <w:bookmarkEnd w:id="174"/>
    <w:bookmarkEnd w:id="512"/>
    <w:bookmarkEnd w:id="521"/>
    <w:bookmarkEnd w:id="522"/>
    <w:bookmarkEnd w:id="523"/>
    <w:bookmarkEnd w:id="524"/>
    <w:bookmarkEnd w:id="525"/>
    <w:p>
      <w:pPr>
        <w:spacing w:line="580" w:lineRule="exact"/>
        <w:ind w:firstLine="640" w:firstLineChars="200"/>
        <w:rPr>
          <w:rFonts w:hint="eastAsia" w:ascii="仿宋_GB2312" w:eastAsia="仿宋_GB2312"/>
          <w:sz w:val="32"/>
          <w:szCs w:val="22"/>
        </w:rPr>
      </w:pPr>
      <w:bookmarkStart w:id="528" w:name="_Toc258949009"/>
      <w:bookmarkEnd w:id="528"/>
      <w:bookmarkStart w:id="529" w:name="_Toc258949023"/>
      <w:bookmarkEnd w:id="529"/>
      <w:bookmarkStart w:id="530" w:name="_Toc258948978"/>
      <w:bookmarkEnd w:id="530"/>
      <w:bookmarkStart w:id="531" w:name="_Toc258932083"/>
      <w:bookmarkEnd w:id="531"/>
      <w:bookmarkStart w:id="532" w:name="_Toc258948982"/>
      <w:bookmarkEnd w:id="532"/>
      <w:bookmarkStart w:id="533" w:name="_Toc258949010"/>
      <w:bookmarkEnd w:id="533"/>
      <w:bookmarkStart w:id="534" w:name="_Toc258948990"/>
      <w:bookmarkEnd w:id="534"/>
      <w:bookmarkStart w:id="535" w:name="_Toc258948999"/>
      <w:bookmarkEnd w:id="535"/>
      <w:bookmarkStart w:id="536" w:name="_Toc258948975"/>
      <w:bookmarkEnd w:id="536"/>
      <w:bookmarkStart w:id="537" w:name="_Toc258949002"/>
      <w:bookmarkEnd w:id="537"/>
      <w:bookmarkStart w:id="538" w:name="_Toc258928414"/>
      <w:bookmarkEnd w:id="538"/>
      <w:bookmarkStart w:id="539" w:name="_Toc258948966"/>
      <w:bookmarkEnd w:id="539"/>
      <w:bookmarkStart w:id="540" w:name="_Toc258949003"/>
      <w:bookmarkEnd w:id="540"/>
      <w:bookmarkStart w:id="541" w:name="_Toc258948979"/>
      <w:bookmarkEnd w:id="541"/>
      <w:bookmarkStart w:id="542" w:name="_Toc258949017"/>
      <w:bookmarkEnd w:id="542"/>
      <w:bookmarkStart w:id="543" w:name="_Toc258949013"/>
      <w:bookmarkEnd w:id="543"/>
      <w:bookmarkStart w:id="544" w:name="_Toc258948991"/>
      <w:bookmarkEnd w:id="544"/>
      <w:bookmarkStart w:id="545" w:name="_Toc258949016"/>
      <w:bookmarkEnd w:id="545"/>
      <w:bookmarkStart w:id="546" w:name="_Toc258948992"/>
      <w:bookmarkEnd w:id="546"/>
      <w:bookmarkStart w:id="547" w:name="_Toc258949005"/>
      <w:bookmarkEnd w:id="547"/>
      <w:bookmarkStart w:id="548" w:name="_Toc258948985"/>
      <w:bookmarkEnd w:id="548"/>
      <w:bookmarkStart w:id="549" w:name="_Toc258949006"/>
      <w:bookmarkEnd w:id="549"/>
      <w:bookmarkStart w:id="550" w:name="_Toc258948976"/>
      <w:bookmarkEnd w:id="550"/>
      <w:bookmarkStart w:id="551" w:name="_Toc258948986"/>
      <w:bookmarkEnd w:id="551"/>
      <w:bookmarkStart w:id="552" w:name="_Toc258949021"/>
      <w:bookmarkEnd w:id="552"/>
      <w:bookmarkStart w:id="553" w:name="_Toc258949018"/>
      <w:bookmarkEnd w:id="553"/>
      <w:bookmarkStart w:id="554" w:name="_Toc258948994"/>
      <w:bookmarkEnd w:id="554"/>
      <w:bookmarkStart w:id="555" w:name="_Toc258948987"/>
      <w:bookmarkEnd w:id="555"/>
      <w:bookmarkStart w:id="556" w:name="_Toc258948981"/>
      <w:bookmarkEnd w:id="556"/>
      <w:bookmarkStart w:id="557" w:name="_Toc258949022"/>
      <w:bookmarkEnd w:id="557"/>
      <w:bookmarkStart w:id="558" w:name="_Toc258948980"/>
      <w:bookmarkEnd w:id="558"/>
      <w:bookmarkStart w:id="559" w:name="_Toc258948988"/>
      <w:bookmarkEnd w:id="559"/>
      <w:bookmarkStart w:id="560" w:name="_Toc258949019"/>
      <w:bookmarkEnd w:id="560"/>
      <w:bookmarkStart w:id="561" w:name="_Toc258949027"/>
      <w:bookmarkEnd w:id="561"/>
      <w:bookmarkStart w:id="562" w:name="_Toc258949015"/>
      <w:bookmarkEnd w:id="562"/>
      <w:bookmarkStart w:id="563" w:name="_Toc258949012"/>
      <w:bookmarkEnd w:id="563"/>
      <w:bookmarkStart w:id="564" w:name="_Toc258949014"/>
      <w:bookmarkEnd w:id="564"/>
      <w:bookmarkStart w:id="565" w:name="_Toc258948989"/>
      <w:bookmarkEnd w:id="565"/>
      <w:bookmarkStart w:id="566" w:name="_Toc258949007"/>
      <w:bookmarkEnd w:id="566"/>
      <w:bookmarkStart w:id="567" w:name="_Toc258932375"/>
      <w:bookmarkEnd w:id="567"/>
      <w:bookmarkStart w:id="568" w:name="_Toc258949004"/>
      <w:bookmarkEnd w:id="568"/>
      <w:bookmarkStart w:id="569" w:name="_Toc258948984"/>
      <w:bookmarkEnd w:id="569"/>
      <w:bookmarkStart w:id="570" w:name="_Toc258948969"/>
      <w:bookmarkEnd w:id="570"/>
      <w:bookmarkStart w:id="571" w:name="_Toc258949011"/>
      <w:bookmarkEnd w:id="571"/>
      <w:bookmarkStart w:id="572" w:name="_Toc258948998"/>
      <w:bookmarkEnd w:id="572"/>
      <w:bookmarkStart w:id="573" w:name="_Toc258949020"/>
      <w:bookmarkEnd w:id="573"/>
      <w:bookmarkStart w:id="574" w:name="_Toc258931937"/>
      <w:bookmarkEnd w:id="574"/>
      <w:bookmarkStart w:id="575" w:name="_Toc258949001"/>
      <w:bookmarkEnd w:id="575"/>
      <w:bookmarkStart w:id="576" w:name="_Toc258948968"/>
      <w:bookmarkEnd w:id="576"/>
      <w:bookmarkStart w:id="577" w:name="_Toc258948983"/>
      <w:bookmarkEnd w:id="577"/>
      <w:bookmarkStart w:id="578" w:name="_Toc258949000"/>
      <w:bookmarkEnd w:id="578"/>
      <w:bookmarkStart w:id="579" w:name="_Toc258932229"/>
      <w:bookmarkEnd w:id="579"/>
      <w:bookmarkStart w:id="580" w:name="_Toc258948977"/>
      <w:bookmarkEnd w:id="580"/>
      <w:bookmarkStart w:id="581" w:name="_Toc258948997"/>
      <w:bookmarkEnd w:id="581"/>
      <w:bookmarkStart w:id="582" w:name="_Toc42531389"/>
      <w:bookmarkStart w:id="583" w:name="_Toc329894895"/>
      <w:bookmarkStart w:id="584" w:name="_Toc15884551"/>
      <w:bookmarkStart w:id="585" w:name="_Toc11802"/>
      <w:bookmarkStart w:id="586" w:name="_Toc518302758"/>
      <w:bookmarkStart w:id="587" w:name="_Toc518910479"/>
      <w:bookmarkStart w:id="588" w:name="_Toc219625999"/>
      <w:bookmarkStart w:id="589" w:name="_Toc430092096"/>
      <w:bookmarkStart w:id="590" w:name="_Toc185709033"/>
      <w:bookmarkStart w:id="591" w:name="_Toc185708968"/>
      <w:bookmarkStart w:id="592" w:name="_Toc185709036"/>
      <w:bookmarkStart w:id="593" w:name="_Toc185708987"/>
      <w:r>
        <w:rPr>
          <w:rFonts w:hint="eastAsia" w:ascii="仿宋_GB2312" w:eastAsia="仿宋_GB2312"/>
          <w:sz w:val="32"/>
          <w:szCs w:val="22"/>
        </w:rPr>
        <w:t xml:space="preserve">6.3.1 </w:t>
      </w:r>
      <w:r>
        <w:rPr>
          <w:rFonts w:hint="eastAsia" w:ascii="仿宋_GB2312" w:eastAsia="仿宋_GB2312"/>
          <w:sz w:val="32"/>
        </w:rPr>
        <w:t>有关单位向公司以及对外报送信息，必须做到数据源唯一、数据正确、报告时间符合要求</w:t>
      </w:r>
      <w:r>
        <w:rPr>
          <w:rFonts w:hint="eastAsia" w:ascii="仿宋_GB2312" w:eastAsia="仿宋_GB2312"/>
          <w:sz w:val="32"/>
          <w:szCs w:val="22"/>
        </w:rPr>
        <w:t>。</w:t>
      </w:r>
      <w:bookmarkEnd w:id="582"/>
    </w:p>
    <w:bookmarkEnd w:id="583"/>
    <w:p>
      <w:pPr>
        <w:spacing w:line="580" w:lineRule="exact"/>
        <w:ind w:firstLine="640" w:firstLineChars="200"/>
        <w:rPr>
          <w:rFonts w:hint="eastAsia" w:ascii="仿宋_GB2312" w:eastAsia="仿宋_GB2312"/>
          <w:sz w:val="32"/>
          <w:szCs w:val="22"/>
        </w:rPr>
      </w:pPr>
      <w:r>
        <w:rPr>
          <w:rFonts w:hint="eastAsia" w:ascii="仿宋_GB2312" w:eastAsia="仿宋_GB2312"/>
          <w:sz w:val="32"/>
          <w:szCs w:val="22"/>
        </w:rPr>
        <w:t>6.3.2 事发当日，事发单位应急指挥部每2小时向公司应急指挥中心动态报送最新进展信息；第二日，每4小时（6时、10时、14时、18时）各报送一次；第三日至应急响应结束，每12小时（6时、18时）各报送一次。</w:t>
      </w:r>
    </w:p>
    <w:p>
      <w:pPr>
        <w:spacing w:line="580" w:lineRule="exact"/>
        <w:ind w:firstLine="640" w:firstLineChars="200"/>
        <w:rPr>
          <w:rFonts w:hint="eastAsia" w:ascii="仿宋_GB2312" w:eastAsia="仿宋_GB2312"/>
          <w:sz w:val="32"/>
          <w:szCs w:val="22"/>
        </w:rPr>
      </w:pPr>
      <w:r>
        <w:rPr>
          <w:rFonts w:hint="eastAsia" w:ascii="仿宋_GB2312" w:eastAsia="仿宋_GB2312"/>
          <w:sz w:val="32"/>
          <w:szCs w:val="22"/>
        </w:rPr>
        <w:t>6.3.3 各单位根据公司临时要求，完成相关信息报送。</w:t>
      </w:r>
    </w:p>
    <w:bookmarkEnd w:id="584"/>
    <w:p>
      <w:pPr>
        <w:pStyle w:val="4"/>
        <w:tabs>
          <w:tab w:val="left" w:pos="776"/>
          <w:tab w:val="left" w:pos="1427"/>
        </w:tabs>
        <w:spacing w:before="0" w:after="0" w:line="600" w:lineRule="exact"/>
        <w:ind w:firstLine="643"/>
        <w:rPr>
          <w:rFonts w:hint="eastAsia" w:ascii="楷体_GB2313" w:hAnsi="楷体_GB2313" w:eastAsia="楷体_GB2313" w:cs="楷体_GB2313"/>
          <w:b/>
          <w:sz w:val="32"/>
          <w:szCs w:val="32"/>
        </w:rPr>
      </w:pPr>
      <w:bookmarkStart w:id="594" w:name="_Toc20817"/>
      <w:bookmarkStart w:id="595" w:name="_Toc18880"/>
      <w:bookmarkStart w:id="596" w:name="_Toc28932"/>
      <w:r>
        <w:rPr>
          <w:rFonts w:hint="eastAsia" w:ascii="楷体_GB2313" w:hAnsi="楷体_GB2313" w:eastAsia="楷体_GB2313" w:cs="楷体_GB2313"/>
          <w:b/>
          <w:sz w:val="32"/>
          <w:szCs w:val="32"/>
        </w:rPr>
        <w:t>6.</w:t>
      </w:r>
      <w:r>
        <w:rPr>
          <w:rFonts w:hint="eastAsia" w:ascii="楷体_GB2313" w:hAnsi="楷体_GB2313" w:eastAsia="楷体_GB2313" w:cs="楷体_GB2313"/>
          <w:b/>
          <w:sz w:val="32"/>
          <w:szCs w:val="32"/>
          <w:lang w:val="en-US" w:eastAsia="zh-CN"/>
        </w:rPr>
        <w:t>4</w:t>
      </w:r>
      <w:r>
        <w:rPr>
          <w:rFonts w:hint="eastAsia" w:ascii="楷体_GB2313" w:hAnsi="楷体_GB2313" w:eastAsia="楷体_GB2313" w:cs="楷体_GB2313"/>
          <w:b/>
          <w:sz w:val="32"/>
          <w:szCs w:val="32"/>
        </w:rPr>
        <w:t xml:space="preserve"> 信息发布</w:t>
      </w:r>
      <w:bookmarkEnd w:id="594"/>
      <w:bookmarkEnd w:id="595"/>
      <w:bookmarkEnd w:id="596"/>
    </w:p>
    <w:p>
      <w:pPr>
        <w:spacing w:line="5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6.4.1 信息发布内容须经公司</w:t>
      </w:r>
      <w:r>
        <w:rPr>
          <w:rFonts w:hint="eastAsia" w:ascii="仿宋_GB2312" w:hAnsi="仿宋_GB2312" w:eastAsia="仿宋_GB2312" w:cs="仿宋_GB2312"/>
          <w:sz w:val="32"/>
          <w:szCs w:val="22"/>
          <w:lang w:val="en-US" w:eastAsia="zh-CN"/>
        </w:rPr>
        <w:t>应急</w:t>
      </w:r>
      <w:r>
        <w:rPr>
          <w:rFonts w:hint="eastAsia" w:ascii="仿宋_GB2312" w:hAnsi="仿宋_GB2312" w:eastAsia="仿宋_GB2312" w:cs="仿宋_GB2312"/>
          <w:sz w:val="32"/>
          <w:szCs w:val="22"/>
        </w:rPr>
        <w:t>领导小组授权，并向</w:t>
      </w:r>
      <w:r>
        <w:rPr>
          <w:rFonts w:hint="eastAsia" w:ascii="仿宋_GB2312" w:hAnsi="仿宋_GB2312" w:eastAsia="仿宋_GB2312" w:cs="仿宋_GB2312"/>
          <w:sz w:val="32"/>
          <w:szCs w:val="22"/>
          <w:lang w:val="en-US" w:eastAsia="zh-CN"/>
        </w:rPr>
        <w:t>省公司</w:t>
      </w:r>
      <w:bookmarkStart w:id="710" w:name="_GoBack"/>
      <w:bookmarkEnd w:id="710"/>
      <w:r>
        <w:rPr>
          <w:rFonts w:hint="eastAsia" w:ascii="仿宋_GB2312" w:hAnsi="仿宋_GB2312" w:eastAsia="仿宋_GB2312" w:cs="仿宋_GB2312"/>
          <w:sz w:val="32"/>
          <w:szCs w:val="22"/>
        </w:rPr>
        <w:t>外联部报备，由公司</w:t>
      </w:r>
      <w:r>
        <w:rPr>
          <w:rFonts w:hint="eastAsia" w:ascii="仿宋_GB2312" w:hAnsi="仿宋_GB2312" w:eastAsia="仿宋_GB2312" w:cs="仿宋_GB2312"/>
          <w:sz w:val="32"/>
          <w:szCs w:val="32"/>
          <w:lang w:eastAsia="zh-CN"/>
        </w:rPr>
        <w:t>媒体业务中心</w:t>
      </w:r>
      <w:r>
        <w:rPr>
          <w:rFonts w:hint="eastAsia" w:ascii="仿宋_GB2312" w:hAnsi="仿宋_GB2312" w:eastAsia="仿宋_GB2312" w:cs="仿宋_GB2312"/>
          <w:sz w:val="32"/>
          <w:szCs w:val="22"/>
        </w:rPr>
        <w:t>统一发布。</w:t>
      </w:r>
    </w:p>
    <w:p>
      <w:pPr>
        <w:spacing w:line="5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6.4.2 接到</w:t>
      </w:r>
      <w:r>
        <w:rPr>
          <w:rFonts w:hint="eastAsia" w:ascii="仿宋_GB2312" w:hAnsi="仿宋_GB2312" w:eastAsia="仿宋_GB2312" w:cs="仿宋_GB2312"/>
          <w:sz w:val="32"/>
          <w:szCs w:val="22"/>
          <w:lang w:val="en-US" w:eastAsia="zh-CN"/>
        </w:rPr>
        <w:t>配电自动化系统故障事件</w:t>
      </w:r>
      <w:r>
        <w:rPr>
          <w:rFonts w:hint="eastAsia" w:ascii="仿宋_GB2312" w:hAnsi="仿宋_GB2312" w:eastAsia="仿宋_GB2312" w:cs="仿宋_GB2312"/>
          <w:sz w:val="32"/>
          <w:szCs w:val="22"/>
        </w:rPr>
        <w:t>信息后</w:t>
      </w:r>
      <w:r>
        <w:rPr>
          <w:rFonts w:hint="eastAsia" w:ascii="仿宋_GB2312" w:hAnsi="仿宋_GB2312" w:eastAsia="仿宋_GB2312" w:cs="仿宋_GB2312"/>
          <w:sz w:val="32"/>
          <w:szCs w:val="32"/>
          <w:lang w:eastAsia="zh-CN"/>
        </w:rPr>
        <w:t>媒体业务中心</w:t>
      </w:r>
      <w:r>
        <w:rPr>
          <w:rFonts w:hint="eastAsia" w:ascii="仿宋_GB2312" w:hAnsi="仿宋_GB2312" w:eastAsia="仿宋_GB2312" w:cs="仿宋_GB2312"/>
          <w:sz w:val="32"/>
          <w:szCs w:val="22"/>
        </w:rPr>
        <w:t>应在30分钟内通过公司官方微博、微信等方式完成首次信息发布。</w:t>
      </w:r>
    </w:p>
    <w:p>
      <w:pPr>
        <w:spacing w:line="5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6.4.3 视事态进展情况，每隔2小时开展后续信息发布工作，直至应急响应结束。</w:t>
      </w:r>
    </w:p>
    <w:p>
      <w:pPr>
        <w:spacing w:line="58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22"/>
        </w:rPr>
        <w:t>6.4.</w:t>
      </w:r>
      <w:r>
        <w:rPr>
          <w:rFonts w:hint="eastAsia" w:ascii="仿宋_GB2312" w:eastAsia="仿宋_GB2312"/>
          <w:sz w:val="32"/>
          <w:szCs w:val="22"/>
          <w:lang w:val="en-US" w:eastAsia="zh-CN"/>
        </w:rPr>
        <w:t>4</w:t>
      </w:r>
      <w:r>
        <w:rPr>
          <w:rFonts w:hint="eastAsia" w:ascii="仿宋_GB2312" w:eastAsia="仿宋_GB2312"/>
          <w:sz w:val="32"/>
          <w:szCs w:val="22"/>
        </w:rPr>
        <w:t xml:space="preserve"> 组织媒体现场采访，保持正面传播态势。</w:t>
      </w:r>
    </w:p>
    <w:p>
      <w:pPr>
        <w:pStyle w:val="3"/>
        <w:spacing w:before="0" w:after="0"/>
        <w:ind w:firstLine="643" w:firstLineChars="200"/>
        <w:jc w:val="left"/>
        <w:rPr>
          <w:rFonts w:ascii="黑体" w:cs="黑体"/>
          <w:szCs w:val="32"/>
        </w:rPr>
      </w:pPr>
      <w:bookmarkStart w:id="597" w:name="_Toc15637"/>
      <w:r>
        <w:rPr>
          <w:rFonts w:ascii="黑体" w:hAnsi="黑体" w:cs="黑体"/>
          <w:szCs w:val="32"/>
        </w:rPr>
        <w:t>7</w:t>
      </w:r>
      <w:r>
        <w:rPr>
          <w:rFonts w:hint="eastAsia" w:ascii="黑体" w:hAnsi="黑体" w:cs="黑体"/>
          <w:szCs w:val="32"/>
        </w:rPr>
        <w:t>后期处置</w:t>
      </w:r>
      <w:bookmarkEnd w:id="585"/>
      <w:bookmarkEnd w:id="586"/>
      <w:bookmarkEnd w:id="587"/>
      <w:bookmarkEnd w:id="588"/>
      <w:bookmarkEnd w:id="589"/>
      <w:bookmarkEnd w:id="597"/>
    </w:p>
    <w:p>
      <w:pPr>
        <w:pStyle w:val="4"/>
        <w:spacing w:before="0" w:after="0"/>
        <w:ind w:firstLine="643" w:firstLineChars="200"/>
        <w:jc w:val="left"/>
        <w:rPr>
          <w:rFonts w:ascii="楷体_GB2313" w:hAnsi="楷体_GB2313" w:eastAsia="楷体_GB2313" w:cs="楷体_GB2313"/>
          <w:bCs/>
          <w:kern w:val="0"/>
          <w:szCs w:val="32"/>
          <w:lang w:val="en-US"/>
        </w:rPr>
      </w:pPr>
      <w:bookmarkStart w:id="598" w:name="_Toc518302759"/>
      <w:bookmarkStart w:id="599" w:name="_Toc518910480"/>
      <w:bookmarkStart w:id="600" w:name="_Toc430092097"/>
      <w:bookmarkStart w:id="601" w:name="_Toc12713"/>
      <w:bookmarkStart w:id="602" w:name="_Toc3528"/>
      <w:r>
        <w:rPr>
          <w:rFonts w:hint="eastAsia" w:ascii="楷体_GB2313" w:hAnsi="楷体_GB2313" w:eastAsia="楷体_GB2313" w:cs="楷体_GB2313"/>
          <w:bCs/>
          <w:kern w:val="0"/>
          <w:szCs w:val="32"/>
          <w:lang w:val="en-US"/>
        </w:rPr>
        <w:t>7.1善后处置</w:t>
      </w:r>
      <w:bookmarkEnd w:id="598"/>
      <w:bookmarkEnd w:id="599"/>
      <w:bookmarkEnd w:id="600"/>
      <w:bookmarkEnd w:id="601"/>
      <w:bookmarkEnd w:id="602"/>
    </w:p>
    <w:p>
      <w:pPr>
        <w:spacing w:line="580" w:lineRule="exact"/>
        <w:ind w:firstLine="640" w:firstLineChars="200"/>
        <w:jc w:val="left"/>
        <w:rPr>
          <w:rFonts w:ascii="仿宋_GB2312" w:hAnsi="仿宋_GB2312" w:eastAsia="仿宋_GB2312" w:cs="仿宋_GB2312"/>
          <w:sz w:val="32"/>
          <w:szCs w:val="32"/>
        </w:rPr>
      </w:pPr>
      <w:bookmarkStart w:id="603" w:name="_Toc518910481"/>
      <w:bookmarkStart w:id="604" w:name="_Toc430092098"/>
      <w:bookmarkStart w:id="605" w:name="_Toc518302760"/>
      <w:bookmarkStart w:id="606" w:name="_Toc17342"/>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）配电自动化系统故障应急处理结束后，应密切关注、监测系统运行状态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应尽快以正常运行方式取代应急处置中采取的临时方式和措施；对于短时间无法取代的临时方式和措施，各单位应制定运行监控的临时方案和措施，以及系统恢复重建方案并组织实施；对于破坏严重并无法恢复的配电自动化系统，由公司组织重新建设并报省公司</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部备案。</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）相关单位认真开展设备隐患排查和治理工作，避免次生事故的发生，确保配电自动化系统安全稳定运行。</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）相关单位整理受损设施、设备资料，做好相关设备记录、图纸的更新，加快抢修恢复速度，提高抢修恢复质量，尽快恢复正常生产秩序。</w:t>
      </w:r>
    </w:p>
    <w:p>
      <w:pPr>
        <w:pStyle w:val="4"/>
        <w:spacing w:before="0" w:after="0"/>
        <w:ind w:firstLine="643" w:firstLineChars="200"/>
        <w:jc w:val="left"/>
        <w:rPr>
          <w:rFonts w:ascii="楷体_GB2313" w:hAnsi="楷体_GB2313" w:eastAsia="楷体_GB2313" w:cs="楷体_GB2313"/>
          <w:bCs/>
          <w:kern w:val="0"/>
          <w:szCs w:val="32"/>
          <w:lang w:val="en-US"/>
        </w:rPr>
      </w:pPr>
      <w:bookmarkStart w:id="607" w:name="_Toc28392"/>
      <w:r>
        <w:rPr>
          <w:rFonts w:hint="eastAsia" w:ascii="楷体_GB2313" w:hAnsi="楷体_GB2313" w:eastAsia="楷体_GB2313" w:cs="楷体_GB2313"/>
          <w:bCs/>
          <w:kern w:val="0"/>
          <w:szCs w:val="32"/>
          <w:lang w:val="en-US"/>
        </w:rPr>
        <w:t>7.2保险理赔</w:t>
      </w:r>
      <w:bookmarkEnd w:id="603"/>
      <w:bookmarkEnd w:id="604"/>
      <w:bookmarkEnd w:id="605"/>
      <w:bookmarkEnd w:id="606"/>
      <w:bookmarkEnd w:id="607"/>
    </w:p>
    <w:p>
      <w:pPr>
        <w:spacing w:line="580" w:lineRule="exact"/>
        <w:ind w:firstLine="640" w:firstLineChars="200"/>
        <w:jc w:val="left"/>
        <w:rPr>
          <w:rFonts w:ascii="仿宋_GB2312" w:hAnsi="仿宋_GB2312" w:eastAsia="仿宋_GB2312" w:cs="仿宋_GB2312"/>
          <w:sz w:val="32"/>
          <w:szCs w:val="32"/>
        </w:rPr>
      </w:pPr>
      <w:bookmarkStart w:id="608" w:name="_Toc430092099"/>
      <w:r>
        <w:rPr>
          <w:rFonts w:hint="eastAsia" w:ascii="仿宋_GB2312" w:hAnsi="仿宋_GB2312" w:eastAsia="仿宋_GB2312" w:cs="仿宋_GB2312"/>
          <w:sz w:val="32"/>
          <w:szCs w:val="32"/>
        </w:rPr>
        <w:t>运维检修部组织相关专业部门开展突发事件的损失统计和综合分析，由财务部牵头按保险公司相关保险条款索赔。</w:t>
      </w:r>
    </w:p>
    <w:p>
      <w:pPr>
        <w:pStyle w:val="4"/>
        <w:spacing w:before="0" w:after="0"/>
        <w:ind w:firstLine="643" w:firstLineChars="200"/>
        <w:jc w:val="left"/>
        <w:rPr>
          <w:rFonts w:ascii="楷体_GB2313" w:hAnsi="楷体_GB2313" w:eastAsia="楷体_GB2313" w:cs="楷体_GB2313"/>
          <w:bCs/>
          <w:kern w:val="0"/>
          <w:szCs w:val="32"/>
          <w:lang w:val="en-US"/>
        </w:rPr>
      </w:pPr>
      <w:bookmarkStart w:id="609" w:name="_Toc518910482"/>
      <w:bookmarkStart w:id="610" w:name="_Toc518302761"/>
      <w:bookmarkStart w:id="611" w:name="_Toc29646"/>
      <w:bookmarkStart w:id="612" w:name="_Toc4651"/>
      <w:r>
        <w:rPr>
          <w:rFonts w:hint="eastAsia" w:ascii="楷体_GB2313" w:hAnsi="楷体_GB2313" w:eastAsia="楷体_GB2313" w:cs="楷体_GB2313"/>
          <w:bCs/>
          <w:kern w:val="0"/>
          <w:szCs w:val="32"/>
          <w:lang w:val="en-US"/>
        </w:rPr>
        <w:t>7.3</w:t>
      </w:r>
      <w:bookmarkEnd w:id="608"/>
      <w:bookmarkEnd w:id="609"/>
      <w:bookmarkEnd w:id="610"/>
      <w:bookmarkEnd w:id="611"/>
      <w:r>
        <w:rPr>
          <w:rFonts w:hint="eastAsia" w:ascii="楷体_GB2313" w:hAnsi="楷体_GB2313" w:eastAsia="楷体_GB2313" w:cs="楷体_GB2313"/>
          <w:bCs/>
          <w:kern w:val="0"/>
          <w:szCs w:val="32"/>
          <w:lang w:val="en-US"/>
        </w:rPr>
        <w:t>事件调查</w:t>
      </w:r>
      <w:bookmarkEnd w:id="612"/>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结束后，应按照《国家电网公司安全事故调查规程》组织开展调查。重大及以上事件由公司安全监察部（保卫部）组织事件调查，编制《事故调查报告》，较大及以下事件由运维检修部组织事件调查，编制《事故调查报告》，调查结果上报应急办。</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事件调查报告应包括突发事件的起因、性质、影响、经验教训、事件责任认定及整改措施等。事件的调查处理工作原则上在应急响应结束后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天内完成。</w:t>
      </w:r>
    </w:p>
    <w:p>
      <w:pPr>
        <w:pStyle w:val="4"/>
        <w:spacing w:before="0" w:after="0"/>
        <w:ind w:firstLine="643" w:firstLineChars="200"/>
        <w:jc w:val="left"/>
        <w:rPr>
          <w:rFonts w:ascii="楷体_GB2313" w:hAnsi="楷体_GB2313" w:eastAsia="楷体_GB2313" w:cs="楷体_GB2313"/>
          <w:bCs/>
          <w:kern w:val="0"/>
          <w:szCs w:val="32"/>
          <w:lang w:val="en-US"/>
        </w:rPr>
      </w:pPr>
      <w:bookmarkStart w:id="613" w:name="_Toc15097"/>
      <w:bookmarkStart w:id="614" w:name="_Toc518302762"/>
      <w:bookmarkStart w:id="615" w:name="_Toc21389"/>
      <w:bookmarkStart w:id="616" w:name="_Toc518910483"/>
      <w:bookmarkStart w:id="617" w:name="_Toc430092100"/>
      <w:r>
        <w:rPr>
          <w:rFonts w:hint="eastAsia" w:ascii="楷体_GB2313" w:hAnsi="楷体_GB2313" w:eastAsia="楷体_GB2313" w:cs="楷体_GB2313"/>
          <w:bCs/>
          <w:kern w:val="0"/>
          <w:szCs w:val="32"/>
          <w:lang w:val="en-US"/>
        </w:rPr>
        <w:t>7.4</w:t>
      </w:r>
      <w:r>
        <w:rPr>
          <w:rFonts w:hint="eastAsia" w:ascii="楷体_GB2313" w:hAnsi="楷体_GB2313" w:eastAsia="楷体_GB2313" w:cs="楷体_GB2313"/>
          <w:bCs/>
          <w:kern w:val="0"/>
          <w:szCs w:val="32"/>
          <w:lang w:val="en-US" w:eastAsia="zh-CN"/>
        </w:rPr>
        <w:t>总结</w:t>
      </w:r>
      <w:r>
        <w:rPr>
          <w:rFonts w:hint="eastAsia" w:ascii="楷体_GB2313" w:hAnsi="楷体_GB2313" w:eastAsia="楷体_GB2313" w:cs="楷体_GB2313"/>
          <w:bCs/>
          <w:kern w:val="0"/>
          <w:szCs w:val="32"/>
          <w:lang w:val="en-US"/>
        </w:rPr>
        <w:t>评估</w:t>
      </w:r>
      <w:bookmarkEnd w:id="613"/>
      <w:bookmarkEnd w:id="614"/>
      <w:bookmarkEnd w:id="615"/>
      <w:bookmarkEnd w:id="616"/>
      <w:bookmarkEnd w:id="617"/>
    </w:p>
    <w:bookmarkEnd w:id="590"/>
    <w:bookmarkEnd w:id="591"/>
    <w:p>
      <w:pPr>
        <w:spacing w:line="580" w:lineRule="exact"/>
        <w:ind w:firstLine="640" w:firstLineChars="200"/>
        <w:jc w:val="left"/>
        <w:rPr>
          <w:rFonts w:ascii="仿宋_GB2312" w:hAnsi="仿宋_GB2312" w:eastAsia="仿宋_GB2312" w:cs="仿宋_GB2312"/>
          <w:sz w:val="32"/>
          <w:szCs w:val="32"/>
        </w:rPr>
      </w:pPr>
      <w:bookmarkStart w:id="618" w:name="_Toc219626000"/>
      <w:bookmarkStart w:id="619" w:name="_Toc430092101"/>
      <w:bookmarkStart w:id="620" w:name="_Toc518910484"/>
      <w:bookmarkStart w:id="621" w:name="_Toc14293"/>
      <w:bookmarkStart w:id="622" w:name="_Toc185905362"/>
      <w:bookmarkStart w:id="623" w:name="_Toc518302763"/>
      <w:r>
        <w:rPr>
          <w:rFonts w:hint="eastAsia" w:ascii="仿宋_GB2312" w:hAnsi="仿宋_GB2312" w:eastAsia="仿宋_GB2312" w:cs="仿宋_GB2312"/>
          <w:sz w:val="32"/>
          <w:szCs w:val="32"/>
        </w:rPr>
        <w:t>应急响应终止后，应按照公司有关要求，对突发事件的预防准备、监测预警、应急处置救援、事后恢复等过程进行评估和调查，重点通过还原突发事件应急处置全过程，对照有关应急法规、制度、预案和相关要求，总结经验、查找问题、吸取教训、完善措施，不断提高应急处置能力，形成应急处置评估调查报告。事发单位应做好应急处置全过程资料收集保存工作，主动配合评估调查，并对应急处置评估调查报告有关建议和问题进行闭环整改。</w:t>
      </w:r>
    </w:p>
    <w:p>
      <w:pPr>
        <w:pStyle w:val="3"/>
        <w:spacing w:before="0" w:after="0"/>
        <w:ind w:firstLine="643" w:firstLineChars="200"/>
        <w:jc w:val="left"/>
        <w:rPr>
          <w:rFonts w:ascii="黑体" w:cs="黑体"/>
          <w:szCs w:val="32"/>
        </w:rPr>
      </w:pPr>
      <w:bookmarkStart w:id="624" w:name="_Toc6482"/>
      <w:r>
        <w:rPr>
          <w:rFonts w:ascii="黑体" w:hAnsi="黑体" w:cs="黑体"/>
          <w:szCs w:val="32"/>
        </w:rPr>
        <w:t>8</w:t>
      </w:r>
      <w:r>
        <w:rPr>
          <w:rFonts w:hint="eastAsia" w:ascii="黑体" w:hAnsi="黑体" w:cs="黑体"/>
          <w:szCs w:val="32"/>
        </w:rPr>
        <w:t>应急保障</w:t>
      </w:r>
      <w:bookmarkEnd w:id="618"/>
      <w:bookmarkEnd w:id="619"/>
      <w:bookmarkEnd w:id="620"/>
      <w:bookmarkEnd w:id="621"/>
      <w:bookmarkEnd w:id="622"/>
      <w:bookmarkEnd w:id="623"/>
      <w:bookmarkEnd w:id="624"/>
    </w:p>
    <w:p>
      <w:pPr>
        <w:pStyle w:val="4"/>
        <w:spacing w:before="0" w:after="0"/>
        <w:ind w:firstLine="643" w:firstLineChars="200"/>
        <w:jc w:val="left"/>
        <w:rPr>
          <w:rFonts w:ascii="楷体_GB2313" w:hAnsi="楷体_GB2313" w:eastAsia="楷体_GB2313" w:cs="楷体_GB2313"/>
          <w:bCs/>
          <w:kern w:val="0"/>
          <w:szCs w:val="32"/>
          <w:lang w:val="en-US"/>
        </w:rPr>
      </w:pPr>
      <w:bookmarkStart w:id="625" w:name="_Toc185905363"/>
      <w:bookmarkStart w:id="626" w:name="_Toc18417"/>
      <w:bookmarkStart w:id="627" w:name="_Toc518302764"/>
      <w:bookmarkStart w:id="628" w:name="_Toc430092102"/>
      <w:bookmarkStart w:id="629" w:name="_Toc518910485"/>
      <w:bookmarkStart w:id="630" w:name="_Toc215"/>
      <w:r>
        <w:rPr>
          <w:rFonts w:hint="eastAsia" w:ascii="楷体_GB2313" w:hAnsi="楷体_GB2313" w:eastAsia="楷体_GB2313" w:cs="楷体_GB2313"/>
          <w:bCs/>
          <w:kern w:val="0"/>
          <w:szCs w:val="32"/>
          <w:lang w:val="en-US"/>
        </w:rPr>
        <w:t>8.1应急队伍</w:t>
      </w:r>
      <w:bookmarkEnd w:id="625"/>
      <w:bookmarkEnd w:id="626"/>
      <w:bookmarkEnd w:id="627"/>
      <w:bookmarkEnd w:id="628"/>
      <w:bookmarkEnd w:id="629"/>
      <w:bookmarkEnd w:id="630"/>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专家队伍：依托公司相关单位配网专业人才，组建应急专家库；完善专家参与预警、应急处置、抢险救援和恢复重建等应急决策咨询工作，开展专家会商、研判、培训和演练等活动。</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急抢险救援队伍：应组建专（兼）职应急基干队伍、应急抢修队伍，包含设备抢修、营销服务、舆情应对等；加强应急抢险救援队伍的日常管理；配备必要的应急装备、物资；定期组织技能培训、装备保养、预案演练等活动。</w:t>
      </w:r>
    </w:p>
    <w:p>
      <w:pPr>
        <w:pStyle w:val="4"/>
        <w:spacing w:before="0" w:after="0"/>
        <w:ind w:firstLine="643" w:firstLineChars="200"/>
        <w:jc w:val="left"/>
        <w:rPr>
          <w:rFonts w:ascii="楷体_GB2313" w:hAnsi="楷体_GB2313" w:eastAsia="楷体_GB2313" w:cs="楷体_GB2313"/>
          <w:bCs/>
          <w:kern w:val="0"/>
          <w:szCs w:val="32"/>
          <w:lang w:val="en-US"/>
        </w:rPr>
      </w:pPr>
      <w:bookmarkStart w:id="631" w:name="_Toc518302765"/>
      <w:bookmarkStart w:id="632" w:name="_Toc767"/>
      <w:bookmarkStart w:id="633" w:name="_Toc430092103"/>
      <w:bookmarkStart w:id="634" w:name="_Toc185905364"/>
      <w:bookmarkStart w:id="635" w:name="_Toc9022"/>
      <w:bookmarkStart w:id="636" w:name="_Toc518910486"/>
      <w:r>
        <w:rPr>
          <w:rFonts w:hint="eastAsia" w:ascii="楷体_GB2313" w:hAnsi="楷体_GB2313" w:eastAsia="楷体_GB2313" w:cs="楷体_GB2313"/>
          <w:bCs/>
          <w:kern w:val="0"/>
          <w:szCs w:val="32"/>
          <w:lang w:val="en-US"/>
        </w:rPr>
        <w:t>8.2应急物资与装备</w:t>
      </w:r>
      <w:bookmarkEnd w:id="631"/>
      <w:bookmarkEnd w:id="632"/>
      <w:bookmarkEnd w:id="633"/>
      <w:bookmarkEnd w:id="634"/>
      <w:bookmarkEnd w:id="635"/>
      <w:bookmarkEnd w:id="636"/>
    </w:p>
    <w:p>
      <w:pPr>
        <w:spacing w:line="580" w:lineRule="exact"/>
        <w:ind w:firstLine="640" w:firstLineChars="200"/>
        <w:jc w:val="left"/>
        <w:rPr>
          <w:rFonts w:ascii="仿宋_GB2312" w:hAnsi="仿宋_GB2312" w:eastAsia="仿宋_GB2312" w:cs="仿宋_GB2312"/>
          <w:sz w:val="32"/>
          <w:szCs w:val="32"/>
        </w:rPr>
      </w:pPr>
      <w:bookmarkStart w:id="637" w:name="_Toc185905365"/>
      <w:r>
        <w:rPr>
          <w:rFonts w:hint="eastAsia" w:ascii="仿宋_GB2312" w:hAnsi="仿宋_GB2312" w:eastAsia="仿宋_GB2312" w:cs="仿宋_GB2312"/>
          <w:sz w:val="32"/>
          <w:szCs w:val="32"/>
        </w:rPr>
        <w:t>公司建立健全配电系统自动化故障的应急物资装备储存、调拨和紧急配送机制，确保突发事件所需的物资装备的应急供应。</w:t>
      </w:r>
      <w:r>
        <w:rPr>
          <w:rFonts w:hint="eastAsia" w:ascii="仿宋_GB2312" w:hAnsi="仿宋_GB2312" w:eastAsia="仿宋_GB2312" w:cs="仿宋_GB2312"/>
          <w:sz w:val="32"/>
          <w:szCs w:val="32"/>
          <w:lang w:eastAsia="zh-CN"/>
        </w:rPr>
        <w:t>检修公司</w:t>
      </w:r>
      <w:r>
        <w:rPr>
          <w:rFonts w:hint="eastAsia" w:ascii="仿宋_GB2312" w:hAnsi="仿宋_GB2312" w:eastAsia="仿宋_GB2312" w:cs="仿宋_GB2312"/>
          <w:sz w:val="32"/>
          <w:szCs w:val="32"/>
        </w:rPr>
        <w:t>、各县公司应投入必要的资金，配备应急处置所需的抢修工器具、通信、交通等各类装备和电力抢险物资</w:t>
      </w:r>
      <w:bookmarkStart w:id="638" w:name="_Toc262147554"/>
      <w:r>
        <w:rPr>
          <w:rFonts w:hint="eastAsia" w:ascii="仿宋_GB2312" w:hAnsi="仿宋_GB2312" w:eastAsia="仿宋_GB2312" w:cs="仿宋_GB2312"/>
          <w:sz w:val="32"/>
          <w:szCs w:val="32"/>
        </w:rPr>
        <w:t>，保障各项应急处置措施的顺利实施。</w:t>
      </w:r>
    </w:p>
    <w:bookmarkEnd w:id="638"/>
    <w:p>
      <w:pPr>
        <w:spacing w:line="580" w:lineRule="exact"/>
        <w:ind w:firstLine="640" w:firstLineChars="200"/>
        <w:jc w:val="left"/>
        <w:rPr>
          <w:rFonts w:ascii="仿宋_GB2312" w:hAnsi="仿宋_GB2312" w:eastAsia="仿宋_GB2312" w:cs="仿宋_GB2312"/>
          <w:sz w:val="32"/>
          <w:szCs w:val="32"/>
        </w:rPr>
      </w:pPr>
      <w:bookmarkStart w:id="639" w:name="_Toc262147556"/>
      <w:r>
        <w:rPr>
          <w:rFonts w:hint="eastAsia" w:ascii="仿宋_GB2312" w:hAnsi="仿宋_GB2312" w:eastAsia="仿宋_GB2312" w:cs="仿宋_GB2312"/>
          <w:sz w:val="32"/>
          <w:szCs w:val="32"/>
        </w:rPr>
        <w:t>各单位要加强对应急物资和装备的管理、维护和保养，定期掌握应急物资的储备情况，及时更新应急物资储备清单，确保应急物资处于正常可用的状态，以备随时紧急调用。至少应包括：</w:t>
      </w:r>
      <w:bookmarkEnd w:id="639"/>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）重要应急装备和物资的名称、型号、数量、存放地点和管理人员联系方式等；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）重要应急物资供应单位的生产能力、设备图纸和联系方式等；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）应急救援通信设施型号、数量、存放地点、保管人员的联系方式等；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）应急车辆数量及司机联系方式清单。</w:t>
      </w:r>
    </w:p>
    <w:p>
      <w:pPr>
        <w:pStyle w:val="4"/>
        <w:spacing w:before="0" w:after="0"/>
        <w:ind w:firstLine="643" w:firstLineChars="200"/>
        <w:jc w:val="left"/>
        <w:rPr>
          <w:rFonts w:ascii="楷体_GB2313" w:hAnsi="楷体_GB2313" w:eastAsia="楷体_GB2313" w:cs="楷体_GB2313"/>
          <w:bCs/>
          <w:kern w:val="0"/>
          <w:szCs w:val="32"/>
          <w:lang w:val="en-US"/>
        </w:rPr>
      </w:pPr>
      <w:bookmarkStart w:id="640" w:name="_Toc26380"/>
      <w:bookmarkStart w:id="641" w:name="_Toc15884562"/>
      <w:r>
        <w:rPr>
          <w:rFonts w:hint="eastAsia" w:ascii="楷体_GB2313" w:hAnsi="楷体_GB2313" w:eastAsia="楷体_GB2313" w:cs="楷体_GB2313"/>
          <w:bCs/>
          <w:kern w:val="0"/>
          <w:szCs w:val="32"/>
          <w:lang w:val="en-US"/>
        </w:rPr>
        <w:t>8.3应急电源</w:t>
      </w:r>
      <w:bookmarkEnd w:id="640"/>
      <w:bookmarkEnd w:id="641"/>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加强应急电源系统建设，根据自身情况配备各种类型、各种容量应急电源车、应急发电机等；并加强应急电源的日常维护和保养，保证应急电源可以立即投入使用。</w:t>
      </w:r>
    </w:p>
    <w:p>
      <w:pPr>
        <w:pStyle w:val="4"/>
        <w:spacing w:before="0" w:after="0"/>
        <w:ind w:firstLine="643" w:firstLineChars="200"/>
        <w:jc w:val="left"/>
        <w:rPr>
          <w:rFonts w:ascii="楷体_GB2313" w:hAnsi="楷体_GB2313" w:eastAsia="楷体_GB2313" w:cs="楷体_GB2313"/>
          <w:bCs/>
          <w:kern w:val="0"/>
          <w:szCs w:val="32"/>
          <w:lang w:val="en-US"/>
        </w:rPr>
      </w:pPr>
      <w:bookmarkStart w:id="642" w:name="_Toc518302768"/>
      <w:bookmarkStart w:id="643" w:name="_Toc180"/>
      <w:bookmarkStart w:id="644" w:name="_Toc14578"/>
      <w:bookmarkStart w:id="645" w:name="_Toc518910489"/>
      <w:bookmarkStart w:id="646" w:name="_Toc430092106"/>
      <w:r>
        <w:rPr>
          <w:rFonts w:hint="eastAsia" w:ascii="楷体_GB2313" w:hAnsi="楷体_GB2313" w:eastAsia="楷体_GB2313" w:cs="楷体_GB2313"/>
          <w:bCs/>
          <w:kern w:val="0"/>
          <w:szCs w:val="32"/>
          <w:lang w:val="en-US"/>
        </w:rPr>
        <w:t>8.4通信与信息</w:t>
      </w:r>
      <w:bookmarkEnd w:id="637"/>
      <w:bookmarkEnd w:id="642"/>
      <w:bookmarkEnd w:id="643"/>
      <w:bookmarkEnd w:id="644"/>
      <w:bookmarkEnd w:id="645"/>
      <w:bookmarkEnd w:id="646"/>
    </w:p>
    <w:p>
      <w:pPr>
        <w:spacing w:line="580" w:lineRule="exact"/>
        <w:ind w:firstLine="640" w:firstLineChars="200"/>
        <w:jc w:val="left"/>
        <w:rPr>
          <w:rFonts w:hint="eastAsia" w:ascii="仿宋_GB2312" w:hAnsi="仿宋_GB2312" w:eastAsia="仿宋_GB2312" w:cs="仿宋_GB2312"/>
          <w:sz w:val="32"/>
          <w:szCs w:val="32"/>
        </w:rPr>
      </w:pPr>
      <w:bookmarkStart w:id="647" w:name="_Toc185905366"/>
      <w:r>
        <w:rPr>
          <w:rFonts w:hint="eastAsia" w:ascii="仿宋_GB2312" w:hAnsi="仿宋_GB2312" w:eastAsia="仿宋_GB2312" w:cs="仿宋_GB2312"/>
          <w:sz w:val="32"/>
          <w:szCs w:val="32"/>
        </w:rPr>
        <w:t>公司应急通信联络和信息交换的渠道主要有视频会议、电话会议、卫星电话、固定电话、手机、短消息、传真、电子邮件等方式，有关人员应急联系的手机必须保持</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小时开机，确保应急处置过程中通信畅通。</w:t>
      </w:r>
    </w:p>
    <w:p>
      <w:pPr>
        <w:pStyle w:val="4"/>
        <w:numPr>
          <w:ilvl w:val="1"/>
          <w:numId w:val="0"/>
        </w:numPr>
        <w:tabs>
          <w:tab w:val="left" w:pos="1427"/>
        </w:tabs>
        <w:spacing w:before="0" w:after="0" w:line="580" w:lineRule="exact"/>
        <w:ind w:firstLine="643" w:firstLineChars="200"/>
        <w:rPr>
          <w:rFonts w:hint="eastAsia" w:ascii="方正楷体简体" w:eastAsia="方正楷体简体"/>
          <w:b/>
          <w:bCs/>
          <w:sz w:val="32"/>
          <w:szCs w:val="32"/>
        </w:rPr>
      </w:pPr>
      <w:bookmarkStart w:id="648" w:name="_Toc6699"/>
      <w:bookmarkStart w:id="649" w:name="_Toc251849451"/>
      <w:bookmarkStart w:id="650" w:name="_Toc20476"/>
      <w:r>
        <w:rPr>
          <w:rFonts w:hint="eastAsia" w:ascii="方正楷体简体" w:eastAsia="方正楷体简体"/>
          <w:b/>
          <w:bCs/>
          <w:sz w:val="32"/>
          <w:szCs w:val="32"/>
        </w:rPr>
        <w:t>8.</w:t>
      </w:r>
      <w:r>
        <w:rPr>
          <w:rFonts w:hint="eastAsia" w:ascii="方正楷体简体" w:eastAsia="方正楷体简体"/>
          <w:b/>
          <w:bCs/>
          <w:sz w:val="32"/>
          <w:szCs w:val="32"/>
          <w:lang w:val="en-US" w:eastAsia="zh-CN"/>
        </w:rPr>
        <w:t>5</w:t>
      </w:r>
      <w:r>
        <w:rPr>
          <w:rFonts w:hint="eastAsia" w:ascii="方正楷体简体" w:eastAsia="方正楷体简体"/>
          <w:b/>
          <w:bCs/>
          <w:sz w:val="32"/>
          <w:szCs w:val="32"/>
        </w:rPr>
        <w:t>应急经费</w:t>
      </w:r>
      <w:bookmarkEnd w:id="648"/>
      <w:bookmarkEnd w:id="649"/>
      <w:bookmarkEnd w:id="650"/>
    </w:p>
    <w:p>
      <w:pPr>
        <w:snapToGrid w:val="0"/>
        <w:spacing w:line="580" w:lineRule="exact"/>
        <w:ind w:firstLine="640" w:firstLineChars="200"/>
        <w:rPr>
          <w:rFonts w:hint="eastAsia" w:ascii="仿宋_GB2312" w:hAnsi="仿宋_GB2312" w:eastAsia="仿宋_GB2312" w:cs="仿宋_GB2312"/>
          <w:color w:val="000000"/>
          <w:sz w:val="32"/>
          <w:szCs w:val="32"/>
        </w:rPr>
      </w:pPr>
      <w:bookmarkStart w:id="651" w:name="_Toc185905367"/>
      <w:r>
        <w:rPr>
          <w:rFonts w:hint="eastAsia" w:ascii="仿宋_GB2312" w:hAnsi="仿宋_GB2312" w:eastAsia="仿宋_GB2312" w:cs="仿宋_GB2312"/>
          <w:color w:val="000000"/>
          <w:sz w:val="32"/>
          <w:szCs w:val="32"/>
        </w:rPr>
        <w:t>预案所需应急专项经费在公司安全监察部安全措施费用中列支，各基层单位所需应急专项经费在本单位成本中列支，确保人身伤亡事件应急所需费用到位。</w:t>
      </w:r>
    </w:p>
    <w:p>
      <w:pPr>
        <w:pStyle w:val="4"/>
        <w:numPr>
          <w:ilvl w:val="1"/>
          <w:numId w:val="0"/>
        </w:numPr>
        <w:tabs>
          <w:tab w:val="left" w:pos="1427"/>
        </w:tabs>
        <w:spacing w:before="0" w:after="0" w:line="580" w:lineRule="exact"/>
        <w:ind w:firstLine="643" w:firstLineChars="200"/>
        <w:rPr>
          <w:rFonts w:hint="eastAsia" w:ascii="方正楷体简体" w:eastAsia="方正楷体简体"/>
          <w:b/>
          <w:bCs/>
          <w:sz w:val="32"/>
          <w:szCs w:val="32"/>
        </w:rPr>
      </w:pPr>
      <w:bookmarkStart w:id="652" w:name="_Toc251849452"/>
      <w:bookmarkStart w:id="653" w:name="_Toc30364"/>
      <w:bookmarkStart w:id="654" w:name="_Toc10194"/>
      <w:r>
        <w:rPr>
          <w:rFonts w:hint="eastAsia" w:ascii="方正楷体简体" w:eastAsia="方正楷体简体"/>
          <w:b/>
          <w:bCs/>
          <w:sz w:val="32"/>
          <w:szCs w:val="32"/>
        </w:rPr>
        <w:t>8.</w:t>
      </w:r>
      <w:r>
        <w:rPr>
          <w:rFonts w:hint="eastAsia" w:ascii="方正楷体简体" w:eastAsia="方正楷体简体"/>
          <w:b/>
          <w:bCs/>
          <w:sz w:val="32"/>
          <w:szCs w:val="32"/>
          <w:lang w:val="en-US" w:eastAsia="zh-CN"/>
        </w:rPr>
        <w:t>6</w:t>
      </w:r>
      <w:r>
        <w:rPr>
          <w:rFonts w:hint="eastAsia" w:ascii="方正楷体简体" w:eastAsia="方正楷体简体"/>
          <w:b/>
          <w:bCs/>
          <w:sz w:val="32"/>
          <w:szCs w:val="32"/>
        </w:rPr>
        <w:t>其</w:t>
      </w:r>
      <w:bookmarkEnd w:id="651"/>
      <w:r>
        <w:rPr>
          <w:rFonts w:hint="eastAsia" w:ascii="方正楷体简体" w:eastAsia="方正楷体简体"/>
          <w:b/>
          <w:bCs/>
          <w:sz w:val="32"/>
          <w:szCs w:val="32"/>
        </w:rPr>
        <w:t>他</w:t>
      </w:r>
      <w:bookmarkEnd w:id="652"/>
      <w:bookmarkEnd w:id="653"/>
      <w:bookmarkEnd w:id="654"/>
    </w:p>
    <w:p>
      <w:pPr>
        <w:pStyle w:val="14"/>
        <w:keepNext w:val="0"/>
        <w:pageBreakBefore w:val="0"/>
        <w:widowControl w:val="0"/>
        <w:kinsoku/>
        <w:wordWrap/>
        <w:overflowPunct/>
        <w:topLinePunct w:val="0"/>
        <w:autoSpaceDE/>
        <w:autoSpaceDN/>
        <w:bidi w:val="0"/>
        <w:adjustRightInd/>
        <w:spacing w:after="0" w:line="580" w:lineRule="exact"/>
        <w:ind w:left="0" w:leftChars="0" w:firstLine="640" w:firstLineChars="200"/>
        <w:textAlignment w:val="baseline"/>
        <w:rPr>
          <w:rFonts w:hint="eastAsia" w:ascii="仿宋_GB2312" w:hAnsi="仿宋_GB2312" w:eastAsia="仿宋_GB2312" w:cs="仿宋_GB2312"/>
          <w:color w:val="000000"/>
          <w:sz w:val="32"/>
          <w:szCs w:val="32"/>
        </w:rPr>
      </w:pPr>
      <w:bookmarkStart w:id="655" w:name="_Toc185905368"/>
      <w:r>
        <w:rPr>
          <w:rFonts w:hint="eastAsia" w:ascii="仿宋_GB2312" w:hAnsi="仿宋_GB2312" w:eastAsia="仿宋_GB2312" w:cs="仿宋_GB2312"/>
          <w:color w:val="000000"/>
          <w:sz w:val="32"/>
          <w:szCs w:val="32"/>
        </w:rPr>
        <w:t>应急预案启动后所需的应急交通运输保障、安全保障、治安保障、医疗卫生保障、后勤保障及其他保障，由应急领导小组指定供电公司相关部门负责具体措施。</w:t>
      </w:r>
    </w:p>
    <w:bookmarkEnd w:id="592"/>
    <w:bookmarkEnd w:id="593"/>
    <w:bookmarkEnd w:id="647"/>
    <w:bookmarkEnd w:id="655"/>
    <w:p>
      <w:pPr>
        <w:pStyle w:val="3"/>
        <w:spacing w:before="0" w:after="0"/>
        <w:ind w:firstLine="643" w:firstLineChars="200"/>
        <w:jc w:val="left"/>
        <w:rPr>
          <w:rFonts w:hint="default" w:ascii="黑体" w:eastAsia="黑体" w:cs="黑体"/>
          <w:szCs w:val="32"/>
          <w:lang w:val="en-US" w:eastAsia="zh-CN"/>
        </w:rPr>
      </w:pPr>
      <w:bookmarkStart w:id="656" w:name="_Toc258949047"/>
      <w:bookmarkEnd w:id="656"/>
      <w:bookmarkStart w:id="657" w:name="_Toc258949048"/>
      <w:bookmarkEnd w:id="657"/>
      <w:bookmarkStart w:id="658" w:name="_Toc18868"/>
      <w:r>
        <w:rPr>
          <w:rFonts w:ascii="黑体" w:hAnsi="黑体" w:cs="黑体"/>
          <w:szCs w:val="32"/>
        </w:rPr>
        <w:t>9</w:t>
      </w:r>
      <w:r>
        <w:rPr>
          <w:rFonts w:hint="eastAsia" w:ascii="黑体" w:hAnsi="黑体" w:cs="黑体"/>
          <w:szCs w:val="32"/>
          <w:lang w:val="en-US" w:eastAsia="zh-CN"/>
        </w:rPr>
        <w:t>预案管理</w:t>
      </w:r>
      <w:bookmarkEnd w:id="658"/>
    </w:p>
    <w:p>
      <w:pPr>
        <w:pStyle w:val="4"/>
        <w:spacing w:before="0" w:after="0"/>
        <w:ind w:firstLine="643" w:firstLineChars="200"/>
        <w:jc w:val="left"/>
        <w:rPr>
          <w:rFonts w:ascii="楷体_GB2313" w:hAnsi="楷体_GB2313" w:eastAsia="楷体_GB2313" w:cs="楷体_GB2313"/>
          <w:bCs/>
          <w:kern w:val="0"/>
          <w:szCs w:val="32"/>
          <w:lang w:val="en-US"/>
        </w:rPr>
      </w:pPr>
      <w:bookmarkStart w:id="659" w:name="_Toc7410"/>
      <w:bookmarkStart w:id="660" w:name="_Toc518910494"/>
      <w:bookmarkStart w:id="661" w:name="_Toc583"/>
      <w:bookmarkStart w:id="662" w:name="_Toc430092114"/>
      <w:bookmarkStart w:id="663" w:name="_Toc518302776"/>
      <w:r>
        <w:rPr>
          <w:rFonts w:hint="eastAsia" w:ascii="楷体_GB2313" w:hAnsi="楷体_GB2313" w:eastAsia="楷体_GB2313" w:cs="楷体_GB2313"/>
          <w:bCs/>
          <w:kern w:val="0"/>
          <w:szCs w:val="32"/>
          <w:lang w:val="en-US"/>
        </w:rPr>
        <w:t>9.1预案培训</w:t>
      </w:r>
      <w:bookmarkEnd w:id="659"/>
      <w:bookmarkEnd w:id="660"/>
      <w:bookmarkEnd w:id="661"/>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司编制年度应急培训计划，明确应急培训内容、培训对象、培训方法、培训要求，组织与应急预案实施密切相关的管理人员和作业人员开展培训。各专项应急预案的培训每年至少组织一次，各现场应急处置方案的培训每半年至少组织一次。加强与社会专业应急培训机构协作、交流学习。</w:t>
      </w:r>
    </w:p>
    <w:p>
      <w:pPr>
        <w:pStyle w:val="4"/>
        <w:spacing w:before="0" w:after="0"/>
        <w:ind w:firstLine="643" w:firstLineChars="200"/>
        <w:jc w:val="left"/>
        <w:rPr>
          <w:rFonts w:ascii="楷体_GB2313" w:hAnsi="楷体_GB2313" w:eastAsia="楷体_GB2313" w:cs="楷体_GB2313"/>
          <w:bCs/>
          <w:kern w:val="0"/>
          <w:szCs w:val="32"/>
          <w:lang w:val="en-US"/>
        </w:rPr>
      </w:pPr>
      <w:bookmarkStart w:id="664" w:name="_Toc518910495"/>
      <w:bookmarkStart w:id="665" w:name="_Toc32241"/>
      <w:bookmarkStart w:id="666" w:name="_Toc6494"/>
      <w:r>
        <w:rPr>
          <w:rFonts w:hint="eastAsia" w:ascii="楷体_GB2313" w:hAnsi="楷体_GB2313" w:eastAsia="楷体_GB2313" w:cs="楷体_GB2313"/>
          <w:bCs/>
          <w:kern w:val="0"/>
          <w:szCs w:val="32"/>
          <w:lang w:val="en-US"/>
        </w:rPr>
        <w:t>9.2预案演练</w:t>
      </w:r>
      <w:bookmarkEnd w:id="664"/>
      <w:bookmarkEnd w:id="665"/>
      <w:bookmarkEnd w:id="666"/>
    </w:p>
    <w:p>
      <w:pPr>
        <w:spacing w:line="580" w:lineRule="exact"/>
        <w:ind w:firstLine="640" w:firstLineChars="200"/>
        <w:jc w:val="left"/>
        <w:rPr>
          <w:rFonts w:ascii="仿宋_GB2312" w:hAnsi="仿宋_GB2312" w:eastAsia="仿宋_GB2312" w:cs="仿宋_GB2312"/>
          <w:sz w:val="32"/>
          <w:szCs w:val="32"/>
        </w:rPr>
      </w:pPr>
      <w:bookmarkStart w:id="667" w:name="_Toc11908"/>
      <w:bookmarkStart w:id="668" w:name="_Toc518910496"/>
      <w:r>
        <w:rPr>
          <w:rFonts w:hint="eastAsia" w:ascii="仿宋_GB2312" w:hAnsi="仿宋_GB2312" w:eastAsia="仿宋_GB2312" w:cs="仿宋_GB2312"/>
          <w:sz w:val="32"/>
          <w:szCs w:val="32"/>
        </w:rPr>
        <w:t>每两年至少组织一次大型综合实战演练，每年至少开展一次专项预案应急演练；</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演练可采用桌面推演、验证性演练、实战演练等多种形式。应急演练组织单位应当对演练进行评估，并针对演练过程中发现的问题，提出改进意见和建议，形成应急演练评估报告。</w:t>
      </w:r>
    </w:p>
    <w:p>
      <w:pPr>
        <w:pStyle w:val="4"/>
        <w:spacing w:before="0" w:after="0"/>
        <w:ind w:firstLine="643" w:firstLineChars="200"/>
        <w:jc w:val="left"/>
        <w:rPr>
          <w:rFonts w:ascii="楷体_GB2313" w:hAnsi="楷体_GB2313" w:eastAsia="楷体_GB2313" w:cs="楷体_GB2313"/>
          <w:bCs/>
          <w:kern w:val="0"/>
          <w:szCs w:val="32"/>
          <w:lang w:val="en-US"/>
        </w:rPr>
      </w:pPr>
      <w:bookmarkStart w:id="669" w:name="_Toc28309"/>
      <w:bookmarkStart w:id="670" w:name="_Toc15884571"/>
      <w:r>
        <w:rPr>
          <w:rFonts w:hint="eastAsia" w:ascii="楷体_GB2313" w:hAnsi="楷体_GB2313" w:eastAsia="楷体_GB2313" w:cs="楷体_GB2313"/>
          <w:bCs/>
          <w:kern w:val="0"/>
          <w:szCs w:val="32"/>
          <w:lang w:val="en-US"/>
        </w:rPr>
        <w:t>9.3预案备案</w:t>
      </w:r>
      <w:bookmarkEnd w:id="669"/>
      <w:bookmarkEnd w:id="670"/>
    </w:p>
    <w:p>
      <w:pPr>
        <w:pStyle w:val="1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按照应急预案评审管理办法对本预案进行评审，并及时向省公司应急指挥中心、</w:t>
      </w:r>
      <w:r>
        <w:rPr>
          <w:rFonts w:hint="eastAsia" w:ascii="仿宋_GB2312" w:hAnsi="仿宋_GB2312" w:eastAsia="仿宋_GB2312" w:cs="仿宋_GB2312"/>
          <w:kern w:val="2"/>
          <w:sz w:val="32"/>
          <w:szCs w:val="32"/>
          <w:lang w:eastAsia="zh-CN"/>
        </w:rPr>
        <w:t>南充</w:t>
      </w:r>
      <w:r>
        <w:rPr>
          <w:rFonts w:hint="eastAsia" w:ascii="仿宋_GB2312" w:hAnsi="仿宋_GB2312" w:eastAsia="仿宋_GB2312" w:cs="仿宋_GB2312"/>
          <w:kern w:val="2"/>
          <w:sz w:val="32"/>
          <w:szCs w:val="32"/>
        </w:rPr>
        <w:t>市应急管理局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南充市经信局</w:t>
      </w:r>
      <w:r>
        <w:rPr>
          <w:rFonts w:hint="eastAsia" w:ascii="仿宋_GB2312" w:hAnsi="仿宋_GB2312" w:eastAsia="仿宋_GB2312" w:cs="仿宋_GB2312"/>
          <w:kern w:val="2"/>
          <w:sz w:val="32"/>
          <w:szCs w:val="32"/>
        </w:rPr>
        <w:t>备案。</w:t>
      </w:r>
    </w:p>
    <w:p>
      <w:pPr>
        <w:pStyle w:val="43"/>
        <w:numPr>
          <w:ilvl w:val="0"/>
          <w:numId w:val="0"/>
        </w:numPr>
        <w:tabs>
          <w:tab w:val="left" w:pos="630"/>
          <w:tab w:val="left" w:pos="840"/>
        </w:tabs>
        <w:spacing w:before="0" w:after="0" w:line="600" w:lineRule="exact"/>
        <w:ind w:firstLine="643" w:firstLineChars="200"/>
        <w:rPr>
          <w:rFonts w:ascii="方正楷体简体" w:eastAsia="方正楷体简体"/>
          <w:b/>
          <w:sz w:val="32"/>
          <w:szCs w:val="32"/>
        </w:rPr>
      </w:pPr>
      <w:bookmarkStart w:id="671" w:name="_Toc13481"/>
      <w:bookmarkStart w:id="672" w:name="_Toc404612525"/>
      <w:bookmarkStart w:id="673" w:name="_Toc8557"/>
      <w:bookmarkStart w:id="674" w:name="_Toc17139"/>
      <w:bookmarkStart w:id="675" w:name="_Toc18602"/>
      <w:bookmarkStart w:id="676" w:name="_Toc23506"/>
      <w:bookmarkStart w:id="677" w:name="_Toc20439"/>
      <w:bookmarkStart w:id="678" w:name="_Toc57067362"/>
      <w:bookmarkStart w:id="679" w:name="_Toc1233"/>
      <w:bookmarkStart w:id="680" w:name="_Toc16747"/>
      <w:bookmarkStart w:id="681" w:name="_Toc54192298"/>
      <w:bookmarkStart w:id="682" w:name="_Toc11654"/>
      <w:bookmarkStart w:id="683" w:name="_Toc57064796"/>
      <w:r>
        <w:rPr>
          <w:rFonts w:hint="eastAsia" w:ascii="方正楷体简体" w:eastAsia="方正楷体简体"/>
          <w:b/>
          <w:sz w:val="32"/>
          <w:szCs w:val="32"/>
        </w:rPr>
        <w:t>9.4</w:t>
      </w:r>
      <w:r>
        <w:rPr>
          <w:rFonts w:ascii="方正楷体简体" w:eastAsia="方正楷体简体"/>
          <w:b/>
          <w:sz w:val="32"/>
          <w:szCs w:val="32"/>
        </w:rPr>
        <w:t>预案</w:t>
      </w:r>
      <w:r>
        <w:rPr>
          <w:rFonts w:hint="eastAsia" w:ascii="方正楷体简体" w:eastAsia="方正楷体简体"/>
          <w:b/>
          <w:sz w:val="32"/>
          <w:szCs w:val="32"/>
        </w:rPr>
        <w:t>修订</w:t>
      </w:r>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本预案应定期修订，原则上每三年至少修订一次。有下列情况之一的，应及时开展预案修订工作：</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9.4.1 国家相关法律法规、上位预案发生变化。</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9.4.2 公司发生重大机构调整。</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9.4.3 面临的风险发生重大变化。</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9.4.4 重要应急资源发生重大变化。</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9.4.5 预案中的其他重要信息发生重大变化。</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9.4.6 在</w:t>
      </w:r>
      <w:r>
        <w:rPr>
          <w:rFonts w:hint="eastAsia" w:ascii="仿宋_GB2312" w:hAnsi="Times New Roman" w:eastAsia="仿宋_GB2312"/>
          <w:kern w:val="2"/>
          <w:sz w:val="32"/>
          <w:lang w:val="en-US" w:eastAsia="zh-CN"/>
        </w:rPr>
        <w:t>突发事件</w:t>
      </w:r>
      <w:r>
        <w:rPr>
          <w:rFonts w:hint="eastAsia" w:ascii="仿宋_GB2312" w:hAnsi="Times New Roman" w:eastAsia="仿宋_GB2312"/>
          <w:kern w:val="2"/>
          <w:sz w:val="32"/>
        </w:rPr>
        <w:t>应对和应急演练中发现问题需作出重大调整。</w:t>
      </w:r>
    </w:p>
    <w:p>
      <w:pPr>
        <w:pStyle w:val="16"/>
        <w:spacing w:before="0" w:beforeAutospacing="0" w:after="0" w:afterAutospacing="0" w:line="580" w:lineRule="exact"/>
        <w:ind w:firstLine="640" w:firstLineChars="200"/>
        <w:jc w:val="both"/>
        <w:rPr>
          <w:rFonts w:ascii="仿宋_GB2312" w:hAnsi="Times New Roman" w:eastAsia="仿宋_GB2312"/>
          <w:kern w:val="2"/>
          <w:sz w:val="32"/>
        </w:rPr>
      </w:pPr>
      <w:r>
        <w:rPr>
          <w:rFonts w:hint="eastAsia" w:ascii="仿宋_GB2312" w:hAnsi="Times New Roman" w:eastAsia="仿宋_GB2312"/>
          <w:kern w:val="2"/>
          <w:sz w:val="32"/>
        </w:rPr>
        <w:t>9.4.7 有关政府部门提出修订要求。</w:t>
      </w:r>
    </w:p>
    <w:p>
      <w:pPr>
        <w:pStyle w:val="16"/>
        <w:spacing w:before="0" w:beforeAutospacing="0" w:after="0" w:afterAutospacing="0" w:line="580" w:lineRule="exact"/>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 xml:space="preserve">9.4.8 </w:t>
      </w:r>
      <w:r>
        <w:rPr>
          <w:rFonts w:hint="eastAsia" w:ascii="仿宋_GB2312" w:hAnsi="Times New Roman" w:eastAsia="仿宋_GB2312"/>
          <w:kern w:val="2"/>
          <w:sz w:val="32"/>
          <w:lang w:val="en-US" w:eastAsia="zh-CN"/>
        </w:rPr>
        <w:t>配电自动化</w:t>
      </w:r>
      <w:r>
        <w:rPr>
          <w:rFonts w:hint="eastAsia" w:ascii="仿宋_GB2312" w:hAnsi="Times New Roman" w:eastAsia="仿宋_GB2312"/>
          <w:kern w:val="2"/>
          <w:sz w:val="32"/>
        </w:rPr>
        <w:t>应急办提出修订要求。</w:t>
      </w:r>
    </w:p>
    <w:p>
      <w:pPr>
        <w:pStyle w:val="4"/>
        <w:spacing w:before="0" w:after="0"/>
        <w:ind w:firstLine="643" w:firstLineChars="200"/>
        <w:jc w:val="left"/>
        <w:rPr>
          <w:rFonts w:ascii="楷体_GB2313" w:hAnsi="楷体_GB2313" w:eastAsia="楷体_GB2313" w:cs="楷体_GB2313"/>
          <w:bCs/>
          <w:kern w:val="0"/>
          <w:szCs w:val="32"/>
          <w:lang w:val="en-US"/>
        </w:rPr>
      </w:pPr>
      <w:bookmarkStart w:id="684" w:name="_Toc16812"/>
      <w:r>
        <w:rPr>
          <w:rFonts w:hint="eastAsia" w:ascii="楷体_GB2313" w:hAnsi="楷体_GB2313" w:eastAsia="楷体_GB2313" w:cs="楷体_GB2313"/>
          <w:bCs/>
          <w:kern w:val="0"/>
          <w:szCs w:val="32"/>
          <w:lang w:val="en-US"/>
        </w:rPr>
        <w:t>9.5制定与解释</w:t>
      </w:r>
      <w:bookmarkEnd w:id="662"/>
      <w:bookmarkEnd w:id="663"/>
      <w:bookmarkEnd w:id="667"/>
      <w:bookmarkEnd w:id="668"/>
      <w:bookmarkEnd w:id="684"/>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本预案由运维检修部组织制定并负责解释。</w:t>
      </w:r>
      <w:bookmarkStart w:id="685" w:name="_Toc270421584"/>
    </w:p>
    <w:bookmarkEnd w:id="685"/>
    <w:p>
      <w:pPr>
        <w:pStyle w:val="4"/>
        <w:spacing w:before="0" w:after="0"/>
        <w:ind w:firstLine="643" w:firstLineChars="200"/>
        <w:jc w:val="left"/>
        <w:rPr>
          <w:rFonts w:ascii="楷体_GB2313" w:hAnsi="楷体_GB2313" w:eastAsia="楷体_GB2313" w:cs="楷体_GB2313"/>
          <w:bCs/>
          <w:kern w:val="0"/>
          <w:szCs w:val="32"/>
          <w:lang w:val="en-US"/>
        </w:rPr>
      </w:pPr>
      <w:bookmarkStart w:id="686" w:name="_Toc24875"/>
      <w:bookmarkStart w:id="687" w:name="_Toc518302779"/>
      <w:bookmarkStart w:id="688" w:name="_Toc430092117"/>
      <w:bookmarkStart w:id="689" w:name="_Toc518910499"/>
      <w:bookmarkStart w:id="690" w:name="_Toc17300"/>
      <w:r>
        <w:rPr>
          <w:rFonts w:hint="eastAsia" w:ascii="楷体_GB2313" w:hAnsi="楷体_GB2313" w:eastAsia="楷体_GB2313" w:cs="楷体_GB2313"/>
          <w:bCs/>
          <w:kern w:val="0"/>
          <w:szCs w:val="32"/>
          <w:lang w:val="en-US"/>
        </w:rPr>
        <w:t>9.6预案实施</w:t>
      </w:r>
      <w:bookmarkEnd w:id="686"/>
      <w:bookmarkEnd w:id="687"/>
      <w:bookmarkEnd w:id="688"/>
      <w:bookmarkEnd w:id="689"/>
      <w:r>
        <w:rPr>
          <w:rFonts w:hint="eastAsia" w:ascii="楷体_GB2313" w:hAnsi="楷体_GB2313" w:eastAsia="楷体_GB2313" w:cs="楷体_GB2313"/>
          <w:bCs/>
          <w:kern w:val="0"/>
          <w:szCs w:val="32"/>
          <w:lang w:val="en-US"/>
        </w:rPr>
        <w:t>时间</w:t>
      </w:r>
      <w:bookmarkEnd w:id="690"/>
    </w:p>
    <w:p>
      <w:pPr>
        <w:spacing w:line="580" w:lineRule="exact"/>
        <w:ind w:firstLine="640" w:firstLineChars="200"/>
        <w:jc w:val="left"/>
        <w:rPr>
          <w:rFonts w:ascii="仿宋_GB2312" w:hAnsi="仿宋_GB2312" w:eastAsia="仿宋_GB2312" w:cs="仿宋_GB2312"/>
          <w:sz w:val="32"/>
          <w:szCs w:val="32"/>
        </w:rPr>
        <w:sectPr>
          <w:footerReference r:id="rId5" w:type="default"/>
          <w:pgSz w:w="11906" w:h="16838"/>
          <w:pgMar w:top="1418" w:right="1418" w:bottom="1418" w:left="1418" w:header="851" w:footer="992" w:gutter="0"/>
          <w:pgNumType w:start="1"/>
          <w:cols w:space="425" w:num="1"/>
          <w:docGrid w:type="lines" w:linePitch="312" w:charSpace="0"/>
        </w:sectPr>
      </w:pPr>
      <w:r>
        <w:rPr>
          <w:rFonts w:hint="eastAsia" w:ascii="仿宋_GB2312" w:hAnsi="仿宋_GB2312" w:eastAsia="仿宋_GB2312" w:cs="仿宋_GB2312"/>
          <w:sz w:val="32"/>
          <w:szCs w:val="32"/>
        </w:rPr>
        <w:t>本预案自颁布之日起执行。</w:t>
      </w:r>
      <w:bookmarkEnd w:id="9"/>
    </w:p>
    <w:p>
      <w:pPr>
        <w:pStyle w:val="3"/>
        <w:spacing w:before="0" w:after="0"/>
        <w:ind w:firstLine="643" w:firstLineChars="200"/>
        <w:jc w:val="left"/>
        <w:rPr>
          <w:rFonts w:hint="eastAsia" w:ascii="黑体" w:hAnsi="黑体" w:cs="黑体"/>
          <w:szCs w:val="32"/>
        </w:rPr>
      </w:pPr>
      <w:bookmarkStart w:id="691" w:name="_Toc219626003"/>
      <w:bookmarkStart w:id="692" w:name="_Toc405105169"/>
      <w:bookmarkStart w:id="693" w:name="_Toc12035"/>
      <w:bookmarkStart w:id="694" w:name="_Toc22122"/>
      <w:r>
        <w:rPr>
          <w:rFonts w:hint="eastAsia" w:ascii="黑体" w:hAnsi="黑体" w:cs="黑体"/>
          <w:szCs w:val="32"/>
        </w:rPr>
        <w:t>10附件</w:t>
      </w:r>
      <w:bookmarkEnd w:id="691"/>
      <w:r>
        <w:rPr>
          <w:rFonts w:hint="eastAsia" w:ascii="黑体" w:hAnsi="黑体" w:cs="黑体"/>
          <w:szCs w:val="32"/>
        </w:rPr>
        <w:t>和附表</w:t>
      </w:r>
      <w:bookmarkEnd w:id="692"/>
      <w:bookmarkEnd w:id="693"/>
      <w:bookmarkEnd w:id="694"/>
    </w:p>
    <w:p>
      <w:pPr>
        <w:pStyle w:val="4"/>
        <w:numPr>
          <w:ilvl w:val="1"/>
          <w:numId w:val="0"/>
        </w:numPr>
        <w:tabs>
          <w:tab w:val="left" w:pos="1427"/>
        </w:tabs>
        <w:spacing w:before="0" w:after="0" w:line="580" w:lineRule="exact"/>
        <w:ind w:firstLine="643" w:firstLineChars="200"/>
        <w:rPr>
          <w:rFonts w:hint="eastAsia" w:ascii="方正楷体简体" w:eastAsia="方正楷体简体"/>
          <w:b/>
          <w:bCs/>
          <w:sz w:val="32"/>
          <w:szCs w:val="32"/>
          <w:lang w:eastAsia="zh-CN"/>
        </w:rPr>
      </w:pPr>
      <w:bookmarkStart w:id="695" w:name="_Toc27753"/>
      <w:bookmarkStart w:id="696" w:name="_Toc12655"/>
      <w:bookmarkStart w:id="697" w:name="_Toc18012"/>
      <w:r>
        <w:rPr>
          <w:rFonts w:hint="eastAsia" w:ascii="方正楷体简体" w:eastAsia="方正楷体简体"/>
          <w:b/>
          <w:bCs/>
          <w:sz w:val="32"/>
          <w:szCs w:val="32"/>
          <w:lang w:val="en-US" w:eastAsia="zh-CN"/>
        </w:rPr>
        <w:t>10.1</w:t>
      </w:r>
      <w:r>
        <w:rPr>
          <w:rFonts w:hint="eastAsia" w:ascii="方正楷体简体" w:eastAsia="方正楷体简体"/>
          <w:b/>
          <w:bCs/>
          <w:sz w:val="32"/>
          <w:szCs w:val="32"/>
        </w:rPr>
        <w:t>应急</w:t>
      </w:r>
      <w:r>
        <w:rPr>
          <w:rFonts w:hint="eastAsia" w:ascii="方正楷体简体" w:eastAsia="方正楷体简体"/>
          <w:b/>
          <w:bCs/>
          <w:sz w:val="32"/>
          <w:szCs w:val="32"/>
          <w:lang w:val="en-US" w:eastAsia="zh-CN"/>
        </w:rPr>
        <w:t>领导小</w:t>
      </w:r>
      <w:r>
        <w:rPr>
          <w:rFonts w:hint="eastAsia" w:ascii="方正楷体简体" w:eastAsia="方正楷体简体"/>
          <w:b/>
          <w:bCs/>
          <w:sz w:val="32"/>
          <w:szCs w:val="32"/>
        </w:rPr>
        <w:t>组联系</w:t>
      </w:r>
      <w:bookmarkEnd w:id="695"/>
      <w:r>
        <w:rPr>
          <w:rFonts w:hint="eastAsia" w:ascii="方正楷体简体" w:eastAsia="方正楷体简体"/>
          <w:b/>
          <w:bCs/>
          <w:sz w:val="32"/>
          <w:szCs w:val="32"/>
          <w:lang w:val="en-US" w:eastAsia="zh-CN"/>
        </w:rPr>
        <w:t>方式</w:t>
      </w:r>
      <w:bookmarkEnd w:id="696"/>
    </w:p>
    <w:p>
      <w:pPr>
        <w:pStyle w:val="43"/>
        <w:keepNext/>
        <w:keepLines/>
        <w:pageBreakBefore w:val="0"/>
        <w:widowControl w:val="0"/>
        <w:numPr>
          <w:ilvl w:val="0"/>
          <w:numId w:val="0"/>
        </w:numPr>
        <w:tabs>
          <w:tab w:val="left" w:pos="630"/>
        </w:tabs>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国网南充供电公司联系方式见《内网通讯录》。</w:t>
      </w:r>
    </w:p>
    <w:p>
      <w:pPr>
        <w:pStyle w:val="43"/>
        <w:numPr>
          <w:ilvl w:val="0"/>
          <w:numId w:val="0"/>
        </w:numPr>
        <w:tabs>
          <w:tab w:val="left" w:pos="630"/>
        </w:tabs>
        <w:spacing w:before="0" w:after="0" w:line="600" w:lineRule="exact"/>
        <w:ind w:firstLine="600" w:firstLineChars="200"/>
        <w:rPr>
          <w:rFonts w:ascii="方正楷体简体" w:eastAsia="方正楷体简体"/>
          <w:b/>
          <w:sz w:val="32"/>
          <w:szCs w:val="32"/>
        </w:rPr>
      </w:pPr>
      <w:r>
        <w:rPr>
          <w:rFonts w:hint="eastAsia" w:ascii="楷体_GB2313" w:hAnsi="楷体_GB2313" w:eastAsia="楷体_GB2313" w:cs="楷体_GB2313"/>
          <w:b w:val="0"/>
          <w:bCs/>
          <w:kern w:val="0"/>
          <w:szCs w:val="32"/>
          <w:lang w:val="en-US"/>
        </w:rPr>
        <w:br w:type="page"/>
      </w:r>
      <w:bookmarkEnd w:id="697"/>
      <w:bookmarkStart w:id="698" w:name="_Toc21364"/>
      <w:bookmarkStart w:id="699" w:name="_Toc56297865"/>
      <w:bookmarkStart w:id="700" w:name="_Toc28852"/>
      <w:bookmarkStart w:id="701" w:name="_Toc251849465"/>
      <w:r>
        <w:rPr>
          <w:rFonts w:hint="eastAsia" w:ascii="方正楷体简体" w:eastAsia="方正楷体简体"/>
          <w:b/>
          <w:sz w:val="32"/>
          <w:szCs w:val="32"/>
        </w:rPr>
        <w:t>1</w:t>
      </w:r>
      <w:r>
        <w:rPr>
          <w:rFonts w:ascii="方正楷体简体" w:eastAsia="方正楷体简体"/>
          <w:b/>
          <w:sz w:val="32"/>
          <w:szCs w:val="32"/>
        </w:rPr>
        <w:t>0</w:t>
      </w:r>
      <w:r>
        <w:rPr>
          <w:rFonts w:hint="eastAsia" w:ascii="方正楷体简体" w:eastAsia="方正楷体简体"/>
          <w:b/>
          <w:sz w:val="32"/>
          <w:szCs w:val="32"/>
        </w:rPr>
        <w:t>.</w:t>
      </w:r>
      <w:r>
        <w:rPr>
          <w:rFonts w:hint="eastAsia" w:ascii="方正楷体简体" w:eastAsia="方正楷体简体"/>
          <w:b/>
          <w:sz w:val="32"/>
          <w:szCs w:val="32"/>
          <w:lang w:val="en-US" w:eastAsia="zh-CN"/>
        </w:rPr>
        <w:t>2</w:t>
      </w:r>
      <w:r>
        <w:rPr>
          <w:rFonts w:hint="eastAsia" w:ascii="方正楷体简体" w:eastAsia="方正楷体简体"/>
          <w:b/>
          <w:sz w:val="32"/>
          <w:szCs w:val="32"/>
        </w:rPr>
        <w:t>国网</w:t>
      </w:r>
      <w:r>
        <w:rPr>
          <w:rFonts w:hint="eastAsia" w:ascii="方正楷体简体" w:eastAsia="方正楷体简体"/>
          <w:b/>
          <w:sz w:val="32"/>
          <w:szCs w:val="32"/>
          <w:lang w:val="en-US" w:eastAsia="zh-CN"/>
        </w:rPr>
        <w:t>南充</w:t>
      </w:r>
      <w:r>
        <w:rPr>
          <w:rFonts w:hint="eastAsia" w:ascii="方正楷体简体" w:eastAsia="方正楷体简体"/>
          <w:b/>
          <w:sz w:val="32"/>
          <w:szCs w:val="32"/>
        </w:rPr>
        <w:t>供电公司突发事件预警流程图</w:t>
      </w:r>
      <w:bookmarkEnd w:id="698"/>
      <w:bookmarkEnd w:id="699"/>
    </w:p>
    <w:p>
      <w:pPr>
        <w:spacing w:line="360" w:lineRule="auto"/>
        <w:jc w:val="center"/>
        <w:textAlignment w:val="baseline"/>
        <w:rPr>
          <w:rFonts w:hint="default" w:ascii="方正仿宋_GBK" w:eastAsia="方正仿宋_GBK"/>
          <w:lang w:val="en-US" w:eastAsia="zh-CN"/>
        </w:rPr>
      </w:pPr>
      <w:r>
        <w:rPr>
          <w:rFonts w:hint="eastAsia" w:ascii="方正仿宋_GBK" w:eastAsia="方正仿宋_GBK"/>
        </w:rPr>
        <w:t xml:space="preserve"> </w:t>
      </w:r>
      <w:r>
        <w:rPr>
          <w:rFonts w:hint="eastAsia" w:ascii="方正仿宋_GBK" w:eastAsia="方正仿宋_GBK"/>
          <w:lang w:val="en-US" w:eastAsia="zh-CN"/>
        </w:rPr>
        <w:t>黄色以下预警</w:t>
      </w:r>
    </w:p>
    <w:p>
      <w:pPr>
        <w:spacing w:line="360" w:lineRule="auto"/>
        <w:jc w:val="center"/>
        <w:textAlignment w:val="baseline"/>
        <w:rPr>
          <w:rFonts w:ascii="方正仿宋_GBK" w:hAnsi="仿宋" w:eastAsia="方正仿宋_GBK"/>
        </w:rPr>
      </w:pPr>
      <w:r>
        <w:rPr>
          <w:rFonts w:hint="eastAsia" w:ascii="方正仿宋_GBK" w:eastAsia="方正仿宋_GBK"/>
        </w:rPr>
        <w:t xml:space="preserve">   </w:t>
      </w:r>
      <w:r>
        <w:rPr>
          <w:rFonts w:hint="eastAsia" w:ascii="方正仿宋_GBK" w:hAnsi="仿宋" w:eastAsia="方正仿宋_GBK"/>
        </w:rPr>
        <w:object>
          <v:shape id="_x0000_i1025" o:spt="75" type="#_x0000_t75" style="height:553.75pt;width:379.4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spacing w:line="360" w:lineRule="auto"/>
        <w:jc w:val="center"/>
        <w:textAlignment w:val="baseline"/>
        <w:rPr>
          <w:rFonts w:hint="default" w:ascii="方正仿宋_GBK" w:eastAsia="方正仿宋_GBK"/>
          <w:lang w:val="en-US" w:eastAsia="zh-CN"/>
        </w:rPr>
      </w:pPr>
      <w:r>
        <w:rPr>
          <w:rFonts w:ascii="方正仿宋_GBK" w:hAnsi="仿宋" w:eastAsia="方正仿宋_GBK"/>
        </w:rPr>
        <w:br w:type="page"/>
      </w:r>
      <w:r>
        <w:rPr>
          <w:rFonts w:hint="eastAsia" w:ascii="方正仿宋_GBK" w:eastAsia="方正仿宋_GBK"/>
          <w:lang w:val="en-US" w:eastAsia="zh-CN"/>
        </w:rPr>
        <w:t>橙色以上预警</w:t>
      </w:r>
    </w:p>
    <w:p>
      <w:pPr>
        <w:spacing w:line="360" w:lineRule="auto"/>
        <w:jc w:val="center"/>
        <w:textAlignment w:val="baseline"/>
        <w:rPr>
          <w:rFonts w:ascii="方正仿宋_GBK" w:hAnsi="仿宋" w:eastAsia="方正仿宋_GBK"/>
        </w:rPr>
      </w:pPr>
      <w:r>
        <w:rPr>
          <w:rFonts w:hint="eastAsia" w:ascii="方正仿宋_GBK" w:eastAsia="方正仿宋_GBK"/>
        </w:rPr>
        <w:t xml:space="preserve">   </w:t>
      </w:r>
      <w:r>
        <w:rPr>
          <w:rFonts w:hint="eastAsia" w:ascii="方正仿宋_GBK" w:hAnsi="仿宋" w:eastAsia="方正仿宋_GBK"/>
        </w:rPr>
        <w:object>
          <v:shape id="_x0000_i1026" o:spt="75" type="#_x0000_t75" style="height:553.75pt;width:379.4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spacing w:line="360" w:lineRule="auto"/>
        <w:jc w:val="center"/>
        <w:textAlignment w:val="baseline"/>
        <w:rPr>
          <w:rFonts w:ascii="方正仿宋_GBK" w:hAnsi="仿宋" w:eastAsia="方正仿宋_GBK"/>
        </w:rPr>
      </w:pPr>
    </w:p>
    <w:p>
      <w:pPr>
        <w:pStyle w:val="43"/>
        <w:numPr>
          <w:ilvl w:val="0"/>
          <w:numId w:val="0"/>
        </w:numPr>
        <w:tabs>
          <w:tab w:val="left" w:pos="630"/>
        </w:tabs>
        <w:spacing w:before="0" w:after="0" w:line="600" w:lineRule="exact"/>
        <w:ind w:firstLine="643" w:firstLineChars="200"/>
        <w:rPr>
          <w:rFonts w:ascii="方正楷体简体" w:eastAsia="方正楷体简体"/>
          <w:b/>
          <w:bCs/>
          <w:sz w:val="32"/>
          <w:szCs w:val="32"/>
        </w:rPr>
      </w:pPr>
      <w:bookmarkStart w:id="702" w:name="_Toc56297866"/>
      <w:bookmarkStart w:id="703" w:name="_Toc54949445"/>
      <w:bookmarkStart w:id="704" w:name="_Toc55659460"/>
      <w:bookmarkStart w:id="705" w:name="_Toc55141913"/>
      <w:r>
        <w:rPr>
          <w:rFonts w:hint="eastAsia" w:ascii="方正楷体简体" w:eastAsia="方正楷体简体"/>
          <w:b/>
          <w:sz w:val="32"/>
          <w:szCs w:val="32"/>
        </w:rPr>
        <w:br w:type="page"/>
      </w:r>
      <w:bookmarkStart w:id="706" w:name="_Toc19254"/>
      <w:r>
        <w:rPr>
          <w:rFonts w:hint="eastAsia" w:ascii="方正楷体简体" w:eastAsia="方正楷体简体"/>
          <w:b/>
          <w:sz w:val="32"/>
          <w:szCs w:val="32"/>
        </w:rPr>
        <w:t>1</w:t>
      </w:r>
      <w:r>
        <w:rPr>
          <w:rFonts w:ascii="方正楷体简体" w:eastAsia="方正楷体简体"/>
          <w:b/>
          <w:sz w:val="32"/>
          <w:szCs w:val="32"/>
        </w:rPr>
        <w:t>0</w:t>
      </w:r>
      <w:r>
        <w:rPr>
          <w:rFonts w:hint="eastAsia" w:ascii="方正楷体简体" w:eastAsia="方正楷体简体"/>
          <w:b/>
          <w:sz w:val="32"/>
          <w:szCs w:val="32"/>
        </w:rPr>
        <w:t>.</w:t>
      </w:r>
      <w:r>
        <w:rPr>
          <w:rFonts w:hint="eastAsia" w:ascii="方正楷体简体" w:eastAsia="方正楷体简体"/>
          <w:b/>
          <w:sz w:val="32"/>
          <w:szCs w:val="32"/>
          <w:lang w:val="en-US" w:eastAsia="zh-CN"/>
        </w:rPr>
        <w:t>3</w:t>
      </w:r>
      <w:r>
        <w:rPr>
          <w:rFonts w:hint="eastAsia" w:ascii="方正楷体简体" w:eastAsia="方正楷体简体"/>
          <w:b/>
          <w:sz w:val="32"/>
          <w:szCs w:val="32"/>
        </w:rPr>
        <w:t>国网</w:t>
      </w:r>
      <w:r>
        <w:rPr>
          <w:rFonts w:hint="eastAsia" w:ascii="方正楷体简体" w:eastAsia="方正楷体简体"/>
          <w:b/>
          <w:sz w:val="32"/>
          <w:szCs w:val="32"/>
          <w:lang w:val="en-US" w:eastAsia="zh-CN"/>
        </w:rPr>
        <w:t>南充</w:t>
      </w:r>
      <w:r>
        <w:rPr>
          <w:rFonts w:hint="eastAsia" w:ascii="方正楷体简体" w:eastAsia="方正楷体简体"/>
          <w:b/>
          <w:sz w:val="32"/>
          <w:szCs w:val="32"/>
        </w:rPr>
        <w:t>供电公司突发事件应急处置流程图</w:t>
      </w:r>
      <w:bookmarkEnd w:id="702"/>
      <w:bookmarkEnd w:id="703"/>
      <w:bookmarkEnd w:id="704"/>
      <w:bookmarkEnd w:id="705"/>
      <w:bookmarkEnd w:id="706"/>
    </w:p>
    <w:p>
      <w:pPr>
        <w:keepNext/>
        <w:keepLines/>
        <w:pageBreakBefore w:val="0"/>
        <w:widowControl w:val="0"/>
        <w:kinsoku/>
        <w:wordWrap/>
        <w:overflowPunct/>
        <w:topLinePunct w:val="0"/>
        <w:autoSpaceDE/>
        <w:autoSpaceDN/>
        <w:bidi w:val="0"/>
        <w:adjustRightInd/>
        <w:snapToGrid/>
        <w:spacing w:before="0" w:after="0"/>
        <w:ind w:firstLine="422" w:firstLineChars="200"/>
        <w:jc w:val="left"/>
        <w:textAlignment w:val="auto"/>
        <w:outlineLvl w:val="9"/>
        <w:rPr>
          <w:rFonts w:hint="eastAsia" w:ascii="方正仿宋_GBK" w:hAnsi="仿宋" w:eastAsia="方正仿宋_GBK"/>
          <w:b/>
          <w:bCs/>
        </w:rPr>
      </w:pPr>
      <w:r>
        <w:rPr>
          <w:rFonts w:hint="eastAsia" w:ascii="方正仿宋_GBK" w:hAnsi="仿宋" w:eastAsia="方正仿宋_GBK"/>
          <w:b/>
          <w:bCs/>
        </w:rPr>
        <w:pict>
          <v:shape id="_x0000_s1033" o:spid="_x0000_s1033" o:spt="75" type="#_x0000_t75" style="position:absolute;left:0pt;margin-left:11.55pt;margin-top:4.75pt;height:578.15pt;width:439.85pt;z-index:251663360;mso-width-relative:page;mso-height-relative:page;" o:ole="t" filled="f" o:preferrelative="t" stroked="f" coordsize="21600,21600">
            <v:path/>
            <v:fill on="f" focussize="0,0"/>
            <v:stroke on="f"/>
            <v:imagedata r:id="rId13" o:title=""/>
            <o:lock v:ext="edit" aspectratio="t"/>
          </v:shape>
          <o:OLEObject Type="Embed" ProgID="Visio.Drawing.11" ShapeID="_x0000_s1033" DrawAspect="Content" ObjectID="_1468075727" r:id="rId12">
            <o:LockedField>false</o:LockedField>
          </o:OLEObject>
        </w:pict>
      </w:r>
    </w:p>
    <w:bookmarkEnd w:id="700"/>
    <w:bookmarkEnd w:id="701"/>
    <w:p>
      <w:pPr>
        <w:spacing w:line="580" w:lineRule="exact"/>
        <w:jc w:val="left"/>
        <w:rPr>
          <w:rFonts w:ascii="仿宋_GB2312" w:hAnsi="仿宋_GB2312" w:eastAsia="仿宋_GB2312" w:cs="仿宋_GB2312"/>
          <w:sz w:val="32"/>
          <w:szCs w:val="32"/>
        </w:rPr>
        <w:sectPr>
          <w:pgSz w:w="11906" w:h="16838"/>
          <w:pgMar w:top="1418" w:right="1418" w:bottom="1418" w:left="1418" w:header="851" w:footer="992" w:gutter="0"/>
          <w:cols w:space="425" w:num="1"/>
          <w:docGrid w:type="lines" w:linePitch="312" w:charSpace="0"/>
        </w:sectPr>
      </w:pPr>
    </w:p>
    <w:p>
      <w:pPr>
        <w:pStyle w:val="43"/>
        <w:numPr>
          <w:ilvl w:val="0"/>
          <w:numId w:val="0"/>
        </w:numPr>
        <w:tabs>
          <w:tab w:val="left" w:pos="630"/>
        </w:tabs>
        <w:spacing w:before="0" w:after="0" w:line="600" w:lineRule="exact"/>
        <w:ind w:firstLine="643" w:firstLineChars="200"/>
      </w:pPr>
      <w:bookmarkStart w:id="707" w:name="_Toc32113"/>
      <w:bookmarkStart w:id="708" w:name="_Toc1742"/>
      <w:bookmarkStart w:id="709" w:name="_Toc57143088"/>
      <w:r>
        <w:rPr>
          <w:rFonts w:hint="eastAsia" w:ascii="方正楷体简体" w:eastAsia="方正楷体简体"/>
          <w:b/>
          <w:sz w:val="32"/>
          <w:szCs w:val="32"/>
        </w:rPr>
        <w:pict>
          <v:shape id="_x0000_s1034" o:spid="_x0000_s1034" o:spt="75" type="#_x0000_t75" style="position:absolute;left:0pt;margin-left:-8.05pt;margin-top:34.45pt;height:417.85pt;width:711.95pt;z-index:251661312;mso-width-relative:page;mso-height-relative:page;" o:ole="t" filled="f" o:preferrelative="t" stroked="f" coordsize="21600,21600">
            <v:path/>
            <v:fill on="f" focussize="0,0"/>
            <v:stroke on="f"/>
            <v:imagedata r:id="rId15" o:title=""/>
            <o:lock v:ext="edit" aspectratio="t"/>
          </v:shape>
          <o:OLEObject Type="Embed" ProgID="Visio.Drawing.11" ShapeID="_x0000_s1034" DrawAspect="Content" ObjectID="_1468075728" r:id="rId14">
            <o:LockedField>false</o:LockedField>
          </o:OLEObject>
        </w:pict>
      </w:r>
      <w:r>
        <w:rPr>
          <w:rFonts w:hint="eastAsia" w:ascii="方正楷体简体" w:eastAsia="方正楷体简体"/>
          <w:b/>
          <w:sz w:val="32"/>
          <w:szCs w:val="32"/>
        </w:rPr>
        <w:t>10.</w:t>
      </w:r>
      <w:r>
        <w:rPr>
          <w:rFonts w:hint="eastAsia" w:ascii="方正楷体简体" w:eastAsia="方正楷体简体"/>
          <w:b/>
          <w:sz w:val="32"/>
          <w:szCs w:val="32"/>
          <w:lang w:val="en-US" w:eastAsia="zh-CN"/>
        </w:rPr>
        <w:t>4</w:t>
      </w:r>
      <w:r>
        <w:rPr>
          <w:rFonts w:hint="eastAsia" w:ascii="方正楷体简体" w:eastAsia="方正楷体简体"/>
          <w:b/>
          <w:sz w:val="32"/>
          <w:szCs w:val="32"/>
        </w:rPr>
        <w:t>配电自动化系统故障应急</w:t>
      </w:r>
      <w:r>
        <w:rPr>
          <w:rFonts w:hint="eastAsia" w:ascii="方正楷体简体" w:eastAsia="方正楷体简体"/>
          <w:b/>
          <w:sz w:val="32"/>
          <w:szCs w:val="32"/>
          <w:lang w:val="en-US" w:eastAsia="zh-CN"/>
        </w:rPr>
        <w:t>响应启动</w:t>
      </w:r>
      <w:r>
        <w:rPr>
          <w:rFonts w:hint="eastAsia" w:ascii="方正楷体简体" w:eastAsia="方正楷体简体"/>
          <w:b/>
          <w:sz w:val="32"/>
          <w:szCs w:val="32"/>
        </w:rPr>
        <w:t>流程图</w:t>
      </w:r>
      <w:bookmarkEnd w:id="707"/>
      <w:bookmarkEnd w:id="708"/>
      <w:bookmarkEnd w:id="709"/>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312">
    <w:altName w:val="宋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86"/>
    <w:family w:val="script"/>
    <w:pitch w:val="default"/>
    <w:sig w:usb0="00000000" w:usb1="00000000" w:usb2="00000010" w:usb3="00000000" w:csb0="00040000" w:csb1="00000000"/>
  </w:font>
  <w:font w:name="楷体_GB2313">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right="360" w:firstLine="3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p>
    <w:pPr>
      <w:pStyle w:val="11"/>
      <w:ind w:right="360" w:firstLine="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32"/>
        </w:tabs>
        <w:ind w:left="0" w:firstLine="0"/>
      </w:pPr>
      <w:rPr>
        <w:rFonts w:hint="eastAsia"/>
        <w:b/>
        <w:i w:val="0"/>
      </w:rPr>
    </w:lvl>
    <w:lvl w:ilvl="1" w:tentative="0">
      <w:start w:val="1"/>
      <w:numFmt w:val="decimal"/>
      <w:pStyle w:val="43"/>
      <w:lvlText w:val="%1.%2"/>
      <w:lvlJc w:val="left"/>
      <w:pPr>
        <w:tabs>
          <w:tab w:val="left" w:pos="576"/>
        </w:tabs>
        <w:ind w:left="0" w:firstLine="0"/>
      </w:pPr>
      <w:rPr>
        <w:rFonts w:hint="eastAsia" w:ascii="仿宋_GB2312" w:eastAsia="仿宋_GB2312"/>
      </w:rPr>
    </w:lvl>
    <w:lvl w:ilvl="2" w:tentative="0">
      <w:start w:val="1"/>
      <w:numFmt w:val="decimal"/>
      <w:lvlText w:val="%1.%2.%3"/>
      <w:lvlJc w:val="left"/>
      <w:pPr>
        <w:tabs>
          <w:tab w:val="left" w:pos="1440"/>
        </w:tabs>
        <w:ind w:left="720" w:firstLine="0"/>
      </w:pPr>
      <w:rPr>
        <w:rFonts w:hint="eastAsia"/>
        <w:b w:val="0"/>
        <w:i w:val="0"/>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C"/>
    <w:multiLevelType w:val="multilevel"/>
    <w:tmpl w:val="0000000C"/>
    <w:lvl w:ilvl="0" w:tentative="0">
      <w:start w:val="1"/>
      <w:numFmt w:val="decimal"/>
      <w:pStyle w:val="42"/>
      <w:lvlText w:val="%1"/>
      <w:lvlJc w:val="left"/>
      <w:pPr>
        <w:tabs>
          <w:tab w:val="left" w:pos="432"/>
        </w:tabs>
        <w:ind w:left="0" w:firstLine="0"/>
      </w:pPr>
      <w:rPr>
        <w:rFonts w:hint="eastAsia"/>
        <w:b/>
        <w:i w:val="0"/>
      </w:rPr>
    </w:lvl>
    <w:lvl w:ilvl="1" w:tentative="0">
      <w:start w:val="1"/>
      <w:numFmt w:val="decimal"/>
      <w:lvlText w:val="%1.%2"/>
      <w:lvlJc w:val="left"/>
      <w:pPr>
        <w:tabs>
          <w:tab w:val="left" w:pos="1710"/>
        </w:tabs>
        <w:ind w:left="1134" w:firstLine="0"/>
      </w:pPr>
      <w:rPr>
        <w:rFonts w:hint="eastAsia" w:ascii="仿宋_GB2312" w:eastAsia="仿宋_GB2312"/>
      </w:rPr>
    </w:lvl>
    <w:lvl w:ilvl="2" w:tentative="0">
      <w:start w:val="1"/>
      <w:numFmt w:val="decimal"/>
      <w:lvlText w:val="%1.%2.%3"/>
      <w:lvlJc w:val="left"/>
      <w:pPr>
        <w:tabs>
          <w:tab w:val="left" w:pos="1440"/>
        </w:tabs>
        <w:ind w:left="720" w:firstLine="0"/>
      </w:pPr>
      <w:rPr>
        <w:rFonts w:hint="eastAsia"/>
        <w:b w:val="0"/>
        <w:i w:val="0"/>
      </w:rPr>
    </w:lvl>
    <w:lvl w:ilvl="3" w:tentative="0">
      <w:start w:val="1"/>
      <w:numFmt w:val="decimal"/>
      <w:lvlText w:val="%1.%2.%3.%4"/>
      <w:lvlJc w:val="left"/>
      <w:pPr>
        <w:tabs>
          <w:tab w:val="left" w:pos="864"/>
        </w:tabs>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25D1F22"/>
    <w:multiLevelType w:val="multilevel"/>
    <w:tmpl w:val="125D1F22"/>
    <w:lvl w:ilvl="0" w:tentative="0">
      <w:start w:val="1"/>
      <w:numFmt w:val="decimal"/>
      <w:lvlText w:val="%1"/>
      <w:lvlJc w:val="left"/>
      <w:pPr>
        <w:ind w:left="425" w:hanging="425"/>
      </w:pPr>
      <w:rPr>
        <w:rFonts w:hint="eastAsia" w:ascii="黑体" w:hAnsi="黑体" w:eastAsia="黑体" w:cs="Times New Roman"/>
        <w:sz w:val="32"/>
        <w:szCs w:val="32"/>
      </w:rPr>
    </w:lvl>
    <w:lvl w:ilvl="1" w:tentative="0">
      <w:start w:val="1"/>
      <w:numFmt w:val="decimal"/>
      <w:lvlText w:val="%1.%2"/>
      <w:lvlJc w:val="left"/>
      <w:pPr>
        <w:ind w:left="992" w:hanging="567"/>
      </w:pPr>
      <w:rPr>
        <w:rFonts w:hint="eastAsia" w:cs="Times New Roman"/>
        <w:color w:val="000000"/>
      </w:rPr>
    </w:lvl>
    <w:lvl w:ilvl="2" w:tentative="0">
      <w:start w:val="1"/>
      <w:numFmt w:val="decimal"/>
      <w:pStyle w:val="36"/>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850"/>
    <w:rsid w:val="00015DFD"/>
    <w:rsid w:val="0002613A"/>
    <w:rsid w:val="00040508"/>
    <w:rsid w:val="00042F25"/>
    <w:rsid w:val="000441DB"/>
    <w:rsid w:val="00053C5D"/>
    <w:rsid w:val="00073AB0"/>
    <w:rsid w:val="00081CDF"/>
    <w:rsid w:val="0008201F"/>
    <w:rsid w:val="00085648"/>
    <w:rsid w:val="000874A7"/>
    <w:rsid w:val="00093E81"/>
    <w:rsid w:val="000953AB"/>
    <w:rsid w:val="000A0A14"/>
    <w:rsid w:val="000A7D2C"/>
    <w:rsid w:val="000B08B1"/>
    <w:rsid w:val="000B1833"/>
    <w:rsid w:val="000B59FC"/>
    <w:rsid w:val="000D6B62"/>
    <w:rsid w:val="000E0387"/>
    <w:rsid w:val="000E268A"/>
    <w:rsid w:val="000E3467"/>
    <w:rsid w:val="000E630D"/>
    <w:rsid w:val="000E6920"/>
    <w:rsid w:val="000F5C69"/>
    <w:rsid w:val="00100F55"/>
    <w:rsid w:val="00103416"/>
    <w:rsid w:val="001035B4"/>
    <w:rsid w:val="001051BB"/>
    <w:rsid w:val="001112AD"/>
    <w:rsid w:val="0011379B"/>
    <w:rsid w:val="001137C4"/>
    <w:rsid w:val="00115F87"/>
    <w:rsid w:val="0012157A"/>
    <w:rsid w:val="00124219"/>
    <w:rsid w:val="00125683"/>
    <w:rsid w:val="00136C02"/>
    <w:rsid w:val="00144C52"/>
    <w:rsid w:val="00146737"/>
    <w:rsid w:val="00147550"/>
    <w:rsid w:val="001543A4"/>
    <w:rsid w:val="00155213"/>
    <w:rsid w:val="001644A1"/>
    <w:rsid w:val="00165CE2"/>
    <w:rsid w:val="001720A8"/>
    <w:rsid w:val="00190F47"/>
    <w:rsid w:val="001B4659"/>
    <w:rsid w:val="001B625E"/>
    <w:rsid w:val="001B6F48"/>
    <w:rsid w:val="001C00BF"/>
    <w:rsid w:val="001C4FDA"/>
    <w:rsid w:val="001D050B"/>
    <w:rsid w:val="001D34B1"/>
    <w:rsid w:val="001D7BD6"/>
    <w:rsid w:val="001E7339"/>
    <w:rsid w:val="001F0C30"/>
    <w:rsid w:val="001F2081"/>
    <w:rsid w:val="001F210D"/>
    <w:rsid w:val="001F38AE"/>
    <w:rsid w:val="00217B13"/>
    <w:rsid w:val="00224F44"/>
    <w:rsid w:val="00233E58"/>
    <w:rsid w:val="002460A2"/>
    <w:rsid w:val="00253F50"/>
    <w:rsid w:val="00295F63"/>
    <w:rsid w:val="002A0E83"/>
    <w:rsid w:val="002A64C1"/>
    <w:rsid w:val="002A6BCA"/>
    <w:rsid w:val="002A6BFC"/>
    <w:rsid w:val="002C2E7D"/>
    <w:rsid w:val="002C7DDD"/>
    <w:rsid w:val="002D1BAB"/>
    <w:rsid w:val="002D1CF8"/>
    <w:rsid w:val="002D2D5F"/>
    <w:rsid w:val="002E330B"/>
    <w:rsid w:val="002F5490"/>
    <w:rsid w:val="002F549E"/>
    <w:rsid w:val="002F7903"/>
    <w:rsid w:val="00302F06"/>
    <w:rsid w:val="00303CD4"/>
    <w:rsid w:val="00312B1D"/>
    <w:rsid w:val="00313622"/>
    <w:rsid w:val="00325699"/>
    <w:rsid w:val="0034677D"/>
    <w:rsid w:val="0036130B"/>
    <w:rsid w:val="00367A0E"/>
    <w:rsid w:val="00370A7D"/>
    <w:rsid w:val="003722A6"/>
    <w:rsid w:val="003770E4"/>
    <w:rsid w:val="00387261"/>
    <w:rsid w:val="00387F88"/>
    <w:rsid w:val="003A0E4A"/>
    <w:rsid w:val="003A4148"/>
    <w:rsid w:val="003C0553"/>
    <w:rsid w:val="003C5D20"/>
    <w:rsid w:val="003C6864"/>
    <w:rsid w:val="003E5EAE"/>
    <w:rsid w:val="003F54F2"/>
    <w:rsid w:val="003F5E81"/>
    <w:rsid w:val="004032F1"/>
    <w:rsid w:val="0040361A"/>
    <w:rsid w:val="004106F9"/>
    <w:rsid w:val="00411A20"/>
    <w:rsid w:val="00414DD0"/>
    <w:rsid w:val="00415B50"/>
    <w:rsid w:val="004167B4"/>
    <w:rsid w:val="00417BC9"/>
    <w:rsid w:val="00434E6A"/>
    <w:rsid w:val="00451A67"/>
    <w:rsid w:val="0045495E"/>
    <w:rsid w:val="00455C0F"/>
    <w:rsid w:val="00460A7C"/>
    <w:rsid w:val="0047098E"/>
    <w:rsid w:val="004729C7"/>
    <w:rsid w:val="0048462A"/>
    <w:rsid w:val="004A2999"/>
    <w:rsid w:val="004A6BC4"/>
    <w:rsid w:val="004B06F4"/>
    <w:rsid w:val="004B1CC8"/>
    <w:rsid w:val="004B2E2A"/>
    <w:rsid w:val="004B2F43"/>
    <w:rsid w:val="004B40E7"/>
    <w:rsid w:val="004B451D"/>
    <w:rsid w:val="004C03A7"/>
    <w:rsid w:val="004C6497"/>
    <w:rsid w:val="004D18C8"/>
    <w:rsid w:val="004E3E4B"/>
    <w:rsid w:val="004F3C09"/>
    <w:rsid w:val="005018FB"/>
    <w:rsid w:val="00507B51"/>
    <w:rsid w:val="005362C5"/>
    <w:rsid w:val="00560B34"/>
    <w:rsid w:val="00561CDD"/>
    <w:rsid w:val="0056711A"/>
    <w:rsid w:val="00572E81"/>
    <w:rsid w:val="00573D13"/>
    <w:rsid w:val="00581F4D"/>
    <w:rsid w:val="00592D15"/>
    <w:rsid w:val="005A5289"/>
    <w:rsid w:val="005A55D4"/>
    <w:rsid w:val="005B14A8"/>
    <w:rsid w:val="005B1E0D"/>
    <w:rsid w:val="005B2BDB"/>
    <w:rsid w:val="005C199A"/>
    <w:rsid w:val="005C2EB5"/>
    <w:rsid w:val="005C622D"/>
    <w:rsid w:val="005D626D"/>
    <w:rsid w:val="005F1859"/>
    <w:rsid w:val="005F2574"/>
    <w:rsid w:val="005F2783"/>
    <w:rsid w:val="00625454"/>
    <w:rsid w:val="00642ED7"/>
    <w:rsid w:val="0064327D"/>
    <w:rsid w:val="006517C5"/>
    <w:rsid w:val="00652878"/>
    <w:rsid w:val="0065407E"/>
    <w:rsid w:val="00655E88"/>
    <w:rsid w:val="006574B1"/>
    <w:rsid w:val="0065752F"/>
    <w:rsid w:val="00667E72"/>
    <w:rsid w:val="006706EC"/>
    <w:rsid w:val="00697944"/>
    <w:rsid w:val="006A3D93"/>
    <w:rsid w:val="006A725A"/>
    <w:rsid w:val="006D22C0"/>
    <w:rsid w:val="006D4514"/>
    <w:rsid w:val="006F0E73"/>
    <w:rsid w:val="006F34F9"/>
    <w:rsid w:val="00702886"/>
    <w:rsid w:val="00703AB3"/>
    <w:rsid w:val="00712E64"/>
    <w:rsid w:val="00724CBF"/>
    <w:rsid w:val="00726923"/>
    <w:rsid w:val="007300BD"/>
    <w:rsid w:val="00730DAD"/>
    <w:rsid w:val="0073173C"/>
    <w:rsid w:val="00735C60"/>
    <w:rsid w:val="0074654F"/>
    <w:rsid w:val="00755BEE"/>
    <w:rsid w:val="007627FF"/>
    <w:rsid w:val="00774127"/>
    <w:rsid w:val="00790D87"/>
    <w:rsid w:val="00793AFE"/>
    <w:rsid w:val="007973C3"/>
    <w:rsid w:val="007A1025"/>
    <w:rsid w:val="007A250B"/>
    <w:rsid w:val="007A54EF"/>
    <w:rsid w:val="007A6337"/>
    <w:rsid w:val="007C69B6"/>
    <w:rsid w:val="007F7372"/>
    <w:rsid w:val="0082200E"/>
    <w:rsid w:val="00836495"/>
    <w:rsid w:val="00861F27"/>
    <w:rsid w:val="00870036"/>
    <w:rsid w:val="008748AF"/>
    <w:rsid w:val="00874A99"/>
    <w:rsid w:val="00881D22"/>
    <w:rsid w:val="008856C6"/>
    <w:rsid w:val="0089019D"/>
    <w:rsid w:val="00891E52"/>
    <w:rsid w:val="008A0A72"/>
    <w:rsid w:val="008A3BC9"/>
    <w:rsid w:val="008B2FE5"/>
    <w:rsid w:val="008C68FE"/>
    <w:rsid w:val="008F55DD"/>
    <w:rsid w:val="00902684"/>
    <w:rsid w:val="00912644"/>
    <w:rsid w:val="009134E0"/>
    <w:rsid w:val="00915BF1"/>
    <w:rsid w:val="00917390"/>
    <w:rsid w:val="009200D1"/>
    <w:rsid w:val="00920DC4"/>
    <w:rsid w:val="00926E92"/>
    <w:rsid w:val="00951C63"/>
    <w:rsid w:val="009A327D"/>
    <w:rsid w:val="009A6466"/>
    <w:rsid w:val="009B70E9"/>
    <w:rsid w:val="009C527A"/>
    <w:rsid w:val="009C60BF"/>
    <w:rsid w:val="009D4A71"/>
    <w:rsid w:val="009D7CE0"/>
    <w:rsid w:val="009F62CE"/>
    <w:rsid w:val="00A00946"/>
    <w:rsid w:val="00A055DC"/>
    <w:rsid w:val="00A10B0D"/>
    <w:rsid w:val="00A14B6B"/>
    <w:rsid w:val="00A174B7"/>
    <w:rsid w:val="00A309C8"/>
    <w:rsid w:val="00A36B4D"/>
    <w:rsid w:val="00A47E1C"/>
    <w:rsid w:val="00A5076E"/>
    <w:rsid w:val="00A51B78"/>
    <w:rsid w:val="00A53A99"/>
    <w:rsid w:val="00A556B9"/>
    <w:rsid w:val="00A65738"/>
    <w:rsid w:val="00A72C2C"/>
    <w:rsid w:val="00A733C2"/>
    <w:rsid w:val="00A8625F"/>
    <w:rsid w:val="00A9319E"/>
    <w:rsid w:val="00AA3F75"/>
    <w:rsid w:val="00AA484B"/>
    <w:rsid w:val="00AA57EE"/>
    <w:rsid w:val="00AB0EEA"/>
    <w:rsid w:val="00AB245A"/>
    <w:rsid w:val="00AB328C"/>
    <w:rsid w:val="00AB473A"/>
    <w:rsid w:val="00AC2607"/>
    <w:rsid w:val="00AC6166"/>
    <w:rsid w:val="00AD08D3"/>
    <w:rsid w:val="00AD53E7"/>
    <w:rsid w:val="00AE0654"/>
    <w:rsid w:val="00AF04A7"/>
    <w:rsid w:val="00AF33AF"/>
    <w:rsid w:val="00B059B2"/>
    <w:rsid w:val="00B22B43"/>
    <w:rsid w:val="00B33645"/>
    <w:rsid w:val="00B349B9"/>
    <w:rsid w:val="00B352FA"/>
    <w:rsid w:val="00B4273B"/>
    <w:rsid w:val="00B5409C"/>
    <w:rsid w:val="00B775E7"/>
    <w:rsid w:val="00B84116"/>
    <w:rsid w:val="00B85E65"/>
    <w:rsid w:val="00B927F5"/>
    <w:rsid w:val="00BA2C98"/>
    <w:rsid w:val="00BA40D4"/>
    <w:rsid w:val="00BB0478"/>
    <w:rsid w:val="00BC4C17"/>
    <w:rsid w:val="00BC5161"/>
    <w:rsid w:val="00BD226B"/>
    <w:rsid w:val="00BE7314"/>
    <w:rsid w:val="00C02B21"/>
    <w:rsid w:val="00C0662E"/>
    <w:rsid w:val="00C11873"/>
    <w:rsid w:val="00C144FD"/>
    <w:rsid w:val="00C22BE4"/>
    <w:rsid w:val="00C23555"/>
    <w:rsid w:val="00C2583A"/>
    <w:rsid w:val="00C30DEB"/>
    <w:rsid w:val="00C34776"/>
    <w:rsid w:val="00C34EBE"/>
    <w:rsid w:val="00C35C01"/>
    <w:rsid w:val="00C3633F"/>
    <w:rsid w:val="00C42863"/>
    <w:rsid w:val="00C53AF1"/>
    <w:rsid w:val="00C5579B"/>
    <w:rsid w:val="00C607C3"/>
    <w:rsid w:val="00C60D87"/>
    <w:rsid w:val="00C65F5D"/>
    <w:rsid w:val="00C73C4D"/>
    <w:rsid w:val="00C74F28"/>
    <w:rsid w:val="00C83B50"/>
    <w:rsid w:val="00CB07C4"/>
    <w:rsid w:val="00CB416B"/>
    <w:rsid w:val="00CC0F41"/>
    <w:rsid w:val="00CC1377"/>
    <w:rsid w:val="00CC2BE8"/>
    <w:rsid w:val="00CE61BD"/>
    <w:rsid w:val="00D2021D"/>
    <w:rsid w:val="00D24728"/>
    <w:rsid w:val="00D45EDF"/>
    <w:rsid w:val="00D462BE"/>
    <w:rsid w:val="00D55D65"/>
    <w:rsid w:val="00D6368A"/>
    <w:rsid w:val="00D70046"/>
    <w:rsid w:val="00D83EE6"/>
    <w:rsid w:val="00D95C89"/>
    <w:rsid w:val="00DD0C64"/>
    <w:rsid w:val="00DD21A6"/>
    <w:rsid w:val="00DD2C97"/>
    <w:rsid w:val="00DD5B41"/>
    <w:rsid w:val="00DD6383"/>
    <w:rsid w:val="00DE3F55"/>
    <w:rsid w:val="00DE4DAB"/>
    <w:rsid w:val="00DE4E4D"/>
    <w:rsid w:val="00E02F85"/>
    <w:rsid w:val="00E17998"/>
    <w:rsid w:val="00E21F9D"/>
    <w:rsid w:val="00E34F8C"/>
    <w:rsid w:val="00E3744B"/>
    <w:rsid w:val="00E43A81"/>
    <w:rsid w:val="00E46C29"/>
    <w:rsid w:val="00E52A1A"/>
    <w:rsid w:val="00E56DB3"/>
    <w:rsid w:val="00E713BB"/>
    <w:rsid w:val="00E75368"/>
    <w:rsid w:val="00E82964"/>
    <w:rsid w:val="00E909F7"/>
    <w:rsid w:val="00E90C55"/>
    <w:rsid w:val="00E976D0"/>
    <w:rsid w:val="00EA10F1"/>
    <w:rsid w:val="00EA5151"/>
    <w:rsid w:val="00EA6260"/>
    <w:rsid w:val="00EA6BE7"/>
    <w:rsid w:val="00EA775D"/>
    <w:rsid w:val="00EB4B86"/>
    <w:rsid w:val="00EB5460"/>
    <w:rsid w:val="00EB7229"/>
    <w:rsid w:val="00EB76AF"/>
    <w:rsid w:val="00EC1122"/>
    <w:rsid w:val="00ED13C2"/>
    <w:rsid w:val="00ED7141"/>
    <w:rsid w:val="00EE6F19"/>
    <w:rsid w:val="00F06736"/>
    <w:rsid w:val="00F14194"/>
    <w:rsid w:val="00F21375"/>
    <w:rsid w:val="00F24F5A"/>
    <w:rsid w:val="00F425D3"/>
    <w:rsid w:val="00F47D43"/>
    <w:rsid w:val="00F56B90"/>
    <w:rsid w:val="00F60BE7"/>
    <w:rsid w:val="00F64746"/>
    <w:rsid w:val="00F710C4"/>
    <w:rsid w:val="00F8675F"/>
    <w:rsid w:val="00F927D6"/>
    <w:rsid w:val="00F940A4"/>
    <w:rsid w:val="00F97A86"/>
    <w:rsid w:val="00FB775D"/>
    <w:rsid w:val="00FC09FA"/>
    <w:rsid w:val="00FC3901"/>
    <w:rsid w:val="00FC43F2"/>
    <w:rsid w:val="00FD11C7"/>
    <w:rsid w:val="00FD39AB"/>
    <w:rsid w:val="00FD4FDF"/>
    <w:rsid w:val="00FD7544"/>
    <w:rsid w:val="00FD7AB8"/>
    <w:rsid w:val="00FE21E3"/>
    <w:rsid w:val="00FE336A"/>
    <w:rsid w:val="017C5BF6"/>
    <w:rsid w:val="01EB7E5B"/>
    <w:rsid w:val="01FE6B13"/>
    <w:rsid w:val="02461DB4"/>
    <w:rsid w:val="03F23080"/>
    <w:rsid w:val="04F57744"/>
    <w:rsid w:val="05550895"/>
    <w:rsid w:val="05AD771B"/>
    <w:rsid w:val="060A6F4C"/>
    <w:rsid w:val="06450A05"/>
    <w:rsid w:val="065C62A8"/>
    <w:rsid w:val="06FD3981"/>
    <w:rsid w:val="09605216"/>
    <w:rsid w:val="097272A6"/>
    <w:rsid w:val="0BA75FBE"/>
    <w:rsid w:val="0C412248"/>
    <w:rsid w:val="0C6D5432"/>
    <w:rsid w:val="0CB46D24"/>
    <w:rsid w:val="0D132B1F"/>
    <w:rsid w:val="0D493A66"/>
    <w:rsid w:val="0D6D1D48"/>
    <w:rsid w:val="0DE34178"/>
    <w:rsid w:val="0DF94C6F"/>
    <w:rsid w:val="0E4468AD"/>
    <w:rsid w:val="0F1A29C9"/>
    <w:rsid w:val="10210BA5"/>
    <w:rsid w:val="10EB5FBD"/>
    <w:rsid w:val="11223BAF"/>
    <w:rsid w:val="112E04C4"/>
    <w:rsid w:val="11E23D3F"/>
    <w:rsid w:val="121E7E06"/>
    <w:rsid w:val="12DE232A"/>
    <w:rsid w:val="1310104E"/>
    <w:rsid w:val="13B567D8"/>
    <w:rsid w:val="14D23EB5"/>
    <w:rsid w:val="14DB18BE"/>
    <w:rsid w:val="154618B7"/>
    <w:rsid w:val="177B6BD7"/>
    <w:rsid w:val="17FF1E83"/>
    <w:rsid w:val="184F70E4"/>
    <w:rsid w:val="19C90A4F"/>
    <w:rsid w:val="1A6D7EDA"/>
    <w:rsid w:val="1A7A7EEE"/>
    <w:rsid w:val="1AA72058"/>
    <w:rsid w:val="1CF51666"/>
    <w:rsid w:val="1D1A4F0D"/>
    <w:rsid w:val="1E8A105F"/>
    <w:rsid w:val="1F337D31"/>
    <w:rsid w:val="20F57140"/>
    <w:rsid w:val="215E048E"/>
    <w:rsid w:val="216C0486"/>
    <w:rsid w:val="21D129F0"/>
    <w:rsid w:val="230F4F81"/>
    <w:rsid w:val="238F6BB8"/>
    <w:rsid w:val="23937FF4"/>
    <w:rsid w:val="2488424C"/>
    <w:rsid w:val="24F52BEF"/>
    <w:rsid w:val="252073F2"/>
    <w:rsid w:val="25457A87"/>
    <w:rsid w:val="267915B8"/>
    <w:rsid w:val="275915F6"/>
    <w:rsid w:val="27A839C1"/>
    <w:rsid w:val="27C41E8A"/>
    <w:rsid w:val="287E7296"/>
    <w:rsid w:val="293A790E"/>
    <w:rsid w:val="29B16C14"/>
    <w:rsid w:val="29C97545"/>
    <w:rsid w:val="29EA7EF2"/>
    <w:rsid w:val="2AD14574"/>
    <w:rsid w:val="2BA8179A"/>
    <w:rsid w:val="2BE7082E"/>
    <w:rsid w:val="2C8D7E22"/>
    <w:rsid w:val="2E0A46C6"/>
    <w:rsid w:val="2EC1432D"/>
    <w:rsid w:val="2F081B61"/>
    <w:rsid w:val="2F5B2B7F"/>
    <w:rsid w:val="30F70FF6"/>
    <w:rsid w:val="32AE1872"/>
    <w:rsid w:val="32F661E1"/>
    <w:rsid w:val="335B190F"/>
    <w:rsid w:val="33A610DD"/>
    <w:rsid w:val="344D5AD1"/>
    <w:rsid w:val="359E7E5A"/>
    <w:rsid w:val="36001821"/>
    <w:rsid w:val="36295C97"/>
    <w:rsid w:val="37297A9D"/>
    <w:rsid w:val="37E54199"/>
    <w:rsid w:val="3B1425C5"/>
    <w:rsid w:val="3BAF608F"/>
    <w:rsid w:val="3C0D2678"/>
    <w:rsid w:val="3C894EF6"/>
    <w:rsid w:val="3CA42377"/>
    <w:rsid w:val="3D880D83"/>
    <w:rsid w:val="3F456F4D"/>
    <w:rsid w:val="3F535BAC"/>
    <w:rsid w:val="3FEC7287"/>
    <w:rsid w:val="404612F6"/>
    <w:rsid w:val="40697304"/>
    <w:rsid w:val="41EC6C58"/>
    <w:rsid w:val="42A219A5"/>
    <w:rsid w:val="42AE5191"/>
    <w:rsid w:val="441B2AF0"/>
    <w:rsid w:val="44EC1B25"/>
    <w:rsid w:val="450F5AB7"/>
    <w:rsid w:val="459B7CC1"/>
    <w:rsid w:val="465B0BEC"/>
    <w:rsid w:val="46D61F48"/>
    <w:rsid w:val="473F3F99"/>
    <w:rsid w:val="480E7D7D"/>
    <w:rsid w:val="4866141C"/>
    <w:rsid w:val="4889790C"/>
    <w:rsid w:val="48AB6FBC"/>
    <w:rsid w:val="498C50EC"/>
    <w:rsid w:val="49A14461"/>
    <w:rsid w:val="49B21BCD"/>
    <w:rsid w:val="4E613718"/>
    <w:rsid w:val="4E773AB6"/>
    <w:rsid w:val="4EC14AEB"/>
    <w:rsid w:val="4FE56271"/>
    <w:rsid w:val="51774EA5"/>
    <w:rsid w:val="52F7397E"/>
    <w:rsid w:val="53910A36"/>
    <w:rsid w:val="53C02BBB"/>
    <w:rsid w:val="56EB13C1"/>
    <w:rsid w:val="5751540E"/>
    <w:rsid w:val="585C25B2"/>
    <w:rsid w:val="594A41CC"/>
    <w:rsid w:val="5BC7588A"/>
    <w:rsid w:val="5C3A3AA8"/>
    <w:rsid w:val="5D976D48"/>
    <w:rsid w:val="5E0C5F25"/>
    <w:rsid w:val="5E6B6BC9"/>
    <w:rsid w:val="5ED54F7B"/>
    <w:rsid w:val="5EFA36AE"/>
    <w:rsid w:val="5FA60240"/>
    <w:rsid w:val="5FBD2285"/>
    <w:rsid w:val="5FD018AB"/>
    <w:rsid w:val="610B61C3"/>
    <w:rsid w:val="611B753D"/>
    <w:rsid w:val="61787973"/>
    <w:rsid w:val="618C7339"/>
    <w:rsid w:val="61AE1DE6"/>
    <w:rsid w:val="61BF7A3F"/>
    <w:rsid w:val="61F4381B"/>
    <w:rsid w:val="63452285"/>
    <w:rsid w:val="64760834"/>
    <w:rsid w:val="665D6DCB"/>
    <w:rsid w:val="66772F52"/>
    <w:rsid w:val="668A60C7"/>
    <w:rsid w:val="67135134"/>
    <w:rsid w:val="67FF7BAB"/>
    <w:rsid w:val="68DD350D"/>
    <w:rsid w:val="69B3168A"/>
    <w:rsid w:val="6A5C74A2"/>
    <w:rsid w:val="6C965E32"/>
    <w:rsid w:val="6D4D3611"/>
    <w:rsid w:val="6DED6134"/>
    <w:rsid w:val="6FA60D90"/>
    <w:rsid w:val="708E726B"/>
    <w:rsid w:val="71DE7BA1"/>
    <w:rsid w:val="7290468F"/>
    <w:rsid w:val="731C7D91"/>
    <w:rsid w:val="737309D5"/>
    <w:rsid w:val="737A6DDA"/>
    <w:rsid w:val="73D612DC"/>
    <w:rsid w:val="74891F4E"/>
    <w:rsid w:val="75D5462C"/>
    <w:rsid w:val="7773190C"/>
    <w:rsid w:val="7786059F"/>
    <w:rsid w:val="77972335"/>
    <w:rsid w:val="77C5304B"/>
    <w:rsid w:val="780D550F"/>
    <w:rsid w:val="78621143"/>
    <w:rsid w:val="78B941C0"/>
    <w:rsid w:val="79AF599E"/>
    <w:rsid w:val="7A2F12C4"/>
    <w:rsid w:val="7B404A73"/>
    <w:rsid w:val="7B6B3AA5"/>
    <w:rsid w:val="7EB90E84"/>
    <w:rsid w:val="7F2D35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semiHidden="0" w:name="Balloon Text"/>
    <w:lsdException w:qFormat="1"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9"/>
    <w:pPr>
      <w:keepNext/>
      <w:keepLines/>
      <w:spacing w:before="289" w:after="289" w:line="580" w:lineRule="exact"/>
      <w:outlineLvl w:val="0"/>
    </w:pPr>
    <w:rPr>
      <w:rFonts w:ascii="Times New Roman" w:hAnsi="Times New Roman" w:eastAsia="黑体"/>
      <w:b/>
      <w:kern w:val="44"/>
      <w:sz w:val="32"/>
      <w:szCs w:val="20"/>
    </w:rPr>
  </w:style>
  <w:style w:type="paragraph" w:styleId="4">
    <w:name w:val="heading 2"/>
    <w:basedOn w:val="1"/>
    <w:next w:val="1"/>
    <w:link w:val="24"/>
    <w:qFormat/>
    <w:uiPriority w:val="99"/>
    <w:pPr>
      <w:keepNext/>
      <w:keepLines/>
      <w:spacing w:before="144" w:after="144" w:line="580" w:lineRule="exact"/>
      <w:outlineLvl w:val="1"/>
    </w:pPr>
    <w:rPr>
      <w:rFonts w:ascii="Cambria" w:hAnsi="Times New Roman"/>
      <w:b/>
      <w:sz w:val="32"/>
      <w:szCs w:val="20"/>
      <w:lang w:val="zh-CN"/>
    </w:rPr>
  </w:style>
  <w:style w:type="paragraph" w:styleId="5">
    <w:name w:val="heading 3"/>
    <w:basedOn w:val="1"/>
    <w:next w:val="1"/>
    <w:link w:val="25"/>
    <w:qFormat/>
    <w:uiPriority w:val="99"/>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ind w:firstLine="0" w:firstLineChars="0"/>
    </w:pPr>
    <w:rPr>
      <w:rFonts w:ascii="Times New Roman" w:eastAsia="宋体"/>
      <w:sz w:val="28"/>
    </w:rPr>
  </w:style>
  <w:style w:type="paragraph" w:styleId="6">
    <w:name w:val="Normal Indent"/>
    <w:basedOn w:val="1"/>
    <w:qFormat/>
    <w:uiPriority w:val="99"/>
    <w:pPr>
      <w:ind w:firstLine="420" w:firstLineChars="200"/>
    </w:pPr>
    <w:rPr>
      <w:rFonts w:ascii="Times New Roman" w:hAnsi="Times New Roman"/>
      <w:szCs w:val="20"/>
    </w:rPr>
  </w:style>
  <w:style w:type="paragraph" w:styleId="7">
    <w:name w:val="Document Map"/>
    <w:basedOn w:val="1"/>
    <w:link w:val="26"/>
    <w:qFormat/>
    <w:uiPriority w:val="99"/>
    <w:rPr>
      <w:rFonts w:ascii="宋体"/>
      <w:sz w:val="18"/>
      <w:szCs w:val="18"/>
    </w:rPr>
  </w:style>
  <w:style w:type="paragraph" w:styleId="8">
    <w:name w:val="toc 3"/>
    <w:basedOn w:val="1"/>
    <w:next w:val="1"/>
    <w:qFormat/>
    <w:uiPriority w:val="99"/>
    <w:pPr>
      <w:ind w:left="840" w:leftChars="400"/>
    </w:pPr>
  </w:style>
  <w:style w:type="paragraph" w:styleId="9">
    <w:name w:val="Date"/>
    <w:basedOn w:val="1"/>
    <w:next w:val="1"/>
    <w:link w:val="27"/>
    <w:qFormat/>
    <w:uiPriority w:val="99"/>
    <w:pPr>
      <w:ind w:left="100" w:leftChars="2500"/>
    </w:pPr>
  </w:style>
  <w:style w:type="paragraph" w:styleId="10">
    <w:name w:val="Balloon Text"/>
    <w:basedOn w:val="1"/>
    <w:link w:val="28"/>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link w:val="31"/>
    <w:qFormat/>
    <w:uiPriority w:val="99"/>
    <w:pPr>
      <w:spacing w:after="120" w:line="240" w:lineRule="atLeast"/>
      <w:ind w:left="420" w:leftChars="200"/>
    </w:pPr>
    <w:rPr>
      <w:rFonts w:eastAsia="仿宋_GB2312"/>
      <w:kern w:val="0"/>
      <w:sz w:val="16"/>
      <w:szCs w:val="20"/>
    </w:rPr>
  </w:style>
  <w:style w:type="paragraph" w:styleId="15">
    <w:name w:val="toc 2"/>
    <w:basedOn w:val="1"/>
    <w:next w:val="1"/>
    <w:qFormat/>
    <w:uiPriority w:val="39"/>
    <w:pPr>
      <w:ind w:left="420" w:leftChars="200"/>
    </w:pPr>
  </w:style>
  <w:style w:type="paragraph" w:styleId="16">
    <w:name w:val="Normal (Web)"/>
    <w:basedOn w:val="1"/>
    <w:link w:val="37"/>
    <w:qFormat/>
    <w:uiPriority w:val="99"/>
    <w:pPr>
      <w:widowControl/>
      <w:spacing w:before="100" w:beforeAutospacing="1" w:after="100" w:afterAutospacing="1"/>
      <w:jc w:val="left"/>
    </w:pPr>
    <w:rPr>
      <w:rFonts w:ascii="宋体" w:hAnsi="宋体"/>
      <w:kern w:val="0"/>
      <w:sz w:val="24"/>
      <w:szCs w:val="20"/>
    </w:rPr>
  </w:style>
  <w:style w:type="table" w:styleId="18">
    <w:name w:val="Table Grid"/>
    <w:basedOn w:val="17"/>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styleId="22">
    <w:name w:val="annotation reference"/>
    <w:qFormat/>
    <w:uiPriority w:val="99"/>
    <w:rPr>
      <w:rFonts w:cs="Times New Roman"/>
      <w:sz w:val="21"/>
    </w:rPr>
  </w:style>
  <w:style w:type="character" w:customStyle="1" w:styleId="23">
    <w:name w:val="标题 1 字符"/>
    <w:link w:val="3"/>
    <w:qFormat/>
    <w:locked/>
    <w:uiPriority w:val="99"/>
    <w:rPr>
      <w:rFonts w:ascii="Times New Roman" w:hAnsi="Times New Roman" w:eastAsia="黑体" w:cs="Times New Roman"/>
      <w:b/>
      <w:kern w:val="44"/>
      <w:sz w:val="20"/>
      <w:szCs w:val="20"/>
    </w:rPr>
  </w:style>
  <w:style w:type="character" w:customStyle="1" w:styleId="24">
    <w:name w:val="标题 2 字符"/>
    <w:link w:val="4"/>
    <w:qFormat/>
    <w:locked/>
    <w:uiPriority w:val="99"/>
    <w:rPr>
      <w:rFonts w:ascii="Cambria" w:hAnsi="Times New Roman" w:eastAsia="宋体" w:cs="Times New Roman"/>
      <w:b/>
      <w:sz w:val="20"/>
      <w:szCs w:val="20"/>
      <w:lang w:val="zh-CN" w:eastAsia="zh-CN"/>
    </w:rPr>
  </w:style>
  <w:style w:type="character" w:customStyle="1" w:styleId="25">
    <w:name w:val="标题 3 字符"/>
    <w:link w:val="5"/>
    <w:qFormat/>
    <w:locked/>
    <w:uiPriority w:val="99"/>
    <w:rPr>
      <w:rFonts w:ascii="Times New Roman" w:hAnsi="Times New Roman" w:eastAsia="宋体" w:cs="Times New Roman"/>
      <w:b/>
      <w:bCs/>
      <w:sz w:val="32"/>
      <w:szCs w:val="32"/>
    </w:rPr>
  </w:style>
  <w:style w:type="character" w:customStyle="1" w:styleId="26">
    <w:name w:val="文档结构图 字符"/>
    <w:link w:val="7"/>
    <w:qFormat/>
    <w:locked/>
    <w:uiPriority w:val="99"/>
    <w:rPr>
      <w:rFonts w:ascii="宋体" w:cs="Times New Roman"/>
      <w:sz w:val="18"/>
      <w:szCs w:val="18"/>
    </w:rPr>
  </w:style>
  <w:style w:type="character" w:customStyle="1" w:styleId="27">
    <w:name w:val="日期 字符"/>
    <w:link w:val="9"/>
    <w:qFormat/>
    <w:locked/>
    <w:uiPriority w:val="99"/>
    <w:rPr>
      <w:rFonts w:cs="Times New Roman"/>
    </w:rPr>
  </w:style>
  <w:style w:type="character" w:customStyle="1" w:styleId="28">
    <w:name w:val="批注框文本 字符"/>
    <w:link w:val="10"/>
    <w:qFormat/>
    <w:locked/>
    <w:uiPriority w:val="99"/>
    <w:rPr>
      <w:rFonts w:cs="Times New Roman"/>
      <w:sz w:val="18"/>
      <w:szCs w:val="18"/>
    </w:rPr>
  </w:style>
  <w:style w:type="character" w:customStyle="1" w:styleId="29">
    <w:name w:val="页脚 字符"/>
    <w:link w:val="11"/>
    <w:qFormat/>
    <w:locked/>
    <w:uiPriority w:val="99"/>
    <w:rPr>
      <w:rFonts w:cs="Times New Roman"/>
      <w:sz w:val="18"/>
      <w:szCs w:val="18"/>
    </w:rPr>
  </w:style>
  <w:style w:type="character" w:customStyle="1" w:styleId="30">
    <w:name w:val="页眉 字符"/>
    <w:link w:val="12"/>
    <w:qFormat/>
    <w:locked/>
    <w:uiPriority w:val="99"/>
    <w:rPr>
      <w:rFonts w:cs="Times New Roman"/>
      <w:sz w:val="18"/>
      <w:szCs w:val="18"/>
    </w:rPr>
  </w:style>
  <w:style w:type="character" w:customStyle="1" w:styleId="31">
    <w:name w:val="正文文本缩进 3 字符"/>
    <w:link w:val="14"/>
    <w:qFormat/>
    <w:locked/>
    <w:uiPriority w:val="99"/>
    <w:rPr>
      <w:rFonts w:ascii="Calibri" w:hAnsi="Calibri" w:eastAsia="仿宋_GB2312" w:cs="Times New Roman"/>
      <w:kern w:val="0"/>
      <w:sz w:val="20"/>
      <w:szCs w:val="20"/>
    </w:rPr>
  </w:style>
  <w:style w:type="paragraph" w:customStyle="1" w:styleId="32">
    <w:name w:val="p0"/>
    <w:basedOn w:val="1"/>
    <w:qFormat/>
    <w:uiPriority w:val="99"/>
    <w:pPr>
      <w:widowControl/>
      <w:spacing w:line="240" w:lineRule="atLeast"/>
    </w:pPr>
    <w:rPr>
      <w:rFonts w:ascii="Times New Roman" w:hAnsi="Times New Roman" w:eastAsia="仿宋_GB2312"/>
      <w:kern w:val="0"/>
      <w:sz w:val="32"/>
      <w:szCs w:val="20"/>
    </w:rPr>
  </w:style>
  <w:style w:type="paragraph" w:customStyle="1" w:styleId="33">
    <w:name w:val="p18"/>
    <w:basedOn w:val="1"/>
    <w:qFormat/>
    <w:uiPriority w:val="99"/>
    <w:pPr>
      <w:widowControl/>
      <w:spacing w:after="120" w:line="240" w:lineRule="atLeast"/>
      <w:ind w:left="420"/>
    </w:pPr>
    <w:rPr>
      <w:rFonts w:cs="宋体"/>
      <w:kern w:val="0"/>
      <w:sz w:val="16"/>
      <w:szCs w:val="16"/>
    </w:rPr>
  </w:style>
  <w:style w:type="character" w:customStyle="1" w:styleId="34">
    <w:name w:val="ecp1"/>
    <w:qFormat/>
    <w:uiPriority w:val="99"/>
    <w:rPr>
      <w:rFonts w:cs="Times New Roman"/>
    </w:rPr>
  </w:style>
  <w:style w:type="character" w:customStyle="1" w:styleId="35">
    <w:name w:val="文档结构图 Char1"/>
    <w:semiHidden/>
    <w:qFormat/>
    <w:uiPriority w:val="99"/>
    <w:rPr>
      <w:rFonts w:ascii="宋体" w:eastAsia="宋体" w:cs="Times New Roman"/>
      <w:sz w:val="18"/>
      <w:szCs w:val="18"/>
    </w:rPr>
  </w:style>
  <w:style w:type="paragraph" w:customStyle="1" w:styleId="36">
    <w:name w:val="标题  3"/>
    <w:basedOn w:val="1"/>
    <w:qFormat/>
    <w:uiPriority w:val="99"/>
    <w:pPr>
      <w:numPr>
        <w:ilvl w:val="2"/>
        <w:numId w:val="1"/>
      </w:numPr>
    </w:pPr>
    <w:rPr>
      <w:rFonts w:ascii="Times New Roman" w:hAnsi="Times New Roman"/>
      <w:b/>
      <w:sz w:val="30"/>
      <w:szCs w:val="20"/>
    </w:rPr>
  </w:style>
  <w:style w:type="character" w:customStyle="1" w:styleId="37">
    <w:name w:val="普通(网站) 字符"/>
    <w:link w:val="16"/>
    <w:qFormat/>
    <w:locked/>
    <w:uiPriority w:val="99"/>
    <w:rPr>
      <w:rFonts w:ascii="宋体" w:eastAsia="宋体"/>
      <w:sz w:val="24"/>
    </w:rPr>
  </w:style>
  <w:style w:type="paragraph" w:styleId="38">
    <w:name w:val="List Paragraph"/>
    <w:basedOn w:val="1"/>
    <w:qFormat/>
    <w:uiPriority w:val="99"/>
    <w:pPr>
      <w:ind w:firstLine="420" w:firstLineChars="200"/>
    </w:pPr>
  </w:style>
  <w:style w:type="paragraph" w:customStyle="1" w:styleId="39">
    <w:name w:val="正文文本缩进 31"/>
    <w:basedOn w:val="1"/>
    <w:qFormat/>
    <w:uiPriority w:val="99"/>
    <w:pPr>
      <w:spacing w:after="120"/>
      <w:ind w:left="420" w:leftChars="200"/>
    </w:pPr>
    <w:rPr>
      <w:rFonts w:ascii="Times New Roman" w:hAnsi="Times New Roman"/>
      <w:sz w:val="16"/>
      <w:szCs w:val="20"/>
    </w:rPr>
  </w:style>
  <w:style w:type="paragraph" w:customStyle="1" w:styleId="40">
    <w:name w:val="样式 一级条标题 + 宋体 三号 加粗 行距: 固定值 28 磅"/>
    <w:basedOn w:val="1"/>
    <w:qFormat/>
    <w:uiPriority w:val="99"/>
    <w:pPr>
      <w:widowControl/>
      <w:tabs>
        <w:tab w:val="left" w:pos="1283"/>
      </w:tabs>
      <w:spacing w:line="560" w:lineRule="exact"/>
      <w:ind w:left="1283" w:hanging="432"/>
      <w:outlineLvl w:val="2"/>
    </w:pPr>
    <w:rPr>
      <w:rFonts w:ascii="宋体" w:hAnsi="宋体"/>
      <w:b/>
      <w:kern w:val="0"/>
      <w:sz w:val="32"/>
      <w:szCs w:val="20"/>
    </w:rPr>
  </w:style>
  <w:style w:type="paragraph" w:customStyle="1" w:styleId="41">
    <w:name w:val="表格 宋体 小四"/>
    <w:basedOn w:val="1"/>
    <w:qFormat/>
    <w:uiPriority w:val="99"/>
    <w:pPr>
      <w:jc w:val="center"/>
    </w:pPr>
    <w:rPr>
      <w:rFonts w:ascii="宋体" w:hAnsi="宋体"/>
      <w:sz w:val="24"/>
    </w:rPr>
  </w:style>
  <w:style w:type="paragraph" w:customStyle="1" w:styleId="42">
    <w:name w:val="1层标题 1 + 仿宋_GB2312 加粗"/>
    <w:basedOn w:val="3"/>
    <w:qFormat/>
    <w:uiPriority w:val="0"/>
    <w:pPr>
      <w:numPr>
        <w:ilvl w:val="0"/>
        <w:numId w:val="2"/>
      </w:numPr>
      <w:spacing w:line="360" w:lineRule="auto"/>
    </w:pPr>
    <w:rPr>
      <w:rFonts w:ascii="仿宋_GB2312" w:hAnsi="仿宋_GB2312" w:eastAsia="仿宋_GB2312"/>
    </w:rPr>
  </w:style>
  <w:style w:type="paragraph" w:customStyle="1" w:styleId="43">
    <w:name w:val="2层标题"/>
    <w:basedOn w:val="4"/>
    <w:qFormat/>
    <w:uiPriority w:val="0"/>
    <w:pPr>
      <w:numPr>
        <w:ilvl w:val="1"/>
        <w:numId w:val="3"/>
      </w:numPr>
      <w:spacing w:line="413" w:lineRule="auto"/>
    </w:pPr>
    <w:rPr>
      <w:kern w:val="44"/>
      <w:sz w:val="30"/>
    </w:rPr>
  </w:style>
  <w:style w:type="paragraph" w:customStyle="1" w:styleId="44">
    <w:name w:val="表格文字"/>
    <w:basedOn w:val="1"/>
    <w:qFormat/>
    <w:uiPriority w:val="0"/>
    <w:pPr>
      <w:spacing w:line="240" w:lineRule="auto"/>
      <w:ind w:firstLine="0" w:firstLineChars="0"/>
      <w:outlineLvl w:val="9"/>
    </w:pPr>
    <w:rPr>
      <w:rFonts w:ascii="宋体" w:hAnsi="宋体"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customShpInfo spid="_x0000_s1026"/>
    <customShpInfo spid="_x0000_s1027"/>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qhdl</Company>
  <Pages>32</Pages>
  <Words>12115</Words>
  <Characters>12653</Characters>
  <Lines>118</Lines>
  <Paragraphs>33</Paragraphs>
  <TotalTime>2</TotalTime>
  <ScaleCrop>false</ScaleCrop>
  <LinksUpToDate>false</LinksUpToDate>
  <CharactersWithSpaces>12992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2019-08-07T02:16:00Z</dcterms:created>
  <dc:creator>Administrator</dc:creator>
  <cp:lastModifiedBy>zc</cp:lastModifiedBy>
  <dcterms:modified xsi:type="dcterms:W3CDTF">2022-01-20T13:38:01Z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725AF02B209B4AF2B9CA75A7E901212D</vt:lpwstr>
  </property>
</Properties>
</file>