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SimHei"/>
          <w:sz w:val="21"/>
        </w:rPr>
      </w:pPr>
      <w:r/>
    </w:p>
    <w:p>
      <w:pPr>
        <w:spacing w:line="267" w:lineRule="auto"/>
        <w:rPr>
          <w:rFonts w:ascii="SimHei"/>
          <w:sz w:val="21"/>
        </w:rPr>
      </w:pPr>
      <w:r/>
    </w:p>
    <w:p>
      <w:pPr>
        <w:spacing w:line="267" w:lineRule="auto"/>
        <w:rPr>
          <w:rFonts w:ascii="SimHei"/>
          <w:sz w:val="21"/>
        </w:rPr>
      </w:pPr>
      <w:r/>
    </w:p>
    <w:p>
      <w:pPr>
        <w:spacing w:line="267" w:lineRule="auto"/>
        <w:rPr>
          <w:rFonts w:ascii="SimHei"/>
          <w:sz w:val="21"/>
        </w:rPr>
      </w:pPr>
      <w:r/>
    </w:p>
    <w:p>
      <w:pPr>
        <w:spacing w:line="267" w:lineRule="auto"/>
        <w:rPr>
          <w:rFonts w:ascii="SimHei"/>
          <w:sz w:val="21"/>
        </w:rPr>
      </w:pPr>
      <w:r/>
    </w:p>
    <w:p>
      <w:pPr>
        <w:spacing w:line="267" w:lineRule="auto"/>
        <w:rPr>
          <w:rFonts w:ascii="SimHei"/>
          <w:sz w:val="21"/>
        </w:rPr>
      </w:pPr>
      <w:r/>
    </w:p>
    <w:p>
      <w:pPr>
        <w:ind w:left="1553" w:right="1308" w:hanging="218"/>
        <w:spacing w:before="144" w:line="359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"/>
        </w:rPr>
        <w:t>营山县兴旺烟花爆竹有限公司</w:t>
      </w:r>
      <w:r>
        <w:rPr>
          <w:rFonts w:ascii="SimHei" w:hAnsi="SimHei" w:eastAsia="SimHei" w:cs="SimHei"/>
          <w:sz w:val="44"/>
          <w:szCs w:val="44"/>
          <w:spacing w:val="11"/>
        </w:rPr>
        <w:t> </w:t>
      </w:r>
      <w:r>
        <w:rPr>
          <w:rFonts w:ascii="SimHei" w:hAnsi="SimHei" w:eastAsia="SimHei" w:cs="SimHei"/>
          <w:sz w:val="44"/>
          <w:szCs w:val="44"/>
          <w:spacing w:val="-22"/>
        </w:rPr>
        <w:t>烟花爆竹经营（批发）</w:t>
      </w:r>
      <w:r>
        <w:rPr>
          <w:rFonts w:ascii="SimHei" w:hAnsi="SimHei" w:eastAsia="SimHei" w:cs="SimHei"/>
          <w:sz w:val="44"/>
          <w:szCs w:val="44"/>
          <w:spacing w:val="17"/>
        </w:rPr>
        <w:t> </w:t>
      </w:r>
      <w:r>
        <w:rPr>
          <w:rFonts w:ascii="SimHei" w:hAnsi="SimHei" w:eastAsia="SimHei" w:cs="SimHei"/>
          <w:sz w:val="44"/>
          <w:szCs w:val="44"/>
          <w:spacing w:val="-22"/>
        </w:rPr>
        <w:t>项目</w:t>
      </w:r>
    </w:p>
    <w:p>
      <w:pPr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spacing w:line="241" w:lineRule="auto"/>
        <w:rPr>
          <w:rFonts w:ascii="SimHei"/>
          <w:sz w:val="21"/>
        </w:rPr>
      </w:pPr>
      <w:r/>
    </w:p>
    <w:p>
      <w:pPr>
        <w:ind w:firstLine="1064"/>
        <w:spacing w:before="169" w:line="188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2"/>
        </w:rPr>
        <w:t>生产安全事故风险评估报告</w:t>
      </w:r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1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spacing w:line="252" w:lineRule="auto"/>
        <w:rPr>
          <w:rFonts w:ascii="SimHei"/>
          <w:sz w:val="21"/>
        </w:rPr>
      </w:pPr>
      <w:r/>
    </w:p>
    <w:p>
      <w:pPr>
        <w:ind w:firstLine="1849"/>
        <w:spacing w:before="118" w:line="933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  <w:position w:val="43"/>
        </w:rPr>
        <w:t>营山县兴旺烟花爆竹有限公司</w:t>
      </w:r>
    </w:p>
    <w:p>
      <w:pPr>
        <w:ind w:firstLine="3233"/>
        <w:spacing w:line="20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5"/>
        </w:rPr>
        <w:t>2022</w:t>
      </w:r>
      <w:r>
        <w:rPr>
          <w:rFonts w:ascii="SimHei" w:hAnsi="SimHei" w:eastAsia="SimHei" w:cs="SimHei"/>
          <w:sz w:val="36"/>
          <w:szCs w:val="36"/>
          <w:spacing w:val="-70"/>
        </w:rPr>
        <w:t> </w:t>
      </w:r>
      <w:r>
        <w:rPr>
          <w:rFonts w:ascii="SimHei" w:hAnsi="SimHei" w:eastAsia="SimHei" w:cs="SimHei"/>
          <w:sz w:val="36"/>
          <w:szCs w:val="36"/>
          <w:spacing w:val="-5"/>
        </w:rPr>
        <w:t>年</w:t>
      </w:r>
      <w:r>
        <w:rPr>
          <w:rFonts w:ascii="SimHei" w:hAnsi="SimHei" w:eastAsia="SimHei" w:cs="SimHei"/>
          <w:sz w:val="36"/>
          <w:szCs w:val="36"/>
          <w:spacing w:val="-87"/>
        </w:rPr>
        <w:t> </w:t>
      </w:r>
      <w:r>
        <w:rPr>
          <w:rFonts w:ascii="SimHei" w:hAnsi="SimHei" w:eastAsia="SimHei" w:cs="SimHei"/>
          <w:sz w:val="36"/>
          <w:szCs w:val="36"/>
          <w:spacing w:val="-5"/>
        </w:rPr>
        <w:t>4</w:t>
      </w:r>
      <w:r>
        <w:rPr>
          <w:rFonts w:ascii="SimHei" w:hAnsi="SimHei" w:eastAsia="SimHei" w:cs="SimHei"/>
          <w:sz w:val="36"/>
          <w:szCs w:val="36"/>
          <w:spacing w:val="-66"/>
        </w:rPr>
        <w:t> </w:t>
      </w:r>
      <w:r>
        <w:rPr>
          <w:rFonts w:ascii="SimHei" w:hAnsi="SimHei" w:eastAsia="SimHei" w:cs="SimHei"/>
          <w:sz w:val="36"/>
          <w:szCs w:val="36"/>
          <w:spacing w:val="-5"/>
        </w:rPr>
        <w:t>月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ind w:firstLine="3888"/>
        <w:spacing w:before="296" w:line="185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35"/>
          <w:w w:val="98"/>
        </w:rPr>
        <w:t>目录</w:t>
      </w:r>
    </w:p>
    <w:sdt>
      <w:sdtPr>
        <w:rPr>
          <w:rFonts w:ascii="SimHei" w:hAnsi="SimHei" w:eastAsia="SimHei" w:cs="SimHei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4"/>
          <w:szCs w:val="24"/>
        </w:rPr>
      </w:sdtEndPr>
      <w:sdtContent>
        <w:p>
          <w:pPr>
            <w:spacing w:line="458" w:lineRule="auto"/>
            <w:rPr>
              <w:rFonts w:ascii="SimHei"/>
              <w:sz w:val="21"/>
            </w:rPr>
          </w:pPr>
          <w:r/>
        </w:p>
        <w:p>
          <w:pPr>
            <w:ind w:firstLine="41"/>
            <w:spacing w:before="79"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"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危险有害因素辨识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..................................................1</w:t>
            </w:r>
          </w:hyperlink>
        </w:p>
        <w:p>
          <w:pPr>
            <w:ind w:firstLine="521"/>
            <w:spacing w:line="467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2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1.1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划分辨识单元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................................................1</w:t>
            </w:r>
          </w:hyperlink>
        </w:p>
        <w:p>
          <w:pPr>
            <w:ind w:firstLine="521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3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1.2</w:t>
            </w:r>
            <w:r>
              <w:rPr>
                <w:rFonts w:ascii="SimSun" w:hAnsi="SimSun" w:eastAsia="SimSun" w:cs="SimSun"/>
                <w:sz w:val="24"/>
                <w:szCs w:val="24"/>
                <w:spacing w:val="-31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储存过程及公辅系统的危险有害因素分布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........................1</w:t>
            </w:r>
          </w:hyperlink>
        </w:p>
        <w:p>
          <w:pPr>
            <w:ind w:firstLine="521"/>
            <w:spacing w:line="467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4"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1.3</w:t>
            </w:r>
            <w:r>
              <w:rPr>
                <w:rFonts w:ascii="SimSun" w:hAnsi="SimSun" w:eastAsia="SimSun" w:cs="SimSun"/>
                <w:sz w:val="24"/>
                <w:szCs w:val="24"/>
                <w:spacing w:val="49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烟花爆竹经营企业危险因素分析、辨识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.........................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2</w:t>
            </w:r>
          </w:hyperlink>
        </w:p>
        <w:p>
          <w:pPr>
            <w:ind w:firstLine="521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5"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1.4</w:t>
            </w:r>
            <w:r>
              <w:rPr>
                <w:rFonts w:ascii="SimSun" w:hAnsi="SimSun" w:eastAsia="SimSun" w:cs="SimSun"/>
                <w:sz w:val="24"/>
                <w:szCs w:val="24"/>
                <w:spacing w:val="57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主要危险因素分析、辨识小结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.................................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9</w:t>
            </w:r>
          </w:hyperlink>
        </w:p>
        <w:p>
          <w:pPr>
            <w:ind w:firstLine="26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6"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事故风险分析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.....................................................11</w:t>
            </w:r>
          </w:hyperlink>
        </w:p>
        <w:p>
          <w:pPr>
            <w:ind w:firstLine="506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7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2.1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事故发生的可能性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...........................................11</w:t>
            </w:r>
          </w:hyperlink>
        </w:p>
        <w:p>
          <w:pPr>
            <w:ind w:firstLine="506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8"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2.2</w:t>
            </w:r>
            <w:r>
              <w:rPr>
                <w:rFonts w:ascii="SimSun" w:hAnsi="SimSun" w:eastAsia="SimSun" w:cs="SimSun"/>
                <w:sz w:val="24"/>
                <w:szCs w:val="24"/>
                <w:spacing w:val="46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事故的危害后果和影响范围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..................................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12</w:t>
            </w:r>
          </w:hyperlink>
        </w:p>
        <w:p>
          <w:pPr>
            <w:ind w:firstLine="28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9"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事故风险评价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.....................................................12</w:t>
            </w:r>
          </w:hyperlink>
        </w:p>
        <w:p>
          <w:pPr>
            <w:ind w:firstLine="508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0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3.1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风险评价方法选择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...........................................12</w:t>
            </w:r>
          </w:hyperlink>
        </w:p>
        <w:p>
          <w:pPr>
            <w:ind w:firstLine="508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1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3.2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风险评价结果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...............................................13</w:t>
            </w:r>
          </w:hyperlink>
        </w:p>
        <w:p>
          <w:pPr>
            <w:ind w:firstLine="508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2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3.3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风险防范与控制措施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.........................................14</w:t>
            </w:r>
          </w:hyperlink>
        </w:p>
        <w:p>
          <w:pPr>
            <w:ind w:firstLine="22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3"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结论建议</w:t>
            </w:r>
            <w:r>
              <w:rPr>
                <w:rFonts w:ascii="SimSun" w:hAnsi="SimSun" w:eastAsia="SimSun" w:cs="SimSun"/>
                <w:sz w:val="24"/>
                <w:szCs w:val="24"/>
                <w:spacing w:val="-42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........................................................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5"/>
              </w:rPr>
              <w:t>15</w:t>
            </w:r>
          </w:hyperlink>
        </w:p>
        <w:p>
          <w:pPr>
            <w:ind w:firstLine="502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4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4.1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事故风险评估结论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...........................................15</w:t>
            </w:r>
          </w:hyperlink>
        </w:p>
        <w:p>
          <w:pPr>
            <w:ind w:firstLine="502"/>
            <w:spacing w:line="468" w:lineRule="exact"/>
            <w:rPr>
              <w:rFonts w:ascii="SimSun" w:hAnsi="SimSun" w:eastAsia="SimSun" w:cs="SimSun"/>
              <w:sz w:val="24"/>
              <w:szCs w:val="24"/>
            </w:rPr>
          </w:pPr>
          <w:hyperlink w:history="true" w:anchor="_bookmark15"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4.2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应急预案体系建设的计划建议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  <w:position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  <w:position w:val="5"/>
              </w:rPr>
              <w:t>.................................15</w:t>
            </w:r>
          </w:hyperlink>
        </w:p>
      </w:sdtContent>
    </w:sdt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2010"/>
        <w:spacing w:before="296" w:line="187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生产安全事故风险评估报告</w:t>
      </w:r>
    </w:p>
    <w:p>
      <w:pPr>
        <w:spacing w:line="320" w:lineRule="auto"/>
        <w:rPr>
          <w:rFonts w:ascii="SimHei"/>
          <w:sz w:val="21"/>
        </w:rPr>
      </w:pPr>
      <w:r/>
    </w:p>
    <w:p>
      <w:pPr>
        <w:ind w:firstLine="45"/>
        <w:spacing w:before="91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1" w:id="1"/>
      <w:bookmarkEnd w:id="1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1</w:t>
      </w:r>
      <w:r>
        <w:rPr>
          <w:rFonts w:ascii="SimSun" w:hAnsi="SimSun" w:eastAsia="SimSun" w:cs="SimSun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危险有害因素辨识</w:t>
      </w:r>
    </w:p>
    <w:p>
      <w:pPr>
        <w:spacing w:line="241" w:lineRule="auto"/>
        <w:rPr>
          <w:rFonts w:ascii="SimHei"/>
          <w:sz w:val="21"/>
        </w:rPr>
      </w:pPr>
      <w:r/>
    </w:p>
    <w:p>
      <w:pPr>
        <w:ind w:firstLine="45"/>
        <w:spacing w:before="91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2" w:id="2"/>
      <w:bookmarkEnd w:id="2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1.1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划分辨识单元</w:t>
      </w:r>
    </w:p>
    <w:p>
      <w:pPr>
        <w:spacing w:line="266" w:lineRule="auto"/>
        <w:rPr>
          <w:rFonts w:ascii="SimHei"/>
          <w:sz w:val="21"/>
        </w:rPr>
      </w:pPr>
      <w:r/>
    </w:p>
    <w:p>
      <w:pPr>
        <w:ind w:left="45" w:right="53" w:firstLine="538"/>
        <w:spacing w:before="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根据我公司平面布置，可将我公司分为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2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个辨识单元：</w:t>
      </w:r>
      <w:r>
        <w:rPr>
          <w:rFonts w:ascii="SimSun" w:hAnsi="SimSun" w:eastAsia="SimSun" w:cs="SimSun"/>
          <w:sz w:val="28"/>
          <w:szCs w:val="28"/>
          <w:spacing w:val="21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危险品库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区单元（烟花爆竹成品仓库）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、公辅系统单元（值班监控室）</w:t>
      </w:r>
      <w:r>
        <w:rPr>
          <w:rFonts w:ascii="SimSun" w:hAnsi="SimSun" w:eastAsia="SimSun" w:cs="SimSun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。</w:t>
      </w:r>
    </w:p>
    <w:p>
      <w:pPr>
        <w:ind w:firstLine="45"/>
        <w:spacing w:before="26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3" w:id="3"/>
      <w:bookmarkEnd w:id="3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1.2</w:t>
      </w:r>
      <w:r>
        <w:rPr>
          <w:rFonts w:ascii="SimSun" w:hAnsi="SimSun" w:eastAsia="SimSun" w:cs="SimSun"/>
          <w:sz w:val="28"/>
          <w:szCs w:val="28"/>
          <w:spacing w:val="-60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储存过程及公辅系统的危险有害因素分布</w:t>
      </w:r>
    </w:p>
    <w:p>
      <w:pPr>
        <w:spacing w:line="269" w:lineRule="auto"/>
        <w:rPr>
          <w:rFonts w:ascii="SimHei"/>
          <w:sz w:val="21"/>
        </w:rPr>
      </w:pPr>
      <w:r/>
    </w:p>
    <w:p>
      <w:pPr>
        <w:ind w:left="23" w:firstLine="562"/>
        <w:spacing w:before="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我公司烟花爆竹储存库区及公辅系统涉及的主要危险有害因素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结合功能区的划分、设备设施、工艺流程及涉及到的危险物品，综合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考虑起因物、致害物、引起事故的诱导性原因和伤害方式等，参照《企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业职工伤亡事故分类》</w:t>
      </w:r>
      <w:r>
        <w:rPr>
          <w:rFonts w:ascii="SimSun" w:hAnsi="SimSun" w:eastAsia="SimSun" w:cs="SimSun"/>
          <w:sz w:val="28"/>
          <w:szCs w:val="28"/>
          <w:spacing w:val="-3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（GB6441</w:t>
      </w:r>
      <w:r>
        <w:rPr>
          <w:rFonts w:ascii="SimSun" w:hAnsi="SimSun" w:eastAsia="SimSun" w:cs="SimSun"/>
          <w:sz w:val="28"/>
          <w:szCs w:val="28"/>
          <w:spacing w:val="-92"/>
        </w:rPr>
        <w:t>）</w:t>
      </w:r>
      <w:r>
        <w:rPr>
          <w:rFonts w:ascii="SimSun" w:hAnsi="SimSun" w:eastAsia="SimSun" w:cs="SimSun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92"/>
        </w:rPr>
        <w:t>，</w:t>
      </w:r>
      <w:r>
        <w:rPr>
          <w:rFonts w:ascii="SimSun" w:hAnsi="SimSun" w:eastAsia="SimSun" w:cs="SimSun"/>
          <w:sz w:val="28"/>
          <w:szCs w:val="28"/>
          <w:spacing w:val="-5"/>
        </w:rPr>
        <w:t>并结合《生产过程危险和有害因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素分类与代码》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（GB/T13861）</w:t>
      </w:r>
      <w:r>
        <w:rPr>
          <w:rFonts w:ascii="SimSun" w:hAnsi="SimSun" w:eastAsia="SimSun" w:cs="SimSun"/>
          <w:sz w:val="28"/>
          <w:szCs w:val="28"/>
          <w:spacing w:val="-1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进行辨识与分析，经过分析烟花爆竹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储存库区及公辅系统单元存在的主要危险因素有火灾、火药爆炸、触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电、车辆伤害、其他伤害和自然灾害引发的次生、衍生灾害事故等。</w:t>
      </w:r>
      <w:r>
        <w:rPr>
          <w:rFonts w:ascii="SimSun" w:hAnsi="SimSun" w:eastAsia="SimSun" w:cs="SimSun"/>
          <w:sz w:val="28"/>
          <w:szCs w:val="28"/>
          <w:spacing w:val="10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主要危险有害因素分布情况见表</w:t>
      </w:r>
      <w:r>
        <w:rPr>
          <w:rFonts w:ascii="SimSun" w:hAnsi="SimSun" w:eastAsia="SimSun" w:cs="SimSun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1。</w:t>
      </w:r>
    </w:p>
    <w:p>
      <w:pPr>
        <w:ind w:firstLine="2563"/>
        <w:spacing w:before="36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表</w:t>
      </w:r>
      <w:r>
        <w:rPr>
          <w:rFonts w:ascii="SimHei" w:hAnsi="SimHei" w:eastAsia="SimHei" w:cs="SimHei"/>
          <w:sz w:val="28"/>
          <w:szCs w:val="28"/>
          <w:spacing w:val="35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</w:t>
      </w:r>
      <w:r>
        <w:rPr>
          <w:rFonts w:ascii="SimHei" w:hAnsi="SimHei" w:eastAsia="SimHei" w:cs="SimHei"/>
          <w:sz w:val="28"/>
          <w:szCs w:val="28"/>
          <w:spacing w:val="16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主要危险有害因素分布表</w:t>
      </w:r>
    </w:p>
    <w:p>
      <w:pPr>
        <w:spacing w:line="68" w:lineRule="exact"/>
        <w:rPr/>
      </w:pPr>
      <w:r/>
    </w:p>
    <w:tbl>
      <w:tblPr>
        <w:tblStyle w:val="2"/>
        <w:tblW w:w="8181" w:type="dxa"/>
        <w:tblInd w:w="7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86"/>
        <w:gridCol w:w="2642"/>
        <w:gridCol w:w="2653"/>
      </w:tblGrid>
      <w:tr>
        <w:trPr>
          <w:trHeight w:val="830" w:hRule="atLeast"/>
        </w:trPr>
        <w:tc>
          <w:tcPr>
            <w:tcW w:w="2886" w:type="dxa"/>
            <w:vAlign w:val="top"/>
            <w:tcBorders>
              <w:left w:val="single" w:color="000000" w:sz="10" w:space="0"/>
              <w:top w:val="single" w:color="000000" w:sz="10" w:space="0"/>
              <w:tl2br w:val="single" w:color="000000" w:sz="6" w:space="0"/>
            </w:tcBorders>
          </w:tcPr>
          <w:p>
            <w:pPr>
              <w:ind w:left="107" w:right="412" w:firstLine="1141"/>
              <w:spacing w:before="176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6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  <w:w w:val="91"/>
              </w:rPr>
              <w:t>主要设施或场所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6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4"/>
              </w:rPr>
              <w:t>危险有害因素</w:t>
            </w:r>
          </w:p>
        </w:tc>
        <w:tc>
          <w:tcPr>
            <w:tcW w:w="2642" w:type="dxa"/>
            <w:vAlign w:val="top"/>
            <w:tcBorders>
              <w:top w:val="single" w:color="000000" w:sz="10" w:space="0"/>
              <w:left w:val="single" w:color="000000" w:sz="2" w:space="0"/>
            </w:tcBorders>
          </w:tcPr>
          <w:p>
            <w:pPr>
              <w:ind w:firstLine="728"/>
              <w:spacing w:before="31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6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  <w:w w:val="93"/>
              </w:rPr>
              <w:t>危险品库区单元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823"/>
              <w:spacing w:before="31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6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  <w:w w:val="93"/>
              </w:rPr>
              <w:t>公辅系统单元</w:t>
            </w:r>
          </w:p>
        </w:tc>
      </w:tr>
      <w:tr>
        <w:trPr>
          <w:trHeight w:val="413" w:hRule="atLeast"/>
        </w:trPr>
        <w:tc>
          <w:tcPr>
            <w:tcW w:w="2886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ind w:firstLine="1270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火灾</w:t>
            </w:r>
          </w:p>
        </w:tc>
        <w:tc>
          <w:tcPr>
            <w:tcW w:w="2642" w:type="dxa"/>
            <w:vAlign w:val="top"/>
          </w:tcPr>
          <w:p>
            <w:pPr>
              <w:ind w:firstLine="1284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</w:tcBorders>
          </w:tcPr>
          <w:p>
            <w:pPr>
              <w:ind w:firstLine="1290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</w:tr>
      <w:tr>
        <w:trPr>
          <w:trHeight w:val="413" w:hRule="atLeast"/>
        </w:trPr>
        <w:tc>
          <w:tcPr>
            <w:tcW w:w="2886" w:type="dxa"/>
            <w:vAlign w:val="top"/>
            <w:tcBorders>
              <w:left w:val="single" w:color="000000" w:sz="10" w:space="0"/>
            </w:tcBorders>
          </w:tcPr>
          <w:p>
            <w:pPr>
              <w:ind w:firstLine="1100"/>
              <w:spacing w:before="10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火药炸爆</w:t>
            </w:r>
          </w:p>
        </w:tc>
        <w:tc>
          <w:tcPr>
            <w:tcW w:w="2642" w:type="dxa"/>
            <w:vAlign w:val="top"/>
          </w:tcPr>
          <w:p>
            <w:pPr>
              <w:ind w:firstLine="1284"/>
              <w:spacing w:before="10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2886" w:type="dxa"/>
            <w:vAlign w:val="top"/>
            <w:tcBorders>
              <w:left w:val="single" w:color="000000" w:sz="10" w:space="0"/>
            </w:tcBorders>
          </w:tcPr>
          <w:p>
            <w:pPr>
              <w:ind w:firstLine="1269"/>
              <w:spacing w:before="10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触电</w:t>
            </w:r>
          </w:p>
        </w:tc>
        <w:tc>
          <w:tcPr>
            <w:tcW w:w="2642" w:type="dxa"/>
            <w:vAlign w:val="top"/>
          </w:tcPr>
          <w:p>
            <w:pPr>
              <w:ind w:firstLine="1284"/>
              <w:spacing w:before="10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</w:tcBorders>
          </w:tcPr>
          <w:p>
            <w:pPr>
              <w:ind w:firstLine="1290"/>
              <w:spacing w:before="10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</w:tr>
      <w:tr>
        <w:trPr>
          <w:trHeight w:val="413" w:hRule="atLeast"/>
        </w:trPr>
        <w:tc>
          <w:tcPr>
            <w:tcW w:w="2886" w:type="dxa"/>
            <w:vAlign w:val="top"/>
            <w:tcBorders>
              <w:left w:val="single" w:color="000000" w:sz="10" w:space="0"/>
            </w:tcBorders>
          </w:tcPr>
          <w:p>
            <w:pPr>
              <w:ind w:firstLine="1100"/>
              <w:spacing w:before="1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车辆伤害</w:t>
            </w:r>
          </w:p>
        </w:tc>
        <w:tc>
          <w:tcPr>
            <w:tcW w:w="2642" w:type="dxa"/>
            <w:vAlign w:val="top"/>
          </w:tcPr>
          <w:p>
            <w:pPr>
              <w:ind w:firstLine="1284"/>
              <w:spacing w:before="1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</w:tcBorders>
          </w:tcPr>
          <w:p>
            <w:pPr>
              <w:ind w:firstLine="1290"/>
              <w:spacing w:before="1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</w:tr>
      <w:tr>
        <w:trPr>
          <w:trHeight w:val="413" w:hRule="atLeast"/>
        </w:trPr>
        <w:tc>
          <w:tcPr>
            <w:tcW w:w="2886" w:type="dxa"/>
            <w:vAlign w:val="top"/>
            <w:tcBorders>
              <w:left w:val="single" w:color="000000" w:sz="10" w:space="0"/>
            </w:tcBorders>
          </w:tcPr>
          <w:p>
            <w:pPr>
              <w:ind w:firstLine="1099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其他伤害</w:t>
            </w:r>
          </w:p>
        </w:tc>
        <w:tc>
          <w:tcPr>
            <w:tcW w:w="2642" w:type="dxa"/>
            <w:vAlign w:val="top"/>
          </w:tcPr>
          <w:p>
            <w:pPr>
              <w:ind w:firstLine="1284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right w:val="single" w:color="000000" w:sz="10" w:space="0"/>
            </w:tcBorders>
          </w:tcPr>
          <w:p>
            <w:pPr>
              <w:ind w:firstLine="1290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</w:tr>
      <w:tr>
        <w:trPr>
          <w:trHeight w:val="507" w:hRule="atLeast"/>
        </w:trPr>
        <w:tc>
          <w:tcPr>
            <w:tcW w:w="288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135"/>
              <w:spacing w:before="1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  <w:w w:val="88"/>
              </w:rPr>
              <w:t>自然灾害引发的次生、衍生灾害事故</w:t>
            </w:r>
          </w:p>
        </w:tc>
        <w:tc>
          <w:tcPr>
            <w:tcW w:w="2642" w:type="dxa"/>
            <w:vAlign w:val="top"/>
            <w:tcBorders>
              <w:bottom w:val="single" w:color="000000" w:sz="10" w:space="0"/>
            </w:tcBorders>
          </w:tcPr>
          <w:p>
            <w:pPr>
              <w:ind w:firstLine="1284"/>
              <w:spacing w:before="1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  <w:tc>
          <w:tcPr>
            <w:tcW w:w="26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1290"/>
              <w:spacing w:before="1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√</w:t>
            </w:r>
          </w:p>
        </w:tc>
      </w:tr>
    </w:tbl>
    <w:p>
      <w:pPr>
        <w:ind w:left="21" w:right="56" w:firstLine="422"/>
        <w:spacing w:before="34" w:line="23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表中：</w:t>
      </w:r>
      <w:r>
        <w:rPr>
          <w:rFonts w:ascii="SimSun" w:hAnsi="SimSun" w:eastAsia="SimSun" w:cs="SimSun"/>
          <w:sz w:val="21"/>
          <w:szCs w:val="21"/>
          <w:spacing w:val="137"/>
        </w:rPr>
        <w:t> </w:t>
      </w: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√为该种危险有害因素主要存在；</w:t>
      </w:r>
      <w:r>
        <w:rPr>
          <w:rFonts w:ascii="SimSun" w:hAnsi="SimSun" w:eastAsia="SimSun" w:cs="SimSun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未有标记或未列出的危险或有害因素，不代</w:t>
      </w:r>
      <w:r>
        <w:rPr>
          <w:rFonts w:ascii="SimSun" w:hAnsi="SimSun" w:eastAsia="SimSun" w:cs="SimSun"/>
          <w:sz w:val="21"/>
          <w:szCs w:val="21"/>
        </w:rPr>
        <w:t> </w:t>
      </w: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表该设施或场所无此种危险或危害，只表示总体上相对其他危险或危害较轻。</w:t>
      </w:r>
    </w:p>
    <w:p>
      <w:pPr>
        <w:sectPr>
          <w:footerReference w:type="default" r:id="rId1"/>
          <w:pgSz w:w="11906" w:h="16839"/>
          <w:pgMar w:top="1431" w:right="1745" w:bottom="1156" w:left="1785" w:header="0" w:footer="1033" w:gutter="0"/>
        </w:sectPr>
        <w:rPr/>
      </w:pPr>
    </w:p>
    <w:p>
      <w:pPr>
        <w:ind w:firstLine="45"/>
        <w:spacing w:before="56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4" w:id="4"/>
      <w:bookmarkEnd w:id="4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</w:t>
      </w:r>
      <w:r>
        <w:rPr>
          <w:rFonts w:ascii="SimSun" w:hAnsi="SimSun" w:eastAsia="SimSun" w:cs="SimSun"/>
          <w:sz w:val="28"/>
          <w:szCs w:val="28"/>
          <w:spacing w:val="30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烟花爆竹经营企业危险因素分析、辨识</w:t>
      </w:r>
    </w:p>
    <w:p>
      <w:pPr>
        <w:spacing w:line="264" w:lineRule="auto"/>
        <w:rPr>
          <w:rFonts w:ascii="SimHei"/>
          <w:sz w:val="21"/>
        </w:rPr>
      </w:pPr>
      <w:r/>
    </w:p>
    <w:p>
      <w:pPr>
        <w:ind w:firstLine="605"/>
        <w:spacing w:before="91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1.3.1</w:t>
      </w:r>
      <w:r>
        <w:rPr>
          <w:rFonts w:ascii="SimSun" w:hAnsi="SimSun" w:eastAsia="SimSun" w:cs="SimSun"/>
          <w:sz w:val="28"/>
          <w:szCs w:val="28"/>
          <w:spacing w:val="21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烟花爆竹产品危险因素分析</w:t>
      </w:r>
    </w:p>
    <w:p>
      <w:pPr>
        <w:ind w:left="25" w:right="99" w:firstLine="561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经风险分析，烟花爆竹的产品属于易燃易爆危险物品，其危险特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性主要有遇热危险性、机械作用危险性、静电火花危险性、爆炸破坏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性等，而在经营储存过程中，引发烟花爆竹产品燃烧爆炸事故的因素</w:t>
      </w:r>
    </w:p>
    <w:p>
      <w:pPr>
        <w:ind w:firstLine="2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可能来自：</w:t>
      </w:r>
    </w:p>
    <w:p>
      <w:pPr>
        <w:ind w:left="583" w:right="1328" w:firstLine="21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1、违规动火、用火、明火引燃、引爆产品；</w:t>
      </w:r>
      <w:r>
        <w:rPr>
          <w:rFonts w:ascii="SimSun" w:hAnsi="SimSun" w:eastAsia="SimSun" w:cs="SimSun"/>
          <w:sz w:val="28"/>
          <w:szCs w:val="28"/>
          <w:spacing w:val="2"/>
        </w:rPr>
        <w:t>        </w:t>
      </w:r>
      <w:r>
        <w:rPr>
          <w:rFonts w:ascii="SimSun" w:hAnsi="SimSun" w:eastAsia="SimSun" w:cs="SimSun"/>
          <w:sz w:val="28"/>
          <w:szCs w:val="28"/>
          <w:spacing w:val="-3"/>
        </w:rPr>
        <w:t>2、撞击、摩擦、抛摔、翻滚、挤压、拖拉引发事故；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3、雷电、静电引起爆炸；</w:t>
      </w:r>
      <w:r>
        <w:rPr>
          <w:rFonts w:ascii="SimSun" w:hAnsi="SimSun" w:eastAsia="SimSun" w:cs="SimSun"/>
          <w:sz w:val="28"/>
          <w:szCs w:val="28"/>
        </w:rPr>
        <w:t>                         </w:t>
      </w:r>
      <w:r>
        <w:rPr>
          <w:rFonts w:ascii="SimSun" w:hAnsi="SimSun" w:eastAsia="SimSun" w:cs="SimSun"/>
          <w:sz w:val="28"/>
          <w:szCs w:val="28"/>
          <w:spacing w:val="-1"/>
        </w:rPr>
        <w:t>4、烟花爆竹产品从高处跌落；</w:t>
      </w:r>
    </w:p>
    <w:p>
      <w:pPr>
        <w:ind w:firstLine="589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5、温度、湿度等环境条件异常引起的事故。</w:t>
      </w:r>
    </w:p>
    <w:p>
      <w:pPr>
        <w:ind w:firstLine="605"/>
        <w:spacing w:before="313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1.3.2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重大危险源辨识与分析</w:t>
      </w:r>
    </w:p>
    <w:p>
      <w:pPr>
        <w:ind w:firstLine="605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1.3.2.1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重大危险源分析</w:t>
      </w:r>
    </w:p>
    <w:p>
      <w:pPr>
        <w:ind w:left="22" w:firstLine="582"/>
        <w:spacing w:before="346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1、参照《烟花爆竹重大危险源辨识》</w:t>
      </w:r>
      <w:r>
        <w:rPr>
          <w:rFonts w:ascii="SimSun" w:hAnsi="SimSun" w:eastAsia="SimSun" w:cs="SimSun"/>
          <w:sz w:val="28"/>
          <w:szCs w:val="28"/>
          <w:spacing w:val="-12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（送审稿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2</w:t>
      </w:r>
      <w:r>
        <w:rPr>
          <w:rFonts w:ascii="SimSun" w:hAnsi="SimSun" w:eastAsia="SimSun" w:cs="SimSun"/>
          <w:sz w:val="28"/>
          <w:szCs w:val="28"/>
          <w:spacing w:val="-81"/>
        </w:rPr>
        <w:t>）</w:t>
      </w:r>
      <w:r>
        <w:rPr>
          <w:rFonts w:ascii="SimSun" w:hAnsi="SimSun" w:eastAsia="SimSun" w:cs="SimSun"/>
          <w:sz w:val="28"/>
          <w:szCs w:val="28"/>
          <w:spacing w:val="38"/>
        </w:rPr>
        <w:t> </w:t>
      </w:r>
      <w:r>
        <w:rPr>
          <w:rFonts w:ascii="SimSun" w:hAnsi="SimSun" w:eastAsia="SimSun" w:cs="SimSun"/>
          <w:sz w:val="28"/>
          <w:szCs w:val="28"/>
          <w:spacing w:val="-81"/>
        </w:rPr>
        <w:t>，</w:t>
      </w:r>
      <w:r>
        <w:rPr>
          <w:rFonts w:ascii="SimSun" w:hAnsi="SimSun" w:eastAsia="SimSun" w:cs="SimSun"/>
          <w:sz w:val="28"/>
          <w:szCs w:val="28"/>
          <w:spacing w:val="-3"/>
        </w:rPr>
        <w:t>结合《危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险化学品重大危险源辨识》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（GB18218）</w:t>
      </w:r>
      <w:r>
        <w:rPr>
          <w:rFonts w:ascii="SimSun" w:hAnsi="SimSun" w:eastAsia="SimSun" w:cs="SimSun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标准，进行重大危险源辨识。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我公司烟花爆竹重大危险源是长期或临时储存的烟花爆竹危险品，且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危险品的数量等于或超过临界量的单元。我公司涉及的烟花爆竹危险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品指烟花爆竹产品，主要包括</w:t>
      </w:r>
      <w:r>
        <w:rPr>
          <w:rFonts w:ascii="SimSun" w:hAnsi="SimSun" w:eastAsia="SimSun" w:cs="SimSun"/>
          <w:sz w:val="28"/>
          <w:szCs w:val="28"/>
          <w:spacing w:val="-35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C、D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级组合烟花产品；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C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级爆竹产品；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C、D</w:t>
      </w:r>
      <w:r>
        <w:rPr>
          <w:rFonts w:ascii="SimSun" w:hAnsi="SimSun" w:eastAsia="SimSun" w:cs="SimSun"/>
          <w:sz w:val="28"/>
          <w:szCs w:val="28"/>
          <w:spacing w:val="-3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级旋转类、升空类（不含双响）</w:t>
      </w:r>
      <w:r>
        <w:rPr>
          <w:rFonts w:ascii="SimSun" w:hAnsi="SimSun" w:eastAsia="SimSun" w:cs="SimSun"/>
          <w:sz w:val="28"/>
          <w:szCs w:val="28"/>
          <w:spacing w:val="14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、吐珠类、玩具类产品；</w:t>
      </w:r>
      <w:r>
        <w:rPr>
          <w:rFonts w:ascii="SimSun" w:hAnsi="SimSun" w:eastAsia="SimSun" w:cs="SimSun"/>
          <w:sz w:val="28"/>
          <w:szCs w:val="28"/>
          <w:spacing w:val="8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喷花</w:t>
      </w:r>
    </w:p>
    <w:p>
      <w:pPr>
        <w:ind w:firstLine="25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类产品等。</w:t>
      </w:r>
    </w:p>
    <w:p>
      <w:pPr>
        <w:ind w:left="23" w:right="70" w:firstLine="563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2、我公司烟花爆竹产品储存库区重大危险源是指按照设计最大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储存药量达到或超过的临界量的单个库房。其辨识方法与标准如下：</w:t>
      </w:r>
    </w:p>
    <w:p>
      <w:pPr>
        <w:sectPr>
          <w:footerReference w:type="default" r:id="rId2"/>
          <w:pgSz w:w="11906" w:h="16839"/>
          <w:pgMar w:top="1424" w:right="1700" w:bottom="1156" w:left="1785" w:header="0" w:footer="1033" w:gutter="0"/>
        </w:sectPr>
        <w:rPr/>
      </w:pPr>
    </w:p>
    <w:p>
      <w:pPr>
        <w:ind w:firstLine="688"/>
        <w:spacing w:before="180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3、单元内设计的危险物质的数量达到或超过标准中规定的临界</w:t>
      </w:r>
    </w:p>
    <w:p>
      <w:pPr>
        <w:ind w:firstLine="123"/>
        <w:spacing w:before="34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量，即被定为重大危险源，我公司涉及的烟花爆竹危险品详见表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2。</w:t>
      </w:r>
    </w:p>
    <w:p>
      <w:pPr>
        <w:spacing w:line="252" w:lineRule="auto"/>
        <w:rPr>
          <w:rFonts w:ascii="SimHei"/>
          <w:sz w:val="21"/>
        </w:rPr>
      </w:pPr>
      <w:r/>
    </w:p>
    <w:p>
      <w:pPr>
        <w:ind w:firstLine="2417"/>
        <w:spacing w:before="91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59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</w:t>
      </w:r>
      <w:r>
        <w:rPr>
          <w:rFonts w:ascii="SimHei" w:hAnsi="SimHei" w:eastAsia="SimHei" w:cs="SimHei"/>
          <w:sz w:val="28"/>
          <w:szCs w:val="28"/>
          <w:spacing w:val="17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烟花爆竹重大危险源临界量表</w:t>
      </w:r>
    </w:p>
    <w:p>
      <w:pPr>
        <w:spacing w:line="66" w:lineRule="exact"/>
        <w:rPr/>
      </w:pPr>
      <w:r/>
    </w:p>
    <w:tbl>
      <w:tblPr>
        <w:tblStyle w:val="2"/>
        <w:tblW w:w="85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73"/>
        <w:gridCol w:w="2851"/>
      </w:tblGrid>
      <w:tr>
        <w:trPr>
          <w:trHeight w:val="736" w:hRule="atLeast"/>
        </w:trPr>
        <w:tc>
          <w:tcPr>
            <w:tcW w:w="5673" w:type="dxa"/>
            <w:vAlign w:val="top"/>
          </w:tcPr>
          <w:p>
            <w:pPr>
              <w:ind w:firstLine="2424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危险品种</w:t>
            </w:r>
          </w:p>
        </w:tc>
        <w:tc>
          <w:tcPr>
            <w:tcW w:w="2851" w:type="dxa"/>
            <w:vAlign w:val="top"/>
          </w:tcPr>
          <w:p>
            <w:pPr>
              <w:ind w:firstLine="1126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临界量</w:t>
            </w:r>
          </w:p>
        </w:tc>
      </w:tr>
      <w:tr>
        <w:trPr>
          <w:trHeight w:val="731" w:hRule="atLeast"/>
        </w:trPr>
        <w:tc>
          <w:tcPr>
            <w:tcW w:w="5673" w:type="dxa"/>
            <w:vAlign w:val="top"/>
          </w:tcPr>
          <w:p>
            <w:pPr>
              <w:ind w:firstLine="1633"/>
              <w:spacing w:before="2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级、D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级组合烟花类产品</w:t>
            </w:r>
          </w:p>
        </w:tc>
        <w:tc>
          <w:tcPr>
            <w:tcW w:w="2851" w:type="dxa"/>
            <w:vAlign w:val="top"/>
          </w:tcPr>
          <w:p>
            <w:pPr>
              <w:ind w:firstLine="1277"/>
              <w:spacing w:before="2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</w:tr>
      <w:tr>
        <w:trPr>
          <w:trHeight w:val="731" w:hRule="atLeast"/>
        </w:trPr>
        <w:tc>
          <w:tcPr>
            <w:tcW w:w="5673" w:type="dxa"/>
            <w:vAlign w:val="top"/>
          </w:tcPr>
          <w:p>
            <w:pPr>
              <w:ind w:firstLine="2238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级爆竹产品</w:t>
            </w:r>
          </w:p>
        </w:tc>
        <w:tc>
          <w:tcPr>
            <w:tcW w:w="2851" w:type="dxa"/>
            <w:vAlign w:val="top"/>
          </w:tcPr>
          <w:p>
            <w:pPr>
              <w:ind w:firstLine="1277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</w:tr>
      <w:tr>
        <w:trPr>
          <w:trHeight w:val="731" w:hRule="atLeast"/>
        </w:trPr>
        <w:tc>
          <w:tcPr>
            <w:tcW w:w="5673" w:type="dxa"/>
            <w:vAlign w:val="top"/>
          </w:tcPr>
          <w:p>
            <w:pPr>
              <w:ind w:firstLine="114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C、D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级旋转类、升空类（不含双响）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、吐珠类、玩具类产品</w:t>
            </w:r>
          </w:p>
        </w:tc>
        <w:tc>
          <w:tcPr>
            <w:tcW w:w="2851" w:type="dxa"/>
            <w:vAlign w:val="top"/>
          </w:tcPr>
          <w:p>
            <w:pPr>
              <w:ind w:firstLine="1277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</w:tr>
      <w:tr>
        <w:trPr>
          <w:trHeight w:val="735" w:hRule="atLeast"/>
        </w:trPr>
        <w:tc>
          <w:tcPr>
            <w:tcW w:w="5673" w:type="dxa"/>
            <w:vAlign w:val="top"/>
          </w:tcPr>
          <w:p>
            <w:pPr>
              <w:ind w:firstLine="2327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喷花类产品</w:t>
            </w:r>
          </w:p>
        </w:tc>
        <w:tc>
          <w:tcPr>
            <w:tcW w:w="2851" w:type="dxa"/>
            <w:vAlign w:val="top"/>
          </w:tcPr>
          <w:p>
            <w:pPr>
              <w:ind w:firstLine="1277"/>
              <w:spacing w:before="26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</w:tr>
    </w:tbl>
    <w:p>
      <w:pPr>
        <w:spacing w:line="294" w:lineRule="auto"/>
        <w:rPr>
          <w:rFonts w:ascii="SimHei"/>
          <w:sz w:val="21"/>
        </w:rPr>
      </w:pPr>
      <w:r/>
    </w:p>
    <w:p>
      <w:pPr>
        <w:spacing w:line="294" w:lineRule="auto"/>
        <w:rPr>
          <w:rFonts w:ascii="SimHei"/>
          <w:sz w:val="21"/>
        </w:rPr>
      </w:pPr>
      <w:r/>
    </w:p>
    <w:p>
      <w:pPr>
        <w:ind w:firstLine="122"/>
        <w:spacing w:before="9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4、重大危险源辨识方法</w:t>
      </w:r>
    </w:p>
    <w:p>
      <w:pPr>
        <w:ind w:firstLine="685"/>
        <w:spacing w:before="34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A2A2A"/>
          <w:spacing w:val="-7"/>
        </w:rPr>
        <w:t>按式（1）</w:t>
      </w:r>
      <w:r>
        <w:rPr>
          <w:rFonts w:ascii="SimSun" w:hAnsi="SimSun" w:eastAsia="SimSun" w:cs="SimSun"/>
          <w:sz w:val="28"/>
          <w:szCs w:val="28"/>
          <w:color w:val="2A2A2A"/>
          <w:spacing w:val="5"/>
        </w:rPr>
        <w:t> </w:t>
      </w:r>
      <w:r>
        <w:rPr>
          <w:rFonts w:ascii="SimSun" w:hAnsi="SimSun" w:eastAsia="SimSun" w:cs="SimSun"/>
          <w:sz w:val="28"/>
          <w:szCs w:val="28"/>
          <w:color w:val="2A2A2A"/>
          <w:spacing w:val="-7"/>
        </w:rPr>
        <w:t>计算，若</w:t>
      </w:r>
      <w:r>
        <w:rPr>
          <w:rFonts w:ascii="SimSun" w:hAnsi="SimSun" w:eastAsia="SimSun" w:cs="SimSun"/>
          <w:sz w:val="28"/>
          <w:szCs w:val="28"/>
          <w:color w:val="2A2A2A"/>
          <w:spacing w:val="-64"/>
        </w:rPr>
        <w:t> 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7"/>
        </w:rPr>
        <w:t>R</w:t>
      </w:r>
      <w:r>
        <w:rPr>
          <w:rFonts w:ascii="SimSun" w:hAnsi="SimSun" w:eastAsia="SimSun" w:cs="SimSun"/>
          <w:sz w:val="28"/>
          <w:szCs w:val="28"/>
          <w:color w:val="2A2A2A"/>
          <w:spacing w:val="-7"/>
        </w:rPr>
        <w:t>≥1，则该单元定为重大危险源。</w:t>
      </w:r>
    </w:p>
    <w:p>
      <w:pPr>
        <w:ind w:firstLine="1940"/>
        <w:spacing w:before="331" w:line="1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R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=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3"/>
        </w:rPr>
        <w:t>1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/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3"/>
        </w:rPr>
        <w:t>1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＋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3"/>
        </w:rPr>
        <w:t>2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/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1"/>
        </w:rPr>
        <w:t>2</w:t>
      </w:r>
      <w:r>
        <w:rPr>
          <w:rFonts w:ascii="SimSun" w:hAnsi="SimSun" w:eastAsia="SimSun" w:cs="SimSun"/>
          <w:sz w:val="28"/>
          <w:szCs w:val="28"/>
          <w:color w:val="2A2A2A"/>
          <w:spacing w:val="-6"/>
          <w:position w:val="-1"/>
        </w:rPr>
        <w:t>…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＋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3"/>
        </w:rPr>
        <w:t>n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/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6"/>
          <w:position w:val="-3"/>
        </w:rPr>
        <w:t>n</w:t>
      </w:r>
      <w:r>
        <w:rPr>
          <w:rFonts w:ascii="SimSun" w:hAnsi="SimSun" w:eastAsia="SimSun" w:cs="SimSun"/>
          <w:sz w:val="15"/>
          <w:szCs w:val="15"/>
          <w:color w:val="2A2A2A"/>
          <w:spacing w:val="66"/>
          <w:position w:val="-3"/>
        </w:rPr>
        <w:t> 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…………………（</w:t>
      </w:r>
      <w:r>
        <w:rPr>
          <w:rFonts w:ascii="SimSun" w:hAnsi="SimSun" w:eastAsia="SimSun" w:cs="SimSun"/>
          <w:sz w:val="28"/>
          <w:szCs w:val="28"/>
          <w:color w:val="2A2A2A"/>
          <w:spacing w:val="-68"/>
        </w:rPr>
        <w:t> </w:t>
      </w:r>
      <w:r>
        <w:rPr>
          <w:rFonts w:ascii="SimSun" w:hAnsi="SimSun" w:eastAsia="SimSun" w:cs="SimSun"/>
          <w:sz w:val="28"/>
          <w:szCs w:val="28"/>
          <w:color w:val="2A2A2A"/>
          <w:spacing w:val="-6"/>
        </w:rPr>
        <w:t>1）</w:t>
      </w:r>
    </w:p>
    <w:p>
      <w:pPr>
        <w:ind w:firstLine="688"/>
        <w:spacing w:before="324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color w:val="2A2A2A"/>
          <w:spacing w:val="-5"/>
        </w:rPr>
        <w:t>式中：</w:t>
      </w:r>
    </w:p>
    <w:p>
      <w:pPr>
        <w:ind w:firstLine="680"/>
        <w:spacing w:before="34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2"/>
        </w:rPr>
        <w:t>R</w:t>
      </w:r>
      <w:r>
        <w:rPr>
          <w:rFonts w:ascii="SimSun" w:hAnsi="SimSun" w:eastAsia="SimSun" w:cs="SimSun"/>
          <w:sz w:val="28"/>
          <w:szCs w:val="28"/>
          <w:color w:val="2A2A2A"/>
          <w:spacing w:val="-2"/>
        </w:rPr>
        <w:t>—重大危险源辨识指标。</w:t>
      </w:r>
    </w:p>
    <w:p>
      <w:pPr>
        <w:ind w:firstLine="673"/>
        <w:spacing w:before="330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30"/>
          <w:szCs w:val="30"/>
          <w:i/>
          <w:iCs/>
          <w:spacing w:val="-7"/>
          <w:w w:val="96"/>
          <w:position w:val="24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spacing w:val="-7"/>
          <w:w w:val="96"/>
          <w:position w:val="22"/>
        </w:rPr>
        <w:t>1</w:t>
      </w:r>
      <w:r>
        <w:rPr>
          <w:rFonts w:ascii="SimSun" w:hAnsi="SimSun" w:eastAsia="SimSun" w:cs="SimSun"/>
          <w:sz w:val="28"/>
          <w:szCs w:val="28"/>
          <w:spacing w:val="-7"/>
          <w:w w:val="96"/>
          <w:position w:val="22"/>
        </w:rPr>
        <w:t>，</w:t>
      </w:r>
      <w:r>
        <w:rPr>
          <w:rFonts w:ascii="SimSun" w:hAnsi="SimSun" w:eastAsia="SimSun" w:cs="SimSun"/>
          <w:sz w:val="30"/>
          <w:szCs w:val="30"/>
          <w:i/>
          <w:iCs/>
          <w:spacing w:val="-7"/>
          <w:w w:val="96"/>
          <w:position w:val="24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spacing w:val="-7"/>
          <w:w w:val="96"/>
          <w:position w:val="22"/>
        </w:rPr>
        <w:t>2</w:t>
      </w:r>
      <w:r>
        <w:rPr>
          <w:rFonts w:ascii="SimSun" w:hAnsi="SimSun" w:eastAsia="SimSun" w:cs="SimSun"/>
          <w:sz w:val="28"/>
          <w:szCs w:val="28"/>
          <w:spacing w:val="-7"/>
          <w:w w:val="96"/>
          <w:position w:val="22"/>
        </w:rPr>
        <w:t>，</w:t>
      </w:r>
      <w:r>
        <w:rPr>
          <w:rFonts w:ascii="Times New Roman" w:hAnsi="Times New Roman" w:eastAsia="Times New Roman" w:cs="Times New Roman"/>
          <w:sz w:val="28"/>
          <w:szCs w:val="28"/>
          <w:spacing w:val="-7"/>
          <w:w w:val="96"/>
          <w:position w:val="24"/>
        </w:rPr>
        <w:t>…</w:t>
      </w:r>
      <w:r>
        <w:rPr>
          <w:rFonts w:ascii="SimSun" w:hAnsi="SimSun" w:eastAsia="SimSun" w:cs="SimSun"/>
          <w:sz w:val="28"/>
          <w:szCs w:val="28"/>
          <w:spacing w:val="-7"/>
          <w:w w:val="96"/>
          <w:position w:val="24"/>
        </w:rPr>
        <w:t>，</w:t>
      </w:r>
      <w:r>
        <w:rPr>
          <w:rFonts w:ascii="SimSun" w:hAnsi="SimSun" w:eastAsia="SimSun" w:cs="SimSun"/>
          <w:sz w:val="30"/>
          <w:szCs w:val="30"/>
          <w:i/>
          <w:iCs/>
          <w:spacing w:val="-7"/>
          <w:w w:val="96"/>
          <w:position w:val="24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spacing w:val="-7"/>
          <w:w w:val="96"/>
          <w:position w:val="22"/>
        </w:rPr>
        <w:t>n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  <w:position w:val="22"/>
        </w:rPr>
        <w:t>—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  <w:position w:val="24"/>
        </w:rPr>
        <w:t>单元内各种危险品的实际存在量，单位为吨（t）。</w:t>
      </w:r>
    </w:p>
    <w:p>
      <w:pPr>
        <w:ind w:firstLine="674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7"/>
          <w:w w:val="9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7"/>
          <w:w w:val="96"/>
          <w:position w:val="-2"/>
        </w:rPr>
        <w:t>1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  <w:position w:val="-2"/>
        </w:rPr>
        <w:t>，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7"/>
          <w:w w:val="9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7"/>
          <w:w w:val="96"/>
          <w:position w:val="-2"/>
        </w:rPr>
        <w:t>2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  <w:position w:val="-2"/>
        </w:rPr>
        <w:t>，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</w:rPr>
        <w:t>…，</w:t>
      </w:r>
      <w:r>
        <w:rPr>
          <w:rFonts w:ascii="SimSun" w:hAnsi="SimSun" w:eastAsia="SimSun" w:cs="SimSun"/>
          <w:sz w:val="30"/>
          <w:szCs w:val="30"/>
          <w:i/>
          <w:iCs/>
          <w:color w:val="2A2A2A"/>
          <w:spacing w:val="-7"/>
          <w:w w:val="96"/>
        </w:rPr>
        <w:t>Q</w:t>
      </w:r>
      <w:r>
        <w:rPr>
          <w:rFonts w:ascii="SimSun" w:hAnsi="SimSun" w:eastAsia="SimSun" w:cs="SimSun"/>
          <w:sz w:val="15"/>
          <w:szCs w:val="15"/>
          <w:i/>
          <w:iCs/>
          <w:color w:val="2A2A2A"/>
          <w:spacing w:val="-7"/>
          <w:w w:val="96"/>
          <w:position w:val="-2"/>
        </w:rPr>
        <w:t>n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  <w:position w:val="-2"/>
        </w:rPr>
        <w:t>—</w:t>
      </w:r>
      <w:r>
        <w:rPr>
          <w:rFonts w:ascii="SimSun" w:hAnsi="SimSun" w:eastAsia="SimSun" w:cs="SimSun"/>
          <w:sz w:val="28"/>
          <w:szCs w:val="28"/>
          <w:color w:val="2A2A2A"/>
          <w:spacing w:val="-7"/>
          <w:w w:val="96"/>
        </w:rPr>
        <w:t>与各种危险品对应的单元临界量，单位为吨（t）。</w:t>
      </w:r>
    </w:p>
    <w:p>
      <w:pPr>
        <w:ind w:firstLine="685"/>
        <w:spacing w:before="276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我公司烟花爆竹成品仓库区重大危险源辨识如下表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3:</w:t>
      </w:r>
    </w:p>
    <w:p>
      <w:pPr>
        <w:spacing w:line="252" w:lineRule="auto"/>
        <w:rPr>
          <w:rFonts w:ascii="SimHei"/>
          <w:sz w:val="21"/>
        </w:rPr>
      </w:pPr>
      <w:r/>
    </w:p>
    <w:p>
      <w:pPr>
        <w:ind w:firstLine="1714"/>
        <w:spacing w:before="92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42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</w:t>
      </w:r>
      <w:r>
        <w:rPr>
          <w:rFonts w:ascii="SimHei" w:hAnsi="SimHei" w:eastAsia="SimHei" w:cs="SimHei"/>
          <w:sz w:val="28"/>
          <w:szCs w:val="28"/>
          <w:spacing w:val="19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烟花爆竹储存仓库单元重大危险源辨识表</w:t>
      </w:r>
    </w:p>
    <w:p>
      <w:pPr>
        <w:spacing w:line="66" w:lineRule="exact"/>
        <w:rPr/>
      </w:pPr>
      <w:r/>
    </w:p>
    <w:tbl>
      <w:tblPr>
        <w:tblStyle w:val="2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91"/>
        <w:gridCol w:w="2524"/>
        <w:gridCol w:w="993"/>
        <w:gridCol w:w="1676"/>
        <w:gridCol w:w="1939"/>
      </w:tblGrid>
      <w:tr>
        <w:trPr>
          <w:trHeight w:val="870" w:hRule="atLeast"/>
        </w:trPr>
        <w:tc>
          <w:tcPr>
            <w:tcW w:w="1391" w:type="dxa"/>
            <w:vAlign w:val="top"/>
          </w:tcPr>
          <w:p>
            <w:pPr>
              <w:ind w:firstLine="278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仓库编号</w:t>
            </w:r>
          </w:p>
        </w:tc>
        <w:tc>
          <w:tcPr>
            <w:tcW w:w="2524" w:type="dxa"/>
            <w:vAlign w:val="top"/>
          </w:tcPr>
          <w:p>
            <w:pPr>
              <w:ind w:firstLine="846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危险品种</w:t>
            </w:r>
          </w:p>
        </w:tc>
        <w:tc>
          <w:tcPr>
            <w:tcW w:w="993" w:type="dxa"/>
            <w:vAlign w:val="top"/>
          </w:tcPr>
          <w:p>
            <w:pPr>
              <w:ind w:left="218" w:right="177" w:hanging="20"/>
              <w:spacing w:before="176" w:line="2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临界量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（Q</w:t>
            </w:r>
            <w:r>
              <w:rPr>
                <w:rFonts w:ascii="SimSun" w:hAnsi="SimSun" w:eastAsia="SimSun" w:cs="SimSun"/>
                <w:sz w:val="11"/>
                <w:szCs w:val="11"/>
                <w14:textOutline w14:w="19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-2"/>
              </w:rPr>
              <w:t>n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）</w:t>
            </w:r>
          </w:p>
        </w:tc>
        <w:tc>
          <w:tcPr>
            <w:tcW w:w="1676" w:type="dxa"/>
            <w:vAlign w:val="top"/>
          </w:tcPr>
          <w:p>
            <w:pPr>
              <w:ind w:left="131" w:right="138" w:firstLine="83"/>
              <w:spacing w:before="176" w:line="2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设计最大储存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储存药量（q</w:t>
            </w:r>
            <w:r>
              <w:rPr>
                <w:rFonts w:ascii="SimSun" w:hAnsi="SimSun" w:eastAsia="SimSun" w:cs="SimSun"/>
                <w:sz w:val="11"/>
                <w:szCs w:val="11"/>
                <w14:textOutline w14:w="19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-2"/>
              </w:rPr>
              <w:t>n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）</w:t>
            </w:r>
          </w:p>
        </w:tc>
        <w:tc>
          <w:tcPr>
            <w:tcW w:w="1939" w:type="dxa"/>
            <w:vAlign w:val="top"/>
          </w:tcPr>
          <w:p>
            <w:pPr>
              <w:ind w:firstLine="790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R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值</w:t>
            </w:r>
          </w:p>
        </w:tc>
      </w:tr>
      <w:tr>
        <w:trPr>
          <w:trHeight w:val="1266" w:hRule="atLeast"/>
        </w:trPr>
        <w:tc>
          <w:tcPr>
            <w:tcW w:w="1391" w:type="dxa"/>
            <w:vAlign w:val="top"/>
          </w:tcPr>
          <w:p>
            <w:pPr>
              <w:spacing w:line="403" w:lineRule="auto"/>
              <w:rPr>
                <w:rFonts w:ascii="SimHei"/>
                <w:sz w:val="21"/>
              </w:rPr>
            </w:pPr>
            <w:r/>
          </w:p>
          <w:p>
            <w:pPr>
              <w:ind w:firstLine="532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8"/>
              </w:rPr>
              <w:t>号</w:t>
            </w:r>
          </w:p>
        </w:tc>
        <w:tc>
          <w:tcPr>
            <w:tcW w:w="2524" w:type="dxa"/>
            <w:vAlign w:val="top"/>
          </w:tcPr>
          <w:p>
            <w:pPr>
              <w:ind w:left="111" w:right="106" w:hanging="1"/>
              <w:spacing w:before="53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级、D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级组合烟花类产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品；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级爆竹产品；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C、D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级旋转类、升空类（不含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双响）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、吐珠类、玩具类</w:t>
            </w:r>
          </w:p>
        </w:tc>
        <w:tc>
          <w:tcPr>
            <w:tcW w:w="993" w:type="dxa"/>
            <w:vAlign w:val="top"/>
          </w:tcPr>
          <w:p>
            <w:pPr>
              <w:spacing w:line="403" w:lineRule="auto"/>
              <w:rPr>
                <w:rFonts w:ascii="SimHei"/>
                <w:sz w:val="21"/>
              </w:rPr>
            </w:pPr>
            <w:r/>
          </w:p>
          <w:p>
            <w:pPr>
              <w:ind w:firstLine="349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  <w:tc>
          <w:tcPr>
            <w:tcW w:w="1676" w:type="dxa"/>
            <w:vAlign w:val="top"/>
          </w:tcPr>
          <w:p>
            <w:pPr>
              <w:spacing w:line="403" w:lineRule="auto"/>
              <w:rPr>
                <w:rFonts w:ascii="SimHei"/>
                <w:sz w:val="21"/>
              </w:rPr>
            </w:pPr>
            <w:r/>
          </w:p>
          <w:p>
            <w:pPr>
              <w:ind w:firstLine="744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5t</w:t>
            </w:r>
          </w:p>
        </w:tc>
        <w:tc>
          <w:tcPr>
            <w:tcW w:w="1939" w:type="dxa"/>
            <w:vAlign w:val="top"/>
          </w:tcPr>
          <w:p>
            <w:pPr>
              <w:spacing w:line="359" w:lineRule="auto"/>
              <w:rPr>
                <w:rFonts w:ascii="SimHei"/>
                <w:sz w:val="21"/>
              </w:rPr>
            </w:pPr>
            <w:r/>
          </w:p>
          <w:p>
            <w:pPr>
              <w:ind w:firstLine="428"/>
              <w:spacing w:before="91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5/50=0.1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2"/>
              </w:rPr>
              <w:t>&lt;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</w:t>
            </w:r>
          </w:p>
        </w:tc>
      </w:tr>
    </w:tbl>
    <w:p>
      <w:pPr>
        <w:rPr>
          <w:rFonts w:ascii="SimHei"/>
          <w:sz w:val="21"/>
        </w:rPr>
      </w:pPr>
      <w:r/>
    </w:p>
    <w:p>
      <w:pPr>
        <w:sectPr>
          <w:footerReference w:type="default" r:id="rId3"/>
          <w:pgSz w:w="11906" w:h="16839"/>
          <w:pgMar w:top="1431" w:right="1689" w:bottom="1156" w:left="1687" w:header="0" w:footer="1031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91"/>
        <w:gridCol w:w="2524"/>
        <w:gridCol w:w="993"/>
        <w:gridCol w:w="1676"/>
        <w:gridCol w:w="1939"/>
      </w:tblGrid>
      <w:tr>
        <w:trPr>
          <w:trHeight w:val="870" w:hRule="atLeast"/>
        </w:trPr>
        <w:tc>
          <w:tcPr>
            <w:tcW w:w="1391" w:type="dxa"/>
            <w:vAlign w:val="top"/>
          </w:tcPr>
          <w:p>
            <w:pPr>
              <w:ind w:firstLine="278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仓库编号</w:t>
            </w:r>
          </w:p>
        </w:tc>
        <w:tc>
          <w:tcPr>
            <w:tcW w:w="2524" w:type="dxa"/>
            <w:vAlign w:val="top"/>
          </w:tcPr>
          <w:p>
            <w:pPr>
              <w:ind w:firstLine="846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危险品种</w:t>
            </w:r>
          </w:p>
        </w:tc>
        <w:tc>
          <w:tcPr>
            <w:tcW w:w="993" w:type="dxa"/>
            <w:vAlign w:val="top"/>
          </w:tcPr>
          <w:p>
            <w:pPr>
              <w:ind w:left="218" w:right="177" w:hanging="20"/>
              <w:spacing w:before="177" w:line="2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临界量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（Q</w:t>
            </w:r>
            <w:r>
              <w:rPr>
                <w:rFonts w:ascii="SimSun" w:hAnsi="SimSun" w:eastAsia="SimSun" w:cs="SimSun"/>
                <w:sz w:val="11"/>
                <w:szCs w:val="11"/>
                <w14:textOutline w14:w="19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-2"/>
              </w:rPr>
              <w:t>n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）</w:t>
            </w:r>
          </w:p>
        </w:tc>
        <w:tc>
          <w:tcPr>
            <w:tcW w:w="1676" w:type="dxa"/>
            <w:vAlign w:val="top"/>
          </w:tcPr>
          <w:p>
            <w:pPr>
              <w:ind w:left="131" w:right="138" w:firstLine="83"/>
              <w:spacing w:before="177" w:line="2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设计最大储存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储存药量（q</w:t>
            </w:r>
            <w:r>
              <w:rPr>
                <w:rFonts w:ascii="SimSun" w:hAnsi="SimSun" w:eastAsia="SimSun" w:cs="SimSun"/>
                <w:sz w:val="11"/>
                <w:szCs w:val="11"/>
                <w14:textOutline w14:w="19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-2"/>
              </w:rPr>
              <w:t>n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）</w:t>
            </w:r>
          </w:p>
        </w:tc>
        <w:tc>
          <w:tcPr>
            <w:tcW w:w="1939" w:type="dxa"/>
            <w:vAlign w:val="top"/>
          </w:tcPr>
          <w:p>
            <w:pPr>
              <w:ind w:firstLine="790"/>
              <w:spacing w:before="3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R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值</w:t>
            </w:r>
          </w:p>
        </w:tc>
      </w:tr>
      <w:tr>
        <w:trPr>
          <w:trHeight w:val="1268" w:hRule="atLeast"/>
        </w:trPr>
        <w:tc>
          <w:tcPr>
            <w:tcW w:w="1391" w:type="dxa"/>
            <w:vAlign w:val="top"/>
          </w:tcPr>
          <w:p>
            <w:pPr>
              <w:spacing w:line="404" w:lineRule="auto"/>
              <w:rPr>
                <w:rFonts w:ascii="SimHei"/>
                <w:sz w:val="21"/>
              </w:rPr>
            </w:pPr>
            <w:r/>
          </w:p>
          <w:p>
            <w:pPr>
              <w:ind w:firstLine="519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号</w:t>
            </w:r>
          </w:p>
        </w:tc>
        <w:tc>
          <w:tcPr>
            <w:tcW w:w="2524" w:type="dxa"/>
            <w:vAlign w:val="top"/>
          </w:tcPr>
          <w:p>
            <w:pPr>
              <w:ind w:left="111" w:right="106" w:hanging="1"/>
              <w:spacing w:before="54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级、D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级组合烟花类产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品；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C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级爆竹产品；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  <w:w w:val="90"/>
              </w:rPr>
              <w:t>C、D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级旋转类、升空类（不含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双响）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、吐珠类、玩具类</w:t>
            </w:r>
          </w:p>
        </w:tc>
        <w:tc>
          <w:tcPr>
            <w:tcW w:w="993" w:type="dxa"/>
            <w:vAlign w:val="top"/>
          </w:tcPr>
          <w:p>
            <w:pPr>
              <w:spacing w:line="404" w:lineRule="auto"/>
              <w:rPr>
                <w:rFonts w:ascii="SimHei"/>
                <w:sz w:val="21"/>
              </w:rPr>
            </w:pPr>
            <w:r/>
          </w:p>
          <w:p>
            <w:pPr>
              <w:ind w:firstLine="349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50t</w:t>
            </w:r>
          </w:p>
        </w:tc>
        <w:tc>
          <w:tcPr>
            <w:tcW w:w="1676" w:type="dxa"/>
            <w:vAlign w:val="top"/>
          </w:tcPr>
          <w:p>
            <w:pPr>
              <w:spacing w:line="404" w:lineRule="auto"/>
              <w:rPr>
                <w:rFonts w:ascii="SimHei"/>
                <w:sz w:val="21"/>
              </w:rPr>
            </w:pPr>
            <w:r/>
          </w:p>
          <w:p>
            <w:pPr>
              <w:ind w:firstLine="702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10t</w:t>
            </w:r>
          </w:p>
        </w:tc>
        <w:tc>
          <w:tcPr>
            <w:tcW w:w="1939" w:type="dxa"/>
            <w:vAlign w:val="top"/>
          </w:tcPr>
          <w:p>
            <w:pPr>
              <w:spacing w:line="360" w:lineRule="auto"/>
              <w:rPr>
                <w:rFonts w:ascii="SimHei"/>
                <w:sz w:val="21"/>
              </w:rPr>
            </w:pPr>
            <w:r/>
          </w:p>
          <w:p>
            <w:pPr>
              <w:ind w:firstLine="387"/>
              <w:spacing w:before="90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10/50=0.2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3"/>
              </w:rPr>
              <w:t>&lt;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</w:p>
        </w:tc>
      </w:tr>
    </w:tbl>
    <w:p>
      <w:pPr>
        <w:ind w:firstLine="704"/>
        <w:spacing w:before="171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25"/>
        </w:rPr>
        <w:t>因此，我公司</w:t>
      </w:r>
      <w:r>
        <w:rPr>
          <w:rFonts w:ascii="SimSun" w:hAnsi="SimSun" w:eastAsia="SimSun" w:cs="SimSun"/>
          <w:sz w:val="28"/>
          <w:szCs w:val="28"/>
          <w:spacing w:val="-23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25"/>
        </w:rPr>
        <w:t>1</w:t>
      </w:r>
      <w:r>
        <w:rPr>
          <w:rFonts w:ascii="SimSun" w:hAnsi="SimSun" w:eastAsia="SimSun" w:cs="SimSun"/>
          <w:sz w:val="28"/>
          <w:szCs w:val="28"/>
          <w:spacing w:val="-51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25"/>
        </w:rPr>
        <w:t>号和</w:t>
      </w:r>
      <w:r>
        <w:rPr>
          <w:rFonts w:ascii="SimSun" w:hAnsi="SimSun" w:eastAsia="SimSun" w:cs="SimSun"/>
          <w:sz w:val="28"/>
          <w:szCs w:val="28"/>
          <w:spacing w:val="-54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25"/>
        </w:rPr>
        <w:t>2</w:t>
      </w:r>
      <w:r>
        <w:rPr>
          <w:rFonts w:ascii="SimSun" w:hAnsi="SimSun" w:eastAsia="SimSun" w:cs="SimSun"/>
          <w:sz w:val="28"/>
          <w:szCs w:val="28"/>
          <w:spacing w:val="-54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25"/>
        </w:rPr>
        <w:t>号烟花爆竹储存仓库单元未构成重大危险</w:t>
      </w:r>
    </w:p>
    <w:p>
      <w:pPr>
        <w:ind w:firstLine="122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源。</w:t>
      </w:r>
    </w:p>
    <w:p>
      <w:pPr>
        <w:ind w:firstLine="703"/>
        <w:spacing w:before="313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1.3.3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主要建筑设施危险性分析</w:t>
      </w:r>
    </w:p>
    <w:p>
      <w:pPr>
        <w:ind w:left="123" w:right="109" w:firstLine="561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经风险分析，我公司危险品储存仓库建筑物设施可能地震、山体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滑坡和火灾爆炸造成倒塌，也可能因结构、材质和疏散等不符合造成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人员伤亡和财产损失，危险因素主要表现在：</w:t>
      </w:r>
    </w:p>
    <w:p>
      <w:pPr>
        <w:ind w:left="126" w:right="30" w:firstLine="498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1、耐火等级低于《建筑设计防火规范》</w:t>
      </w:r>
      <w:r>
        <w:rPr>
          <w:rFonts w:ascii="SimSun" w:hAnsi="SimSun" w:eastAsia="SimSun" w:cs="SimSun"/>
          <w:sz w:val="28"/>
          <w:szCs w:val="28"/>
          <w:spacing w:val="43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中二级耐火等级的规定，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火灾事故时无法延缓以及阻止火势的蔓延，无法为安全疏散提供必要</w:t>
      </w:r>
      <w:r>
        <w:rPr>
          <w:rFonts w:ascii="SimSun" w:hAnsi="SimSun" w:eastAsia="SimSun" w:cs="SimSun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的时间条件。</w:t>
      </w:r>
    </w:p>
    <w:p>
      <w:pPr>
        <w:ind w:left="127" w:right="30" w:firstLine="480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2、墙体为土墙、毛石墙，或砖墙厚度不足</w:t>
      </w:r>
      <w:r>
        <w:rPr>
          <w:rFonts w:ascii="SimSun" w:hAnsi="SimSun" w:eastAsia="SimSun" w:cs="SimSun"/>
          <w:sz w:val="28"/>
          <w:szCs w:val="28"/>
          <w:spacing w:val="-4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24cm，造成强度不高，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容易被爆炸产生的气浪摧毁。</w:t>
      </w:r>
    </w:p>
    <w:p>
      <w:pPr>
        <w:ind w:left="145" w:right="109" w:firstLine="456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4、安全出口数目不能满足疏散要求，仓库内任一点到安全出口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的距离大于</w:t>
      </w:r>
      <w:r>
        <w:rPr>
          <w:rFonts w:ascii="SimSun" w:hAnsi="SimSun" w:eastAsia="SimSun" w:cs="SimSun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15m，安全出口设置了门槛或门洞的宽度小于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1.5m，安全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门的设置不是向外平开等，事故发生时无法为安全疏散提供必要的时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间条件。</w:t>
      </w:r>
    </w:p>
    <w:p>
      <w:pPr>
        <w:ind w:firstLine="609"/>
        <w:spacing w:before="1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5、建筑物的其他造成人员伤亡和财产损失的因素。</w:t>
      </w:r>
    </w:p>
    <w:p>
      <w:pPr>
        <w:ind w:firstLine="703"/>
        <w:spacing w:before="317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1.3.4</w:t>
      </w:r>
      <w:r>
        <w:rPr>
          <w:rFonts w:ascii="SimSun" w:hAnsi="SimSun" w:eastAsia="SimSun" w:cs="SimSun"/>
          <w:sz w:val="28"/>
          <w:szCs w:val="28"/>
          <w:spacing w:val="-22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电气设备设施危险性分析</w:t>
      </w:r>
    </w:p>
    <w:p>
      <w:pPr>
        <w:ind w:left="156" w:right="109" w:firstLine="537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1、经风险分析，我公司危险品库区、公辅系统电气设备可能漏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电引发设备损坏、人员触电、电气火灾、引爆易燃易爆物，如电气设</w:t>
      </w:r>
    </w:p>
    <w:p>
      <w:pPr>
        <w:sectPr>
          <w:footerReference w:type="default" r:id="rId4"/>
          <w:pgSz w:w="11906" w:h="16839"/>
          <w:pgMar w:top="1431" w:right="1690" w:bottom="1156" w:left="1687" w:header="0" w:footer="1033" w:gutter="0"/>
        </w:sectPr>
        <w:rPr/>
      </w:pPr>
    </w:p>
    <w:p>
      <w:pPr>
        <w:ind w:firstLine="28"/>
        <w:spacing w:before="181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25"/>
        </w:rPr>
        <w:t>备设施老化或线路裸露，引起漏电、短路产生电弧火花，引发火灾；</w:t>
      </w:r>
    </w:p>
    <w:p>
      <w:pPr>
        <w:ind w:firstLine="5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5"/>
        </w:rPr>
        <w:t>电源线路凌乱或破裂，引发人员触电；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15"/>
        </w:rPr>
        <w:t>电气线路过载发热，引发火灾。</w:t>
      </w:r>
    </w:p>
    <w:p>
      <w:pPr>
        <w:ind w:firstLine="605"/>
        <w:spacing w:before="313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1.3.5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主要安全设施危险性分析</w:t>
      </w:r>
    </w:p>
    <w:p>
      <w:pPr>
        <w:ind w:left="23" w:right="99" w:firstLine="562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我公司主要安全设施包括防雷、防静电设施，消防设施，视频监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控设施、温湿度监测设施及各类安全标志等。</w:t>
      </w:r>
    </w:p>
    <w:p>
      <w:pPr>
        <w:ind w:firstLine="60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1、防雷防静电设施</w:t>
      </w:r>
    </w:p>
    <w:p>
      <w:pPr>
        <w:ind w:left="25" w:right="99" w:firstLine="420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⑴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如果我公司未按《建筑物防雷设计规范》</w:t>
      </w:r>
      <w:r>
        <w:rPr>
          <w:rFonts w:ascii="SimSun" w:hAnsi="SimSun" w:eastAsia="SimSun" w:cs="SimSun"/>
          <w:sz w:val="28"/>
          <w:szCs w:val="28"/>
          <w:spacing w:val="-1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（GB50057）</w:t>
      </w:r>
      <w:r>
        <w:rPr>
          <w:rFonts w:ascii="SimSun" w:hAnsi="SimSun" w:eastAsia="SimSun" w:cs="SimSun"/>
          <w:sz w:val="28"/>
          <w:szCs w:val="28"/>
          <w:spacing w:val="-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和《烟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花爆竹工程设计安全规范》</w:t>
      </w:r>
      <w:r>
        <w:rPr>
          <w:rFonts w:ascii="SimSun" w:hAnsi="SimSun" w:eastAsia="SimSun" w:cs="SimSun"/>
          <w:sz w:val="28"/>
          <w:szCs w:val="28"/>
          <w:spacing w:val="-3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（GB50161）</w:t>
      </w:r>
      <w:r>
        <w:rPr>
          <w:rFonts w:ascii="SimSun" w:hAnsi="SimSun" w:eastAsia="SimSun" w:cs="SimSun"/>
          <w:sz w:val="28"/>
          <w:szCs w:val="28"/>
          <w:spacing w:val="-44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第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12.7</w:t>
      </w:r>
      <w:r>
        <w:rPr>
          <w:rFonts w:ascii="SimSun" w:hAnsi="SimSun" w:eastAsia="SimSun" w:cs="SimSun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规定的防雷类别进行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设计和安装防雷装置，则不能覆盖库区或不能有效防止雷击引起的爆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竹火灾爆炸事故。</w:t>
      </w:r>
    </w:p>
    <w:p>
      <w:pPr>
        <w:ind w:left="25" w:right="87" w:firstLine="559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8"/>
          <w:w w:val="99"/>
        </w:rPr>
        <w:t>⑵</w:t>
      </w:r>
      <w:r>
        <w:rPr>
          <w:rFonts w:ascii="SimSun" w:hAnsi="SimSun" w:eastAsia="SimSun" w:cs="SimSun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在防雷装置上搭挂其它金属部件，</w:t>
      </w:r>
      <w:r>
        <w:rPr>
          <w:rFonts w:ascii="SimSun" w:hAnsi="SimSun" w:eastAsia="SimSun" w:cs="SimSun"/>
          <w:sz w:val="28"/>
          <w:szCs w:val="28"/>
          <w:spacing w:val="54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架设通讯线、</w:t>
      </w:r>
      <w:r>
        <w:rPr>
          <w:rFonts w:ascii="SimSun" w:hAnsi="SimSun" w:eastAsia="SimSun" w:cs="SimSun"/>
          <w:sz w:val="28"/>
          <w:szCs w:val="28"/>
          <w:spacing w:val="32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广播线等，</w:t>
      </w:r>
      <w:r>
        <w:rPr>
          <w:rFonts w:ascii="SimSun" w:hAnsi="SimSun" w:eastAsia="SimSun" w:cs="SimSun"/>
          <w:sz w:val="28"/>
          <w:szCs w:val="28"/>
          <w:spacing w:val="55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或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防雷装置被其它障碍物遮蔽，</w:t>
      </w:r>
      <w:r>
        <w:rPr>
          <w:rFonts w:ascii="SimSun" w:hAnsi="SimSun" w:eastAsia="SimSun" w:cs="SimSun"/>
          <w:sz w:val="28"/>
          <w:szCs w:val="28"/>
          <w:spacing w:val="106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或材质不符合要求，</w:t>
      </w:r>
      <w:r>
        <w:rPr>
          <w:rFonts w:ascii="SimSun" w:hAnsi="SimSun" w:eastAsia="SimSun" w:cs="SimSun"/>
          <w:sz w:val="28"/>
          <w:szCs w:val="28"/>
          <w:spacing w:val="47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损害防雷装置，</w:t>
      </w:r>
      <w:r>
        <w:rPr>
          <w:rFonts w:ascii="SimSun" w:hAnsi="SimSun" w:eastAsia="SimSun" w:cs="SimSun"/>
          <w:sz w:val="28"/>
          <w:szCs w:val="28"/>
          <w:spacing w:val="65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防雷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2"/>
        </w:rPr>
        <w:t>装置失效，</w:t>
      </w:r>
      <w:r>
        <w:rPr>
          <w:rFonts w:ascii="SimSun" w:hAnsi="SimSun" w:eastAsia="SimSun" w:cs="SimSun"/>
          <w:sz w:val="28"/>
          <w:szCs w:val="28"/>
          <w:spacing w:val="63"/>
        </w:rPr>
        <w:t> </w:t>
      </w:r>
      <w:r>
        <w:rPr>
          <w:rFonts w:ascii="SimSun" w:hAnsi="SimSun" w:eastAsia="SimSun" w:cs="SimSun"/>
          <w:sz w:val="28"/>
          <w:szCs w:val="28"/>
          <w:spacing w:val="-22"/>
        </w:rPr>
        <w:t>可能因雷击引起火灾爆炸事故。</w:t>
      </w:r>
    </w:p>
    <w:p>
      <w:pPr>
        <w:ind w:firstLine="584"/>
        <w:spacing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5"/>
        </w:rPr>
        <w:t>⑶</w:t>
      </w:r>
      <w:r>
        <w:rPr>
          <w:rFonts w:ascii="SimSun" w:hAnsi="SimSun" w:eastAsia="SimSun" w:cs="SimSun"/>
          <w:sz w:val="28"/>
          <w:szCs w:val="28"/>
          <w:spacing w:val="36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position w:val="25"/>
        </w:rPr>
        <w:t>烟花爆竹储存所对有可能积聚静电，若不能及时消除，均有</w:t>
      </w:r>
    </w:p>
    <w:p>
      <w:pPr>
        <w:ind w:firstLine="2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可能由静电导致产品燃烧爆炸。</w:t>
      </w:r>
    </w:p>
    <w:p>
      <w:pPr>
        <w:ind w:firstLine="584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5"/>
        </w:rPr>
        <w:t>⑷</w:t>
      </w:r>
      <w:r>
        <w:rPr>
          <w:rFonts w:ascii="SimSun" w:hAnsi="SimSun" w:eastAsia="SimSun" w:cs="SimSun"/>
          <w:sz w:val="28"/>
          <w:szCs w:val="28"/>
          <w:spacing w:val="36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position w:val="25"/>
        </w:rPr>
        <w:t>当在库区安装有低压配电系统，当低压配电系统未采用接零</w:t>
      </w:r>
    </w:p>
    <w:p>
      <w:pPr>
        <w:ind w:firstLine="26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保护和接地保护时，会留下事故隐患。</w:t>
      </w:r>
    </w:p>
    <w:p>
      <w:pPr>
        <w:ind w:left="23" w:right="160" w:firstLine="489"/>
        <w:spacing w:before="31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（5）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爆竹仓库屋盖等部位金属元件未按规定接地或检测合格，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遇雷击容易导致触电或火灾爆炸事故。</w:t>
      </w:r>
    </w:p>
    <w:p>
      <w:pPr>
        <w:ind w:firstLine="789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2、消防设施</w:t>
      </w:r>
    </w:p>
    <w:p>
      <w:pPr>
        <w:ind w:left="29" w:right="99" w:firstLine="483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（1）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如果爆竹生产储存区消防泵数量、功率不足或不能正常运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行，未配备消防灭火器或数量不够或类型不符合要求，不能有效地扑</w:t>
      </w:r>
    </w:p>
    <w:p>
      <w:pPr>
        <w:sectPr>
          <w:footerReference w:type="default" r:id="rId5"/>
          <w:pgSz w:w="11906" w:h="16839"/>
          <w:pgMar w:top="1431" w:right="1700" w:bottom="1153" w:left="1785" w:header="0" w:footer="1031" w:gutter="0"/>
        </w:sectPr>
        <w:rPr/>
      </w:pPr>
    </w:p>
    <w:p>
      <w:pPr>
        <w:ind w:firstLine="29"/>
        <w:spacing w:before="180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灭初期火灾。</w:t>
      </w:r>
    </w:p>
    <w:p>
      <w:pPr>
        <w:ind w:left="25" w:right="85" w:firstLine="488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（2）</w:t>
      </w:r>
      <w:r>
        <w:rPr>
          <w:rFonts w:ascii="SimSun" w:hAnsi="SimSun" w:eastAsia="SimSun" w:cs="SimSun"/>
          <w:sz w:val="28"/>
          <w:szCs w:val="28"/>
          <w:spacing w:val="13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烟花爆竹产品燃烧爆炸是一种自供氧的剧烈氧化还原反应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过程，因此，用水扑灭烟花爆竹产品是最有效的办法，如果灭火器材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类型不符合或灭火方法不对，不但不能扑灭爆竹的火灾，反而容易造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成人员伤亡事故。</w:t>
      </w:r>
    </w:p>
    <w:p>
      <w:pPr>
        <w:ind w:firstLine="513"/>
        <w:spacing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（3）</w:t>
      </w:r>
      <w:r>
        <w:rPr>
          <w:rFonts w:ascii="SimSun" w:hAnsi="SimSun" w:eastAsia="SimSun" w:cs="SimSun"/>
          <w:sz w:val="28"/>
          <w:szCs w:val="28"/>
          <w:spacing w:val="73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消防用水补给时间超过</w:t>
      </w:r>
      <w:r>
        <w:rPr>
          <w:rFonts w:ascii="SimSun" w:hAnsi="SimSun" w:eastAsia="SimSun" w:cs="SimSun"/>
          <w:sz w:val="28"/>
          <w:szCs w:val="28"/>
          <w:spacing w:val="-78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48h，</w:t>
      </w:r>
      <w:r>
        <w:rPr>
          <w:rFonts w:ascii="SimSun" w:hAnsi="SimSun" w:eastAsia="SimSun" w:cs="SimSun"/>
          <w:sz w:val="28"/>
          <w:szCs w:val="28"/>
          <w:spacing w:val="54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或连续消防时间达不到</w:t>
      </w:r>
      <w:r>
        <w:rPr>
          <w:rFonts w:ascii="SimSun" w:hAnsi="SimSun" w:eastAsia="SimSun" w:cs="SimSun"/>
          <w:sz w:val="28"/>
          <w:szCs w:val="28"/>
          <w:spacing w:val="-71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3</w:t>
      </w:r>
      <w:r>
        <w:rPr>
          <w:rFonts w:ascii="SimSun" w:hAnsi="SimSun" w:eastAsia="SimSun" w:cs="SimSun"/>
          <w:sz w:val="28"/>
          <w:szCs w:val="28"/>
          <w:spacing w:val="-60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6"/>
          <w:position w:val="25"/>
        </w:rPr>
        <w:t>小时，</w:t>
      </w:r>
    </w:p>
    <w:p>
      <w:pPr>
        <w:ind w:firstLine="26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给二次扑火造成影响。</w:t>
      </w:r>
    </w:p>
    <w:p>
      <w:pPr>
        <w:ind w:firstLine="513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7"/>
          <w:position w:val="25"/>
        </w:rPr>
        <w:t>（4）相关人员不能有效操作或使用，设备设施或水源不能有效维护，</w:t>
      </w:r>
    </w:p>
    <w:p>
      <w:pPr>
        <w:ind w:firstLine="23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8"/>
          <w:w w:val="99"/>
        </w:rPr>
        <w:t>造成失效、</w:t>
      </w:r>
      <w:r>
        <w:rPr>
          <w:rFonts w:ascii="SimSun" w:hAnsi="SimSun" w:eastAsia="SimSun" w:cs="SimSun"/>
          <w:sz w:val="28"/>
          <w:szCs w:val="28"/>
          <w:spacing w:val="76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损坏等，</w:t>
      </w:r>
      <w:r>
        <w:rPr>
          <w:rFonts w:ascii="SimSun" w:hAnsi="SimSun" w:eastAsia="SimSun" w:cs="SimSun"/>
          <w:sz w:val="28"/>
          <w:szCs w:val="28"/>
          <w:spacing w:val="54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不能有效地扑控制灭火灾。</w:t>
      </w:r>
    </w:p>
    <w:p>
      <w:pPr>
        <w:ind w:firstLine="513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  <w:position w:val="25"/>
        </w:rPr>
        <w:t>（5）</w:t>
      </w:r>
      <w:r>
        <w:rPr>
          <w:rFonts w:ascii="SimSun" w:hAnsi="SimSun" w:eastAsia="SimSun" w:cs="SimSun"/>
          <w:sz w:val="28"/>
          <w:szCs w:val="28"/>
          <w:spacing w:val="127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  <w:position w:val="25"/>
        </w:rPr>
        <w:t>其他原因造成灭火器材不能有效使用。</w:t>
      </w:r>
    </w:p>
    <w:p>
      <w:pPr>
        <w:ind w:firstLine="589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3、湿度、温度计</w:t>
      </w:r>
    </w:p>
    <w:p>
      <w:pPr>
        <w:ind w:left="23" w:right="85" w:firstLine="560"/>
        <w:spacing w:before="31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湿度、温度计未按要求配置，数量不够或计数不准确，库房内温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度过高或湿度过大，均有可能引发燃烧爆炸事故。</w:t>
      </w:r>
    </w:p>
    <w:p>
      <w:pPr>
        <w:ind w:firstLine="583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4、安全标志</w:t>
      </w:r>
    </w:p>
    <w:p>
      <w:pPr>
        <w:ind w:left="29" w:right="85" w:firstLine="447"/>
        <w:spacing w:before="31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安全标志不全或错误，悬挂位置不正确，不能正确告知人员操作</w:t>
      </w:r>
      <w:r>
        <w:rPr>
          <w:rFonts w:ascii="SimSun" w:hAnsi="SimSun" w:eastAsia="SimSun" w:cs="SimSun"/>
          <w:sz w:val="28"/>
          <w:szCs w:val="28"/>
          <w:spacing w:val="3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行为，引发人员错误操作造成生产安全事故。</w:t>
      </w:r>
    </w:p>
    <w:p>
      <w:pPr>
        <w:ind w:firstLine="589"/>
        <w:spacing w:before="1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5、视频监控设施</w:t>
      </w:r>
    </w:p>
    <w:p>
      <w:pPr>
        <w:ind w:left="31" w:right="85" w:firstLine="438"/>
        <w:spacing w:before="319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视频监控设施安装数量不够，监控区域不能有效覆盖，监控系统</w:t>
      </w:r>
      <w:r>
        <w:rPr>
          <w:rFonts w:ascii="SimSun" w:hAnsi="SimSun" w:eastAsia="SimSun" w:cs="SimSun"/>
          <w:sz w:val="28"/>
          <w:szCs w:val="28"/>
          <w:spacing w:val="10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失效或损坏，无人值班监控等，造成不能有效及时发现和排除事故隐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患，因而引发火灾爆炸等事故。</w:t>
      </w:r>
    </w:p>
    <w:p>
      <w:pPr>
        <w:ind w:firstLine="605"/>
        <w:spacing w:before="24" w:line="187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1.3.6</w:t>
      </w:r>
      <w:r>
        <w:rPr>
          <w:rFonts w:ascii="SimSun" w:hAnsi="SimSun" w:eastAsia="SimSun" w:cs="SimSun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储运过程危险性分析</w:t>
      </w:r>
    </w:p>
    <w:p>
      <w:pPr>
        <w:spacing w:line="263" w:lineRule="auto"/>
        <w:rPr>
          <w:rFonts w:ascii="SimHei"/>
          <w:sz w:val="21"/>
        </w:rPr>
      </w:pPr>
      <w:r/>
    </w:p>
    <w:p>
      <w:pPr>
        <w:ind w:firstLine="586"/>
        <w:spacing w:before="9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我公司库区储运过程涉及到的危险品包括爆竹成品，经风险辨</w:t>
      </w:r>
    </w:p>
    <w:p>
      <w:pPr>
        <w:sectPr>
          <w:footerReference w:type="default" r:id="rId6"/>
          <w:pgSz w:w="11906" w:h="16839"/>
          <w:pgMar w:top="1431" w:right="1713" w:bottom="1156" w:left="1785" w:header="0" w:footer="1031" w:gutter="0"/>
        </w:sectPr>
        <w:rPr/>
      </w:pPr>
    </w:p>
    <w:p>
      <w:pPr>
        <w:ind w:firstLine="27"/>
        <w:spacing w:before="181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5"/>
        </w:rPr>
        <w:t>识，下列情形均可能直接或间接引发储运过程火灾、火药爆炸和车辆</w:t>
      </w:r>
    </w:p>
    <w:p>
      <w:pPr>
        <w:ind w:firstLine="25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伤害事故。</w:t>
      </w:r>
    </w:p>
    <w:p>
      <w:pPr>
        <w:ind w:left="29" w:right="99" w:firstLine="575"/>
        <w:spacing w:before="31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1、库区内运输道路的路线、宽度、坡度及到建筑物之间的距离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不符合安全要求。</w:t>
      </w:r>
    </w:p>
    <w:p>
      <w:pPr>
        <w:ind w:left="28" w:right="99" w:firstLine="559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2、危险品储存时不按规定“分级、分类、分库”储存，不同级</w:t>
      </w:r>
      <w:r>
        <w:rPr>
          <w:rFonts w:ascii="SimSun" w:hAnsi="SimSun" w:eastAsia="SimSun" w:cs="SimSun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别、不同种类的危险品混存混放。</w:t>
      </w:r>
    </w:p>
    <w:p>
      <w:pPr>
        <w:ind w:firstLine="589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3、危险品堆垛超高，垛距、墙距及库内通道不符合标准要求。</w:t>
      </w:r>
    </w:p>
    <w:p>
      <w:pPr>
        <w:ind w:firstLine="583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25"/>
        </w:rPr>
        <w:t>4、库房温度控制范围超过-20℃～45℃，相对湿度控制范围超过</w:t>
      </w:r>
    </w:p>
    <w:p>
      <w:pPr>
        <w:ind w:firstLine="30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50%～85%。</w:t>
      </w:r>
    </w:p>
    <w:p>
      <w:pPr>
        <w:ind w:firstLine="589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5、仓库内作业人员超过核定标准。</w:t>
      </w:r>
    </w:p>
    <w:p>
      <w:pPr>
        <w:ind w:firstLine="586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6、作业人员将火源、火种带入仓库，或违规在仓库内动火作业。</w:t>
      </w:r>
    </w:p>
    <w:p>
      <w:pPr>
        <w:ind w:firstLine="590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7、存放的危险品质量不合格，或过期变质，或受潮分解。</w:t>
      </w:r>
    </w:p>
    <w:p>
      <w:pPr>
        <w:ind w:firstLine="585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8、在仓库内进行拆箱、钉箱、分箱、成箱等作业。</w:t>
      </w:r>
    </w:p>
    <w:p>
      <w:pPr>
        <w:ind w:firstLine="585"/>
        <w:spacing w:before="342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25"/>
        </w:rPr>
        <w:t>9、搬运、装卸、堆码过程中使用铁质或易产生火花与静电的工</w:t>
      </w:r>
    </w:p>
    <w:p>
      <w:pPr>
        <w:ind w:firstLine="2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用具。</w:t>
      </w:r>
    </w:p>
    <w:p>
      <w:pPr>
        <w:ind w:left="27" w:right="99" w:firstLine="577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10、不遵守“少量、多次、勤运走”规定和“三轻、四勤、六不</w:t>
      </w:r>
      <w:r>
        <w:rPr>
          <w:rFonts w:ascii="SimSun" w:hAnsi="SimSun" w:eastAsia="SimSun" w:cs="SimSun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准”安全操作规程，作业过程中拖拉、翻滚、碰撞、摩擦、抛摔、挤</w:t>
      </w:r>
    </w:p>
    <w:p>
      <w:pPr>
        <w:ind w:firstLine="26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压、踩踢。</w:t>
      </w:r>
    </w:p>
    <w:p>
      <w:pPr>
        <w:ind w:firstLine="605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  <w:position w:val="25"/>
        </w:rPr>
        <w:t>11、进入库区的机动车辆未安装防火罩。使用普通车辆运输危险</w:t>
      </w:r>
    </w:p>
    <w:p>
      <w:pPr>
        <w:ind w:firstLine="48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7"/>
        </w:rPr>
        <w:t>品。</w:t>
      </w:r>
    </w:p>
    <w:p>
      <w:pPr>
        <w:ind w:left="36" w:right="99" w:firstLine="569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12、库区守护员、仓库保管员、装卸与搬运人员、驾驶员与押运</w:t>
      </w:r>
      <w:r>
        <w:rPr>
          <w:rFonts w:ascii="SimSun" w:hAnsi="SimSun" w:eastAsia="SimSun" w:cs="SimSun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员不具备安全知识与相应资质。</w:t>
      </w:r>
    </w:p>
    <w:p>
      <w:pPr>
        <w:sectPr>
          <w:footerReference w:type="default" r:id="rId7"/>
          <w:pgSz w:w="11906" w:h="16839"/>
          <w:pgMar w:top="1431" w:right="1700" w:bottom="1153" w:left="1785" w:header="0" w:footer="1030" w:gutter="0"/>
        </w:sectPr>
        <w:rPr/>
      </w:pPr>
    </w:p>
    <w:p>
      <w:pPr>
        <w:ind w:firstLine="605"/>
        <w:spacing w:before="56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1.3.7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环境危险因素分析、辨识</w:t>
      </w:r>
    </w:p>
    <w:p>
      <w:pPr>
        <w:spacing w:line="266" w:lineRule="auto"/>
        <w:rPr>
          <w:rFonts w:ascii="SimHei"/>
          <w:sz w:val="21"/>
        </w:rPr>
      </w:pPr>
      <w:r/>
    </w:p>
    <w:p>
      <w:pPr>
        <w:ind w:left="23" w:right="56" w:firstLine="519"/>
        <w:spacing w:before="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7"/>
          <w:w w:val="98"/>
        </w:rPr>
        <w:t>经风险辨识，</w:t>
      </w:r>
      <w:r>
        <w:rPr>
          <w:rFonts w:ascii="SimSun" w:hAnsi="SimSun" w:eastAsia="SimSun" w:cs="SimSun"/>
          <w:sz w:val="28"/>
          <w:szCs w:val="28"/>
          <w:spacing w:val="55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若我公司周边环境条件改变，</w:t>
      </w:r>
      <w:r>
        <w:rPr>
          <w:rFonts w:ascii="SimSun" w:hAnsi="SimSun" w:eastAsia="SimSun" w:cs="SimSun"/>
          <w:sz w:val="28"/>
          <w:szCs w:val="28"/>
          <w:spacing w:val="41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可能因外界各项生产经营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7"/>
        </w:rPr>
        <w:t>活动或不安全行为影响本单位安全生产，</w:t>
      </w:r>
      <w:r>
        <w:rPr>
          <w:rFonts w:ascii="SimSun" w:hAnsi="SimSun" w:eastAsia="SimSun" w:cs="SimSun"/>
          <w:sz w:val="28"/>
          <w:szCs w:val="28"/>
          <w:spacing w:val="82"/>
        </w:rPr>
        <w:t> </w:t>
      </w:r>
      <w:r>
        <w:rPr>
          <w:rFonts w:ascii="SimSun" w:hAnsi="SimSun" w:eastAsia="SimSun" w:cs="SimSun"/>
          <w:sz w:val="28"/>
          <w:szCs w:val="28"/>
          <w:spacing w:val="-27"/>
        </w:rPr>
        <w:t>同时因本单位的火灾爆炸影响周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边人员和财产安全，</w:t>
      </w:r>
      <w:r>
        <w:rPr>
          <w:rFonts w:ascii="SimSun" w:hAnsi="SimSun" w:eastAsia="SimSun" w:cs="SimSun"/>
          <w:sz w:val="28"/>
          <w:szCs w:val="28"/>
          <w:spacing w:val="71"/>
        </w:rPr>
        <w:t> </w:t>
      </w:r>
      <w:r>
        <w:rPr>
          <w:rFonts w:ascii="SimSun" w:hAnsi="SimSun" w:eastAsia="SimSun" w:cs="SimSun"/>
          <w:sz w:val="28"/>
          <w:szCs w:val="28"/>
          <w:spacing w:val="-28"/>
          <w:w w:val="99"/>
        </w:rPr>
        <w:t>其危险因素主要表现在：</w:t>
      </w:r>
    </w:p>
    <w:p>
      <w:pPr>
        <w:ind w:firstLine="595"/>
        <w:spacing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5"/>
        </w:rPr>
        <w:t>1、如果周边居民或农户在库房安全范围内焚烧秸杆、玩火等动</w:t>
      </w:r>
    </w:p>
    <w:p>
      <w:pPr>
        <w:ind w:firstLine="2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火行为，将直接威胁到库区的运行安全。</w:t>
      </w:r>
    </w:p>
    <w:p>
      <w:pPr>
        <w:ind w:left="56" w:firstLine="530"/>
        <w:spacing w:before="31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2、如果在烟花爆竹库区外部安全范围内增建民用、公用建筑物，</w:t>
      </w:r>
      <w:r>
        <w:rPr>
          <w:rFonts w:ascii="SimSun" w:hAnsi="SimSun" w:eastAsia="SimSun" w:cs="SimSun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以及公路改扩建、架设或地埋通讯与油气管线等，会造成外部安全距</w:t>
      </w:r>
    </w:p>
    <w:p>
      <w:pPr>
        <w:ind w:firstLine="29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离不符合标准规定，造成库区重大安全隐患。</w:t>
      </w:r>
    </w:p>
    <w:p>
      <w:pPr>
        <w:ind w:firstLine="585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3、我公司烟花爆竹储存仓库若不根据当地水文资料提高建筑基</w:t>
      </w:r>
    </w:p>
    <w:p>
      <w:pPr>
        <w:ind w:left="30" w:right="78" w:hanging="7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础，地势低洼地带的建筑物容易在洪水季节被水淹，从而导致财产损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失。</w:t>
      </w:r>
    </w:p>
    <w:p>
      <w:pPr>
        <w:ind w:firstLine="605"/>
        <w:spacing w:before="26" w:line="186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1.3.8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人员因素危险性分析</w:t>
      </w:r>
    </w:p>
    <w:p>
      <w:pPr>
        <w:spacing w:line="264" w:lineRule="auto"/>
        <w:rPr>
          <w:rFonts w:ascii="SimHei"/>
          <w:sz w:val="21"/>
        </w:rPr>
      </w:pPr>
      <w:r/>
    </w:p>
    <w:p>
      <w:pPr>
        <w:ind w:firstLine="586"/>
        <w:spacing w:before="9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人的不安全行为是诱发事故的主要原因。</w:t>
      </w:r>
    </w:p>
    <w:p>
      <w:pPr>
        <w:ind w:left="26" w:right="25" w:firstLine="569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1、人在具体工作时，更是受其本身的文化教育、素质、知识、</w:t>
      </w:r>
      <w:r>
        <w:rPr>
          <w:rFonts w:ascii="SimSun" w:hAnsi="SimSun" w:eastAsia="SimSun" w:cs="SimSun"/>
          <w:sz w:val="28"/>
          <w:szCs w:val="28"/>
          <w:spacing w:val="26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技能、经验、思维方式、情感、性格、年龄、健康状况、工作态度、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人际关系等因素的控制和影响。</w:t>
      </w:r>
    </w:p>
    <w:p>
      <w:pPr>
        <w:ind w:left="23" w:right="25" w:firstLine="554"/>
        <w:spacing w:before="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2、人员失误。主要表现在岗位责任、知识技能、运行信息判断</w:t>
      </w:r>
      <w:r>
        <w:rPr>
          <w:rFonts w:ascii="SimSun" w:hAnsi="SimSun" w:eastAsia="SimSun" w:cs="SimSun"/>
          <w:sz w:val="28"/>
          <w:szCs w:val="28"/>
          <w:spacing w:val="14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及传递、运行决策、检修、协同作业和巡检等方面。主要的人员失误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类型有负荷超限、概念错误、信息传递错误、疏忽大意造成的失误、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决策失误、作业冲突、行为失误、违章指挥、违章作业、心理异常、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带病上岗、从事禁忌作业等。</w:t>
      </w:r>
    </w:p>
    <w:p>
      <w:pPr>
        <w:sectPr>
          <w:footerReference w:type="default" r:id="rId8"/>
          <w:pgSz w:w="11906" w:h="16839"/>
          <w:pgMar w:top="1424" w:right="1721" w:bottom="1156" w:left="1785" w:header="0" w:footer="1031" w:gutter="0"/>
        </w:sectPr>
        <w:rPr/>
      </w:pPr>
    </w:p>
    <w:p>
      <w:pPr>
        <w:ind w:left="130" w:right="42" w:firstLine="557"/>
        <w:spacing w:before="18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3、管理缺陷。一是安全机构不健全，有的企业没有专职安全员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或安全员配备不足，有的安全员一人多职，职责不明，人浮于事；</w:t>
      </w:r>
      <w:r>
        <w:rPr>
          <w:rFonts w:ascii="SimSun" w:hAnsi="SimSun" w:eastAsia="SimSun" w:cs="SimSun"/>
          <w:sz w:val="28"/>
          <w:szCs w:val="28"/>
          <w:spacing w:val="5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是安全宣传、安全培训不到位，有的企业新工人未经培训就直接上岗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作业，作业人员未经相关部门培训，缺乏安全操作技术知识，存在边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学边干的现象；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三是对事故隐患整改不力，有的虽然进行了安全检查，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但对发现的问题和隐患，往往一查了之，不能跟踪督查整改到位。</w:t>
      </w:r>
    </w:p>
    <w:p>
      <w:pPr>
        <w:ind w:firstLine="712"/>
        <w:spacing w:before="1" w:line="204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1.3.9</w:t>
      </w:r>
      <w:r>
        <w:rPr>
          <w:rFonts w:ascii="SimSun" w:hAnsi="SimSun" w:eastAsia="SimSun" w:cs="SimSun"/>
          <w:sz w:val="28"/>
          <w:szCs w:val="28"/>
          <w:spacing w:val="29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可能产生的次生、衍生灾害事故</w:t>
      </w:r>
    </w:p>
    <w:p>
      <w:pPr>
        <w:ind w:firstLine="689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次生灾害事故，是指由</w:t>
      </w:r>
      <w:hyperlink w:history="true" r:id="rId10">
        <w:r>
          <w:rPr>
            <w:rFonts w:ascii="SimSun" w:hAnsi="SimSun" w:eastAsia="SimSun" w:cs="SimSun"/>
            <w:sz w:val="28"/>
            <w:szCs w:val="28"/>
            <w:spacing w:val="-4"/>
          </w:rPr>
          <w:t>原生灾害</w:t>
        </w:r>
      </w:hyperlink>
      <w:r>
        <w:rPr>
          <w:rFonts w:ascii="SimSun" w:hAnsi="SimSun" w:eastAsia="SimSun" w:cs="SimSun"/>
          <w:sz w:val="28"/>
          <w:szCs w:val="28"/>
          <w:spacing w:val="-4"/>
        </w:rPr>
        <w:t>事故诱导出来的</w:t>
      </w:r>
      <w:hyperlink w:history="true" r:id="rId11">
        <w:r>
          <w:rPr>
            <w:rFonts w:ascii="SimSun" w:hAnsi="SimSun" w:eastAsia="SimSun" w:cs="SimSun"/>
            <w:sz w:val="28"/>
            <w:szCs w:val="28"/>
            <w:spacing w:val="-4"/>
          </w:rPr>
          <w:t>灾害</w:t>
        </w:r>
      </w:hyperlink>
      <w:r>
        <w:rPr>
          <w:rFonts w:ascii="SimSun" w:hAnsi="SimSun" w:eastAsia="SimSun" w:cs="SimSun"/>
          <w:sz w:val="28"/>
          <w:szCs w:val="28"/>
          <w:spacing w:val="-4"/>
        </w:rPr>
        <w:t>事故，危害</w:t>
      </w:r>
    </w:p>
    <w:p>
      <w:pPr>
        <w:ind w:firstLine="132"/>
        <w:spacing w:before="34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性大。衍生灾害事故是指由于人们缺乏对原生灾害的了解，或受某些</w:t>
      </w:r>
    </w:p>
    <w:p>
      <w:pPr>
        <w:ind w:left="137" w:right="120" w:hanging="3"/>
        <w:spacing w:before="170" w:line="412" w:lineRule="auto"/>
        <w:rPr>
          <w:rFonts w:ascii="SimSun" w:hAnsi="SimSun" w:eastAsia="SimSun" w:cs="SimSun"/>
          <w:sz w:val="28"/>
          <w:szCs w:val="28"/>
        </w:rPr>
      </w:pPr>
      <w:hyperlink w:history="true" r:id="rId12">
        <w:r>
          <w:rPr>
            <w:rFonts w:ascii="SimSun" w:hAnsi="SimSun" w:eastAsia="SimSun" w:cs="SimSun"/>
            <w:sz w:val="28"/>
            <w:szCs w:val="28"/>
            <w:spacing w:val="-4"/>
          </w:rPr>
          <w:t>社会因素</w:t>
        </w:r>
      </w:hyperlink>
      <w:r>
        <w:rPr>
          <w:rFonts w:ascii="SimSun" w:hAnsi="SimSun" w:eastAsia="SimSun" w:cs="SimSun"/>
          <w:sz w:val="28"/>
          <w:szCs w:val="28"/>
          <w:spacing w:val="-4"/>
        </w:rPr>
        <w:t>和心理影响等，造成的盲目</w:t>
      </w:r>
      <w:hyperlink w:history="true" r:id="rId13">
        <w:r>
          <w:rPr>
            <w:rFonts w:ascii="SimSun" w:hAnsi="SimSun" w:eastAsia="SimSun" w:cs="SimSun"/>
            <w:sz w:val="28"/>
            <w:szCs w:val="28"/>
            <w:spacing w:val="-4"/>
          </w:rPr>
          <w:t>避灾</w:t>
        </w:r>
      </w:hyperlink>
      <w:hyperlink w:history="true" r:id="rId14">
        <w:r>
          <w:rPr>
            <w:rFonts w:ascii="SimSun" w:hAnsi="SimSun" w:eastAsia="SimSun" w:cs="SimSun"/>
            <w:sz w:val="28"/>
            <w:szCs w:val="28"/>
            <w:spacing w:val="-4"/>
          </w:rPr>
          <w:t>损失</w:t>
        </w:r>
      </w:hyperlink>
      <w:r>
        <w:rPr>
          <w:rFonts w:ascii="SimSun" w:hAnsi="SimSun" w:eastAsia="SimSun" w:cs="SimSun"/>
          <w:sz w:val="28"/>
          <w:szCs w:val="28"/>
          <w:spacing w:val="-4"/>
        </w:rPr>
        <w:t>，以及人心浮动等一系</w:t>
      </w:r>
      <w:r>
        <w:rPr>
          <w:rFonts w:ascii="SimSun" w:hAnsi="SimSun" w:eastAsia="SimSun" w:cs="SimSun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列</w:t>
      </w:r>
      <w:hyperlink w:history="true" r:id="rId15">
        <w:r>
          <w:rPr>
            <w:rFonts w:ascii="SimSun" w:hAnsi="SimSun" w:eastAsia="SimSun" w:cs="SimSun"/>
            <w:sz w:val="28"/>
            <w:szCs w:val="28"/>
            <w:spacing w:val="-4"/>
          </w:rPr>
          <w:t>社会问题</w:t>
        </w:r>
      </w:hyperlink>
      <w:r>
        <w:rPr>
          <w:rFonts w:ascii="SimSun" w:hAnsi="SimSun" w:eastAsia="SimSun" w:cs="SimSun"/>
          <w:sz w:val="28"/>
          <w:szCs w:val="28"/>
          <w:spacing w:val="-4"/>
        </w:rPr>
        <w:t>引起的灾害事故。根据我公司事故类型特点，可能发生的</w:t>
      </w:r>
    </w:p>
    <w:p>
      <w:pPr>
        <w:ind w:firstLine="139"/>
        <w:spacing w:before="169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次生、衍生事故如表</w:t>
      </w:r>
      <w:r>
        <w:rPr>
          <w:rFonts w:ascii="SimSun" w:hAnsi="SimSun" w:eastAsia="SimSun" w:cs="SimSun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4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所示：</w:t>
      </w:r>
    </w:p>
    <w:p>
      <w:pPr>
        <w:spacing w:line="252" w:lineRule="auto"/>
        <w:rPr>
          <w:rFonts w:ascii="SimHei"/>
          <w:sz w:val="21"/>
        </w:rPr>
      </w:pPr>
      <w:r/>
    </w:p>
    <w:p>
      <w:pPr>
        <w:ind w:firstLine="2284"/>
        <w:spacing w:before="92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50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Hei" w:hAnsi="SimHei" w:eastAsia="SimHei" w:cs="SimHei"/>
          <w:sz w:val="28"/>
          <w:szCs w:val="28"/>
          <w:spacing w:val="16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可能产生的次生衍生事故汇总表</w:t>
      </w:r>
    </w:p>
    <w:p>
      <w:pPr>
        <w:spacing w:line="66" w:lineRule="exact"/>
        <w:rPr/>
      </w:pPr>
      <w:r/>
    </w:p>
    <w:tbl>
      <w:tblPr>
        <w:tblStyle w:val="2"/>
        <w:tblW w:w="8523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51"/>
        <w:gridCol w:w="2410"/>
        <w:gridCol w:w="5062"/>
      </w:tblGrid>
      <w:tr>
        <w:trPr>
          <w:trHeight w:val="543" w:hRule="atLeast"/>
        </w:trPr>
        <w:tc>
          <w:tcPr>
            <w:tcW w:w="105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277"/>
              <w:spacing w:before="15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序号</w:t>
            </w:r>
          </w:p>
        </w:tc>
        <w:tc>
          <w:tcPr>
            <w:tcW w:w="2410" w:type="dxa"/>
            <w:vAlign w:val="top"/>
            <w:tcBorders>
              <w:top w:val="single" w:color="000000" w:sz="10" w:space="0"/>
            </w:tcBorders>
          </w:tcPr>
          <w:p>
            <w:pPr>
              <w:ind w:firstLine="723"/>
              <w:spacing w:before="15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事故类型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1091"/>
              <w:spacing w:before="15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可能发生的次生、衍生事故</w:t>
            </w:r>
          </w:p>
        </w:tc>
      </w:tr>
      <w:tr>
        <w:trPr>
          <w:trHeight w:val="771" w:hRule="atLeast"/>
        </w:trPr>
        <w:tc>
          <w:tcPr>
            <w:tcW w:w="1051" w:type="dxa"/>
            <w:vAlign w:val="top"/>
            <w:tcBorders>
              <w:left w:val="single" w:color="000000" w:sz="10" w:space="0"/>
            </w:tcBorders>
          </w:tcPr>
          <w:p>
            <w:pPr>
              <w:ind w:firstLine="476"/>
              <w:spacing w:before="306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ind w:firstLine="986"/>
              <w:spacing w:before="27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火灾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</w:tcBorders>
          </w:tcPr>
          <w:p>
            <w:pPr>
              <w:ind w:left="116" w:right="12" w:hanging="1"/>
              <w:spacing w:before="114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火药爆炸、人员窒息、人员伤亡，建筑物坍塌、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设备设施损坏</w:t>
            </w:r>
          </w:p>
        </w:tc>
      </w:tr>
      <w:tr>
        <w:trPr>
          <w:trHeight w:val="672" w:hRule="atLeast"/>
        </w:trPr>
        <w:tc>
          <w:tcPr>
            <w:tcW w:w="1051" w:type="dxa"/>
            <w:vAlign w:val="top"/>
            <w:tcBorders>
              <w:left w:val="single" w:color="000000" w:sz="10" w:space="0"/>
            </w:tcBorders>
          </w:tcPr>
          <w:p>
            <w:pPr>
              <w:ind w:firstLine="461"/>
              <w:spacing w:before="26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top"/>
          </w:tcPr>
          <w:p>
            <w:pPr>
              <w:ind w:firstLine="768"/>
              <w:spacing w:before="22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火药炸爆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</w:tcBorders>
          </w:tcPr>
          <w:p>
            <w:pPr>
              <w:ind w:left="115" w:right="143"/>
              <w:spacing w:before="66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火灾、物体打击、人员伤亡，建筑物坍塌、设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备设施损坏</w:t>
            </w:r>
          </w:p>
        </w:tc>
      </w:tr>
      <w:tr>
        <w:trPr>
          <w:trHeight w:val="559" w:hRule="atLeast"/>
        </w:trPr>
        <w:tc>
          <w:tcPr>
            <w:tcW w:w="1051" w:type="dxa"/>
            <w:vAlign w:val="top"/>
            <w:tcBorders>
              <w:left w:val="single" w:color="000000" w:sz="10" w:space="0"/>
            </w:tcBorders>
          </w:tcPr>
          <w:p>
            <w:pPr>
              <w:ind w:firstLine="463"/>
              <w:spacing w:before="20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ind w:firstLine="768"/>
              <w:spacing w:before="17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车辆伤害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</w:tcBorders>
          </w:tcPr>
          <w:p>
            <w:pPr>
              <w:ind w:firstLine="115"/>
              <w:spacing w:before="17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人员伤亡，其他伤害</w:t>
            </w:r>
          </w:p>
        </w:tc>
      </w:tr>
      <w:tr>
        <w:trPr>
          <w:trHeight w:val="559" w:hRule="atLeast"/>
        </w:trPr>
        <w:tc>
          <w:tcPr>
            <w:tcW w:w="1051" w:type="dxa"/>
            <w:vAlign w:val="top"/>
            <w:tcBorders>
              <w:left w:val="single" w:color="000000" w:sz="10" w:space="0"/>
            </w:tcBorders>
          </w:tcPr>
          <w:p>
            <w:pPr>
              <w:ind w:firstLine="457"/>
              <w:spacing w:before="21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top"/>
          </w:tcPr>
          <w:p>
            <w:pPr>
              <w:ind w:firstLine="984"/>
              <w:spacing w:before="17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触电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</w:tcBorders>
          </w:tcPr>
          <w:p>
            <w:pPr>
              <w:ind w:firstLine="115"/>
              <w:spacing w:before="17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人员伤亡，其他伤害</w:t>
            </w:r>
          </w:p>
        </w:tc>
      </w:tr>
      <w:tr>
        <w:trPr>
          <w:trHeight w:val="559" w:hRule="atLeast"/>
        </w:trPr>
        <w:tc>
          <w:tcPr>
            <w:tcW w:w="1051" w:type="dxa"/>
            <w:vAlign w:val="top"/>
            <w:tcBorders>
              <w:left w:val="single" w:color="000000" w:sz="10" w:space="0"/>
            </w:tcBorders>
          </w:tcPr>
          <w:p>
            <w:pPr>
              <w:ind w:firstLine="463"/>
              <w:spacing w:before="214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top"/>
          </w:tcPr>
          <w:p>
            <w:pPr>
              <w:ind w:firstLine="767"/>
              <w:spacing w:before="17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其他伤害</w:t>
            </w:r>
          </w:p>
        </w:tc>
        <w:tc>
          <w:tcPr>
            <w:tcW w:w="5062" w:type="dxa"/>
            <w:vAlign w:val="top"/>
            <w:tcBorders>
              <w:right w:val="single" w:color="000000" w:sz="10" w:space="0"/>
            </w:tcBorders>
          </w:tcPr>
          <w:p>
            <w:pPr>
              <w:ind w:firstLine="115"/>
              <w:spacing w:before="17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人员伤亡</w:t>
            </w:r>
          </w:p>
        </w:tc>
      </w:tr>
      <w:tr>
        <w:trPr>
          <w:trHeight w:val="804" w:hRule="atLeast"/>
        </w:trPr>
        <w:tc>
          <w:tcPr>
            <w:tcW w:w="105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460"/>
              <w:spacing w:before="328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top"/>
            <w:tcBorders>
              <w:bottom w:val="single" w:color="000000" w:sz="10" w:space="0"/>
            </w:tcBorders>
          </w:tcPr>
          <w:p>
            <w:pPr>
              <w:ind w:firstLine="805"/>
              <w:spacing w:before="29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自然灾害</w:t>
            </w:r>
          </w:p>
        </w:tc>
        <w:tc>
          <w:tcPr>
            <w:tcW w:w="506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3" w:right="143" w:firstLine="1"/>
              <w:spacing w:before="13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火灾、火药爆炸、物体打击、人员伤亡，建筑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物、设备设施损坏</w:t>
            </w:r>
          </w:p>
        </w:tc>
      </w:tr>
    </w:tbl>
    <w:p>
      <w:pPr>
        <w:ind w:firstLine="153"/>
        <w:spacing w:before="172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5" w:id="5"/>
      <w:bookmarkEnd w:id="5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1.4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主要危险因素分析、辨识小结</w:t>
      </w:r>
    </w:p>
    <w:p>
      <w:pPr>
        <w:ind w:firstLine="684"/>
        <w:spacing w:before="34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经风险辨识与分析，依据《企业职工伤亡事故分类标准》（GB6441）</w:t>
      </w:r>
    </w:p>
    <w:p>
      <w:pPr>
        <w:sectPr>
          <w:footerReference w:type="default" r:id="rId9"/>
          <w:pgSz w:w="11906" w:h="16839"/>
          <w:pgMar w:top="1431" w:right="1678" w:bottom="1156" w:left="1678" w:header="0" w:footer="1030" w:gutter="0"/>
        </w:sectPr>
        <w:rPr/>
      </w:pPr>
    </w:p>
    <w:p>
      <w:pPr>
        <w:ind w:left="124" w:right="328"/>
        <w:spacing w:before="18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要求，我公司运行过程中，存在一系列的危险、有害因素，其危险有</w:t>
      </w:r>
      <w:r>
        <w:rPr>
          <w:rFonts w:ascii="SimSun" w:hAnsi="SimSun" w:eastAsia="SimSun" w:cs="SimSun"/>
          <w:sz w:val="28"/>
          <w:szCs w:val="28"/>
          <w:spacing w:val="14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害因素类别主要有火药爆炸、火灾，其次车辆伤害、触电，伴随有和</w:t>
      </w:r>
      <w:r>
        <w:rPr>
          <w:rFonts w:ascii="SimSun" w:hAnsi="SimSun" w:eastAsia="SimSun" w:cs="SimSun"/>
          <w:sz w:val="28"/>
          <w:szCs w:val="28"/>
          <w:spacing w:val="14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其它伤害、</w:t>
      </w:r>
      <w:r>
        <w:rPr>
          <w:rFonts w:ascii="SimSun" w:hAnsi="SimSun" w:eastAsia="SimSun" w:cs="SimSun"/>
          <w:sz w:val="28"/>
          <w:szCs w:val="28"/>
          <w:spacing w:val="-6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自然灾害引发的安全事故等，详见表</w:t>
      </w:r>
      <w:r>
        <w:rPr>
          <w:rFonts w:ascii="SimSun" w:hAnsi="SimSun" w:eastAsia="SimSun" w:cs="SimSun"/>
          <w:sz w:val="28"/>
          <w:szCs w:val="28"/>
          <w:spacing w:val="-68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5</w:t>
      </w:r>
      <w:r>
        <w:rPr>
          <w:rFonts w:ascii="SimSun" w:hAnsi="SimSun" w:eastAsia="SimSun" w:cs="SimSun"/>
          <w:sz w:val="28"/>
          <w:szCs w:val="28"/>
          <w:spacing w:val="-4"/>
        </w:rPr>
        <w:t>。</w:t>
      </w:r>
    </w:p>
    <w:p>
      <w:pPr>
        <w:ind w:firstLine="2348"/>
        <w:spacing w:before="36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58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Hei" w:hAnsi="SimHei" w:eastAsia="SimHei" w:cs="SimHei"/>
          <w:sz w:val="28"/>
          <w:szCs w:val="28"/>
          <w:spacing w:val="9"/>
        </w:rPr>
        <w:t> 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主要危险有害因素分析汇总表</w:t>
      </w:r>
    </w:p>
    <w:p>
      <w:pPr>
        <w:spacing w:line="66" w:lineRule="exact"/>
        <w:rPr/>
      </w:pPr>
      <w:r/>
    </w:p>
    <w:tbl>
      <w:tblPr>
        <w:tblStyle w:val="2"/>
        <w:tblW w:w="87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8"/>
        <w:gridCol w:w="1243"/>
        <w:gridCol w:w="1307"/>
        <w:gridCol w:w="5164"/>
      </w:tblGrid>
      <w:tr>
        <w:trPr>
          <w:trHeight w:val="905" w:hRule="atLeast"/>
        </w:trPr>
        <w:tc>
          <w:tcPr>
            <w:tcW w:w="1028" w:type="dxa"/>
            <w:vAlign w:val="top"/>
          </w:tcPr>
          <w:p>
            <w:pPr>
              <w:ind w:left="415" w:right="195" w:hanging="211"/>
              <w:spacing w:before="193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事故类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43" w:type="dxa"/>
            <w:vAlign w:val="top"/>
          </w:tcPr>
          <w:p>
            <w:pPr>
              <w:ind w:left="308" w:right="199" w:hanging="101"/>
              <w:spacing w:before="193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发生部位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及场所</w:t>
            </w:r>
          </w:p>
        </w:tc>
        <w:tc>
          <w:tcPr>
            <w:tcW w:w="6471" w:type="dxa"/>
            <w:vAlign w:val="top"/>
            <w:gridSpan w:val="2"/>
          </w:tcPr>
          <w:p>
            <w:pPr>
              <w:spacing w:line="246" w:lineRule="auto"/>
              <w:rPr>
                <w:rFonts w:ascii="SimHei"/>
                <w:sz w:val="21"/>
              </w:rPr>
            </w:pPr>
            <w:r/>
          </w:p>
          <w:p>
            <w:pPr>
              <w:ind w:firstLine="2609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危害因素分析</w:t>
            </w:r>
          </w:p>
        </w:tc>
      </w:tr>
      <w:tr>
        <w:trPr>
          <w:trHeight w:val="1864" w:hRule="atLeast"/>
        </w:trPr>
        <w:tc>
          <w:tcPr>
            <w:tcW w:w="10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ind w:left="117" w:right="108"/>
              <w:spacing w:before="6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火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药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爆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炸</w:t>
            </w:r>
          </w:p>
        </w:tc>
        <w:tc>
          <w:tcPr>
            <w:tcW w:w="12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49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spacing w:line="250" w:lineRule="auto"/>
              <w:rPr>
                <w:rFonts w:ascii="SimHei"/>
                <w:sz w:val="21"/>
              </w:rPr>
            </w:pPr>
            <w:r/>
          </w:p>
          <w:p>
            <w:pPr>
              <w:ind w:left="127" w:right="106" w:hanging="12"/>
              <w:spacing w:before="6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危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险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库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区</w:t>
            </w:r>
          </w:p>
        </w:tc>
        <w:tc>
          <w:tcPr>
            <w:tcW w:w="1307" w:type="dxa"/>
            <w:vAlign w:val="top"/>
          </w:tcPr>
          <w:p>
            <w:pPr>
              <w:spacing w:line="264" w:lineRule="auto"/>
              <w:rPr>
                <w:rFonts w:ascii="SimHei"/>
                <w:sz w:val="21"/>
              </w:rPr>
            </w:pPr>
            <w:r/>
          </w:p>
          <w:p>
            <w:pPr>
              <w:spacing w:line="265" w:lineRule="auto"/>
              <w:rPr>
                <w:rFonts w:ascii="SimHei"/>
                <w:sz w:val="21"/>
              </w:rPr>
            </w:pPr>
            <w:r/>
          </w:p>
          <w:p>
            <w:pPr>
              <w:ind w:left="112" w:right="107"/>
              <w:spacing w:before="6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物的不安全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状态</w:t>
            </w:r>
          </w:p>
        </w:tc>
        <w:tc>
          <w:tcPr>
            <w:tcW w:w="5164" w:type="dxa"/>
            <w:vAlign w:val="top"/>
          </w:tcPr>
          <w:p>
            <w:pPr>
              <w:spacing w:line="254" w:lineRule="auto"/>
              <w:rPr>
                <w:rFonts w:ascii="SimHei"/>
                <w:sz w:val="21"/>
              </w:rPr>
            </w:pPr>
            <w:r/>
          </w:p>
          <w:p>
            <w:pPr>
              <w:ind w:firstLine="129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1、烟花爆竹包装物破损泄漏；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2、开箱或搬运时药料散落；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3、搬运时与地面摩擦造成包装物破裂；</w:t>
            </w:r>
          </w:p>
          <w:p>
            <w:pPr>
              <w:ind w:firstLine="113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4、超高堆放，致使物品倒落破裂。</w:t>
            </w:r>
          </w:p>
        </w:tc>
      </w:tr>
      <w:tr>
        <w:trPr>
          <w:trHeight w:val="1864" w:hRule="atLeast"/>
        </w:trPr>
        <w:tc>
          <w:tcPr>
            <w:tcW w:w="10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264" w:lineRule="auto"/>
              <w:rPr>
                <w:rFonts w:ascii="SimHei"/>
                <w:sz w:val="21"/>
              </w:rPr>
            </w:pPr>
            <w:r/>
          </w:p>
          <w:p>
            <w:pPr>
              <w:spacing w:line="265" w:lineRule="auto"/>
              <w:rPr>
                <w:rFonts w:ascii="SimHei"/>
                <w:sz w:val="21"/>
              </w:rPr>
            </w:pPr>
            <w:r/>
          </w:p>
          <w:p>
            <w:pPr>
              <w:ind w:left="112" w:right="107"/>
              <w:spacing w:before="6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环境的不安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全条件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1、库房通风散热差，电气设施安装不合理；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2、库房无防潮措施或漏雨；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3、超量存放或产品混放；</w:t>
            </w:r>
          </w:p>
          <w:p>
            <w:pPr>
              <w:ind w:left="114" w:right="109" w:hanging="1"/>
              <w:spacing w:before="1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4、气温过高，库房内通风措施没有达到应有效果，引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起自燃自爆。</w:t>
            </w:r>
          </w:p>
        </w:tc>
      </w:tr>
      <w:tr>
        <w:trPr>
          <w:trHeight w:val="1864" w:hRule="atLeast"/>
        </w:trPr>
        <w:tc>
          <w:tcPr>
            <w:tcW w:w="10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266" w:lineRule="auto"/>
              <w:rPr>
                <w:rFonts w:ascii="SimHei"/>
                <w:sz w:val="21"/>
              </w:rPr>
            </w:pPr>
            <w:r/>
          </w:p>
          <w:p>
            <w:pPr>
              <w:spacing w:line="266" w:lineRule="auto"/>
              <w:rPr>
                <w:rFonts w:ascii="SimHei"/>
                <w:sz w:val="21"/>
              </w:rPr>
            </w:pPr>
            <w:r/>
          </w:p>
          <w:p>
            <w:pPr>
              <w:ind w:left="115" w:right="107" w:hanging="1"/>
              <w:spacing w:before="6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人的不安全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行为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1、违章吸烟，违章动火、违章用电；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2、外来人员与车辆携带火种进入；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3、穿钉子鞋、硬底鞋和金属首饰；</w:t>
            </w:r>
          </w:p>
          <w:p>
            <w:pPr>
              <w:ind w:firstLine="113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4、携带禁忌通信器材进入；</w:t>
            </w:r>
          </w:p>
          <w:p>
            <w:pPr>
              <w:ind w:firstLine="118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5、作业时发生摩擦撞击，静电放电引起电火花等。</w:t>
            </w:r>
          </w:p>
        </w:tc>
      </w:tr>
      <w:tr>
        <w:trPr>
          <w:trHeight w:val="1864" w:hRule="atLeast"/>
        </w:trPr>
        <w:tc>
          <w:tcPr>
            <w:tcW w:w="10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334" w:lineRule="auto"/>
              <w:rPr>
                <w:rFonts w:ascii="SimHei"/>
                <w:sz w:val="21"/>
              </w:rPr>
            </w:pPr>
            <w:r/>
          </w:p>
          <w:p>
            <w:pPr>
              <w:spacing w:line="335" w:lineRule="auto"/>
              <w:rPr>
                <w:rFonts w:ascii="SimHei"/>
                <w:sz w:val="21"/>
              </w:rPr>
            </w:pPr>
            <w:r/>
          </w:p>
          <w:p>
            <w:pPr>
              <w:ind w:firstLine="117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管理缺陷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0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1、管理制度、操作规程不完善；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2、安全教育不到位；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3、安全检查不到位；</w:t>
            </w:r>
          </w:p>
          <w:p>
            <w:pPr>
              <w:ind w:firstLine="113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4、应急救援药品及应急处置措施不完善；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5、职业健康检查不到位等。</w:t>
            </w:r>
          </w:p>
        </w:tc>
      </w:tr>
      <w:tr>
        <w:trPr>
          <w:trHeight w:val="1125" w:hRule="atLeast"/>
        </w:trPr>
        <w:tc>
          <w:tcPr>
            <w:tcW w:w="10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SimHei"/>
                <w:sz w:val="21"/>
              </w:rPr>
            </w:pPr>
            <w:r/>
          </w:p>
          <w:p>
            <w:pPr>
              <w:spacing w:line="291" w:lineRule="auto"/>
              <w:rPr>
                <w:rFonts w:ascii="SimHei"/>
                <w:sz w:val="21"/>
              </w:rPr>
            </w:pPr>
            <w:r/>
          </w:p>
          <w:p>
            <w:pPr>
              <w:spacing w:line="292" w:lineRule="auto"/>
              <w:rPr>
                <w:rFonts w:ascii="SimHei"/>
                <w:sz w:val="21"/>
              </w:rPr>
            </w:pPr>
            <w:r/>
          </w:p>
          <w:p>
            <w:pPr>
              <w:spacing w:line="292" w:lineRule="auto"/>
              <w:rPr>
                <w:rFonts w:ascii="SimHei"/>
                <w:sz w:val="21"/>
              </w:rPr>
            </w:pPr>
            <w:r/>
          </w:p>
          <w:p>
            <w:pPr>
              <w:ind w:firstLine="11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火灾</w:t>
            </w:r>
          </w:p>
        </w:tc>
        <w:tc>
          <w:tcPr>
            <w:tcW w:w="12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SimHei"/>
                <w:sz w:val="21"/>
              </w:rPr>
            </w:pPr>
            <w:r/>
          </w:p>
          <w:p>
            <w:pPr>
              <w:spacing w:line="297" w:lineRule="auto"/>
              <w:rPr>
                <w:rFonts w:ascii="SimHei"/>
                <w:sz w:val="21"/>
              </w:rPr>
            </w:pPr>
            <w:r/>
          </w:p>
          <w:p>
            <w:pPr>
              <w:spacing w:line="298" w:lineRule="auto"/>
              <w:rPr>
                <w:rFonts w:ascii="SimHei"/>
                <w:sz w:val="21"/>
              </w:rPr>
            </w:pPr>
            <w:r/>
          </w:p>
          <w:p>
            <w:pPr>
              <w:ind w:left="117" w:right="106" w:hanging="2"/>
              <w:spacing w:before="6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危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险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品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库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区、公辅系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统</w:t>
            </w:r>
          </w:p>
        </w:tc>
        <w:tc>
          <w:tcPr>
            <w:tcW w:w="1307" w:type="dxa"/>
            <w:vAlign w:val="top"/>
          </w:tcPr>
          <w:p>
            <w:pPr>
              <w:ind w:left="112" w:right="107"/>
              <w:spacing w:before="305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物的不安全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状态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1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1、搬运时与地面摩擦造成包装物破裂；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2、超高堆放，致使物品倒落破裂；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3、电气线路破损、老化漏电引发火灾。</w:t>
            </w:r>
          </w:p>
        </w:tc>
      </w:tr>
      <w:tr>
        <w:trPr>
          <w:trHeight w:val="1867" w:hRule="atLeast"/>
        </w:trPr>
        <w:tc>
          <w:tcPr>
            <w:tcW w:w="10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266" w:lineRule="auto"/>
              <w:rPr>
                <w:rFonts w:ascii="SimHei"/>
                <w:sz w:val="21"/>
              </w:rPr>
            </w:pPr>
            <w:r/>
          </w:p>
          <w:p>
            <w:pPr>
              <w:spacing w:line="267" w:lineRule="auto"/>
              <w:rPr>
                <w:rFonts w:ascii="SimHei"/>
                <w:sz w:val="21"/>
              </w:rPr>
            </w:pPr>
            <w:r/>
          </w:p>
          <w:p>
            <w:pPr>
              <w:ind w:left="112" w:right="107"/>
              <w:spacing w:before="6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环境的不安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全条件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0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1、库房通风散热差，电气设施安装不合理；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2、库房无防潮措施或漏雨；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3、超量存放或产品混放；</w:t>
            </w:r>
          </w:p>
          <w:p>
            <w:pPr>
              <w:ind w:left="114" w:right="109" w:hanging="1"/>
              <w:spacing w:before="1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4、气温过高，库房内通风措施没有达到应有效果，引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起自燃自爆。</w:t>
            </w:r>
          </w:p>
        </w:tc>
      </w:tr>
    </w:tbl>
    <w:p>
      <w:pPr>
        <w:rPr>
          <w:rFonts w:ascii="SimHei"/>
          <w:sz w:val="21"/>
        </w:rPr>
      </w:pPr>
      <w:r/>
    </w:p>
    <w:p>
      <w:pPr>
        <w:sectPr>
          <w:footerReference w:type="default" r:id="rId16"/>
          <w:pgSz w:w="11906" w:h="16839"/>
          <w:pgMar w:top="1431" w:right="1471" w:bottom="1156" w:left="1687" w:header="0" w:footer="1031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28"/>
        <w:gridCol w:w="1243"/>
        <w:gridCol w:w="1307"/>
        <w:gridCol w:w="5164"/>
      </w:tblGrid>
      <w:tr>
        <w:trPr>
          <w:trHeight w:val="2237" w:hRule="atLeast"/>
        </w:trPr>
        <w:tc>
          <w:tcPr>
            <w:tcW w:w="10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347" w:lineRule="auto"/>
              <w:rPr>
                <w:rFonts w:ascii="SimHei"/>
                <w:sz w:val="21"/>
              </w:rPr>
            </w:pPr>
            <w:r/>
          </w:p>
          <w:p>
            <w:pPr>
              <w:spacing w:line="347" w:lineRule="auto"/>
              <w:rPr>
                <w:rFonts w:ascii="SimHei"/>
                <w:sz w:val="21"/>
              </w:rPr>
            </w:pPr>
            <w:r/>
          </w:p>
          <w:p>
            <w:pPr>
              <w:ind w:left="115" w:right="107" w:hanging="1"/>
              <w:spacing w:before="69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人的不安全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行为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1、违章吸烟、违章动火、违章用电；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2、外来人员与车辆携带火种进入；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3、穿钉子鞋、硬底鞋和金属首饰；</w:t>
            </w:r>
          </w:p>
          <w:p>
            <w:pPr>
              <w:ind w:firstLine="113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4、携带禁忌通信器材进入；</w:t>
            </w:r>
          </w:p>
          <w:p>
            <w:pPr>
              <w:ind w:firstLine="118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5、作业时发生摩擦撞击，静电放电引起电火花等。</w:t>
            </w:r>
          </w:p>
          <w:p>
            <w:pPr>
              <w:ind w:firstLine="1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6、人员违规用电、私拉乱接引发火灾。</w:t>
            </w:r>
          </w:p>
        </w:tc>
      </w:tr>
      <w:tr>
        <w:trPr>
          <w:trHeight w:val="1864" w:hRule="atLeast"/>
        </w:trPr>
        <w:tc>
          <w:tcPr>
            <w:tcW w:w="10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spacing w:line="333" w:lineRule="auto"/>
              <w:rPr>
                <w:rFonts w:ascii="SimHei"/>
                <w:sz w:val="21"/>
              </w:rPr>
            </w:pPr>
            <w:r/>
          </w:p>
          <w:p>
            <w:pPr>
              <w:spacing w:line="333" w:lineRule="auto"/>
              <w:rPr>
                <w:rFonts w:ascii="SimHei"/>
                <w:sz w:val="21"/>
              </w:rPr>
            </w:pPr>
            <w:r/>
          </w:p>
          <w:p>
            <w:pPr>
              <w:ind w:firstLine="117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管理缺陷</w:t>
            </w:r>
          </w:p>
        </w:tc>
        <w:tc>
          <w:tcPr>
            <w:tcW w:w="5164" w:type="dxa"/>
            <w:vAlign w:val="top"/>
          </w:tcPr>
          <w:p>
            <w:pPr>
              <w:ind w:firstLine="129"/>
              <w:spacing w:before="2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1、管理制度、操作规程不完善；</w:t>
            </w:r>
          </w:p>
          <w:p>
            <w:pPr>
              <w:ind w:firstLine="11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2、安全教育不到位；</w:t>
            </w:r>
          </w:p>
          <w:p>
            <w:pPr>
              <w:ind w:firstLine="118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3、安全检查不到位；</w:t>
            </w:r>
          </w:p>
          <w:p>
            <w:pPr>
              <w:ind w:firstLine="113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4、应急救援药品及应急处置措施不完善；</w:t>
            </w:r>
          </w:p>
          <w:p>
            <w:pPr>
              <w:ind w:firstLine="118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5、职业健康检查不到位等。</w:t>
            </w:r>
          </w:p>
        </w:tc>
      </w:tr>
      <w:tr>
        <w:trPr>
          <w:trHeight w:val="602" w:hRule="atLeast"/>
        </w:trPr>
        <w:tc>
          <w:tcPr>
            <w:tcW w:w="1028" w:type="dxa"/>
            <w:vAlign w:val="top"/>
          </w:tcPr>
          <w:p>
            <w:pPr>
              <w:ind w:firstLine="115"/>
              <w:spacing w:before="19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触电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ind w:firstLine="115"/>
              <w:spacing w:before="19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  <w:tc>
          <w:tcPr>
            <w:tcW w:w="5164" w:type="dxa"/>
            <w:vAlign w:val="top"/>
          </w:tcPr>
          <w:p>
            <w:pPr>
              <w:ind w:firstLine="113"/>
              <w:spacing w:before="19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漏电、线路绝缘层损坏、违章用电、雷击等。</w:t>
            </w:r>
          </w:p>
        </w:tc>
      </w:tr>
      <w:tr>
        <w:trPr>
          <w:trHeight w:val="857" w:hRule="atLeast"/>
        </w:trPr>
        <w:tc>
          <w:tcPr>
            <w:tcW w:w="1028" w:type="dxa"/>
            <w:vAlign w:val="top"/>
          </w:tcPr>
          <w:p>
            <w:pPr>
              <w:ind w:left="119" w:right="108" w:hanging="2"/>
              <w:spacing w:before="167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车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辆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伤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害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ind w:firstLine="115"/>
              <w:spacing w:before="3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  <w:tc>
          <w:tcPr>
            <w:tcW w:w="5164" w:type="dxa"/>
            <w:vAlign w:val="top"/>
          </w:tcPr>
          <w:p>
            <w:pPr>
              <w:ind w:firstLine="114"/>
              <w:spacing w:before="3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转运车辆操作不当造成人员伤亡，设施、设备损坏。</w:t>
            </w:r>
          </w:p>
        </w:tc>
      </w:tr>
      <w:tr>
        <w:trPr>
          <w:trHeight w:val="1030" w:hRule="atLeast"/>
        </w:trPr>
        <w:tc>
          <w:tcPr>
            <w:tcW w:w="1028" w:type="dxa"/>
            <w:vAlign w:val="top"/>
          </w:tcPr>
          <w:p>
            <w:pPr>
              <w:ind w:left="119" w:right="108" w:hanging="3"/>
              <w:spacing w:before="256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其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它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伤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害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spacing w:line="302" w:lineRule="auto"/>
              <w:rPr>
                <w:rFonts w:ascii="SimHei"/>
                <w:sz w:val="21"/>
              </w:rPr>
            </w:pPr>
            <w:r/>
          </w:p>
          <w:p>
            <w:pPr>
              <w:ind w:firstLine="11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  <w:tc>
          <w:tcPr>
            <w:tcW w:w="5164" w:type="dxa"/>
            <w:vAlign w:val="top"/>
          </w:tcPr>
          <w:p>
            <w:pPr>
              <w:ind w:left="116" w:right="109" w:firstLine="33"/>
              <w:spacing w:before="256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日常运行过程中造成人员扭伤、跌伤、物体打击、高处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坠落等。</w:t>
            </w:r>
          </w:p>
        </w:tc>
      </w:tr>
      <w:tr>
        <w:trPr>
          <w:trHeight w:val="1633" w:hRule="atLeast"/>
        </w:trPr>
        <w:tc>
          <w:tcPr>
            <w:tcW w:w="1028" w:type="dxa"/>
            <w:vAlign w:val="top"/>
          </w:tcPr>
          <w:p>
            <w:pPr>
              <w:ind w:firstLine="150"/>
              <w:spacing w:before="245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1" style="position:absolute;margin-left:-17.2841pt;margin-top:11.2735pt;mso-position-vertical-relative:top-margin-area;mso-position-horizontal-relative:right-margin-area;width:12.9pt;height:43.7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ind w:firstLine="20"/>
                          <w:spacing w:before="19" w:line="18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灾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发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  <w:w w:val="99"/>
                <w:position w:val="6"/>
              </w:rPr>
              <w:t>自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  <w:w w:val="99"/>
                <w:position w:val="6"/>
              </w:rPr>
              <w:t>然</w:t>
            </w:r>
          </w:p>
          <w:p>
            <w:pPr>
              <w:ind w:firstLine="120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害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引</w:t>
            </w:r>
          </w:p>
          <w:p>
            <w:pPr>
              <w:ind w:firstLine="133"/>
              <w:spacing w:before="7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安</w:t>
            </w:r>
          </w:p>
          <w:p>
            <w:pPr>
              <w:ind w:firstLine="1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事故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spacing w:line="283" w:lineRule="auto"/>
              <w:rPr>
                <w:rFonts w:ascii="SimHei"/>
                <w:sz w:val="21"/>
              </w:rPr>
            </w:pPr>
            <w:r/>
          </w:p>
          <w:p>
            <w:pPr>
              <w:spacing w:line="284" w:lineRule="auto"/>
              <w:rPr>
                <w:rFonts w:ascii="SimHei"/>
                <w:sz w:val="21"/>
              </w:rPr>
            </w:pPr>
            <w:r/>
          </w:p>
          <w:p>
            <w:pPr>
              <w:ind w:firstLine="11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  <w:tc>
          <w:tcPr>
            <w:tcW w:w="5164" w:type="dxa"/>
            <w:vAlign w:val="top"/>
          </w:tcPr>
          <w:p>
            <w:pPr>
              <w:spacing w:line="283" w:lineRule="auto"/>
              <w:rPr>
                <w:rFonts w:ascii="SimHei"/>
                <w:sz w:val="21"/>
              </w:rPr>
            </w:pPr>
            <w:r/>
          </w:p>
          <w:p>
            <w:pPr>
              <w:spacing w:line="284" w:lineRule="auto"/>
              <w:rPr>
                <w:rFonts w:ascii="SimHei"/>
                <w:sz w:val="21"/>
              </w:rPr>
            </w:pPr>
            <w:r/>
          </w:p>
          <w:p>
            <w:pPr>
              <w:ind w:firstLine="11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地震、山体滑坡、洪涝灾害及次生、衍生事故等。</w:t>
            </w:r>
          </w:p>
        </w:tc>
      </w:tr>
    </w:tbl>
    <w:p>
      <w:pPr>
        <w:ind w:firstLine="127"/>
        <w:spacing w:before="171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6" w:id="6"/>
      <w:bookmarkEnd w:id="6"/>
      <w:bookmarkStart w:name="_bookmark7" w:id="7"/>
      <w:bookmarkEnd w:id="7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事故风险分析</w:t>
      </w:r>
    </w:p>
    <w:p>
      <w:pPr>
        <w:ind w:firstLine="686"/>
        <w:spacing w:before="341" w:line="186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2.1</w:t>
      </w:r>
      <w:r>
        <w:rPr>
          <w:rFonts w:ascii="SimSun" w:hAnsi="SimSun" w:eastAsia="SimSun" w:cs="SimSun"/>
          <w:sz w:val="28"/>
          <w:szCs w:val="28"/>
          <w:spacing w:val="-49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事故发生的可能性</w:t>
      </w:r>
    </w:p>
    <w:p>
      <w:pPr>
        <w:ind w:left="132" w:right="254" w:firstLine="550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通过收集国内外有关烟花爆竹经营（批发）</w:t>
      </w:r>
      <w:r>
        <w:rPr>
          <w:rFonts w:ascii="SimSun" w:hAnsi="SimSun" w:eastAsia="SimSun" w:cs="SimSun"/>
          <w:sz w:val="28"/>
          <w:szCs w:val="28"/>
          <w:spacing w:val="-4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企业生产安全事故信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息，结合我公司实际，归纳出我公司各类型事故发生的可能性见表</w:t>
      </w:r>
      <w:r>
        <w:rPr>
          <w:rFonts w:ascii="SimSun" w:hAnsi="SimSun" w:eastAsia="SimSun" w:cs="SimSun"/>
          <w:sz w:val="28"/>
          <w:szCs w:val="28"/>
          <w:spacing w:val="-40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6：</w:t>
      </w:r>
    </w:p>
    <w:p>
      <w:pPr>
        <w:ind w:firstLine="2909"/>
        <w:spacing w:before="36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表</w:t>
      </w:r>
      <w:r>
        <w:rPr>
          <w:rFonts w:ascii="SimHei" w:hAnsi="SimHei" w:eastAsia="SimHei" w:cs="SimHei"/>
          <w:sz w:val="28"/>
          <w:szCs w:val="28"/>
          <w:spacing w:val="-61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6</w:t>
      </w:r>
      <w:r>
        <w:rPr>
          <w:rFonts w:ascii="SimHei" w:hAnsi="SimHei" w:eastAsia="SimHei" w:cs="SimHei"/>
          <w:sz w:val="28"/>
          <w:szCs w:val="28"/>
          <w:spacing w:val="10"/>
        </w:rPr>
        <w:t> 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事故发生可能性列表</w:t>
      </w:r>
    </w:p>
    <w:p>
      <w:pPr>
        <w:spacing w:line="67" w:lineRule="exact"/>
        <w:rPr/>
      </w:pPr>
      <w:r/>
    </w:p>
    <w:tbl>
      <w:tblPr>
        <w:tblStyle w:val="2"/>
        <w:tblW w:w="8303" w:type="dxa"/>
        <w:tblInd w:w="1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4"/>
        <w:gridCol w:w="2972"/>
        <w:gridCol w:w="3437"/>
      </w:tblGrid>
      <w:tr>
        <w:trPr>
          <w:trHeight w:val="740" w:hRule="atLeast"/>
        </w:trPr>
        <w:tc>
          <w:tcPr>
            <w:tcW w:w="1894" w:type="dxa"/>
            <w:vAlign w:val="top"/>
          </w:tcPr>
          <w:p>
            <w:pPr>
              <w:ind w:firstLine="741"/>
              <w:spacing w:before="26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2972" w:type="dxa"/>
            <w:vAlign w:val="top"/>
          </w:tcPr>
          <w:p>
            <w:pPr>
              <w:ind w:firstLine="1070"/>
              <w:spacing w:before="26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事故类型</w:t>
            </w:r>
          </w:p>
        </w:tc>
        <w:tc>
          <w:tcPr>
            <w:tcW w:w="3437" w:type="dxa"/>
            <w:vAlign w:val="top"/>
          </w:tcPr>
          <w:p>
            <w:pPr>
              <w:ind w:firstLine="985"/>
              <w:spacing w:before="26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事故发生可能性</w:t>
            </w:r>
          </w:p>
        </w:tc>
      </w:tr>
      <w:tr>
        <w:trPr>
          <w:trHeight w:val="735" w:hRule="atLeast"/>
        </w:trPr>
        <w:tc>
          <w:tcPr>
            <w:tcW w:w="1894" w:type="dxa"/>
            <w:vAlign w:val="top"/>
          </w:tcPr>
          <w:p>
            <w:pPr>
              <w:ind w:firstLine="916"/>
              <w:spacing w:before="294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972" w:type="dxa"/>
            <w:vAlign w:val="top"/>
          </w:tcPr>
          <w:p>
            <w:pPr>
              <w:ind w:firstLine="1302"/>
              <w:spacing w:before="26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火灾</w:t>
            </w:r>
          </w:p>
        </w:tc>
        <w:tc>
          <w:tcPr>
            <w:tcW w:w="3437" w:type="dxa"/>
            <w:vAlign w:val="top"/>
          </w:tcPr>
          <w:p>
            <w:pPr>
              <w:ind w:firstLine="1407"/>
              <w:spacing w:before="26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低可能</w:t>
            </w:r>
          </w:p>
        </w:tc>
      </w:tr>
      <w:tr>
        <w:trPr>
          <w:trHeight w:val="738" w:hRule="atLeast"/>
        </w:trPr>
        <w:tc>
          <w:tcPr>
            <w:tcW w:w="1894" w:type="dxa"/>
            <w:vAlign w:val="top"/>
          </w:tcPr>
          <w:p>
            <w:pPr>
              <w:ind w:firstLine="903"/>
              <w:spacing w:before="29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972" w:type="dxa"/>
            <w:vAlign w:val="top"/>
          </w:tcPr>
          <w:p>
            <w:pPr>
              <w:ind w:firstLine="1113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火药炸爆</w:t>
            </w:r>
          </w:p>
        </w:tc>
        <w:tc>
          <w:tcPr>
            <w:tcW w:w="3437" w:type="dxa"/>
            <w:vAlign w:val="top"/>
          </w:tcPr>
          <w:p>
            <w:pPr>
              <w:ind w:firstLine="1407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低可能</w:t>
            </w:r>
          </w:p>
        </w:tc>
      </w:tr>
    </w:tbl>
    <w:p>
      <w:pPr>
        <w:rPr>
          <w:rFonts w:ascii="SimHei"/>
          <w:sz w:val="21"/>
        </w:rPr>
      </w:pPr>
      <w:r/>
    </w:p>
    <w:p>
      <w:pPr>
        <w:sectPr>
          <w:footerReference w:type="default" r:id="rId17"/>
          <w:pgSz w:w="11906" w:h="16839"/>
          <w:pgMar w:top="1431" w:right="1471" w:bottom="1156" w:left="1687" w:header="0" w:footer="103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303" w:type="dxa"/>
        <w:tblInd w:w="1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4"/>
        <w:gridCol w:w="2972"/>
        <w:gridCol w:w="3437"/>
      </w:tblGrid>
      <w:tr>
        <w:trPr>
          <w:trHeight w:val="741" w:hRule="atLeast"/>
        </w:trPr>
        <w:tc>
          <w:tcPr>
            <w:tcW w:w="1894" w:type="dxa"/>
            <w:vAlign w:val="top"/>
          </w:tcPr>
          <w:p>
            <w:pPr>
              <w:ind w:firstLine="741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2972" w:type="dxa"/>
            <w:vAlign w:val="top"/>
          </w:tcPr>
          <w:p>
            <w:pPr>
              <w:ind w:firstLine="1070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事故类型</w:t>
            </w:r>
          </w:p>
        </w:tc>
        <w:tc>
          <w:tcPr>
            <w:tcW w:w="3437" w:type="dxa"/>
            <w:vAlign w:val="top"/>
          </w:tcPr>
          <w:p>
            <w:pPr>
              <w:ind w:firstLine="985"/>
              <w:spacing w:before="26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事故发生可能性</w:t>
            </w:r>
          </w:p>
        </w:tc>
      </w:tr>
      <w:tr>
        <w:trPr>
          <w:trHeight w:val="736" w:hRule="atLeast"/>
        </w:trPr>
        <w:tc>
          <w:tcPr>
            <w:tcW w:w="1894" w:type="dxa"/>
            <w:vAlign w:val="top"/>
          </w:tcPr>
          <w:p>
            <w:pPr>
              <w:ind w:firstLine="904"/>
              <w:spacing w:before="29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972" w:type="dxa"/>
            <w:vAlign w:val="top"/>
          </w:tcPr>
          <w:p>
            <w:pPr>
              <w:ind w:firstLine="1113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车辆伤害</w:t>
            </w:r>
          </w:p>
        </w:tc>
        <w:tc>
          <w:tcPr>
            <w:tcW w:w="3437" w:type="dxa"/>
            <w:vAlign w:val="top"/>
          </w:tcPr>
          <w:p>
            <w:pPr>
              <w:ind w:firstLine="1407"/>
              <w:spacing w:before="26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低可能</w:t>
            </w:r>
          </w:p>
        </w:tc>
      </w:tr>
      <w:tr>
        <w:trPr>
          <w:trHeight w:val="736" w:hRule="atLeast"/>
        </w:trPr>
        <w:tc>
          <w:tcPr>
            <w:tcW w:w="1894" w:type="dxa"/>
            <w:vAlign w:val="top"/>
          </w:tcPr>
          <w:p>
            <w:pPr>
              <w:ind w:firstLine="899"/>
              <w:spacing w:before="29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972" w:type="dxa"/>
            <w:vAlign w:val="top"/>
          </w:tcPr>
          <w:p>
            <w:pPr>
              <w:ind w:firstLine="1301"/>
              <w:spacing w:before="26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触电</w:t>
            </w:r>
          </w:p>
        </w:tc>
        <w:tc>
          <w:tcPr>
            <w:tcW w:w="3437" w:type="dxa"/>
            <w:vAlign w:val="top"/>
          </w:tcPr>
          <w:p>
            <w:pPr>
              <w:ind w:firstLine="1407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低可能</w:t>
            </w:r>
          </w:p>
        </w:tc>
      </w:tr>
      <w:tr>
        <w:trPr>
          <w:trHeight w:val="736" w:hRule="atLeast"/>
        </w:trPr>
        <w:tc>
          <w:tcPr>
            <w:tcW w:w="1894" w:type="dxa"/>
            <w:vAlign w:val="top"/>
          </w:tcPr>
          <w:p>
            <w:pPr>
              <w:ind w:firstLine="904"/>
              <w:spacing w:before="29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972" w:type="dxa"/>
            <w:vAlign w:val="top"/>
          </w:tcPr>
          <w:p>
            <w:pPr>
              <w:ind w:firstLine="1112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其他伤害</w:t>
            </w:r>
          </w:p>
        </w:tc>
        <w:tc>
          <w:tcPr>
            <w:tcW w:w="3437" w:type="dxa"/>
            <w:vAlign w:val="top"/>
          </w:tcPr>
          <w:p>
            <w:pPr>
              <w:ind w:firstLine="1304"/>
              <w:spacing w:before="26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可能发生</w:t>
            </w:r>
          </w:p>
        </w:tc>
      </w:tr>
      <w:tr>
        <w:trPr>
          <w:trHeight w:val="767" w:hRule="atLeast"/>
        </w:trPr>
        <w:tc>
          <w:tcPr>
            <w:tcW w:w="1894" w:type="dxa"/>
            <w:vAlign w:val="top"/>
          </w:tcPr>
          <w:p>
            <w:pPr>
              <w:ind w:firstLine="902"/>
              <w:spacing w:before="312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972" w:type="dxa"/>
            <w:vAlign w:val="top"/>
          </w:tcPr>
          <w:p>
            <w:pPr>
              <w:ind w:firstLine="481"/>
              <w:spacing w:before="27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自然灾害引发的安全事故</w:t>
            </w:r>
          </w:p>
        </w:tc>
        <w:tc>
          <w:tcPr>
            <w:tcW w:w="3437" w:type="dxa"/>
            <w:vAlign w:val="top"/>
          </w:tcPr>
          <w:p>
            <w:pPr>
              <w:ind w:firstLine="1304"/>
              <w:spacing w:before="27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很少可能</w:t>
            </w:r>
          </w:p>
        </w:tc>
      </w:tr>
    </w:tbl>
    <w:p>
      <w:pPr>
        <w:ind w:firstLine="686"/>
        <w:spacing w:before="171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8" w:id="8"/>
      <w:bookmarkEnd w:id="8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2.2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事故的危害后果和影响范围</w:t>
      </w:r>
    </w:p>
    <w:p>
      <w:pPr>
        <w:ind w:left="129" w:right="288" w:firstLine="556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从事故危害后果和影响分析范围分析，烟花爆竹经营企业危害后</w:t>
      </w:r>
      <w:r>
        <w:rPr>
          <w:rFonts w:ascii="SimSun" w:hAnsi="SimSun" w:eastAsia="SimSun" w:cs="SimSun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果和影响范围最大的事故为火灾、火药爆炸，具体各类型事故危害后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果和影响范围见表</w:t>
      </w:r>
      <w:r>
        <w:rPr>
          <w:rFonts w:ascii="SimSun" w:hAnsi="SimSun" w:eastAsia="SimSun" w:cs="SimSun"/>
          <w:sz w:val="28"/>
          <w:szCs w:val="28"/>
          <w:spacing w:val="-4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7：</w:t>
      </w:r>
    </w:p>
    <w:p>
      <w:pPr>
        <w:ind w:firstLine="2487"/>
        <w:spacing w:before="36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表</w:t>
      </w:r>
      <w:r>
        <w:rPr>
          <w:rFonts w:ascii="SimHei" w:hAnsi="SimHei" w:eastAsia="SimHei" w:cs="SimHei"/>
          <w:sz w:val="28"/>
          <w:szCs w:val="28"/>
          <w:spacing w:val="-47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7</w:t>
      </w:r>
      <w:r>
        <w:rPr>
          <w:rFonts w:ascii="SimHei" w:hAnsi="SimHei" w:eastAsia="SimHei" w:cs="SimHei"/>
          <w:sz w:val="28"/>
          <w:szCs w:val="28"/>
          <w:spacing w:val="9"/>
        </w:rPr>
        <w:t> 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事故危害后果和影响范围表</w:t>
      </w:r>
    </w:p>
    <w:p>
      <w:pPr>
        <w:spacing w:line="66" w:lineRule="exact"/>
        <w:rPr/>
      </w:pPr>
      <w:r/>
    </w:p>
    <w:tbl>
      <w:tblPr>
        <w:tblStyle w:val="2"/>
        <w:tblW w:w="87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9"/>
        <w:gridCol w:w="1504"/>
        <w:gridCol w:w="2216"/>
        <w:gridCol w:w="1804"/>
        <w:gridCol w:w="2509"/>
      </w:tblGrid>
      <w:tr>
        <w:trPr>
          <w:trHeight w:val="633" w:hRule="atLeast"/>
        </w:trPr>
        <w:tc>
          <w:tcPr>
            <w:tcW w:w="669" w:type="dxa"/>
            <w:vAlign w:val="top"/>
          </w:tcPr>
          <w:p>
            <w:pPr>
              <w:ind w:firstLine="127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1504" w:type="dxa"/>
            <w:vAlign w:val="top"/>
          </w:tcPr>
          <w:p>
            <w:pPr>
              <w:ind w:firstLine="334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事故类型</w:t>
            </w:r>
          </w:p>
        </w:tc>
        <w:tc>
          <w:tcPr>
            <w:tcW w:w="2216" w:type="dxa"/>
            <w:vAlign w:val="top"/>
          </w:tcPr>
          <w:p>
            <w:pPr>
              <w:ind w:firstLine="587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6"/>
              </w:rPr>
              <w:t>可能造成的</w:t>
            </w:r>
          </w:p>
          <w:p>
            <w:pPr>
              <w:ind w:firstLine="692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人员伤亡</w:t>
            </w:r>
          </w:p>
        </w:tc>
        <w:tc>
          <w:tcPr>
            <w:tcW w:w="1804" w:type="dxa"/>
            <w:vAlign w:val="top"/>
          </w:tcPr>
          <w:p>
            <w:pPr>
              <w:ind w:firstLine="382"/>
              <w:spacing w:before="57" w:line="31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6"/>
              </w:rPr>
              <w:t>可能造成的</w:t>
            </w:r>
          </w:p>
          <w:p>
            <w:pPr>
              <w:ind w:firstLine="487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经济损失</w:t>
            </w:r>
          </w:p>
        </w:tc>
        <w:tc>
          <w:tcPr>
            <w:tcW w:w="2509" w:type="dxa"/>
            <w:vAlign w:val="top"/>
          </w:tcPr>
          <w:p>
            <w:pPr>
              <w:ind w:firstLine="627"/>
              <w:spacing w:before="2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主要影响范围</w:t>
            </w:r>
          </w:p>
        </w:tc>
      </w:tr>
      <w:tr>
        <w:trPr>
          <w:trHeight w:val="561" w:hRule="atLeast"/>
        </w:trPr>
        <w:tc>
          <w:tcPr>
            <w:tcW w:w="669" w:type="dxa"/>
            <w:vAlign w:val="top"/>
          </w:tcPr>
          <w:p>
            <w:pPr>
              <w:ind w:firstLine="304"/>
              <w:spacing w:before="20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504" w:type="dxa"/>
            <w:vAlign w:val="top"/>
          </w:tcPr>
          <w:p>
            <w:pPr>
              <w:ind w:firstLine="547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火灾</w:t>
            </w:r>
          </w:p>
        </w:tc>
        <w:tc>
          <w:tcPr>
            <w:tcW w:w="2216" w:type="dxa"/>
            <w:vAlign w:val="top"/>
          </w:tcPr>
          <w:p>
            <w:pPr>
              <w:ind w:firstLine="283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多人受到严重伤害</w:t>
            </w:r>
          </w:p>
        </w:tc>
        <w:tc>
          <w:tcPr>
            <w:tcW w:w="1804" w:type="dxa"/>
            <w:vAlign w:val="top"/>
          </w:tcPr>
          <w:p>
            <w:pPr>
              <w:ind w:firstLine="292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万-300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</w:t>
            </w:r>
          </w:p>
        </w:tc>
        <w:tc>
          <w:tcPr>
            <w:tcW w:w="2509" w:type="dxa"/>
            <w:vAlign w:val="top"/>
          </w:tcPr>
          <w:p>
            <w:pPr>
              <w:ind w:firstLine="117"/>
              <w:spacing w:before="17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</w:tr>
      <w:tr>
        <w:trPr>
          <w:trHeight w:val="561" w:hRule="atLeast"/>
        </w:trPr>
        <w:tc>
          <w:tcPr>
            <w:tcW w:w="669" w:type="dxa"/>
            <w:vAlign w:val="top"/>
          </w:tcPr>
          <w:p>
            <w:pPr>
              <w:ind w:firstLine="291"/>
              <w:spacing w:before="208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04" w:type="dxa"/>
            <w:vAlign w:val="top"/>
          </w:tcPr>
          <w:p>
            <w:pPr>
              <w:ind w:firstLine="336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火药炸爆</w:t>
            </w:r>
          </w:p>
        </w:tc>
        <w:tc>
          <w:tcPr>
            <w:tcW w:w="2216" w:type="dxa"/>
            <w:vAlign w:val="top"/>
          </w:tcPr>
          <w:p>
            <w:pPr>
              <w:ind w:firstLine="283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多人受到严重伤害</w:t>
            </w:r>
          </w:p>
        </w:tc>
        <w:tc>
          <w:tcPr>
            <w:tcW w:w="1804" w:type="dxa"/>
            <w:vAlign w:val="top"/>
          </w:tcPr>
          <w:p>
            <w:pPr>
              <w:ind w:firstLine="292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万-300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</w:t>
            </w:r>
          </w:p>
        </w:tc>
        <w:tc>
          <w:tcPr>
            <w:tcW w:w="2509" w:type="dxa"/>
            <w:vAlign w:val="top"/>
          </w:tcPr>
          <w:p>
            <w:pPr>
              <w:ind w:firstLine="117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危险品库区</w:t>
            </w:r>
          </w:p>
        </w:tc>
      </w:tr>
      <w:tr>
        <w:trPr>
          <w:trHeight w:val="561" w:hRule="atLeast"/>
        </w:trPr>
        <w:tc>
          <w:tcPr>
            <w:tcW w:w="669" w:type="dxa"/>
            <w:vAlign w:val="top"/>
          </w:tcPr>
          <w:p>
            <w:pPr>
              <w:ind w:firstLine="292"/>
              <w:spacing w:before="20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04" w:type="dxa"/>
            <w:vAlign w:val="top"/>
          </w:tcPr>
          <w:p>
            <w:pPr>
              <w:ind w:firstLine="336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车辆伤害</w:t>
            </w:r>
          </w:p>
        </w:tc>
        <w:tc>
          <w:tcPr>
            <w:tcW w:w="2216" w:type="dxa"/>
            <w:vAlign w:val="top"/>
          </w:tcPr>
          <w:p>
            <w:pPr>
              <w:ind w:firstLine="382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一人受严重伤害</w:t>
            </w:r>
          </w:p>
        </w:tc>
        <w:tc>
          <w:tcPr>
            <w:tcW w:w="1804" w:type="dxa"/>
            <w:vAlign w:val="top"/>
          </w:tcPr>
          <w:p>
            <w:pPr>
              <w:ind w:firstLine="451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万-10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万</w:t>
            </w:r>
          </w:p>
        </w:tc>
        <w:tc>
          <w:tcPr>
            <w:tcW w:w="2509" w:type="dxa"/>
            <w:vAlign w:val="top"/>
          </w:tcPr>
          <w:p>
            <w:pPr>
              <w:ind w:firstLine="117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</w:tr>
      <w:tr>
        <w:trPr>
          <w:trHeight w:val="562" w:hRule="atLeast"/>
        </w:trPr>
        <w:tc>
          <w:tcPr>
            <w:tcW w:w="669" w:type="dxa"/>
            <w:vAlign w:val="top"/>
          </w:tcPr>
          <w:p>
            <w:pPr>
              <w:ind w:firstLine="287"/>
              <w:spacing w:before="20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504" w:type="dxa"/>
            <w:vAlign w:val="top"/>
          </w:tcPr>
          <w:p>
            <w:pPr>
              <w:ind w:firstLine="546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触电</w:t>
            </w:r>
          </w:p>
        </w:tc>
        <w:tc>
          <w:tcPr>
            <w:tcW w:w="2216" w:type="dxa"/>
            <w:vAlign w:val="top"/>
          </w:tcPr>
          <w:p>
            <w:pPr>
              <w:ind w:firstLine="382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一人受严重伤害</w:t>
            </w:r>
          </w:p>
        </w:tc>
        <w:tc>
          <w:tcPr>
            <w:tcW w:w="1804" w:type="dxa"/>
            <w:vAlign w:val="top"/>
          </w:tcPr>
          <w:p>
            <w:pPr>
              <w:ind w:firstLine="451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万-10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万</w:t>
            </w:r>
          </w:p>
        </w:tc>
        <w:tc>
          <w:tcPr>
            <w:tcW w:w="2509" w:type="dxa"/>
            <w:vAlign w:val="top"/>
          </w:tcPr>
          <w:p>
            <w:pPr>
              <w:ind w:firstLine="121"/>
              <w:spacing w:before="17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公辅系统</w:t>
            </w:r>
          </w:p>
        </w:tc>
      </w:tr>
      <w:tr>
        <w:trPr>
          <w:trHeight w:val="561" w:hRule="atLeast"/>
        </w:trPr>
        <w:tc>
          <w:tcPr>
            <w:tcW w:w="669" w:type="dxa"/>
            <w:vAlign w:val="top"/>
          </w:tcPr>
          <w:p>
            <w:pPr>
              <w:ind w:firstLine="292"/>
              <w:spacing w:before="212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504" w:type="dxa"/>
            <w:vAlign w:val="top"/>
          </w:tcPr>
          <w:p>
            <w:pPr>
              <w:ind w:firstLine="335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其他伤害</w:t>
            </w:r>
          </w:p>
        </w:tc>
        <w:tc>
          <w:tcPr>
            <w:tcW w:w="2216" w:type="dxa"/>
            <w:vAlign w:val="top"/>
          </w:tcPr>
          <w:p>
            <w:pPr>
              <w:ind w:firstLine="276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一人受到轻微伤害</w:t>
            </w:r>
          </w:p>
        </w:tc>
        <w:tc>
          <w:tcPr>
            <w:tcW w:w="1804" w:type="dxa"/>
            <w:vAlign w:val="top"/>
          </w:tcPr>
          <w:p>
            <w:pPr>
              <w:ind w:firstLine="424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万元以下</w:t>
            </w:r>
          </w:p>
        </w:tc>
        <w:tc>
          <w:tcPr>
            <w:tcW w:w="2509" w:type="dxa"/>
            <w:vAlign w:val="top"/>
          </w:tcPr>
          <w:p>
            <w:pPr>
              <w:ind w:firstLine="117"/>
              <w:spacing w:before="17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</w:tr>
      <w:tr>
        <w:trPr>
          <w:trHeight w:val="730" w:hRule="atLeast"/>
        </w:trPr>
        <w:tc>
          <w:tcPr>
            <w:tcW w:w="669" w:type="dxa"/>
            <w:vAlign w:val="top"/>
          </w:tcPr>
          <w:p>
            <w:pPr>
              <w:ind w:firstLine="290"/>
              <w:spacing w:before="29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504" w:type="dxa"/>
            <w:vAlign w:val="top"/>
          </w:tcPr>
          <w:p>
            <w:pPr>
              <w:ind w:left="421" w:right="143" w:hanging="225"/>
              <w:spacing w:before="122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  <w:w w:val="87"/>
              </w:rPr>
              <w:t>自然灾害引发的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安全事故</w:t>
            </w:r>
          </w:p>
        </w:tc>
        <w:tc>
          <w:tcPr>
            <w:tcW w:w="2216" w:type="dxa"/>
            <w:vAlign w:val="top"/>
          </w:tcPr>
          <w:p>
            <w:pPr>
              <w:ind w:firstLine="283"/>
              <w:spacing w:before="2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多人受到严重伤害</w:t>
            </w:r>
          </w:p>
        </w:tc>
        <w:tc>
          <w:tcPr>
            <w:tcW w:w="1804" w:type="dxa"/>
            <w:vAlign w:val="top"/>
          </w:tcPr>
          <w:p>
            <w:pPr>
              <w:ind w:firstLine="334"/>
              <w:spacing w:before="2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万-500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</w:t>
            </w:r>
          </w:p>
        </w:tc>
        <w:tc>
          <w:tcPr>
            <w:tcW w:w="2509" w:type="dxa"/>
            <w:vAlign w:val="top"/>
          </w:tcPr>
          <w:p>
            <w:pPr>
              <w:ind w:firstLine="117"/>
              <w:spacing w:before="26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危险品库区、公辅系统</w:t>
            </w:r>
          </w:p>
        </w:tc>
      </w:tr>
    </w:tbl>
    <w:p>
      <w:pPr>
        <w:ind w:firstLine="129"/>
        <w:spacing w:before="170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9" w:id="9"/>
      <w:bookmarkEnd w:id="9"/>
      <w:bookmarkStart w:name="_bookmark10" w:id="10"/>
      <w:bookmarkEnd w:id="10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3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事故风险评价</w:t>
      </w:r>
    </w:p>
    <w:p>
      <w:pPr>
        <w:ind w:firstLine="688"/>
        <w:spacing w:before="342" w:line="186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3.1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风险评价方法选择</w:t>
      </w:r>
    </w:p>
    <w:p>
      <w:pPr>
        <w:ind w:left="122" w:right="288" w:firstLine="562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我公司烟花爆竹储存过程中存在的主要事故类型采用风险矩阵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评价法，风险矩阵评价法见表</w:t>
      </w:r>
      <w:r>
        <w:rPr>
          <w:rFonts w:ascii="SimSun" w:hAnsi="SimSun" w:eastAsia="SimSun" w:cs="SimSun"/>
          <w:sz w:val="28"/>
          <w:szCs w:val="28"/>
          <w:spacing w:val="-49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8：</w:t>
      </w:r>
    </w:p>
    <w:p>
      <w:pPr>
        <w:sectPr>
          <w:footerReference w:type="default" r:id="rId18"/>
          <w:pgSz w:w="11906" w:h="16839"/>
          <w:pgMar w:top="1431" w:right="1511" w:bottom="1156" w:left="1687" w:header="0" w:footer="1033" w:gutter="0"/>
        </w:sectPr>
        <w:rPr/>
      </w:pPr>
    </w:p>
    <w:p>
      <w:pPr>
        <w:ind w:firstLine="2768"/>
        <w:spacing w:before="217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60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8</w:t>
      </w:r>
      <w:r>
        <w:rPr>
          <w:rFonts w:ascii="SimHei" w:hAnsi="SimHei" w:eastAsia="SimHei" w:cs="SimHei"/>
          <w:sz w:val="28"/>
          <w:szCs w:val="28"/>
          <w:spacing w:val="5"/>
        </w:rPr>
        <w:t> 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风险矩阵评价法取值表</w:t>
      </w:r>
    </w:p>
    <w:p>
      <w:pPr>
        <w:ind w:firstLine="112"/>
        <w:spacing w:before="207" w:line="4699" w:lineRule="exact"/>
        <w:textAlignment w:val="center"/>
        <w:rPr/>
      </w:pPr>
      <w:r>
        <w:drawing>
          <wp:inline distT="0" distB="0" distL="0" distR="0">
            <wp:extent cx="5341620" cy="298399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1620" cy="298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88"/>
        <w:spacing w:before="323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11" w:id="11"/>
      <w:bookmarkEnd w:id="11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3.2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风险评价结果</w:t>
      </w:r>
    </w:p>
    <w:p>
      <w:pPr>
        <w:ind w:left="136" w:right="109" w:firstLine="548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依据事故发生可能性分析、事故的危害后果和影响范围分析，同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时参照风险矩阵评价法，评价结果见表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9：</w:t>
      </w:r>
    </w:p>
    <w:p>
      <w:pPr>
        <w:ind w:firstLine="2979"/>
        <w:spacing w:before="36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65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9</w:t>
      </w:r>
      <w:r>
        <w:rPr>
          <w:rFonts w:ascii="SimHei" w:hAnsi="SimHei" w:eastAsia="SimHei" w:cs="SimHei"/>
          <w:sz w:val="28"/>
          <w:szCs w:val="28"/>
          <w:spacing w:val="12"/>
        </w:rPr>
        <w:t> 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风险评价结果汇总表</w:t>
      </w:r>
    </w:p>
    <w:p>
      <w:pPr>
        <w:spacing w:line="67" w:lineRule="exact"/>
        <w:rPr/>
      </w:pPr>
      <w:r/>
    </w:p>
    <w:tbl>
      <w:tblPr>
        <w:tblStyle w:val="2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6"/>
        <w:gridCol w:w="2204"/>
        <w:gridCol w:w="1202"/>
        <w:gridCol w:w="1582"/>
        <w:gridCol w:w="1017"/>
        <w:gridCol w:w="1185"/>
        <w:gridCol w:w="847"/>
      </w:tblGrid>
      <w:tr>
        <w:trPr>
          <w:trHeight w:val="477" w:hRule="atLeast"/>
        </w:trPr>
        <w:tc>
          <w:tcPr>
            <w:tcW w:w="48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218"/>
              <w:spacing w:before="13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号</w:t>
            </w:r>
          </w:p>
        </w:tc>
        <w:tc>
          <w:tcPr>
            <w:tcW w:w="22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SimHei"/>
                <w:sz w:val="21"/>
              </w:rPr>
            </w:pPr>
            <w:r/>
          </w:p>
          <w:p>
            <w:pPr>
              <w:ind w:firstLine="159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可能导致的主要事故</w:t>
            </w:r>
          </w:p>
        </w:tc>
        <w:tc>
          <w:tcPr>
            <w:tcW w:w="3801" w:type="dxa"/>
            <w:vAlign w:val="top"/>
            <w:gridSpan w:val="3"/>
          </w:tcPr>
          <w:p>
            <w:pPr>
              <w:ind w:firstLine="116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危险有害因素可能导致事故的风险评价</w:t>
            </w:r>
          </w:p>
        </w:tc>
        <w:tc>
          <w:tcPr>
            <w:tcW w:w="118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SimHei"/>
                <w:sz w:val="21"/>
              </w:rPr>
            </w:pPr>
            <w:r/>
          </w:p>
          <w:p>
            <w:pPr>
              <w:ind w:firstLine="177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风险等级</w:t>
            </w:r>
          </w:p>
        </w:tc>
        <w:tc>
          <w:tcPr>
            <w:tcW w:w="8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6" w:lineRule="auto"/>
              <w:rPr>
                <w:rFonts w:ascii="SimHei"/>
                <w:sz w:val="21"/>
              </w:rPr>
            </w:pPr>
            <w:r/>
          </w:p>
          <w:p>
            <w:pPr>
              <w:ind w:firstLine="220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备注</w:t>
            </w:r>
          </w:p>
        </w:tc>
      </w:tr>
      <w:tr>
        <w:trPr>
          <w:trHeight w:val="628" w:hRule="atLeast"/>
        </w:trPr>
        <w:tc>
          <w:tcPr>
            <w:tcW w:w="48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22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02" w:type="dxa"/>
            <w:vAlign w:val="top"/>
          </w:tcPr>
          <w:p>
            <w:pPr>
              <w:ind w:left="402" w:right="179" w:hanging="216"/>
              <w:spacing w:before="5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发生的可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能性</w:t>
            </w:r>
          </w:p>
        </w:tc>
        <w:tc>
          <w:tcPr>
            <w:tcW w:w="1582" w:type="dxa"/>
            <w:vAlign w:val="top"/>
          </w:tcPr>
          <w:p>
            <w:pPr>
              <w:ind w:left="694" w:right="157" w:hanging="528"/>
              <w:spacing w:before="5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可能造成的损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</w:t>
            </w:r>
          </w:p>
        </w:tc>
        <w:tc>
          <w:tcPr>
            <w:tcW w:w="1017" w:type="dxa"/>
            <w:vAlign w:val="top"/>
          </w:tcPr>
          <w:p>
            <w:pPr>
              <w:ind w:firstLine="198"/>
              <w:spacing w:before="20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风险值</w:t>
            </w:r>
          </w:p>
        </w:tc>
        <w:tc>
          <w:tcPr>
            <w:tcW w:w="118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8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486" w:type="dxa"/>
            <w:vAlign w:val="top"/>
          </w:tcPr>
          <w:p>
            <w:pPr>
              <w:ind w:firstLine="210"/>
              <w:spacing w:before="161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204" w:type="dxa"/>
            <w:vAlign w:val="top"/>
          </w:tcPr>
          <w:p>
            <w:pPr>
              <w:ind w:firstLine="938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8"/>
              </w:rPr>
              <w:t>火灾</w:t>
            </w:r>
          </w:p>
        </w:tc>
        <w:tc>
          <w:tcPr>
            <w:tcW w:w="1202" w:type="dxa"/>
            <w:vAlign w:val="top"/>
          </w:tcPr>
          <w:p>
            <w:pPr>
              <w:ind w:firstLine="557"/>
              <w:spacing w:before="163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>
            <w:pPr>
              <w:ind w:firstLine="747"/>
              <w:spacing w:before="164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17" w:type="dxa"/>
            <w:vAlign w:val="top"/>
          </w:tcPr>
          <w:p>
            <w:pPr>
              <w:ind w:firstLine="424"/>
              <w:spacing w:before="161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8"/>
              </w:rPr>
              <w:t>15</w:t>
            </w:r>
          </w:p>
        </w:tc>
        <w:tc>
          <w:tcPr>
            <w:shd w:val="clear" w:fill="FFFF00"/>
            <w:tcW w:w="1185" w:type="dxa"/>
            <w:vAlign w:val="top"/>
          </w:tcPr>
          <w:p>
            <w:pPr>
              <w:ind w:firstLine="176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较大风险</w:t>
            </w:r>
          </w:p>
        </w:tc>
        <w:tc>
          <w:tcPr>
            <w:tcW w:w="847" w:type="dxa"/>
            <w:vAlign w:val="top"/>
          </w:tcPr>
          <w:p>
            <w:pPr>
              <w:ind w:firstLine="217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Ⅲ级</w:t>
            </w:r>
          </w:p>
        </w:tc>
      </w:tr>
      <w:tr>
        <w:trPr>
          <w:trHeight w:val="472" w:hRule="atLeast"/>
        </w:trPr>
        <w:tc>
          <w:tcPr>
            <w:tcW w:w="486" w:type="dxa"/>
            <w:vAlign w:val="top"/>
          </w:tcPr>
          <w:p>
            <w:pPr>
              <w:ind w:firstLine="197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204" w:type="dxa"/>
            <w:vAlign w:val="top"/>
          </w:tcPr>
          <w:p>
            <w:pPr>
              <w:ind w:firstLine="768"/>
              <w:spacing w:before="13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火药炸爆</w:t>
            </w:r>
          </w:p>
        </w:tc>
        <w:tc>
          <w:tcPr>
            <w:tcW w:w="1202" w:type="dxa"/>
            <w:vAlign w:val="top"/>
          </w:tcPr>
          <w:p>
            <w:pPr>
              <w:ind w:firstLine="557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>
            <w:pPr>
              <w:ind w:firstLine="747"/>
              <w:spacing w:before="16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17" w:type="dxa"/>
            <w:vAlign w:val="top"/>
          </w:tcPr>
          <w:p>
            <w:pPr>
              <w:ind w:firstLine="424"/>
              <w:spacing w:before="164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8"/>
              </w:rPr>
              <w:t>15</w:t>
            </w:r>
          </w:p>
        </w:tc>
        <w:tc>
          <w:tcPr>
            <w:shd w:val="clear" w:fill="FFFF00"/>
            <w:tcW w:w="1185" w:type="dxa"/>
            <w:vAlign w:val="top"/>
          </w:tcPr>
          <w:p>
            <w:pPr>
              <w:ind w:firstLine="176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较大风险</w:t>
            </w:r>
          </w:p>
        </w:tc>
        <w:tc>
          <w:tcPr>
            <w:tcW w:w="847" w:type="dxa"/>
            <w:vAlign w:val="top"/>
          </w:tcPr>
          <w:p>
            <w:pPr>
              <w:ind w:firstLine="217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Ⅲ级</w:t>
            </w:r>
          </w:p>
        </w:tc>
      </w:tr>
      <w:tr>
        <w:trPr>
          <w:trHeight w:val="473" w:hRule="atLeast"/>
        </w:trPr>
        <w:tc>
          <w:tcPr>
            <w:tcW w:w="486" w:type="dxa"/>
            <w:vAlign w:val="top"/>
          </w:tcPr>
          <w:p>
            <w:pPr>
              <w:ind w:firstLine="199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204" w:type="dxa"/>
            <w:vAlign w:val="top"/>
          </w:tcPr>
          <w:p>
            <w:pPr>
              <w:ind w:firstLine="768"/>
              <w:spacing w:before="13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车辆伤害</w:t>
            </w:r>
          </w:p>
        </w:tc>
        <w:tc>
          <w:tcPr>
            <w:tcW w:w="1202" w:type="dxa"/>
            <w:vAlign w:val="top"/>
          </w:tcPr>
          <w:p>
            <w:pPr>
              <w:ind w:firstLine="557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>
            <w:pPr>
              <w:ind w:firstLine="745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17" w:type="dxa"/>
            <w:vAlign w:val="top"/>
          </w:tcPr>
          <w:p>
            <w:pPr>
              <w:ind w:firstLine="463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shd w:val="clear" w:fill="4F81BD"/>
            <w:tcW w:w="1185" w:type="dxa"/>
            <w:vAlign w:val="top"/>
          </w:tcPr>
          <w:p>
            <w:pPr>
              <w:ind w:firstLine="180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一般风险</w:t>
            </w:r>
          </w:p>
        </w:tc>
        <w:tc>
          <w:tcPr>
            <w:tcW w:w="847" w:type="dxa"/>
            <w:vAlign w:val="top"/>
          </w:tcPr>
          <w:p>
            <w:pPr>
              <w:ind w:firstLine="254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8"/>
              </w:rPr>
              <w:t>Ⅱ级</w:t>
            </w:r>
          </w:p>
        </w:tc>
      </w:tr>
      <w:tr>
        <w:trPr>
          <w:trHeight w:val="472" w:hRule="atLeast"/>
        </w:trPr>
        <w:tc>
          <w:tcPr>
            <w:tcW w:w="486" w:type="dxa"/>
            <w:vAlign w:val="top"/>
          </w:tcPr>
          <w:p>
            <w:pPr>
              <w:ind w:firstLine="194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204" w:type="dxa"/>
            <w:vAlign w:val="top"/>
          </w:tcPr>
          <w:p>
            <w:pPr>
              <w:ind w:firstLine="936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触电</w:t>
            </w:r>
          </w:p>
        </w:tc>
        <w:tc>
          <w:tcPr>
            <w:tcW w:w="1202" w:type="dxa"/>
            <w:vAlign w:val="top"/>
          </w:tcPr>
          <w:p>
            <w:pPr>
              <w:ind w:firstLine="557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82" w:type="dxa"/>
            <w:vAlign w:val="top"/>
          </w:tcPr>
          <w:p>
            <w:pPr>
              <w:ind w:firstLine="745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017" w:type="dxa"/>
            <w:vAlign w:val="top"/>
          </w:tcPr>
          <w:p>
            <w:pPr>
              <w:ind w:firstLine="463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shd w:val="clear" w:fill="4F81BD"/>
            <w:tcW w:w="1185" w:type="dxa"/>
            <w:vAlign w:val="top"/>
          </w:tcPr>
          <w:p>
            <w:pPr>
              <w:ind w:firstLine="180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一般风险</w:t>
            </w:r>
          </w:p>
        </w:tc>
        <w:tc>
          <w:tcPr>
            <w:tcW w:w="847" w:type="dxa"/>
            <w:vAlign w:val="top"/>
          </w:tcPr>
          <w:p>
            <w:pPr>
              <w:ind w:firstLine="254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8"/>
              </w:rPr>
              <w:t>Ⅱ级</w:t>
            </w:r>
          </w:p>
        </w:tc>
      </w:tr>
      <w:tr>
        <w:trPr>
          <w:trHeight w:val="473" w:hRule="atLeast"/>
        </w:trPr>
        <w:tc>
          <w:tcPr>
            <w:tcW w:w="486" w:type="dxa"/>
            <w:vAlign w:val="top"/>
          </w:tcPr>
          <w:p>
            <w:pPr>
              <w:ind w:firstLine="199"/>
              <w:spacing w:before="16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204" w:type="dxa"/>
            <w:vAlign w:val="top"/>
          </w:tcPr>
          <w:p>
            <w:pPr>
              <w:ind w:firstLine="767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其他伤害</w:t>
            </w:r>
          </w:p>
        </w:tc>
        <w:tc>
          <w:tcPr>
            <w:tcW w:w="1202" w:type="dxa"/>
            <w:vAlign w:val="top"/>
          </w:tcPr>
          <w:p>
            <w:pPr>
              <w:ind w:firstLine="552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582" w:type="dxa"/>
            <w:vAlign w:val="top"/>
          </w:tcPr>
          <w:p>
            <w:pPr>
              <w:ind w:firstLine="758"/>
              <w:spacing w:before="16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017" w:type="dxa"/>
            <w:vAlign w:val="top"/>
          </w:tcPr>
          <w:p>
            <w:pPr>
              <w:ind w:firstLine="461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shd w:val="clear" w:fill="4F81BD"/>
            <w:tcW w:w="1185" w:type="dxa"/>
            <w:vAlign w:val="top"/>
          </w:tcPr>
          <w:p>
            <w:pPr>
              <w:ind w:firstLine="180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一般风险</w:t>
            </w:r>
          </w:p>
        </w:tc>
        <w:tc>
          <w:tcPr>
            <w:tcW w:w="847" w:type="dxa"/>
            <w:vAlign w:val="top"/>
          </w:tcPr>
          <w:p>
            <w:pPr>
              <w:ind w:firstLine="254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  <w:w w:val="98"/>
              </w:rPr>
              <w:t>Ⅱ级</w:t>
            </w:r>
          </w:p>
        </w:tc>
      </w:tr>
      <w:tr>
        <w:trPr>
          <w:trHeight w:val="477" w:hRule="atLeast"/>
        </w:trPr>
        <w:tc>
          <w:tcPr>
            <w:tcW w:w="486" w:type="dxa"/>
            <w:vAlign w:val="top"/>
          </w:tcPr>
          <w:p>
            <w:pPr>
              <w:ind w:firstLine="196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204" w:type="dxa"/>
            <w:vAlign w:val="top"/>
          </w:tcPr>
          <w:p>
            <w:pPr>
              <w:ind w:firstLine="206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9"/>
                <w:w w:val="90"/>
              </w:rPr>
              <w:t>自然灾害引发的安全事故</w:t>
            </w:r>
          </w:p>
        </w:tc>
        <w:tc>
          <w:tcPr>
            <w:tcW w:w="1202" w:type="dxa"/>
            <w:vAlign w:val="top"/>
          </w:tcPr>
          <w:p>
            <w:pPr>
              <w:ind w:firstLine="555"/>
              <w:spacing w:before="166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82" w:type="dxa"/>
            <w:vAlign w:val="top"/>
          </w:tcPr>
          <w:p>
            <w:pPr>
              <w:ind w:firstLine="747"/>
              <w:spacing w:before="167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017" w:type="dxa"/>
            <w:vAlign w:val="top"/>
          </w:tcPr>
          <w:p>
            <w:pPr>
              <w:ind w:firstLine="424"/>
              <w:spacing w:before="165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  <w:w w:val="98"/>
              </w:rPr>
              <w:t>10</w:t>
            </w:r>
          </w:p>
        </w:tc>
        <w:tc>
          <w:tcPr>
            <w:shd w:val="clear" w:fill="FFFF00"/>
            <w:tcW w:w="1185" w:type="dxa"/>
            <w:vAlign w:val="top"/>
          </w:tcPr>
          <w:p>
            <w:pPr>
              <w:ind w:firstLine="176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较大风险</w:t>
            </w:r>
          </w:p>
        </w:tc>
        <w:tc>
          <w:tcPr>
            <w:tcW w:w="847" w:type="dxa"/>
            <w:vAlign w:val="top"/>
          </w:tcPr>
          <w:p>
            <w:pPr>
              <w:ind w:firstLine="217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Ⅲ级</w:t>
            </w:r>
          </w:p>
        </w:tc>
      </w:tr>
    </w:tbl>
    <w:p>
      <w:pPr>
        <w:ind w:firstLine="686"/>
        <w:spacing w:before="17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综上：</w:t>
      </w:r>
      <w:r>
        <w:rPr>
          <w:rFonts w:ascii="SimSun" w:hAnsi="SimSun" w:eastAsia="SimSun" w:cs="SimSun"/>
          <w:sz w:val="28"/>
          <w:szCs w:val="28"/>
          <w:spacing w:val="77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我公司烟花爆竹储存库区可能导致的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6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种主要事故类型</w:t>
      </w:r>
    </w:p>
    <w:p>
      <w:pPr>
        <w:ind w:left="124" w:right="109" w:firstLine="25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中，处于低风险的有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0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项，一般风险的有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3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项，较大风险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3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项，重大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风险的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0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项，特别重大风险的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0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项。</w:t>
      </w:r>
    </w:p>
    <w:p>
      <w:pPr>
        <w:sectPr>
          <w:footerReference w:type="default" r:id="rId19"/>
          <w:pgSz w:w="11906" w:h="16839"/>
          <w:pgMar w:top="1431" w:right="1690" w:bottom="1156" w:left="1687" w:header="0" w:footer="1031" w:gutter="0"/>
        </w:sectPr>
        <w:rPr/>
      </w:pPr>
    </w:p>
    <w:p>
      <w:pPr>
        <w:ind w:firstLine="589"/>
        <w:spacing w:before="180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12" w:id="12"/>
      <w:bookmarkEnd w:id="12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3.3</w:t>
      </w:r>
      <w:r>
        <w:rPr>
          <w:rFonts w:ascii="SimSun" w:hAnsi="SimSun" w:eastAsia="SimSun" w:cs="SimSun"/>
          <w:sz w:val="28"/>
          <w:szCs w:val="28"/>
          <w:spacing w:val="-49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风险防范与控制措施</w:t>
      </w:r>
    </w:p>
    <w:p>
      <w:pPr>
        <w:ind w:left="23" w:right="99" w:firstLine="581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1、严格按照国家相关法律、法规、规章、标准要求，将安全责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任到位、安全投入到位、安全培训到位、安全管理到位、应急救援到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位。</w:t>
      </w:r>
    </w:p>
    <w:p>
      <w:pPr>
        <w:ind w:left="25" w:right="99" w:firstLine="562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2、加强日常安全检查和落实企业事故隐患排查治理工作，同时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加强安全风险识别和管控，实现风险双重管控机制。</w:t>
      </w:r>
    </w:p>
    <w:p>
      <w:pPr>
        <w:ind w:left="23" w:right="1" w:firstLine="56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3、加强现场管理，杜绝“超定员、超药量、超范围、超能力，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以及擅自改变工库房的用途和改变工艺流程”(简称“四超二改”)。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严格遵循“三轻、四勤、六不准”和“少量、多次、勤运走”的安全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操作规程，杜绝违章指挥、违章操作、违反劳动纪律，以及心存侥幸、</w:t>
      </w:r>
    </w:p>
    <w:p>
      <w:pPr>
        <w:ind w:firstLine="26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麻痹大意、冒险蛮干等不安全生产行为。</w:t>
      </w:r>
    </w:p>
    <w:p>
      <w:pPr>
        <w:ind w:left="25" w:firstLine="558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4、在转运中遇到行人，应坚持安全提示、主动停车避让的原则。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运输车辆和工具符合烟花爆竹危险品运输性能要求，禁止不符合要求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的车辆和工具运输危险物品，不得超量运输，停靠在有安全防护装置</w:t>
      </w:r>
    </w:p>
    <w:p>
      <w:pPr>
        <w:ind w:firstLine="28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或安全区域，防止堵塞安全出口或扩大事故后果。</w:t>
      </w:r>
    </w:p>
    <w:p>
      <w:pPr>
        <w:ind w:firstLine="589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5、消防设施安全对策措施</w:t>
      </w:r>
    </w:p>
    <w:p>
      <w:pPr>
        <w:ind w:firstLine="574"/>
        <w:spacing w:before="342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⑴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消防器材应放在取拿方便的地方，一般放置在库区安全出口</w:t>
      </w:r>
    </w:p>
    <w:p>
      <w:pPr>
        <w:ind w:left="25" w:right="99" w:firstLine="5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处，悬挂高度适中，且加强日常维护，定期到消防部门进行检验，保</w:t>
      </w:r>
      <w:r>
        <w:rPr>
          <w:rFonts w:ascii="SimSun" w:hAnsi="SimSun" w:eastAsia="SimSun" w:cs="SimSun"/>
          <w:sz w:val="28"/>
          <w:szCs w:val="28"/>
          <w:spacing w:val="10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证性能完好，随时启动无故障。</w:t>
      </w:r>
    </w:p>
    <w:p>
      <w:pPr>
        <w:ind w:left="27" w:right="99" w:firstLine="547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⑵</w:t>
      </w:r>
      <w:r>
        <w:rPr>
          <w:rFonts w:ascii="SimSun" w:hAnsi="SimSun" w:eastAsia="SimSun" w:cs="SimSun"/>
          <w:sz w:val="28"/>
          <w:szCs w:val="28"/>
          <w:spacing w:val="18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库区内的消防蓄水池应随时保持足够的水量，消防用水量应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按</w:t>
      </w:r>
      <w:r>
        <w:rPr>
          <w:rFonts w:ascii="SimSun" w:hAnsi="SimSun" w:eastAsia="SimSun" w:cs="SimSun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15L/s，消防延续时间应按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2h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1"/>
        </w:rPr>
        <w:t>计算，消防储备水应有平时不被动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用的措施，使用后的立即补给，恢复时间不应超过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48h。</w:t>
      </w:r>
    </w:p>
    <w:p>
      <w:pPr>
        <w:sectPr>
          <w:footerReference w:type="default" r:id="rId21"/>
          <w:pgSz w:w="11906" w:h="16839"/>
          <w:pgMar w:top="1431" w:right="1700" w:bottom="1156" w:left="1785" w:header="0" w:footer="1033" w:gutter="0"/>
        </w:sectPr>
        <w:rPr/>
      </w:pPr>
    </w:p>
    <w:p>
      <w:pPr>
        <w:ind w:firstLine="586"/>
        <w:spacing w:before="181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25"/>
        </w:rPr>
        <w:t>6、加强烟花爆竹储存易燃易爆场所的防火、防爆、防雷、防静</w:t>
      </w:r>
    </w:p>
    <w:p>
      <w:pPr>
        <w:ind w:firstLine="5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电（简称“四防”）</w:t>
      </w:r>
      <w:r>
        <w:rPr>
          <w:rFonts w:ascii="SimSun" w:hAnsi="SimSun" w:eastAsia="SimSun" w:cs="SimSun"/>
          <w:sz w:val="28"/>
          <w:szCs w:val="28"/>
          <w:spacing w:val="40"/>
        </w:rPr>
        <w:t> </w:t>
      </w:r>
      <w:r>
        <w:rPr>
          <w:rFonts w:ascii="SimSun" w:hAnsi="SimSun" w:eastAsia="SimSun" w:cs="SimSun"/>
          <w:sz w:val="28"/>
          <w:szCs w:val="28"/>
          <w:spacing w:val="-14"/>
        </w:rPr>
        <w:t>安全管理工作。</w:t>
      </w:r>
    </w:p>
    <w:p>
      <w:pPr>
        <w:ind w:left="22" w:firstLine="568"/>
        <w:spacing w:before="315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7、正确装卸爆竹成品，危险货物所使用的机动车应安装防火装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置，并随车配备性能良好的灭火器，其他装卸工具应采取防火花措施；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夜间装卸作业时，应采用远程投光照明，严禁私拉乱讲电气线路。</w:t>
      </w:r>
    </w:p>
    <w:p>
      <w:pPr>
        <w:ind w:firstLine="585"/>
        <w:spacing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25"/>
        </w:rPr>
        <w:t>8、严禁不同危险级别或不同类别的爆竹成品混存混放。做好防</w:t>
      </w:r>
    </w:p>
    <w:p>
      <w:pPr>
        <w:ind w:firstLine="23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潮、防高温、防盗、防动物等安全措施。</w:t>
      </w:r>
    </w:p>
    <w:p>
      <w:pPr>
        <w:ind w:firstLine="585"/>
        <w:spacing w:before="313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25"/>
        </w:rPr>
        <w:t>9、在库区醒目的地方设置安全标语和安全标志，安全标志分别</w:t>
      </w:r>
    </w:p>
    <w:p>
      <w:pPr>
        <w:ind w:firstLine="27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用“四色”标志牌识别禁止、通行、指令和提示的行为。</w:t>
      </w:r>
    </w:p>
    <w:p>
      <w:pPr>
        <w:ind w:firstLine="23"/>
        <w:spacing w:before="313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13" w:id="13"/>
      <w:bookmarkEnd w:id="13"/>
      <w:bookmarkStart w:name="_bookmark14" w:id="14"/>
      <w:bookmarkEnd w:id="14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4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结论建议</w:t>
      </w:r>
    </w:p>
    <w:p>
      <w:pPr>
        <w:ind w:firstLine="583"/>
        <w:spacing w:before="341" w:line="186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4.1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事故风险评估结论</w:t>
      </w:r>
    </w:p>
    <w:p>
      <w:pPr>
        <w:ind w:left="29" w:right="74" w:firstLine="554"/>
        <w:spacing w:before="34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通过评估得出以下结论：</w:t>
      </w:r>
      <w:r>
        <w:rPr>
          <w:rFonts w:ascii="SimSun" w:hAnsi="SimSun" w:eastAsia="SimSun" w:cs="SimSun"/>
          <w:sz w:val="28"/>
          <w:szCs w:val="28"/>
          <w:spacing w:val="36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我公司库区存在多种风险，并有可能引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发多种事故类型，其中：</w:t>
      </w:r>
    </w:p>
    <w:p>
      <w:pPr>
        <w:ind w:firstLine="605"/>
        <w:spacing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25"/>
        </w:rPr>
        <w:t>1、火灾、火药爆炸、</w:t>
      </w:r>
      <w:r>
        <w:rPr>
          <w:rFonts w:ascii="SimSun" w:hAnsi="SimSun" w:eastAsia="SimSun" w:cs="SimSun"/>
          <w:sz w:val="28"/>
          <w:szCs w:val="28"/>
          <w:spacing w:val="-69"/>
          <w:position w:val="25"/>
        </w:rPr>
        <w:t> </w:t>
      </w:r>
      <w:r>
        <w:rPr>
          <w:rFonts w:ascii="SimSun" w:hAnsi="SimSun" w:eastAsia="SimSun" w:cs="SimSun"/>
          <w:sz w:val="28"/>
          <w:szCs w:val="28"/>
          <w:spacing w:val="-2"/>
          <w:position w:val="25"/>
        </w:rPr>
        <w:t>自然灾害引发的安全事故风险等级为较大</w:t>
      </w:r>
    </w:p>
    <w:p>
      <w:pPr>
        <w:ind w:firstLine="26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风险；</w:t>
      </w:r>
    </w:p>
    <w:p>
      <w:pPr>
        <w:ind w:firstLine="587"/>
        <w:spacing w:before="313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2、车辆伤害、触电、其他伤害风险等级为一般风险。</w:t>
      </w:r>
    </w:p>
    <w:p>
      <w:pPr>
        <w:ind w:firstLine="583"/>
        <w:spacing w:before="342" w:line="186" w:lineRule="auto"/>
        <w:outlineLvl w:val="0"/>
        <w:rPr>
          <w:rFonts w:ascii="SimSun" w:hAnsi="SimSun" w:eastAsia="SimSun" w:cs="SimSun"/>
          <w:sz w:val="28"/>
          <w:szCs w:val="28"/>
        </w:rPr>
      </w:pPr>
      <w:bookmarkStart w:name="_bookmark15" w:id="15"/>
      <w:bookmarkEnd w:id="15"/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4.2</w:t>
      </w:r>
      <w:r>
        <w:rPr>
          <w:rFonts w:ascii="SimSun" w:hAnsi="SimSun" w:eastAsia="SimSun" w:cs="SimSun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应急预案体系建设的计划建议</w:t>
      </w:r>
    </w:p>
    <w:p>
      <w:pPr>
        <w:ind w:left="26" w:right="74" w:firstLine="607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(1)烟花爆竹储存库区存在的风险较多，且较大风险有</w:t>
      </w:r>
      <w:r>
        <w:rPr>
          <w:rFonts w:ascii="SimSun" w:hAnsi="SimSun" w:eastAsia="SimSun" w:cs="SimSun"/>
          <w:sz w:val="28"/>
          <w:szCs w:val="28"/>
          <w:spacing w:val="-42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3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项，应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制定“生产安全事故综合应急预案”；</w:t>
      </w:r>
    </w:p>
    <w:p>
      <w:pPr>
        <w:ind w:left="25" w:right="74" w:firstLine="60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(2)针对火灾、火药爆炸、自然灾害可能引发严重后果的的</w:t>
      </w:r>
      <w:r>
        <w:rPr>
          <w:rFonts w:ascii="SimSun" w:hAnsi="SimSun" w:eastAsia="SimSun" w:cs="SimSun"/>
          <w:sz w:val="28"/>
          <w:szCs w:val="28"/>
          <w:spacing w:val="-49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3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种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事故类型应制定“专项预案”；</w:t>
      </w:r>
    </w:p>
    <w:p>
      <w:pPr>
        <w:ind w:firstLine="633"/>
        <w:spacing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(3)针对火灾、火药爆炸、</w:t>
      </w:r>
      <w:r>
        <w:rPr>
          <w:rFonts w:ascii="SimSun" w:hAnsi="SimSun" w:eastAsia="SimSun" w:cs="SimSun"/>
          <w:sz w:val="28"/>
          <w:szCs w:val="28"/>
          <w:spacing w:val="-6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自然灾害、触电、车辆伤害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5</w:t>
      </w:r>
      <w:r>
        <w:rPr>
          <w:rFonts w:ascii="SimSun" w:hAnsi="SimSun" w:eastAsia="SimSun" w:cs="SimSun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种事故</w:t>
      </w:r>
    </w:p>
    <w:p>
      <w:pPr>
        <w:sectPr>
          <w:footerReference w:type="default" r:id="rId22"/>
          <w:pgSz w:w="11906" w:h="16839"/>
          <w:pgMar w:top="1431" w:right="1725" w:bottom="1156" w:left="1785" w:header="0" w:footer="1031" w:gutter="0"/>
        </w:sectPr>
        <w:rPr/>
      </w:pPr>
    </w:p>
    <w:p>
      <w:pPr>
        <w:ind w:firstLine="25"/>
        <w:spacing w:before="180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类型应制定“现场处置方案”；</w:t>
      </w:r>
    </w:p>
    <w:p>
      <w:pPr>
        <w:ind w:left="26" w:firstLine="607"/>
        <w:spacing w:before="34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(4)同时，在日常工作中，应加强上述各种事故类型应急处置方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面的教育培训和演练，并加强现场管理，确保将事故风险降至最低。</w:t>
      </w:r>
    </w:p>
    <w:sectPr>
      <w:footerReference w:type="default" r:id="rId23"/>
      <w:pgSz w:w="11906" w:h="16839"/>
      <w:pgMar w:top="1431" w:right="1745" w:bottom="1156" w:left="1785" w:header="0" w:footer="1031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43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7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9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8"/>
        <w:w w:val="97"/>
        <w:position w:val="-2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7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7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8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8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8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  <w:w w:val="98"/>
        <w:position w:val="-2"/>
      </w:rPr>
      <w:t>16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6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8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24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1"/>
      <w:spacing w:line="122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9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3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7"/>
      <w:spacing w:line="125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image" Target="media/image1.jpeg"/><Relationship Id="rId2" Type="http://schemas.openxmlformats.org/officeDocument/2006/relationships/footer" Target="footer2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yperlink" Target="http://www.so.com/s?q=%E7%A4%BE%E4%BC%9A%E9%97%AE%E9%A2%98&amp;ie=utf-8&amp;src=internal_wenda_recommend_textn" TargetMode="External"/><Relationship Id="rId14" Type="http://schemas.openxmlformats.org/officeDocument/2006/relationships/hyperlink" Target="http://www.so.com/s?q=%E6%8D%9F%E5%A4%B1&amp;ie=utf-8&amp;src=internal_wenda_recommend_textn" TargetMode="External"/><Relationship Id="rId13" Type="http://schemas.openxmlformats.org/officeDocument/2006/relationships/hyperlink" Target="http://www.so.com/s?q=%E9%81%BF%E7%81%BE&amp;ie=utf-8&amp;src=internal_wenda_recommend_textn" TargetMode="External"/><Relationship Id="rId12" Type="http://schemas.openxmlformats.org/officeDocument/2006/relationships/hyperlink" Target="http://www.so.com/s?q=%E7%A4%BE%E4%BC%9A%E5%9B%A0%E7%B4%A0&amp;ie=utf-8&amp;src=internal_wenda_recommend_textn" TargetMode="External"/><Relationship Id="rId11" Type="http://schemas.openxmlformats.org/officeDocument/2006/relationships/hyperlink" Target="http://www.so.com/s?q=%E7%81%BE%E5%AE%B3&amp;ie=utf-8&amp;src=internal_wenda_recommend_textn" TargetMode="External"/><Relationship Id="rId10" Type="http://schemas.openxmlformats.org/officeDocument/2006/relationships/hyperlink" Target="http://www.so.com/s?q=%E5%8E%9F%E7%94%9F%E7%81%BE%E5%AE%B3&amp;ie=utf-8&amp;src=internal_wenda_recommend_textn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Amost Lover</dc:creator>
  <dcterms:created xsi:type="dcterms:W3CDTF">2022-04-11T10:46:24Z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2022-04-11T11:15:21</vt:filetime>
  </op:property>
</op:Properties>
</file>