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微软雅黑" w:hAnsi="微软雅黑" w:eastAsia="微软雅黑" w:cs="微软雅黑"/>
          <w:i w:val="0"/>
          <w:iCs w:val="0"/>
          <w:caps w:val="0"/>
          <w:color w:val="333333"/>
          <w:spacing w:val="8"/>
          <w:sz w:val="24"/>
          <w:szCs w:val="24"/>
          <w:shd w:val="clear" w:fill="FFFFFF"/>
          <w:lang w:eastAsia="zh-CN"/>
        </w:rPr>
      </w:pPr>
      <w:r>
        <w:rPr>
          <w:rFonts w:hint="eastAsia" w:ascii="微软雅黑" w:hAnsi="微软雅黑" w:eastAsia="微软雅黑" w:cs="微软雅黑"/>
          <w:i w:val="0"/>
          <w:iCs w:val="0"/>
          <w:caps w:val="0"/>
          <w:color w:val="333333"/>
          <w:spacing w:val="8"/>
          <w:sz w:val="24"/>
          <w:szCs w:val="24"/>
          <w:shd w:val="clear" w:fill="FFFFFF"/>
          <w:lang w:eastAsia="zh-CN"/>
        </w:rPr>
        <w:t>公司消防预案</w:t>
      </w:r>
    </w:p>
    <w:p>
      <w:pPr>
        <w:pStyle w:val="2"/>
        <w:keepNext w:val="0"/>
        <w:keepLines w:val="0"/>
        <w:widowControl/>
        <w:suppressLineNumbers w:val="0"/>
        <w:shd w:val="clear" w:fill="FFFFFF"/>
        <w:spacing w:before="0" w:beforeAutospacing="0" w:after="240" w:afterAutospacing="0"/>
        <w:ind w:left="0" w:right="0" w:firstLine="0"/>
        <w:rPr>
          <w:rFonts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第一条为加强和规范公司消防安全管理，预防火灾和减少火灾危害，根据《中华人民共和国消防法》以及《机关，团体，企业，事业单位消防安全管理规定》，结合公司实际，特制定本消防安全应急预案。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二条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三条公司成立消防安全应急指挥小组，负责公司火灾现场指挥，消防安全应急指挥小组由单位负责人和分管安全经理及有关部门成员组成。消防应急指挥小组职责:指挥协调各工作小组和义务消防队开展工作，迅速引导人员疏散，及时控制和扑救初起火灾;协调配合公安消防队开展灭火救援行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具体分工如下:</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负责立即组织人员进行扑救。</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负责组织人员疏导被困人员，维持现场秩序。</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负责立即同医院，公安，消防部门的联系，说明详细事故地点，事故情况，并派人到路口接应。</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负责现场物资，车辆的调度。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四条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第五条火灾事故应急措施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(一)报警:公司员工，值班人员发现火情后应立即向公司安全部门报警，根据火情可直接报"119"火警。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(二)接警:安全部门接警后，应立即向公司领导和消防应急指挥小组报告，通知各工作小组和义务消防队启动应急预案。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三)处置:指挥各工作小组，义务消防队迅速集结，按照职责分工，进入相应的位置开展灭火救援行动。对火灾现场人员有序的进行疏散。扑救火灾时按照"先控制，后灭火:救人重于救火:先重点后一般"的灭火战术原则。并派人及时切断电源，接通消防水泵电源，组织抢救伤亡人员，隔离火灾危险源和重要物资，充分利用单位的消防设施器材进行灭火。伤员身上燃烧的衣物一时难以脱下时，可让伤员躺在底墒滚动，或用水洒扑灭火焰，并立即送医院进行救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(四)协助消防员灭火。在自救的基础上，当专业消防队到达火灾现场后，火灾事故应急指挥小组要简要的向消防队负责人说明火灾情况，并全力支持消防队员灭火，要听从消防队的指挥，齐心协力，共同灭火。</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五)保护现场。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(六)火灾扑灭后，由安全部门协助公安消防部门，查明火灾原因，调查火灾损失。</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六条火灾事故调查处置。按照公司事故(事件)报告分析处理制度规定，消防安全应急指挥小组在调查和审查事故情况报告出来以后，作出有关处理决定，重新落实防范措施。并报公司应急抢救领导小组和上级主管部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第七条应急物质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常备药品:消毒用品，急救物品(绷带，无菌敷料)及各种常用小夹板，担架，止血袋，氧气袋，灭火器等救火物资。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注意事项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1，贵重的书画文物及重要的档案资料等，一旦着火不可用水扑救。</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2，那些比重轻于水的易燃液体着货后不宜用水扑救，因为着火的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易燃体会漂在水面上，到处流淌，反而造成火势蔓延。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3，高压电器设备失火不能用水来扑救，一是水能导电容易造成电器设备短路烧毁。二是容易发生高压电流沿水柱传到消防器材上，使消防人员造成伤亡。</w:t>
      </w:r>
    </w:p>
    <w:p>
      <w:pPr>
        <w:keepNext w:val="0"/>
        <w:keepLines w:val="0"/>
        <w:widowControl/>
        <w:suppressLineNumbers w:val="0"/>
        <w:jc w:val="left"/>
      </w:pPr>
      <w:r>
        <w:rPr>
          <w:rFonts w:hint="eastAsia" w:ascii="微软雅黑" w:hAnsi="微软雅黑" w:eastAsia="微软雅黑" w:cs="微软雅黑"/>
          <w:i w:val="0"/>
          <w:iCs w:val="0"/>
          <w:caps w:val="0"/>
          <w:color w:val="333333"/>
          <w:spacing w:val="8"/>
          <w:kern w:val="0"/>
          <w:sz w:val="24"/>
          <w:szCs w:val="24"/>
          <w:shd w:val="clear" w:fill="FFFFFF"/>
          <w:lang w:val="en-US" w:eastAsia="zh-CN" w:bidi="ar"/>
        </w:rPr>
        <w:t>企业消防应急预案的范文二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为了避免火灾事故发生造成现场混乱，贻误救灾时机，造成重大的人员伤亡和财产损失;明确各职能部门在火灾发生时的职责和分工，结合本产地实际情况特制定以下应急预案: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一、火灾应急的组织架构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1、为了统筹指挥，公司确定主任为火灾总指挥，负责火灾应急时代全盘指挥工作。注册安全主任在火灾发生时不在厂内时总指挥由组长担任;节假日期间由公司安排的值班负责人担任。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2、组长是火警时的副指挥。在总指挥的领导下负责现场具体的灭火抢救工作;各部门负责人任现场指挥。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3、总指挥、副指挥和现场指挥应在接到火警后的第一时间内赶到火灾现场。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4、为配合火灾抢救工作，公司特成立消防突击队，由车间各骨干组成，在总指挥和现场指挥的领导下进行抢救的具体工作或协助消防队参与灭火抢救工作。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5、各部门或车间在火灾发生时应随时听任总指挥的调度，参与灭火抢救工作。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二、火灾发生初期的应急响应工作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2、当火势未能得到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控制时，要立即通知安全负责人。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3、当班安全员接到火警后，立即通知全厂警戒并通知主任迅速调集全体人员利用身边的灭火器材赶到火灾现场参加扑救，并且做好火灾现场人员秩序维护和无关人员的疏散撤离工作。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5、火灾应急总指挥和现场指挥在接到火警后应在第一时间内赶赴火灾现场指挥扑救工作，切断生产区的电源，同时保证消防设施的正常运转。</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6、火灾警报拉响后各部门应立即切断电源，并组织本部门(或车间)人员撤离到安全区域待命。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三、火灾的灭火扑救工作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2、消防队赶到时，应急总指挥和现场总指挥应立即向消防队详细汇报灾情情况，协助消防队制定灭火扑救方案。</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3、消防突击队应以"救人重于救火"，"先控制后消灭"的原则果断地协助消防队员参与灭火任务。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四、火灾事故的处理工作</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1、火灾扑灭后，各部门(车间)应立即清点本部门(车间)的人员和受损物资，尽快确定人员伤亡和物品损失情况并汇报上级做好记录并存档。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2、人资部应尽快协调各部做好医疗救护工作，包括医疗经费的提供、受伤人员的住院安排与护理以及意外伤害保险的理赔工作等。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3、设备维修组配合相关部门(车间)人员对受损设备尽快安排修复并投入生产产出使用。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4、以安全主任为主，各安委会成员联合成立事故调查小组，调查火灾发生原因并按"四不放过"的原则进行事故处理。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5、安委会作出事故调查报告，同时总结本次火灾事件的教训，在全体员工中实行安全事故的教育培训，杜绝类似事件的再次发生。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五、疏散自救方法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1、熟悉环境，临危不乱;每个人应对生活、工作的居住建筑结构及逃生出口熟悉，平时应做到了然于胸，而当身处陌生环境也应当养成留意通道及出口的方位等等习惯，便于关键时刻逃离现场。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2、保持镇定，明辨方向;突遇火灾时应保持镇定，不要盲目地跟从人流和相互拥挤，尽量往空旷或明亮的地方和楼层下方跑。若通道被阻，则应背向烟火方向，通过阳台，气窗等往室外逃生。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3、不如险地，不贪财物;不要因为害羞或顾及贵重物品，浪费宝贵时间，紧记生命最重要。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4、简易防护，掩鼻匍匐撤离。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shd w:val="clear" w:fill="FFFFFF"/>
        </w:rPr>
        <w:t>5、火已近身，切勿惊跑;如果身上着火切勿惊跑和用手拍打，惊跑和拍打只会形成风势，加速氧气补充，促使火势。正确的做法是:立即脱掉衣服就地打滚，压住火苗，能及时跳入水中或让人向身上浇水更有效。</w:t>
      </w: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 xml:space="preserve">  四川惠农机械有限责任公司</w:t>
      </w:r>
    </w:p>
    <w:p>
      <w:pPr>
        <w:rPr>
          <w:rFonts w:hint="eastAsia"/>
          <w:lang w:val="en-US" w:eastAsia="zh-CN"/>
        </w:rPr>
      </w:pPr>
    </w:p>
    <w:p>
      <w:pPr>
        <w:ind w:firstLine="5460" w:firstLineChars="2600"/>
        <w:rPr>
          <w:rFonts w:hint="default" w:eastAsiaTheme="minorEastAsia"/>
          <w:lang w:val="en-US" w:eastAsia="zh-CN"/>
        </w:rPr>
      </w:pPr>
      <w:r>
        <w:rPr>
          <w:rFonts w:hint="eastAsia"/>
          <w:lang w:val="en-US" w:eastAsia="zh-CN"/>
        </w:rPr>
        <w:t xml:space="preserve"> 2021年1月1日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76D10"/>
    <w:rsid w:val="5307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2021-05-31T02:51:00Z</dcterms:created>
  <dc:creator>郑丽</dc:creator>
  <cp:lastModifiedBy>郑丽</cp:lastModifiedBy>
  <dcterms:modified xsi:type="dcterms:W3CDTF">2021-05-31T02:53:46Z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44A45D19C88F43AC9B69810F6D1D4749</vt:lpwstr>
  </property>
</Properties>
</file>