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80B0B" w:rsidRDefault="00C80B0B" w:rsidP="00C80B0B">
      <w:pPr>
        <w:tabs>
          <w:tab w:val="left" w:pos="3392"/>
          <w:tab w:val="left" w:pos="3816"/>
          <w:tab w:val="left" w:pos="4240"/>
        </w:tabs>
        <w:spacing w:line="360" w:lineRule="auto"/>
        <w:ind w:right="640" w:firstLineChars="1600" w:firstLine="31680"/>
        <w:rPr>
          <w:b/>
          <w:szCs w:val="28"/>
        </w:rPr>
      </w:pPr>
      <w:bookmarkStart w:id="0" w:name="_Toc18488997"/>
      <w:bookmarkStart w:id="1" w:name="_Toc289462404"/>
      <w:r>
        <w:rPr>
          <w:rFonts w:hint="eastAsia"/>
          <w:b/>
          <w:szCs w:val="28"/>
        </w:rPr>
        <w:t>预案编号：</w:t>
      </w:r>
      <w:r>
        <w:rPr>
          <w:b/>
          <w:szCs w:val="28"/>
        </w:rPr>
        <w:t>SDHG-01-2019</w:t>
      </w:r>
    </w:p>
    <w:p w:rsidR="00C80B0B" w:rsidRDefault="00C80B0B" w:rsidP="003D6FCF">
      <w:pPr>
        <w:tabs>
          <w:tab w:val="left" w:pos="3392"/>
          <w:tab w:val="left" w:pos="3816"/>
          <w:tab w:val="left" w:pos="4240"/>
        </w:tabs>
        <w:spacing w:line="300" w:lineRule="auto"/>
        <w:ind w:right="640" w:firstLineChars="1600" w:firstLine="31680"/>
        <w:rPr>
          <w:rFonts w:ascii="宋体"/>
          <w:b/>
          <w:sz w:val="32"/>
          <w:szCs w:val="32"/>
        </w:rPr>
      </w:pPr>
      <w:r>
        <w:rPr>
          <w:rFonts w:hint="eastAsia"/>
          <w:b/>
          <w:szCs w:val="28"/>
        </w:rPr>
        <w:t>预案版本：第二版</w:t>
      </w:r>
    </w:p>
    <w:p w:rsidR="00C80B0B" w:rsidRPr="00A37618" w:rsidRDefault="00C80B0B">
      <w:pPr>
        <w:autoSpaceDE w:val="0"/>
        <w:autoSpaceDN w:val="0"/>
        <w:adjustRightInd w:val="0"/>
        <w:spacing w:line="360" w:lineRule="auto"/>
        <w:jc w:val="center"/>
        <w:rPr>
          <w:rFonts w:ascii="宋体"/>
          <w:b/>
          <w:bCs/>
          <w:sz w:val="72"/>
        </w:rPr>
      </w:pPr>
    </w:p>
    <w:p w:rsidR="00C80B0B" w:rsidRDefault="00C80B0B">
      <w:pPr>
        <w:autoSpaceDE w:val="0"/>
        <w:autoSpaceDN w:val="0"/>
        <w:adjustRightInd w:val="0"/>
        <w:spacing w:line="360" w:lineRule="auto"/>
        <w:jc w:val="center"/>
        <w:rPr>
          <w:rFonts w:ascii="宋体"/>
          <w:b/>
          <w:bCs/>
          <w:sz w:val="72"/>
          <w:lang w:val="zh-CN"/>
        </w:rPr>
      </w:pPr>
      <w:r>
        <w:rPr>
          <w:rFonts w:ascii="宋体" w:hAnsi="宋体" w:hint="eastAsia"/>
          <w:b/>
          <w:bCs/>
          <w:sz w:val="72"/>
          <w:lang w:val="zh-CN"/>
        </w:rPr>
        <w:t>南充石达化工有限公司</w:t>
      </w:r>
    </w:p>
    <w:p w:rsidR="00C80B0B" w:rsidRDefault="00C80B0B">
      <w:pPr>
        <w:autoSpaceDE w:val="0"/>
        <w:autoSpaceDN w:val="0"/>
        <w:adjustRightInd w:val="0"/>
        <w:spacing w:line="360" w:lineRule="auto"/>
        <w:jc w:val="center"/>
        <w:rPr>
          <w:rFonts w:ascii="宋体"/>
          <w:sz w:val="52"/>
          <w:szCs w:val="60"/>
        </w:rPr>
      </w:pPr>
      <w:r>
        <w:rPr>
          <w:rFonts w:ascii="宋体" w:hAnsi="宋体" w:hint="eastAsia"/>
          <w:b/>
          <w:bCs/>
          <w:sz w:val="52"/>
          <w:szCs w:val="60"/>
          <w:lang w:val="zh-CN"/>
        </w:rPr>
        <w:t>生产安全事故应急救援预案</w:t>
      </w:r>
    </w:p>
    <w:p w:rsidR="00C80B0B" w:rsidRDefault="00C80B0B" w:rsidP="00377E76">
      <w:pPr>
        <w:autoSpaceDE w:val="0"/>
        <w:autoSpaceDN w:val="0"/>
        <w:adjustRightInd w:val="0"/>
        <w:spacing w:line="360" w:lineRule="auto"/>
        <w:ind w:firstLineChars="100" w:firstLine="31680"/>
        <w:rPr>
          <w:rFonts w:ascii="宋体"/>
          <w:sz w:val="52"/>
          <w:szCs w:val="52"/>
          <w:lang w:val="zh-CN"/>
        </w:rPr>
      </w:pPr>
      <w:bookmarkStart w:id="2" w:name="_Toc237334595"/>
      <w:bookmarkStart w:id="3" w:name="_Toc238375784"/>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D6FCF">
      <w:pPr>
        <w:autoSpaceDE w:val="0"/>
        <w:autoSpaceDN w:val="0"/>
        <w:adjustRightInd w:val="0"/>
        <w:spacing w:line="360" w:lineRule="auto"/>
        <w:ind w:firstLineChars="100" w:firstLine="31680"/>
        <w:rPr>
          <w:rFonts w:ascii="宋体"/>
          <w:sz w:val="52"/>
          <w:szCs w:val="52"/>
          <w:lang w:val="zh-CN"/>
        </w:rPr>
      </w:pPr>
    </w:p>
    <w:p w:rsidR="00C80B0B" w:rsidRDefault="00C80B0B" w:rsidP="00377E76">
      <w:pPr>
        <w:tabs>
          <w:tab w:val="left" w:pos="5665"/>
        </w:tabs>
        <w:autoSpaceDE w:val="0"/>
        <w:autoSpaceDN w:val="0"/>
        <w:adjustRightInd w:val="0"/>
        <w:spacing w:line="360" w:lineRule="auto"/>
        <w:ind w:firstLineChars="100" w:firstLine="31680"/>
        <w:rPr>
          <w:rFonts w:ascii="宋体"/>
          <w:szCs w:val="28"/>
          <w:u w:val="single"/>
          <w:lang w:val="zh-CN"/>
        </w:rPr>
      </w:pPr>
      <w:smartTag w:uri="urn:schemas-microsoft-com:office:smarttags" w:element="chsdate">
        <w:smartTagPr>
          <w:attr w:name="IsROCDate" w:val="False"/>
          <w:attr w:name="IsLunarDate" w:val="False"/>
          <w:attr w:name="Day" w:val="4"/>
          <w:attr w:name="Month" w:val="9"/>
          <w:attr w:name="Year" w:val="2019"/>
        </w:smartTagPr>
        <w:r>
          <w:rPr>
            <w:rFonts w:ascii="宋体" w:hAnsi="宋体"/>
            <w:szCs w:val="28"/>
            <w:u w:val="single"/>
            <w:lang w:val="zh-CN"/>
          </w:rPr>
          <w:t>2019</w:t>
        </w:r>
        <w:r>
          <w:rPr>
            <w:rFonts w:ascii="宋体" w:hAnsi="宋体" w:hint="eastAsia"/>
            <w:szCs w:val="28"/>
            <w:u w:val="single"/>
            <w:lang w:val="zh-CN"/>
          </w:rPr>
          <w:t>年</w:t>
        </w:r>
        <w:r>
          <w:rPr>
            <w:rFonts w:ascii="宋体" w:hAnsi="宋体"/>
            <w:szCs w:val="28"/>
            <w:u w:val="single"/>
            <w:lang w:val="zh-CN"/>
          </w:rPr>
          <w:t>9</w:t>
        </w:r>
        <w:r>
          <w:rPr>
            <w:rFonts w:ascii="宋体" w:hAnsi="宋体" w:hint="eastAsia"/>
            <w:szCs w:val="28"/>
            <w:u w:val="single"/>
            <w:lang w:val="zh-CN"/>
          </w:rPr>
          <w:t>月</w:t>
        </w:r>
        <w:r>
          <w:rPr>
            <w:rFonts w:ascii="宋体" w:hAnsi="宋体"/>
            <w:szCs w:val="28"/>
            <w:u w:val="single"/>
            <w:lang w:val="zh-CN"/>
          </w:rPr>
          <w:t>4</w:t>
        </w:r>
        <w:r>
          <w:rPr>
            <w:rFonts w:ascii="宋体" w:hAnsi="宋体" w:hint="eastAsia"/>
            <w:szCs w:val="28"/>
            <w:u w:val="single"/>
            <w:lang w:val="zh-CN"/>
          </w:rPr>
          <w:t>日</w:t>
        </w:r>
      </w:smartTag>
      <w:r>
        <w:rPr>
          <w:rFonts w:ascii="宋体" w:hAnsi="宋体" w:hint="eastAsia"/>
          <w:szCs w:val="28"/>
          <w:u w:val="single"/>
          <w:lang w:val="zh-CN"/>
        </w:rPr>
        <w:t>发布</w:t>
      </w:r>
      <w:r>
        <w:rPr>
          <w:rFonts w:ascii="宋体"/>
          <w:szCs w:val="28"/>
          <w:u w:val="single"/>
          <w:lang w:val="zh-CN"/>
        </w:rPr>
        <w:tab/>
      </w:r>
      <w:smartTag w:uri="urn:schemas-microsoft-com:office:smarttags" w:element="chsdate">
        <w:smartTagPr>
          <w:attr w:name="IsROCDate" w:val="False"/>
          <w:attr w:name="IsLunarDate" w:val="False"/>
          <w:attr w:name="Day" w:val="4"/>
          <w:attr w:name="Month" w:val="9"/>
          <w:attr w:name="Year" w:val="2019"/>
        </w:smartTagPr>
        <w:r>
          <w:rPr>
            <w:rFonts w:ascii="宋体" w:hAnsi="宋体"/>
            <w:szCs w:val="28"/>
            <w:u w:val="single"/>
            <w:lang w:val="zh-CN"/>
          </w:rPr>
          <w:t>2019</w:t>
        </w:r>
        <w:r>
          <w:rPr>
            <w:rFonts w:ascii="宋体" w:hAnsi="宋体" w:hint="eastAsia"/>
            <w:szCs w:val="28"/>
            <w:u w:val="single"/>
            <w:lang w:val="zh-CN"/>
          </w:rPr>
          <w:t>年</w:t>
        </w:r>
        <w:r>
          <w:rPr>
            <w:rFonts w:ascii="宋体" w:hAnsi="宋体"/>
            <w:szCs w:val="28"/>
            <w:u w:val="single"/>
            <w:lang w:val="zh-CN"/>
          </w:rPr>
          <w:t>9</w:t>
        </w:r>
        <w:r>
          <w:rPr>
            <w:rFonts w:ascii="宋体" w:hAnsi="宋体" w:hint="eastAsia"/>
            <w:szCs w:val="28"/>
            <w:u w:val="single"/>
            <w:lang w:val="zh-CN"/>
          </w:rPr>
          <w:t>月</w:t>
        </w:r>
        <w:r>
          <w:rPr>
            <w:rFonts w:ascii="宋体" w:hAnsi="宋体"/>
            <w:szCs w:val="28"/>
            <w:u w:val="single"/>
            <w:lang w:val="zh-CN"/>
          </w:rPr>
          <w:t>4</w:t>
        </w:r>
        <w:r>
          <w:rPr>
            <w:rFonts w:ascii="宋体" w:hAnsi="宋体" w:hint="eastAsia"/>
            <w:szCs w:val="28"/>
            <w:u w:val="single"/>
            <w:lang w:val="zh-CN"/>
          </w:rPr>
          <w:t>日</w:t>
        </w:r>
      </w:smartTag>
      <w:r>
        <w:rPr>
          <w:rFonts w:ascii="宋体" w:hAnsi="宋体" w:hint="eastAsia"/>
          <w:szCs w:val="28"/>
          <w:u w:val="single"/>
          <w:lang w:val="zh-CN"/>
        </w:rPr>
        <w:t>实施</w:t>
      </w:r>
    </w:p>
    <w:bookmarkEnd w:id="2"/>
    <w:bookmarkEnd w:id="3"/>
    <w:p w:rsidR="00C80B0B" w:rsidRDefault="00C80B0B">
      <w:pPr>
        <w:ind w:firstLine="560"/>
        <w:jc w:val="center"/>
        <w:rPr>
          <w:rFonts w:ascii="宋体"/>
          <w:sz w:val="44"/>
          <w:szCs w:val="44"/>
        </w:rPr>
      </w:pPr>
      <w:r>
        <w:rPr>
          <w:rFonts w:ascii="宋体" w:hAnsi="宋体" w:hint="eastAsia"/>
          <w:sz w:val="44"/>
          <w:szCs w:val="44"/>
        </w:rPr>
        <w:t>南充石达化工有限公司编制</w:t>
      </w:r>
    </w:p>
    <w:p w:rsidR="00C80B0B" w:rsidRDefault="00C80B0B" w:rsidP="008F7260">
      <w:pPr>
        <w:spacing w:line="360" w:lineRule="auto"/>
        <w:jc w:val="center"/>
        <w:rPr>
          <w:b/>
          <w:bCs/>
          <w:sz w:val="32"/>
          <w:szCs w:val="32"/>
        </w:rPr>
      </w:pPr>
      <w:r>
        <w:rPr>
          <w:rFonts w:hint="eastAsia"/>
          <w:b/>
          <w:bCs/>
          <w:sz w:val="32"/>
          <w:szCs w:val="32"/>
        </w:rPr>
        <w:t>生产安全事故</w:t>
      </w:r>
      <w:r w:rsidRPr="00D40A4C">
        <w:rPr>
          <w:rFonts w:hint="eastAsia"/>
          <w:b/>
          <w:bCs/>
          <w:sz w:val="32"/>
          <w:szCs w:val="32"/>
        </w:rPr>
        <w:t>应急救援</w:t>
      </w:r>
      <w:r>
        <w:rPr>
          <w:rFonts w:hint="eastAsia"/>
          <w:b/>
          <w:bCs/>
          <w:sz w:val="32"/>
          <w:szCs w:val="32"/>
        </w:rPr>
        <w:t>预案批准页</w:t>
      </w:r>
    </w:p>
    <w:p w:rsidR="00C80B0B" w:rsidRDefault="00C80B0B" w:rsidP="003D6FCF">
      <w:pPr>
        <w:ind w:firstLineChars="200" w:firstLine="31680"/>
        <w:jc w:val="left"/>
        <w:rPr>
          <w:rFonts w:ascii="宋体"/>
          <w:szCs w:val="28"/>
        </w:rPr>
      </w:pPr>
      <w:r>
        <w:rPr>
          <w:rFonts w:ascii="宋体" w:hAnsi="宋体" w:hint="eastAsia"/>
          <w:szCs w:val="28"/>
        </w:rPr>
        <w:t>为了更好的贯彻《安全生产法》，落实《危险化学品安全管理条例》，加强危险化学品的安全管理，确保企业、社会及人民生命财产的安全，防止突发性事故的发生，并能在事故发生后迅速、有效的控制处理，本着</w:t>
      </w:r>
      <w:r>
        <w:rPr>
          <w:rFonts w:ascii="宋体" w:hint="eastAsia"/>
          <w:szCs w:val="28"/>
        </w:rPr>
        <w:t>“</w:t>
      </w:r>
      <w:r>
        <w:rPr>
          <w:rFonts w:ascii="宋体" w:hAnsi="宋体" w:hint="eastAsia"/>
          <w:szCs w:val="28"/>
        </w:rPr>
        <w:t>预防为主，自救结合，统一指挥，分工负责</w:t>
      </w:r>
      <w:r>
        <w:rPr>
          <w:rFonts w:ascii="宋体" w:hint="eastAsia"/>
          <w:szCs w:val="28"/>
        </w:rPr>
        <w:t>”</w:t>
      </w:r>
      <w:r>
        <w:rPr>
          <w:rFonts w:ascii="宋体" w:hAnsi="宋体" w:hint="eastAsia"/>
          <w:szCs w:val="28"/>
        </w:rPr>
        <w:t>的原则，根据《生产经营单位生产安全事故应急预案编制导则（</w:t>
      </w:r>
      <w:r>
        <w:rPr>
          <w:rFonts w:ascii="宋体" w:hAnsi="宋体"/>
          <w:szCs w:val="28"/>
        </w:rPr>
        <w:t>GB/T29639-2013</w:t>
      </w:r>
      <w:r>
        <w:rPr>
          <w:rFonts w:ascii="宋体" w:hAnsi="宋体" w:hint="eastAsia"/>
          <w:szCs w:val="28"/>
        </w:rPr>
        <w:t>），编</w:t>
      </w:r>
      <w:r w:rsidRPr="00D40A4C">
        <w:rPr>
          <w:rFonts w:ascii="宋体" w:hAnsi="宋体" w:hint="eastAsia"/>
          <w:bCs/>
          <w:szCs w:val="28"/>
          <w:lang w:val="zh-CN"/>
        </w:rPr>
        <w:t>制了《</w:t>
      </w:r>
      <w:r>
        <w:rPr>
          <w:rFonts w:ascii="宋体" w:hAnsi="宋体" w:hint="eastAsia"/>
          <w:bCs/>
          <w:szCs w:val="28"/>
          <w:lang w:val="zh-CN"/>
        </w:rPr>
        <w:t>南充石达化工有限公司</w:t>
      </w:r>
      <w:r w:rsidRPr="00D40A4C">
        <w:rPr>
          <w:rFonts w:ascii="宋体" w:hAnsi="宋体" w:hint="eastAsia"/>
          <w:bCs/>
          <w:szCs w:val="28"/>
          <w:lang w:val="zh-CN"/>
        </w:rPr>
        <w:t>生产安全事故应急救援预案》。</w:t>
      </w:r>
      <w:r>
        <w:rPr>
          <w:rFonts w:ascii="宋体" w:hAnsi="宋体" w:hint="eastAsia"/>
          <w:szCs w:val="28"/>
        </w:rPr>
        <w:t>现批准发布，自发布之日起实施。</w:t>
      </w:r>
    </w:p>
    <w:p w:rsidR="00C80B0B" w:rsidRDefault="00C80B0B" w:rsidP="003D6FCF">
      <w:pPr>
        <w:spacing w:line="360" w:lineRule="auto"/>
        <w:ind w:firstLineChars="200" w:firstLine="31680"/>
        <w:jc w:val="left"/>
        <w:rPr>
          <w:szCs w:val="28"/>
        </w:rPr>
      </w:pPr>
      <w:r>
        <w:rPr>
          <w:rFonts w:hint="eastAsia"/>
          <w:szCs w:val="28"/>
        </w:rPr>
        <w:t>编制人：官福伟</w:t>
      </w:r>
    </w:p>
    <w:p w:rsidR="00C80B0B" w:rsidRDefault="00C80B0B" w:rsidP="003D6FCF">
      <w:pPr>
        <w:spacing w:line="360" w:lineRule="auto"/>
        <w:ind w:firstLineChars="600" w:firstLine="31680"/>
        <w:jc w:val="left"/>
        <w:rPr>
          <w:szCs w:val="28"/>
        </w:rPr>
      </w:pPr>
      <w:r>
        <w:rPr>
          <w:rFonts w:hint="eastAsia"/>
          <w:szCs w:val="28"/>
        </w:rPr>
        <w:t>吕勤波</w:t>
      </w:r>
    </w:p>
    <w:p w:rsidR="00C80B0B" w:rsidRDefault="00C80B0B" w:rsidP="003D6FCF">
      <w:pPr>
        <w:spacing w:line="360" w:lineRule="auto"/>
        <w:ind w:firstLineChars="600" w:firstLine="31680"/>
        <w:jc w:val="left"/>
        <w:rPr>
          <w:szCs w:val="28"/>
        </w:rPr>
      </w:pPr>
      <w:r>
        <w:rPr>
          <w:rFonts w:hint="eastAsia"/>
          <w:szCs w:val="28"/>
        </w:rPr>
        <w:t>罗杰</w:t>
      </w:r>
    </w:p>
    <w:p w:rsidR="00C80B0B" w:rsidRDefault="00C80B0B" w:rsidP="003D6FCF">
      <w:pPr>
        <w:spacing w:line="360" w:lineRule="auto"/>
        <w:ind w:firstLineChars="600" w:firstLine="31680"/>
        <w:jc w:val="left"/>
        <w:rPr>
          <w:szCs w:val="28"/>
        </w:rPr>
      </w:pPr>
      <w:r>
        <w:rPr>
          <w:rFonts w:hint="eastAsia"/>
          <w:szCs w:val="28"/>
        </w:rPr>
        <w:t>陈自强</w:t>
      </w:r>
    </w:p>
    <w:p w:rsidR="00C80B0B" w:rsidRDefault="00C80B0B" w:rsidP="003D6FCF">
      <w:pPr>
        <w:spacing w:line="360" w:lineRule="auto"/>
        <w:ind w:firstLineChars="200" w:firstLine="31680"/>
        <w:jc w:val="left"/>
        <w:rPr>
          <w:szCs w:val="28"/>
        </w:rPr>
      </w:pPr>
      <w:r>
        <w:rPr>
          <w:rFonts w:hint="eastAsia"/>
          <w:szCs w:val="28"/>
        </w:rPr>
        <w:t>审核人：李维存</w:t>
      </w:r>
    </w:p>
    <w:p w:rsidR="00C80B0B" w:rsidRDefault="00C80B0B" w:rsidP="003D6FCF">
      <w:pPr>
        <w:spacing w:line="360" w:lineRule="auto"/>
        <w:ind w:firstLineChars="200" w:firstLine="31680"/>
        <w:jc w:val="left"/>
        <w:rPr>
          <w:szCs w:val="28"/>
        </w:rPr>
      </w:pPr>
      <w:r>
        <w:rPr>
          <w:rFonts w:hint="eastAsia"/>
          <w:szCs w:val="28"/>
        </w:rPr>
        <w:t>批准人：邵满印</w:t>
      </w:r>
    </w:p>
    <w:p w:rsidR="00C80B0B" w:rsidRDefault="00C80B0B" w:rsidP="00377E76">
      <w:pPr>
        <w:spacing w:line="360" w:lineRule="auto"/>
        <w:ind w:firstLineChars="200" w:firstLine="31680"/>
        <w:jc w:val="left"/>
        <w:rPr>
          <w:szCs w:val="28"/>
        </w:rPr>
        <w:sectPr w:rsidR="00C80B0B">
          <w:type w:val="continuous"/>
          <w:pgSz w:w="11850" w:h="16783"/>
          <w:pgMar w:top="1440" w:right="1800" w:bottom="1440" w:left="1800" w:header="851" w:footer="992" w:gutter="0"/>
          <w:pgNumType w:fmt="upperRoman"/>
          <w:cols w:space="720"/>
          <w:docGrid w:type="lines" w:linePitch="312"/>
        </w:sectPr>
      </w:pPr>
      <w:r w:rsidRPr="00D40A4C">
        <w:rPr>
          <w:rFonts w:hint="eastAsia"/>
          <w:szCs w:val="28"/>
        </w:rPr>
        <w:t>批准时间：</w:t>
      </w:r>
      <w:smartTag w:uri="urn:schemas-microsoft-com:office:smarttags" w:element="chsdate">
        <w:smartTagPr>
          <w:attr w:name="IsROCDate" w:val="False"/>
          <w:attr w:name="IsLunarDate" w:val="False"/>
          <w:attr w:name="Day" w:val="4"/>
          <w:attr w:name="Month" w:val="9"/>
          <w:attr w:name="Year" w:val="2019"/>
        </w:smartTagPr>
        <w:r w:rsidRPr="00D40A4C">
          <w:rPr>
            <w:szCs w:val="28"/>
          </w:rPr>
          <w:t>2019</w:t>
        </w:r>
        <w:r w:rsidRPr="00D40A4C">
          <w:rPr>
            <w:rFonts w:hint="eastAsia"/>
            <w:szCs w:val="28"/>
          </w:rPr>
          <w:t>年</w:t>
        </w:r>
        <w:r>
          <w:rPr>
            <w:szCs w:val="28"/>
          </w:rPr>
          <w:t>9</w:t>
        </w:r>
        <w:r w:rsidRPr="00D40A4C">
          <w:rPr>
            <w:rFonts w:hint="eastAsia"/>
            <w:szCs w:val="28"/>
          </w:rPr>
          <w:t>月</w:t>
        </w:r>
        <w:r>
          <w:rPr>
            <w:szCs w:val="28"/>
          </w:rPr>
          <w:t>4</w:t>
        </w:r>
        <w:r w:rsidRPr="00D40A4C">
          <w:rPr>
            <w:rFonts w:hint="eastAsia"/>
            <w:szCs w:val="28"/>
          </w:rPr>
          <w:t>日</w:t>
        </w:r>
      </w:smartTag>
    </w:p>
    <w:p w:rsidR="00C80B0B" w:rsidRPr="008F7260" w:rsidRDefault="00C80B0B">
      <w:pPr>
        <w:pStyle w:val="TOC10"/>
        <w:jc w:val="center"/>
        <w:rPr>
          <w:color w:val="auto"/>
        </w:rPr>
      </w:pPr>
      <w:bookmarkStart w:id="4" w:name="_GoBack"/>
      <w:bookmarkEnd w:id="4"/>
      <w:r w:rsidRPr="008F7260">
        <w:rPr>
          <w:rFonts w:hint="eastAsia"/>
          <w:color w:val="auto"/>
          <w:sz w:val="36"/>
          <w:szCs w:val="36"/>
          <w:lang w:val="zh-CN"/>
        </w:rPr>
        <w:t>目录</w:t>
      </w:r>
    </w:p>
    <w:p w:rsidR="00C80B0B" w:rsidRDefault="00C80B0B" w:rsidP="008F7260">
      <w:pPr>
        <w:pStyle w:val="TOC1"/>
        <w:tabs>
          <w:tab w:val="right" w:leader="dot" w:pos="8290"/>
        </w:tabs>
        <w:rPr>
          <w:rFonts w:ascii="Calibri" w:hAnsi="Calibri"/>
          <w:noProof/>
          <w:sz w:val="21"/>
          <w:szCs w:val="22"/>
        </w:rPr>
      </w:pPr>
      <w:r w:rsidRPr="00D07FBD">
        <w:rPr>
          <w:rFonts w:ascii="宋体" w:hAnsi="宋体"/>
        </w:rPr>
        <w:fldChar w:fldCharType="begin"/>
      </w:r>
      <w:r w:rsidRPr="00D07FBD">
        <w:rPr>
          <w:rFonts w:ascii="宋体" w:hAnsi="宋体"/>
        </w:rPr>
        <w:instrText xml:space="preserve"> TOC \o "1-3" \h \z \u </w:instrText>
      </w:r>
      <w:r w:rsidRPr="00D07FBD">
        <w:rPr>
          <w:rFonts w:ascii="宋体" w:hAnsi="宋体"/>
        </w:rPr>
        <w:fldChar w:fldCharType="separate"/>
      </w:r>
      <w:hyperlink w:anchor="_Toc18488984" w:history="1">
        <w:r w:rsidRPr="000A19C6">
          <w:rPr>
            <w:rStyle w:val="Hyperlink"/>
            <w:rFonts w:hint="eastAsia"/>
            <w:noProof/>
            <w:lang w:val="zh-CN"/>
          </w:rPr>
          <w:t>第一部分综合应急救援预案</w:t>
        </w:r>
        <w:r>
          <w:rPr>
            <w:noProof/>
            <w:webHidden/>
          </w:rPr>
          <w:tab/>
        </w:r>
        <w:r>
          <w:rPr>
            <w:noProof/>
            <w:webHidden/>
          </w:rPr>
          <w:fldChar w:fldCharType="begin"/>
        </w:r>
        <w:r>
          <w:rPr>
            <w:noProof/>
            <w:webHidden/>
          </w:rPr>
          <w:instrText xml:space="preserve"> PAGEREF _Toc18488984 \h </w:instrText>
        </w:r>
        <w:r>
          <w:rPr>
            <w:noProof/>
            <w:webHidden/>
          </w:rPr>
        </w:r>
        <w:r>
          <w:rPr>
            <w:noProof/>
            <w:webHidden/>
          </w:rPr>
          <w:fldChar w:fldCharType="separate"/>
        </w:r>
        <w:r>
          <w:rPr>
            <w:noProof/>
            <w:webHidden/>
          </w:rPr>
          <w:t>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85" w:history="1">
        <w:r w:rsidRPr="000A19C6">
          <w:rPr>
            <w:rStyle w:val="Hyperlink"/>
            <w:noProof/>
            <w:lang w:val="zh-CN"/>
          </w:rPr>
          <w:t>1</w:t>
        </w:r>
        <w:r w:rsidRPr="000A19C6">
          <w:rPr>
            <w:rStyle w:val="Hyperlink"/>
            <w:rFonts w:hint="eastAsia"/>
            <w:noProof/>
            <w:lang w:val="zh-CN"/>
          </w:rPr>
          <w:t>总则</w:t>
        </w:r>
        <w:r>
          <w:rPr>
            <w:noProof/>
            <w:webHidden/>
          </w:rPr>
          <w:tab/>
        </w:r>
        <w:r>
          <w:rPr>
            <w:noProof/>
            <w:webHidden/>
          </w:rPr>
          <w:fldChar w:fldCharType="begin"/>
        </w:r>
        <w:r>
          <w:rPr>
            <w:noProof/>
            <w:webHidden/>
          </w:rPr>
          <w:instrText xml:space="preserve"> PAGEREF _Toc18488985 \h </w:instrText>
        </w:r>
        <w:r>
          <w:rPr>
            <w:noProof/>
            <w:webHidden/>
          </w:rPr>
        </w:r>
        <w:r>
          <w:rPr>
            <w:noProof/>
            <w:webHidden/>
          </w:rPr>
          <w:fldChar w:fldCharType="separate"/>
        </w:r>
        <w:r>
          <w:rPr>
            <w:noProof/>
            <w:webHidden/>
          </w:rPr>
          <w:t>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86" w:history="1">
        <w:r w:rsidRPr="000A19C6">
          <w:rPr>
            <w:rStyle w:val="Hyperlink"/>
            <w:noProof/>
          </w:rPr>
          <w:t>1.1</w:t>
        </w:r>
        <w:r w:rsidRPr="000A19C6">
          <w:rPr>
            <w:rStyle w:val="Hyperlink"/>
            <w:rFonts w:hint="eastAsia"/>
            <w:noProof/>
          </w:rPr>
          <w:t>编制目的</w:t>
        </w:r>
        <w:r>
          <w:rPr>
            <w:noProof/>
            <w:webHidden/>
          </w:rPr>
          <w:tab/>
        </w:r>
        <w:r>
          <w:rPr>
            <w:noProof/>
            <w:webHidden/>
          </w:rPr>
          <w:fldChar w:fldCharType="begin"/>
        </w:r>
        <w:r>
          <w:rPr>
            <w:noProof/>
            <w:webHidden/>
          </w:rPr>
          <w:instrText xml:space="preserve"> PAGEREF _Toc18488986 \h </w:instrText>
        </w:r>
        <w:r>
          <w:rPr>
            <w:noProof/>
            <w:webHidden/>
          </w:rPr>
        </w:r>
        <w:r>
          <w:rPr>
            <w:noProof/>
            <w:webHidden/>
          </w:rPr>
          <w:fldChar w:fldCharType="separate"/>
        </w:r>
        <w:r>
          <w:rPr>
            <w:noProof/>
            <w:webHidden/>
          </w:rPr>
          <w:t>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87" w:history="1">
        <w:r w:rsidRPr="000A19C6">
          <w:rPr>
            <w:rStyle w:val="Hyperlink"/>
            <w:noProof/>
            <w:lang w:val="zh-CN"/>
          </w:rPr>
          <w:t>1.2</w:t>
        </w:r>
        <w:r w:rsidRPr="000A19C6">
          <w:rPr>
            <w:rStyle w:val="Hyperlink"/>
            <w:rFonts w:hint="eastAsia"/>
            <w:noProof/>
            <w:lang w:val="zh-CN"/>
          </w:rPr>
          <w:t>编制依据</w:t>
        </w:r>
        <w:r>
          <w:rPr>
            <w:noProof/>
            <w:webHidden/>
          </w:rPr>
          <w:tab/>
        </w:r>
        <w:r>
          <w:rPr>
            <w:noProof/>
            <w:webHidden/>
          </w:rPr>
          <w:fldChar w:fldCharType="begin"/>
        </w:r>
        <w:r>
          <w:rPr>
            <w:noProof/>
            <w:webHidden/>
          </w:rPr>
          <w:instrText xml:space="preserve"> PAGEREF _Toc18488987 \h </w:instrText>
        </w:r>
        <w:r>
          <w:rPr>
            <w:noProof/>
            <w:webHidden/>
          </w:rPr>
        </w:r>
        <w:r>
          <w:rPr>
            <w:noProof/>
            <w:webHidden/>
          </w:rPr>
          <w:fldChar w:fldCharType="separate"/>
        </w:r>
        <w:r>
          <w:rPr>
            <w:noProof/>
            <w:webHidden/>
          </w:rPr>
          <w:t>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88" w:history="1">
        <w:r w:rsidRPr="000A19C6">
          <w:rPr>
            <w:rStyle w:val="Hyperlink"/>
            <w:noProof/>
            <w:lang w:val="zh-CN"/>
          </w:rPr>
          <w:t>1.3</w:t>
        </w:r>
        <w:r w:rsidRPr="000A19C6">
          <w:rPr>
            <w:rStyle w:val="Hyperlink"/>
            <w:rFonts w:hint="eastAsia"/>
            <w:noProof/>
            <w:lang w:val="zh-CN"/>
          </w:rPr>
          <w:t>适用范围</w:t>
        </w:r>
        <w:r>
          <w:rPr>
            <w:noProof/>
            <w:webHidden/>
          </w:rPr>
          <w:tab/>
        </w:r>
        <w:r>
          <w:rPr>
            <w:noProof/>
            <w:webHidden/>
          </w:rPr>
          <w:fldChar w:fldCharType="begin"/>
        </w:r>
        <w:r>
          <w:rPr>
            <w:noProof/>
            <w:webHidden/>
          </w:rPr>
          <w:instrText xml:space="preserve"> PAGEREF _Toc18488988 \h </w:instrText>
        </w:r>
        <w:r>
          <w:rPr>
            <w:noProof/>
            <w:webHidden/>
          </w:rPr>
        </w:r>
        <w:r>
          <w:rPr>
            <w:noProof/>
            <w:webHidden/>
          </w:rPr>
          <w:fldChar w:fldCharType="separate"/>
        </w:r>
        <w:r>
          <w:rPr>
            <w:noProof/>
            <w:webHidden/>
          </w:rPr>
          <w:t>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89" w:history="1">
        <w:r w:rsidRPr="000A19C6">
          <w:rPr>
            <w:rStyle w:val="Hyperlink"/>
            <w:noProof/>
          </w:rPr>
          <w:t>1.4</w:t>
        </w:r>
        <w:r w:rsidRPr="000A19C6">
          <w:rPr>
            <w:rStyle w:val="Hyperlink"/>
            <w:rFonts w:hint="eastAsia"/>
            <w:noProof/>
          </w:rPr>
          <w:t>应急预案体系</w:t>
        </w:r>
        <w:r>
          <w:rPr>
            <w:noProof/>
            <w:webHidden/>
          </w:rPr>
          <w:tab/>
        </w:r>
        <w:r>
          <w:rPr>
            <w:noProof/>
            <w:webHidden/>
          </w:rPr>
          <w:fldChar w:fldCharType="begin"/>
        </w:r>
        <w:r>
          <w:rPr>
            <w:noProof/>
            <w:webHidden/>
          </w:rPr>
          <w:instrText xml:space="preserve"> PAGEREF _Toc18488989 \h </w:instrText>
        </w:r>
        <w:r>
          <w:rPr>
            <w:noProof/>
            <w:webHidden/>
          </w:rPr>
        </w:r>
        <w:r>
          <w:rPr>
            <w:noProof/>
            <w:webHidden/>
          </w:rPr>
          <w:fldChar w:fldCharType="separate"/>
        </w:r>
        <w:r>
          <w:rPr>
            <w:noProof/>
            <w:webHidden/>
          </w:rPr>
          <w:t>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0" w:history="1">
        <w:r w:rsidRPr="000A19C6">
          <w:rPr>
            <w:rStyle w:val="Hyperlink"/>
            <w:noProof/>
            <w:lang w:val="zh-CN"/>
          </w:rPr>
          <w:t>1.5</w:t>
        </w:r>
        <w:r w:rsidRPr="000A19C6">
          <w:rPr>
            <w:rStyle w:val="Hyperlink"/>
            <w:rFonts w:hint="eastAsia"/>
            <w:noProof/>
            <w:lang w:val="zh-CN"/>
          </w:rPr>
          <w:t>应急预案与当地政府预案衔接说明</w:t>
        </w:r>
        <w:r>
          <w:rPr>
            <w:noProof/>
            <w:webHidden/>
          </w:rPr>
          <w:tab/>
        </w:r>
        <w:r>
          <w:rPr>
            <w:noProof/>
            <w:webHidden/>
          </w:rPr>
          <w:fldChar w:fldCharType="begin"/>
        </w:r>
        <w:r>
          <w:rPr>
            <w:noProof/>
            <w:webHidden/>
          </w:rPr>
          <w:instrText xml:space="preserve"> PAGEREF _Toc18488990 \h </w:instrText>
        </w:r>
        <w:r>
          <w:rPr>
            <w:noProof/>
            <w:webHidden/>
          </w:rPr>
        </w:r>
        <w:r>
          <w:rPr>
            <w:noProof/>
            <w:webHidden/>
          </w:rPr>
          <w:fldChar w:fldCharType="separate"/>
        </w:r>
        <w:r>
          <w:rPr>
            <w:noProof/>
            <w:webHidden/>
          </w:rPr>
          <w:t>4</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1" w:history="1">
        <w:r w:rsidRPr="000A19C6">
          <w:rPr>
            <w:rStyle w:val="Hyperlink"/>
            <w:noProof/>
            <w:lang w:val="zh-CN"/>
          </w:rPr>
          <w:t>1.</w:t>
        </w:r>
        <w:r w:rsidRPr="000A19C6">
          <w:rPr>
            <w:rStyle w:val="Hyperlink"/>
            <w:noProof/>
          </w:rPr>
          <w:t>6</w:t>
        </w:r>
        <w:r w:rsidRPr="000A19C6">
          <w:rPr>
            <w:rStyle w:val="Hyperlink"/>
            <w:rFonts w:hint="eastAsia"/>
            <w:noProof/>
            <w:lang w:val="zh-CN"/>
          </w:rPr>
          <w:t>应急工作原则</w:t>
        </w:r>
        <w:r>
          <w:rPr>
            <w:noProof/>
            <w:webHidden/>
          </w:rPr>
          <w:tab/>
        </w:r>
        <w:r>
          <w:rPr>
            <w:noProof/>
            <w:webHidden/>
          </w:rPr>
          <w:fldChar w:fldCharType="begin"/>
        </w:r>
        <w:r>
          <w:rPr>
            <w:noProof/>
            <w:webHidden/>
          </w:rPr>
          <w:instrText xml:space="preserve"> PAGEREF _Toc18488991 \h </w:instrText>
        </w:r>
        <w:r>
          <w:rPr>
            <w:noProof/>
            <w:webHidden/>
          </w:rPr>
        </w:r>
        <w:r>
          <w:rPr>
            <w:noProof/>
            <w:webHidden/>
          </w:rPr>
          <w:fldChar w:fldCharType="separate"/>
        </w:r>
        <w:r>
          <w:rPr>
            <w:noProof/>
            <w:webHidden/>
          </w:rPr>
          <w:t>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2" w:history="1">
        <w:r w:rsidRPr="000A19C6">
          <w:rPr>
            <w:rStyle w:val="Hyperlink"/>
            <w:noProof/>
          </w:rPr>
          <w:t>2</w:t>
        </w:r>
        <w:r w:rsidRPr="000A19C6">
          <w:rPr>
            <w:rStyle w:val="Hyperlink"/>
            <w:rFonts w:hint="eastAsia"/>
            <w:noProof/>
          </w:rPr>
          <w:t>事故风险描述</w:t>
        </w:r>
        <w:r>
          <w:rPr>
            <w:noProof/>
            <w:webHidden/>
          </w:rPr>
          <w:tab/>
        </w:r>
        <w:r>
          <w:rPr>
            <w:noProof/>
            <w:webHidden/>
          </w:rPr>
          <w:fldChar w:fldCharType="begin"/>
        </w:r>
        <w:r>
          <w:rPr>
            <w:noProof/>
            <w:webHidden/>
          </w:rPr>
          <w:instrText xml:space="preserve"> PAGEREF _Toc18488992 \h </w:instrText>
        </w:r>
        <w:r>
          <w:rPr>
            <w:noProof/>
            <w:webHidden/>
          </w:rPr>
        </w:r>
        <w:r>
          <w:rPr>
            <w:noProof/>
            <w:webHidden/>
          </w:rPr>
          <w:fldChar w:fldCharType="separate"/>
        </w:r>
        <w:r>
          <w:rPr>
            <w:noProof/>
            <w:webHidden/>
          </w:rPr>
          <w:t>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3" w:history="1">
        <w:r w:rsidRPr="000A19C6">
          <w:rPr>
            <w:rStyle w:val="Hyperlink"/>
            <w:noProof/>
          </w:rPr>
          <w:t>2.1</w:t>
        </w:r>
        <w:r w:rsidRPr="000A19C6">
          <w:rPr>
            <w:rStyle w:val="Hyperlink"/>
            <w:rFonts w:hint="eastAsia"/>
            <w:noProof/>
          </w:rPr>
          <w:t>单位概况</w:t>
        </w:r>
        <w:r>
          <w:rPr>
            <w:noProof/>
            <w:webHidden/>
          </w:rPr>
          <w:tab/>
        </w:r>
        <w:r>
          <w:rPr>
            <w:noProof/>
            <w:webHidden/>
          </w:rPr>
          <w:fldChar w:fldCharType="begin"/>
        </w:r>
        <w:r>
          <w:rPr>
            <w:noProof/>
            <w:webHidden/>
          </w:rPr>
          <w:instrText xml:space="preserve"> PAGEREF _Toc18488993 \h </w:instrText>
        </w:r>
        <w:r>
          <w:rPr>
            <w:noProof/>
            <w:webHidden/>
          </w:rPr>
        </w:r>
        <w:r>
          <w:rPr>
            <w:noProof/>
            <w:webHidden/>
          </w:rPr>
          <w:fldChar w:fldCharType="separate"/>
        </w:r>
        <w:r>
          <w:rPr>
            <w:noProof/>
            <w:webHidden/>
          </w:rPr>
          <w:t>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4" w:history="1">
        <w:r w:rsidRPr="000A19C6">
          <w:rPr>
            <w:rStyle w:val="Hyperlink"/>
            <w:noProof/>
            <w:lang w:val="zh-CN"/>
          </w:rPr>
          <w:t>2.2</w:t>
        </w:r>
        <w:r w:rsidRPr="000A19C6">
          <w:rPr>
            <w:rStyle w:val="Hyperlink"/>
            <w:rFonts w:hint="eastAsia"/>
            <w:noProof/>
            <w:lang w:val="zh-CN"/>
          </w:rPr>
          <w:t>危险源与风险分析</w:t>
        </w:r>
        <w:r>
          <w:rPr>
            <w:noProof/>
            <w:webHidden/>
          </w:rPr>
          <w:tab/>
        </w:r>
        <w:r>
          <w:rPr>
            <w:noProof/>
            <w:webHidden/>
          </w:rPr>
          <w:fldChar w:fldCharType="begin"/>
        </w:r>
        <w:r>
          <w:rPr>
            <w:noProof/>
            <w:webHidden/>
          </w:rPr>
          <w:instrText xml:space="preserve"> PAGEREF _Toc18488994 \h </w:instrText>
        </w:r>
        <w:r>
          <w:rPr>
            <w:noProof/>
            <w:webHidden/>
          </w:rPr>
        </w:r>
        <w:r>
          <w:rPr>
            <w:noProof/>
            <w:webHidden/>
          </w:rPr>
          <w:fldChar w:fldCharType="separate"/>
        </w:r>
        <w:r>
          <w:rPr>
            <w:noProof/>
            <w:webHidden/>
          </w:rPr>
          <w:t>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5" w:history="1">
        <w:r w:rsidRPr="000A19C6">
          <w:rPr>
            <w:rStyle w:val="Hyperlink"/>
            <w:noProof/>
            <w:snapToGrid w:val="0"/>
          </w:rPr>
          <w:t>2.2.1</w:t>
        </w:r>
        <w:r w:rsidRPr="000A19C6">
          <w:rPr>
            <w:rStyle w:val="Hyperlink"/>
            <w:rFonts w:hint="eastAsia"/>
            <w:noProof/>
            <w:snapToGrid w:val="0"/>
          </w:rPr>
          <w:t>风险物质特性分析</w:t>
        </w:r>
        <w:r>
          <w:rPr>
            <w:noProof/>
            <w:webHidden/>
          </w:rPr>
          <w:tab/>
        </w:r>
        <w:r>
          <w:rPr>
            <w:noProof/>
            <w:webHidden/>
          </w:rPr>
          <w:fldChar w:fldCharType="begin"/>
        </w:r>
        <w:r>
          <w:rPr>
            <w:noProof/>
            <w:webHidden/>
          </w:rPr>
          <w:instrText xml:space="preserve"> PAGEREF _Toc18488995 \h </w:instrText>
        </w:r>
        <w:r>
          <w:rPr>
            <w:noProof/>
            <w:webHidden/>
          </w:rPr>
        </w:r>
        <w:r>
          <w:rPr>
            <w:noProof/>
            <w:webHidden/>
          </w:rPr>
          <w:fldChar w:fldCharType="separate"/>
        </w:r>
        <w:r>
          <w:rPr>
            <w:noProof/>
            <w:webHidden/>
          </w:rPr>
          <w:t>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6" w:history="1">
        <w:r w:rsidRPr="000A19C6">
          <w:rPr>
            <w:rStyle w:val="Hyperlink"/>
            <w:noProof/>
          </w:rPr>
          <w:t>2.2.2</w:t>
        </w:r>
        <w:r w:rsidRPr="000A19C6">
          <w:rPr>
            <w:rStyle w:val="Hyperlink"/>
            <w:rFonts w:hint="eastAsia"/>
            <w:noProof/>
          </w:rPr>
          <w:t>风险源可能产生的危害后果及严重程度</w:t>
        </w:r>
        <w:r>
          <w:rPr>
            <w:noProof/>
            <w:webHidden/>
          </w:rPr>
          <w:tab/>
        </w:r>
        <w:r>
          <w:rPr>
            <w:noProof/>
            <w:webHidden/>
          </w:rPr>
          <w:fldChar w:fldCharType="begin"/>
        </w:r>
        <w:r>
          <w:rPr>
            <w:noProof/>
            <w:webHidden/>
          </w:rPr>
          <w:instrText xml:space="preserve"> PAGEREF _Toc18488996 \h </w:instrText>
        </w:r>
        <w:r>
          <w:rPr>
            <w:noProof/>
            <w:webHidden/>
          </w:rPr>
        </w:r>
        <w:r>
          <w:rPr>
            <w:noProof/>
            <w:webHidden/>
          </w:rPr>
          <w:fldChar w:fldCharType="separate"/>
        </w:r>
        <w:r>
          <w:rPr>
            <w:noProof/>
            <w:webHidden/>
          </w:rPr>
          <w:t>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7" w:history="1">
        <w:r w:rsidRPr="000A19C6">
          <w:rPr>
            <w:rStyle w:val="Hyperlink"/>
            <w:noProof/>
          </w:rPr>
          <w:t>2.2.3</w:t>
        </w:r>
        <w:r w:rsidRPr="000A19C6">
          <w:rPr>
            <w:rStyle w:val="Hyperlink"/>
            <w:rFonts w:hint="eastAsia"/>
            <w:noProof/>
          </w:rPr>
          <w:t>涉及重点监管的危险化学品情况</w:t>
        </w:r>
        <w:r>
          <w:rPr>
            <w:noProof/>
            <w:webHidden/>
          </w:rPr>
          <w:tab/>
        </w:r>
        <w:r>
          <w:rPr>
            <w:noProof/>
            <w:webHidden/>
          </w:rPr>
          <w:fldChar w:fldCharType="begin"/>
        </w:r>
        <w:r>
          <w:rPr>
            <w:noProof/>
            <w:webHidden/>
          </w:rPr>
          <w:instrText xml:space="preserve"> PAGEREF _Toc18488997 \h </w:instrText>
        </w:r>
        <w:r>
          <w:rPr>
            <w:noProof/>
            <w:webHidden/>
          </w:rPr>
        </w:r>
        <w:r>
          <w:rPr>
            <w:noProof/>
            <w:webHidden/>
          </w:rPr>
          <w:fldChar w:fldCharType="separate"/>
        </w:r>
        <w:r>
          <w:rPr>
            <w:noProof/>
            <w:webHidden/>
          </w:rPr>
          <w:t>19</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8" w:history="1">
        <w:r w:rsidRPr="000A19C6">
          <w:rPr>
            <w:rStyle w:val="Hyperlink"/>
            <w:noProof/>
          </w:rPr>
          <w:t>2.2.4</w:t>
        </w:r>
        <w:r w:rsidRPr="000A19C6">
          <w:rPr>
            <w:rStyle w:val="Hyperlink"/>
            <w:rFonts w:hint="eastAsia"/>
            <w:noProof/>
          </w:rPr>
          <w:t>建设项目可能出现泄爆炸、火灾、中毒等各种事故的危险、有害因素分析</w:t>
        </w:r>
        <w:r>
          <w:rPr>
            <w:noProof/>
            <w:webHidden/>
          </w:rPr>
          <w:tab/>
        </w:r>
        <w:r>
          <w:rPr>
            <w:noProof/>
            <w:webHidden/>
          </w:rPr>
          <w:fldChar w:fldCharType="begin"/>
        </w:r>
        <w:r>
          <w:rPr>
            <w:noProof/>
            <w:webHidden/>
          </w:rPr>
          <w:instrText xml:space="preserve"> PAGEREF _Toc18488998 \h </w:instrText>
        </w:r>
        <w:r>
          <w:rPr>
            <w:noProof/>
            <w:webHidden/>
          </w:rPr>
        </w:r>
        <w:r>
          <w:rPr>
            <w:noProof/>
            <w:webHidden/>
          </w:rPr>
          <w:fldChar w:fldCharType="separate"/>
        </w:r>
        <w:r>
          <w:rPr>
            <w:noProof/>
            <w:webHidden/>
          </w:rPr>
          <w:t>19</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8999" w:history="1">
        <w:r w:rsidRPr="000A19C6">
          <w:rPr>
            <w:rStyle w:val="Hyperlink"/>
            <w:noProof/>
          </w:rPr>
          <w:t>2.2.5</w:t>
        </w:r>
        <w:r w:rsidRPr="000A19C6">
          <w:rPr>
            <w:rStyle w:val="Hyperlink"/>
            <w:rFonts w:hint="eastAsia"/>
            <w:noProof/>
          </w:rPr>
          <w:t>装置的火灾危险性分类和爆炸危险区域划分</w:t>
        </w:r>
        <w:r>
          <w:rPr>
            <w:noProof/>
            <w:webHidden/>
          </w:rPr>
          <w:tab/>
        </w:r>
        <w:r>
          <w:rPr>
            <w:noProof/>
            <w:webHidden/>
          </w:rPr>
          <w:fldChar w:fldCharType="begin"/>
        </w:r>
        <w:r>
          <w:rPr>
            <w:noProof/>
            <w:webHidden/>
          </w:rPr>
          <w:instrText xml:space="preserve"> PAGEREF _Toc18488999 \h </w:instrText>
        </w:r>
        <w:r>
          <w:rPr>
            <w:noProof/>
            <w:webHidden/>
          </w:rPr>
        </w:r>
        <w:r>
          <w:rPr>
            <w:noProof/>
            <w:webHidden/>
          </w:rPr>
          <w:fldChar w:fldCharType="separate"/>
        </w:r>
        <w:r>
          <w:rPr>
            <w:noProof/>
            <w:webHidden/>
          </w:rPr>
          <w:t>25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0" w:history="1">
        <w:r w:rsidRPr="000A19C6">
          <w:rPr>
            <w:rStyle w:val="Hyperlink"/>
            <w:noProof/>
            <w:position w:val="2"/>
          </w:rPr>
          <w:t xml:space="preserve">3 </w:t>
        </w:r>
        <w:r w:rsidRPr="000A19C6">
          <w:rPr>
            <w:rStyle w:val="Hyperlink"/>
            <w:rFonts w:hint="eastAsia"/>
            <w:noProof/>
          </w:rPr>
          <w:t>事故应急抢险组织机构及职责</w:t>
        </w:r>
        <w:r>
          <w:rPr>
            <w:noProof/>
            <w:webHidden/>
          </w:rPr>
          <w:tab/>
        </w:r>
        <w:r>
          <w:rPr>
            <w:noProof/>
            <w:webHidden/>
          </w:rPr>
          <w:fldChar w:fldCharType="begin"/>
        </w:r>
        <w:r>
          <w:rPr>
            <w:noProof/>
            <w:webHidden/>
          </w:rPr>
          <w:instrText xml:space="preserve"> PAGEREF _Toc18489000 \h </w:instrText>
        </w:r>
        <w:r>
          <w:rPr>
            <w:noProof/>
            <w:webHidden/>
          </w:rPr>
        </w:r>
        <w:r>
          <w:rPr>
            <w:noProof/>
            <w:webHidden/>
          </w:rPr>
          <w:fldChar w:fldCharType="separate"/>
        </w:r>
        <w:r>
          <w:rPr>
            <w:noProof/>
            <w:webHidden/>
          </w:rPr>
          <w:t>25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1" w:history="1">
        <w:r w:rsidRPr="000A19C6">
          <w:rPr>
            <w:rStyle w:val="Hyperlink"/>
            <w:rFonts w:ascii="黑体" w:eastAsia="黑体"/>
            <w:noProof/>
          </w:rPr>
          <w:t>3.1</w:t>
        </w:r>
        <w:r w:rsidRPr="000A19C6">
          <w:rPr>
            <w:rStyle w:val="Hyperlink"/>
            <w:rFonts w:hint="eastAsia"/>
            <w:noProof/>
          </w:rPr>
          <w:t>组织机构</w:t>
        </w:r>
        <w:r>
          <w:rPr>
            <w:noProof/>
            <w:webHidden/>
          </w:rPr>
          <w:tab/>
        </w:r>
        <w:r>
          <w:rPr>
            <w:noProof/>
            <w:webHidden/>
          </w:rPr>
          <w:fldChar w:fldCharType="begin"/>
        </w:r>
        <w:r>
          <w:rPr>
            <w:noProof/>
            <w:webHidden/>
          </w:rPr>
          <w:instrText xml:space="preserve"> PAGEREF _Toc18489001 \h </w:instrText>
        </w:r>
        <w:r>
          <w:rPr>
            <w:noProof/>
            <w:webHidden/>
          </w:rPr>
        </w:r>
        <w:r>
          <w:rPr>
            <w:noProof/>
            <w:webHidden/>
          </w:rPr>
          <w:fldChar w:fldCharType="separate"/>
        </w:r>
        <w:r>
          <w:rPr>
            <w:noProof/>
            <w:webHidden/>
          </w:rPr>
          <w:t>25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2" w:history="1">
        <w:r w:rsidRPr="000A19C6">
          <w:rPr>
            <w:rStyle w:val="Hyperlink"/>
            <w:noProof/>
          </w:rPr>
          <w:t>3.2</w:t>
        </w:r>
        <w:r w:rsidRPr="000A19C6">
          <w:rPr>
            <w:rStyle w:val="Hyperlink"/>
            <w:rFonts w:hint="eastAsia"/>
            <w:noProof/>
          </w:rPr>
          <w:t>职责</w:t>
        </w:r>
        <w:r>
          <w:rPr>
            <w:noProof/>
            <w:webHidden/>
          </w:rPr>
          <w:tab/>
        </w:r>
        <w:r>
          <w:rPr>
            <w:noProof/>
            <w:webHidden/>
          </w:rPr>
          <w:fldChar w:fldCharType="begin"/>
        </w:r>
        <w:r>
          <w:rPr>
            <w:noProof/>
            <w:webHidden/>
          </w:rPr>
          <w:instrText xml:space="preserve"> PAGEREF _Toc18489002 \h </w:instrText>
        </w:r>
        <w:r>
          <w:rPr>
            <w:noProof/>
            <w:webHidden/>
          </w:rPr>
        </w:r>
        <w:r>
          <w:rPr>
            <w:noProof/>
            <w:webHidden/>
          </w:rPr>
          <w:fldChar w:fldCharType="separate"/>
        </w:r>
        <w:r>
          <w:rPr>
            <w:noProof/>
            <w:webHidden/>
          </w:rPr>
          <w:t>27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3" w:history="1">
        <w:r w:rsidRPr="000A19C6">
          <w:rPr>
            <w:rStyle w:val="Hyperlink"/>
            <w:noProof/>
            <w:lang w:val="zh-CN"/>
          </w:rPr>
          <w:t>4</w:t>
        </w:r>
        <w:r w:rsidRPr="000A19C6">
          <w:rPr>
            <w:rStyle w:val="Hyperlink"/>
            <w:rFonts w:hint="eastAsia"/>
            <w:noProof/>
            <w:lang w:val="zh-CN"/>
          </w:rPr>
          <w:t>预警及信息报告</w:t>
        </w:r>
        <w:r>
          <w:rPr>
            <w:noProof/>
            <w:webHidden/>
          </w:rPr>
          <w:tab/>
        </w:r>
        <w:r>
          <w:rPr>
            <w:noProof/>
            <w:webHidden/>
          </w:rPr>
          <w:fldChar w:fldCharType="begin"/>
        </w:r>
        <w:r>
          <w:rPr>
            <w:noProof/>
            <w:webHidden/>
          </w:rPr>
          <w:instrText xml:space="preserve"> PAGEREF _Toc18489003 \h </w:instrText>
        </w:r>
        <w:r>
          <w:rPr>
            <w:noProof/>
            <w:webHidden/>
          </w:rPr>
        </w:r>
        <w:r>
          <w:rPr>
            <w:noProof/>
            <w:webHidden/>
          </w:rPr>
          <w:fldChar w:fldCharType="separate"/>
        </w:r>
        <w:r>
          <w:rPr>
            <w:noProof/>
            <w:webHidden/>
          </w:rPr>
          <w:t>33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4" w:history="1">
        <w:r w:rsidRPr="000A19C6">
          <w:rPr>
            <w:rStyle w:val="Hyperlink"/>
            <w:noProof/>
          </w:rPr>
          <w:t>4.1</w:t>
        </w:r>
        <w:r w:rsidRPr="000A19C6">
          <w:rPr>
            <w:rStyle w:val="Hyperlink"/>
            <w:rFonts w:hint="eastAsia"/>
            <w:noProof/>
          </w:rPr>
          <w:t>预警</w:t>
        </w:r>
        <w:r>
          <w:rPr>
            <w:noProof/>
            <w:webHidden/>
          </w:rPr>
          <w:tab/>
        </w:r>
        <w:r>
          <w:rPr>
            <w:noProof/>
            <w:webHidden/>
          </w:rPr>
          <w:fldChar w:fldCharType="begin"/>
        </w:r>
        <w:r>
          <w:rPr>
            <w:noProof/>
            <w:webHidden/>
          </w:rPr>
          <w:instrText xml:space="preserve"> PAGEREF _Toc18489004 \h </w:instrText>
        </w:r>
        <w:r>
          <w:rPr>
            <w:noProof/>
            <w:webHidden/>
          </w:rPr>
        </w:r>
        <w:r>
          <w:rPr>
            <w:noProof/>
            <w:webHidden/>
          </w:rPr>
          <w:fldChar w:fldCharType="separate"/>
        </w:r>
        <w:r>
          <w:rPr>
            <w:noProof/>
            <w:webHidden/>
          </w:rPr>
          <w:t>33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5" w:history="1">
        <w:r w:rsidRPr="000A19C6">
          <w:rPr>
            <w:rStyle w:val="Hyperlink"/>
            <w:noProof/>
          </w:rPr>
          <w:t>4.1.1</w:t>
        </w:r>
        <w:r w:rsidRPr="000A19C6">
          <w:rPr>
            <w:rStyle w:val="Hyperlink"/>
            <w:rFonts w:hint="eastAsia"/>
            <w:noProof/>
          </w:rPr>
          <w:t>预警条件</w:t>
        </w:r>
        <w:r>
          <w:rPr>
            <w:noProof/>
            <w:webHidden/>
          </w:rPr>
          <w:tab/>
        </w:r>
        <w:r>
          <w:rPr>
            <w:noProof/>
            <w:webHidden/>
          </w:rPr>
          <w:fldChar w:fldCharType="begin"/>
        </w:r>
        <w:r>
          <w:rPr>
            <w:noProof/>
            <w:webHidden/>
          </w:rPr>
          <w:instrText xml:space="preserve"> PAGEREF _Toc18489005 \h </w:instrText>
        </w:r>
        <w:r>
          <w:rPr>
            <w:noProof/>
            <w:webHidden/>
          </w:rPr>
        </w:r>
        <w:r>
          <w:rPr>
            <w:noProof/>
            <w:webHidden/>
          </w:rPr>
          <w:fldChar w:fldCharType="separate"/>
        </w:r>
        <w:r>
          <w:rPr>
            <w:noProof/>
            <w:webHidden/>
          </w:rPr>
          <w:t>33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6" w:history="1">
        <w:r w:rsidRPr="000A19C6">
          <w:rPr>
            <w:rStyle w:val="Hyperlink"/>
            <w:noProof/>
          </w:rPr>
          <w:t>4.1.2</w:t>
        </w:r>
        <w:r w:rsidRPr="000A19C6">
          <w:rPr>
            <w:rStyle w:val="Hyperlink"/>
            <w:rFonts w:hint="eastAsia"/>
            <w:noProof/>
          </w:rPr>
          <w:t>预警的方式和方法</w:t>
        </w:r>
        <w:r>
          <w:rPr>
            <w:noProof/>
            <w:webHidden/>
          </w:rPr>
          <w:tab/>
        </w:r>
        <w:r>
          <w:rPr>
            <w:noProof/>
            <w:webHidden/>
          </w:rPr>
          <w:fldChar w:fldCharType="begin"/>
        </w:r>
        <w:r>
          <w:rPr>
            <w:noProof/>
            <w:webHidden/>
          </w:rPr>
          <w:instrText xml:space="preserve"> PAGEREF _Toc18489006 \h </w:instrText>
        </w:r>
        <w:r>
          <w:rPr>
            <w:noProof/>
            <w:webHidden/>
          </w:rPr>
        </w:r>
        <w:r>
          <w:rPr>
            <w:noProof/>
            <w:webHidden/>
          </w:rPr>
          <w:fldChar w:fldCharType="separate"/>
        </w:r>
        <w:r>
          <w:rPr>
            <w:noProof/>
            <w:webHidden/>
          </w:rPr>
          <w:t>33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7" w:history="1">
        <w:r w:rsidRPr="000A19C6">
          <w:rPr>
            <w:rStyle w:val="Hyperlink"/>
            <w:noProof/>
            <w:lang w:val="zh-CN"/>
          </w:rPr>
          <w:t>4.1.3</w:t>
        </w:r>
        <w:r w:rsidRPr="000A19C6">
          <w:rPr>
            <w:rStyle w:val="Hyperlink"/>
            <w:rFonts w:hint="eastAsia"/>
            <w:noProof/>
            <w:lang w:val="zh-CN"/>
          </w:rPr>
          <w:t>预警行动</w:t>
        </w:r>
        <w:r>
          <w:rPr>
            <w:noProof/>
            <w:webHidden/>
          </w:rPr>
          <w:tab/>
        </w:r>
        <w:r>
          <w:rPr>
            <w:noProof/>
            <w:webHidden/>
          </w:rPr>
          <w:fldChar w:fldCharType="begin"/>
        </w:r>
        <w:r>
          <w:rPr>
            <w:noProof/>
            <w:webHidden/>
          </w:rPr>
          <w:instrText xml:space="preserve"> PAGEREF _Toc18489007 \h </w:instrText>
        </w:r>
        <w:r>
          <w:rPr>
            <w:noProof/>
            <w:webHidden/>
          </w:rPr>
        </w:r>
        <w:r>
          <w:rPr>
            <w:noProof/>
            <w:webHidden/>
          </w:rPr>
          <w:fldChar w:fldCharType="separate"/>
        </w:r>
        <w:r>
          <w:rPr>
            <w:noProof/>
            <w:webHidden/>
          </w:rPr>
          <w:t>33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8" w:history="1">
        <w:r w:rsidRPr="000A19C6">
          <w:rPr>
            <w:rStyle w:val="Hyperlink"/>
            <w:noProof/>
            <w:lang w:val="zh-CN"/>
          </w:rPr>
          <w:t>4.1.4</w:t>
        </w:r>
        <w:r w:rsidRPr="000A19C6">
          <w:rPr>
            <w:rStyle w:val="Hyperlink"/>
            <w:rFonts w:hint="eastAsia"/>
            <w:noProof/>
            <w:lang w:val="zh-CN"/>
          </w:rPr>
          <w:t>预警信息发布程序</w:t>
        </w:r>
        <w:r>
          <w:rPr>
            <w:noProof/>
            <w:webHidden/>
          </w:rPr>
          <w:tab/>
        </w:r>
        <w:r>
          <w:rPr>
            <w:noProof/>
            <w:webHidden/>
          </w:rPr>
          <w:fldChar w:fldCharType="begin"/>
        </w:r>
        <w:r>
          <w:rPr>
            <w:noProof/>
            <w:webHidden/>
          </w:rPr>
          <w:instrText xml:space="preserve"> PAGEREF _Toc18489008 \h </w:instrText>
        </w:r>
        <w:r>
          <w:rPr>
            <w:noProof/>
            <w:webHidden/>
          </w:rPr>
        </w:r>
        <w:r>
          <w:rPr>
            <w:noProof/>
            <w:webHidden/>
          </w:rPr>
          <w:fldChar w:fldCharType="separate"/>
        </w:r>
        <w:r>
          <w:rPr>
            <w:noProof/>
            <w:webHidden/>
          </w:rPr>
          <w:t>34</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09" w:history="1">
        <w:r w:rsidRPr="000A19C6">
          <w:rPr>
            <w:rStyle w:val="Hyperlink"/>
            <w:noProof/>
            <w:lang w:val="zh-CN"/>
          </w:rPr>
          <w:t>4.1.5</w:t>
        </w:r>
        <w:r w:rsidRPr="000A19C6">
          <w:rPr>
            <w:rStyle w:val="Hyperlink"/>
            <w:rFonts w:hint="eastAsia"/>
            <w:noProof/>
            <w:lang w:val="zh-CN"/>
          </w:rPr>
          <w:t>预警解除</w:t>
        </w:r>
        <w:r>
          <w:rPr>
            <w:noProof/>
            <w:webHidden/>
          </w:rPr>
          <w:tab/>
        </w:r>
        <w:r>
          <w:rPr>
            <w:noProof/>
            <w:webHidden/>
          </w:rPr>
          <w:fldChar w:fldCharType="begin"/>
        </w:r>
        <w:r>
          <w:rPr>
            <w:noProof/>
            <w:webHidden/>
          </w:rPr>
          <w:instrText xml:space="preserve"> PAGEREF _Toc18489009 \h </w:instrText>
        </w:r>
        <w:r>
          <w:rPr>
            <w:noProof/>
            <w:webHidden/>
          </w:rPr>
        </w:r>
        <w:r>
          <w:rPr>
            <w:noProof/>
            <w:webHidden/>
          </w:rPr>
          <w:fldChar w:fldCharType="separate"/>
        </w:r>
        <w:r>
          <w:rPr>
            <w:noProof/>
            <w:webHidden/>
          </w:rPr>
          <w:t>35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0" w:history="1">
        <w:r w:rsidRPr="000A19C6">
          <w:rPr>
            <w:rStyle w:val="Hyperlink"/>
            <w:noProof/>
            <w:lang w:val="zh-CN"/>
          </w:rPr>
          <w:t>4.2</w:t>
        </w:r>
        <w:r w:rsidRPr="000A19C6">
          <w:rPr>
            <w:rStyle w:val="Hyperlink"/>
            <w:rFonts w:hint="eastAsia"/>
            <w:noProof/>
            <w:lang w:val="zh-CN"/>
          </w:rPr>
          <w:t>信息报告</w:t>
        </w:r>
        <w:r>
          <w:rPr>
            <w:noProof/>
            <w:webHidden/>
          </w:rPr>
          <w:tab/>
        </w:r>
        <w:r>
          <w:rPr>
            <w:noProof/>
            <w:webHidden/>
          </w:rPr>
          <w:fldChar w:fldCharType="begin"/>
        </w:r>
        <w:r>
          <w:rPr>
            <w:noProof/>
            <w:webHidden/>
          </w:rPr>
          <w:instrText xml:space="preserve"> PAGEREF _Toc18489010 \h </w:instrText>
        </w:r>
        <w:r>
          <w:rPr>
            <w:noProof/>
            <w:webHidden/>
          </w:rPr>
        </w:r>
        <w:r>
          <w:rPr>
            <w:noProof/>
            <w:webHidden/>
          </w:rPr>
          <w:fldChar w:fldCharType="separate"/>
        </w:r>
        <w:r>
          <w:rPr>
            <w:noProof/>
            <w:webHidden/>
          </w:rPr>
          <w:t>35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1" w:history="1">
        <w:r w:rsidRPr="000A19C6">
          <w:rPr>
            <w:rStyle w:val="Hyperlink"/>
            <w:noProof/>
            <w:lang w:val="zh-CN"/>
          </w:rPr>
          <w:t xml:space="preserve">4.2.1 </w:t>
        </w:r>
        <w:r w:rsidRPr="000A19C6">
          <w:rPr>
            <w:rStyle w:val="Hyperlink"/>
            <w:rFonts w:hint="eastAsia"/>
            <w:noProof/>
            <w:lang w:val="zh-CN"/>
          </w:rPr>
          <w:t>信息发布程序</w:t>
        </w:r>
        <w:r>
          <w:rPr>
            <w:noProof/>
            <w:webHidden/>
          </w:rPr>
          <w:tab/>
        </w:r>
        <w:r>
          <w:rPr>
            <w:noProof/>
            <w:webHidden/>
          </w:rPr>
          <w:fldChar w:fldCharType="begin"/>
        </w:r>
        <w:r>
          <w:rPr>
            <w:noProof/>
            <w:webHidden/>
          </w:rPr>
          <w:instrText xml:space="preserve"> PAGEREF _Toc18489011 \h </w:instrText>
        </w:r>
        <w:r>
          <w:rPr>
            <w:noProof/>
            <w:webHidden/>
          </w:rPr>
        </w:r>
        <w:r>
          <w:rPr>
            <w:noProof/>
            <w:webHidden/>
          </w:rPr>
          <w:fldChar w:fldCharType="separate"/>
        </w:r>
        <w:r>
          <w:rPr>
            <w:noProof/>
            <w:webHidden/>
          </w:rPr>
          <w:t>35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2" w:history="1">
        <w:r w:rsidRPr="000A19C6">
          <w:rPr>
            <w:rStyle w:val="Hyperlink"/>
            <w:noProof/>
            <w:lang w:val="zh-CN"/>
          </w:rPr>
          <w:t xml:space="preserve">4.2.2 </w:t>
        </w:r>
        <w:r w:rsidRPr="000A19C6">
          <w:rPr>
            <w:rStyle w:val="Hyperlink"/>
            <w:rFonts w:hint="eastAsia"/>
            <w:noProof/>
            <w:lang w:val="zh-CN"/>
          </w:rPr>
          <w:t>信息上报与通报</w:t>
        </w:r>
        <w:r>
          <w:rPr>
            <w:noProof/>
            <w:webHidden/>
          </w:rPr>
          <w:tab/>
        </w:r>
        <w:r>
          <w:rPr>
            <w:noProof/>
            <w:webHidden/>
          </w:rPr>
          <w:fldChar w:fldCharType="begin"/>
        </w:r>
        <w:r>
          <w:rPr>
            <w:noProof/>
            <w:webHidden/>
          </w:rPr>
          <w:instrText xml:space="preserve"> PAGEREF _Toc18489012 \h </w:instrText>
        </w:r>
        <w:r>
          <w:rPr>
            <w:noProof/>
            <w:webHidden/>
          </w:rPr>
        </w:r>
        <w:r>
          <w:rPr>
            <w:noProof/>
            <w:webHidden/>
          </w:rPr>
          <w:fldChar w:fldCharType="separate"/>
        </w:r>
        <w:r>
          <w:rPr>
            <w:noProof/>
            <w:webHidden/>
          </w:rPr>
          <w:t>35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3" w:history="1">
        <w:r w:rsidRPr="000A19C6">
          <w:rPr>
            <w:rStyle w:val="Hyperlink"/>
            <w:noProof/>
            <w:lang w:val="zh-CN"/>
          </w:rPr>
          <w:t xml:space="preserve">4.2.3 </w:t>
        </w:r>
        <w:r w:rsidRPr="000A19C6">
          <w:rPr>
            <w:rStyle w:val="Hyperlink"/>
            <w:rFonts w:hint="eastAsia"/>
            <w:noProof/>
            <w:lang w:val="zh-CN"/>
          </w:rPr>
          <w:t>信息传递</w:t>
        </w:r>
        <w:r>
          <w:rPr>
            <w:noProof/>
            <w:webHidden/>
          </w:rPr>
          <w:tab/>
        </w:r>
        <w:r>
          <w:rPr>
            <w:noProof/>
            <w:webHidden/>
          </w:rPr>
          <w:fldChar w:fldCharType="begin"/>
        </w:r>
        <w:r>
          <w:rPr>
            <w:noProof/>
            <w:webHidden/>
          </w:rPr>
          <w:instrText xml:space="preserve"> PAGEREF _Toc18489013 \h </w:instrText>
        </w:r>
        <w:r>
          <w:rPr>
            <w:noProof/>
            <w:webHidden/>
          </w:rPr>
        </w:r>
        <w:r>
          <w:rPr>
            <w:noProof/>
            <w:webHidden/>
          </w:rPr>
          <w:fldChar w:fldCharType="separate"/>
        </w:r>
        <w:r>
          <w:rPr>
            <w:noProof/>
            <w:webHidden/>
          </w:rPr>
          <w:t>36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4" w:history="1">
        <w:r w:rsidRPr="000A19C6">
          <w:rPr>
            <w:rStyle w:val="Hyperlink"/>
            <w:noProof/>
            <w:lang w:val="zh-CN"/>
          </w:rPr>
          <w:t>5</w:t>
        </w:r>
        <w:r w:rsidRPr="000A19C6">
          <w:rPr>
            <w:rStyle w:val="Hyperlink"/>
            <w:rFonts w:hint="eastAsia"/>
            <w:noProof/>
          </w:rPr>
          <w:t>应急响应</w:t>
        </w:r>
        <w:r>
          <w:rPr>
            <w:noProof/>
            <w:webHidden/>
          </w:rPr>
          <w:tab/>
        </w:r>
        <w:r>
          <w:rPr>
            <w:noProof/>
            <w:webHidden/>
          </w:rPr>
          <w:fldChar w:fldCharType="begin"/>
        </w:r>
        <w:r>
          <w:rPr>
            <w:noProof/>
            <w:webHidden/>
          </w:rPr>
          <w:instrText xml:space="preserve"> PAGEREF _Toc18489014 \h </w:instrText>
        </w:r>
        <w:r>
          <w:rPr>
            <w:noProof/>
            <w:webHidden/>
          </w:rPr>
        </w:r>
        <w:r>
          <w:rPr>
            <w:noProof/>
            <w:webHidden/>
          </w:rPr>
          <w:fldChar w:fldCharType="separate"/>
        </w:r>
        <w:r>
          <w:rPr>
            <w:noProof/>
            <w:webHidden/>
          </w:rPr>
          <w:t>36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5" w:history="1">
        <w:r w:rsidRPr="000A19C6">
          <w:rPr>
            <w:rStyle w:val="Hyperlink"/>
            <w:noProof/>
            <w:lang w:val="zh-CN"/>
          </w:rPr>
          <w:t>5.1</w:t>
        </w:r>
        <w:r w:rsidRPr="000A19C6">
          <w:rPr>
            <w:rStyle w:val="Hyperlink"/>
            <w:rFonts w:hint="eastAsia"/>
            <w:noProof/>
            <w:lang w:val="zh-CN"/>
          </w:rPr>
          <w:t>响应分级</w:t>
        </w:r>
        <w:r>
          <w:rPr>
            <w:noProof/>
            <w:webHidden/>
          </w:rPr>
          <w:tab/>
        </w:r>
        <w:r>
          <w:rPr>
            <w:noProof/>
            <w:webHidden/>
          </w:rPr>
          <w:fldChar w:fldCharType="begin"/>
        </w:r>
        <w:r>
          <w:rPr>
            <w:noProof/>
            <w:webHidden/>
          </w:rPr>
          <w:instrText xml:space="preserve"> PAGEREF _Toc18489015 \h </w:instrText>
        </w:r>
        <w:r>
          <w:rPr>
            <w:noProof/>
            <w:webHidden/>
          </w:rPr>
        </w:r>
        <w:r>
          <w:rPr>
            <w:noProof/>
            <w:webHidden/>
          </w:rPr>
          <w:fldChar w:fldCharType="separate"/>
        </w:r>
        <w:r>
          <w:rPr>
            <w:noProof/>
            <w:webHidden/>
          </w:rPr>
          <w:t>36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6" w:history="1">
        <w:r w:rsidRPr="000A19C6">
          <w:rPr>
            <w:rStyle w:val="Hyperlink"/>
            <w:noProof/>
            <w:lang w:val="zh-CN"/>
          </w:rPr>
          <w:t xml:space="preserve">5.1.1 </w:t>
        </w:r>
        <w:r w:rsidRPr="000A19C6">
          <w:rPr>
            <w:rStyle w:val="Hyperlink"/>
            <w:rFonts w:hint="eastAsia"/>
            <w:noProof/>
            <w:lang w:val="zh-CN"/>
          </w:rPr>
          <w:t>应急响应条件</w:t>
        </w:r>
        <w:r>
          <w:rPr>
            <w:noProof/>
            <w:webHidden/>
          </w:rPr>
          <w:tab/>
        </w:r>
        <w:r>
          <w:rPr>
            <w:noProof/>
            <w:webHidden/>
          </w:rPr>
          <w:fldChar w:fldCharType="begin"/>
        </w:r>
        <w:r>
          <w:rPr>
            <w:noProof/>
            <w:webHidden/>
          </w:rPr>
          <w:instrText xml:space="preserve"> PAGEREF _Toc18489016 \h </w:instrText>
        </w:r>
        <w:r>
          <w:rPr>
            <w:noProof/>
            <w:webHidden/>
          </w:rPr>
        </w:r>
        <w:r>
          <w:rPr>
            <w:noProof/>
            <w:webHidden/>
          </w:rPr>
          <w:fldChar w:fldCharType="separate"/>
        </w:r>
        <w:r>
          <w:rPr>
            <w:noProof/>
            <w:webHidden/>
          </w:rPr>
          <w:t>37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7" w:history="1">
        <w:r w:rsidRPr="000A19C6">
          <w:rPr>
            <w:rStyle w:val="Hyperlink"/>
            <w:noProof/>
            <w:lang w:val="zh-CN"/>
          </w:rPr>
          <w:t xml:space="preserve">5.1.2 </w:t>
        </w:r>
        <w:r w:rsidRPr="000A19C6">
          <w:rPr>
            <w:rStyle w:val="Hyperlink"/>
            <w:rFonts w:hint="eastAsia"/>
            <w:noProof/>
            <w:lang w:val="zh-CN"/>
          </w:rPr>
          <w:t>应急响应基本措施</w:t>
        </w:r>
        <w:r>
          <w:rPr>
            <w:noProof/>
            <w:webHidden/>
          </w:rPr>
          <w:tab/>
        </w:r>
        <w:r>
          <w:rPr>
            <w:noProof/>
            <w:webHidden/>
          </w:rPr>
          <w:fldChar w:fldCharType="begin"/>
        </w:r>
        <w:r>
          <w:rPr>
            <w:noProof/>
            <w:webHidden/>
          </w:rPr>
          <w:instrText xml:space="preserve"> PAGEREF _Toc18489017 \h </w:instrText>
        </w:r>
        <w:r>
          <w:rPr>
            <w:noProof/>
            <w:webHidden/>
          </w:rPr>
        </w:r>
        <w:r>
          <w:rPr>
            <w:noProof/>
            <w:webHidden/>
          </w:rPr>
          <w:fldChar w:fldCharType="separate"/>
        </w:r>
        <w:r>
          <w:rPr>
            <w:noProof/>
            <w:webHidden/>
          </w:rPr>
          <w:t>37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8" w:history="1">
        <w:r w:rsidRPr="000A19C6">
          <w:rPr>
            <w:rStyle w:val="Hyperlink"/>
            <w:noProof/>
            <w:lang w:val="zh-CN"/>
          </w:rPr>
          <w:t>5.2</w:t>
        </w:r>
        <w:r w:rsidRPr="000A19C6">
          <w:rPr>
            <w:rStyle w:val="Hyperlink"/>
            <w:rFonts w:hint="eastAsia"/>
            <w:noProof/>
            <w:lang w:val="zh-CN"/>
          </w:rPr>
          <w:t>响应程序</w:t>
        </w:r>
        <w:r>
          <w:rPr>
            <w:noProof/>
            <w:webHidden/>
          </w:rPr>
          <w:tab/>
        </w:r>
        <w:r>
          <w:rPr>
            <w:noProof/>
            <w:webHidden/>
          </w:rPr>
          <w:fldChar w:fldCharType="begin"/>
        </w:r>
        <w:r>
          <w:rPr>
            <w:noProof/>
            <w:webHidden/>
          </w:rPr>
          <w:instrText xml:space="preserve"> PAGEREF _Toc18489018 \h </w:instrText>
        </w:r>
        <w:r>
          <w:rPr>
            <w:noProof/>
            <w:webHidden/>
          </w:rPr>
        </w:r>
        <w:r>
          <w:rPr>
            <w:noProof/>
            <w:webHidden/>
          </w:rPr>
          <w:fldChar w:fldCharType="separate"/>
        </w:r>
        <w:r>
          <w:rPr>
            <w:noProof/>
            <w:webHidden/>
          </w:rPr>
          <w:t>38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19" w:history="1">
        <w:r w:rsidRPr="000A19C6">
          <w:rPr>
            <w:rStyle w:val="Hyperlink"/>
            <w:noProof/>
            <w:lang w:val="zh-CN"/>
          </w:rPr>
          <w:t>5.2.1</w:t>
        </w:r>
        <w:r w:rsidRPr="000A19C6">
          <w:rPr>
            <w:rStyle w:val="Hyperlink"/>
            <w:rFonts w:hint="eastAsia"/>
            <w:noProof/>
            <w:lang w:val="zh-CN"/>
          </w:rPr>
          <w:t>应急抢险程序</w:t>
        </w:r>
        <w:r>
          <w:rPr>
            <w:noProof/>
            <w:webHidden/>
          </w:rPr>
          <w:tab/>
        </w:r>
        <w:r>
          <w:rPr>
            <w:noProof/>
            <w:webHidden/>
          </w:rPr>
          <w:fldChar w:fldCharType="begin"/>
        </w:r>
        <w:r>
          <w:rPr>
            <w:noProof/>
            <w:webHidden/>
          </w:rPr>
          <w:instrText xml:space="preserve"> PAGEREF _Toc18489019 \h </w:instrText>
        </w:r>
        <w:r>
          <w:rPr>
            <w:noProof/>
            <w:webHidden/>
          </w:rPr>
        </w:r>
        <w:r>
          <w:rPr>
            <w:noProof/>
            <w:webHidden/>
          </w:rPr>
          <w:fldChar w:fldCharType="separate"/>
        </w:r>
        <w:r>
          <w:rPr>
            <w:noProof/>
            <w:webHidden/>
          </w:rPr>
          <w:t>40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0" w:history="1">
        <w:r w:rsidRPr="000A19C6">
          <w:rPr>
            <w:rStyle w:val="Hyperlink"/>
            <w:noProof/>
            <w:lang w:val="zh-CN"/>
          </w:rPr>
          <w:t>5.2.2</w:t>
        </w:r>
        <w:r w:rsidRPr="000A19C6">
          <w:rPr>
            <w:rStyle w:val="Hyperlink"/>
            <w:rFonts w:hint="eastAsia"/>
            <w:noProof/>
            <w:lang w:val="zh-CN"/>
          </w:rPr>
          <w:t>医疗救护程序</w:t>
        </w:r>
        <w:r>
          <w:rPr>
            <w:noProof/>
            <w:webHidden/>
          </w:rPr>
          <w:tab/>
        </w:r>
        <w:r>
          <w:rPr>
            <w:noProof/>
            <w:webHidden/>
          </w:rPr>
          <w:fldChar w:fldCharType="begin"/>
        </w:r>
        <w:r>
          <w:rPr>
            <w:noProof/>
            <w:webHidden/>
          </w:rPr>
          <w:instrText xml:space="preserve"> PAGEREF _Toc18489020 \h </w:instrText>
        </w:r>
        <w:r>
          <w:rPr>
            <w:noProof/>
            <w:webHidden/>
          </w:rPr>
        </w:r>
        <w:r>
          <w:rPr>
            <w:noProof/>
            <w:webHidden/>
          </w:rPr>
          <w:fldChar w:fldCharType="separate"/>
        </w:r>
        <w:r>
          <w:rPr>
            <w:noProof/>
            <w:webHidden/>
          </w:rPr>
          <w:t>40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1" w:history="1">
        <w:r w:rsidRPr="000A19C6">
          <w:rPr>
            <w:rStyle w:val="Hyperlink"/>
            <w:noProof/>
            <w:lang w:val="zh-CN"/>
          </w:rPr>
          <w:t>5.2.3</w:t>
        </w:r>
        <w:r w:rsidRPr="000A19C6">
          <w:rPr>
            <w:rStyle w:val="Hyperlink"/>
            <w:rFonts w:hint="eastAsia"/>
            <w:noProof/>
            <w:lang w:val="zh-CN"/>
          </w:rPr>
          <w:t>警戒疏散程序</w:t>
        </w:r>
        <w:r>
          <w:rPr>
            <w:noProof/>
            <w:webHidden/>
          </w:rPr>
          <w:tab/>
        </w:r>
        <w:r>
          <w:rPr>
            <w:noProof/>
            <w:webHidden/>
          </w:rPr>
          <w:fldChar w:fldCharType="begin"/>
        </w:r>
        <w:r>
          <w:rPr>
            <w:noProof/>
            <w:webHidden/>
          </w:rPr>
          <w:instrText xml:space="preserve"> PAGEREF _Toc18489021 \h </w:instrText>
        </w:r>
        <w:r>
          <w:rPr>
            <w:noProof/>
            <w:webHidden/>
          </w:rPr>
        </w:r>
        <w:r>
          <w:rPr>
            <w:noProof/>
            <w:webHidden/>
          </w:rPr>
          <w:fldChar w:fldCharType="separate"/>
        </w:r>
        <w:r>
          <w:rPr>
            <w:noProof/>
            <w:webHidden/>
          </w:rPr>
          <w:t>40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2" w:history="1">
        <w:r w:rsidRPr="000A19C6">
          <w:rPr>
            <w:rStyle w:val="Hyperlink"/>
            <w:noProof/>
            <w:lang w:val="zh-CN"/>
          </w:rPr>
          <w:t>5.2.4</w:t>
        </w:r>
        <w:r w:rsidRPr="000A19C6">
          <w:rPr>
            <w:rStyle w:val="Hyperlink"/>
            <w:rFonts w:hint="eastAsia"/>
            <w:noProof/>
            <w:lang w:val="zh-CN"/>
          </w:rPr>
          <w:t>通讯程序</w:t>
        </w:r>
        <w:r>
          <w:rPr>
            <w:noProof/>
            <w:webHidden/>
          </w:rPr>
          <w:tab/>
        </w:r>
        <w:r>
          <w:rPr>
            <w:noProof/>
            <w:webHidden/>
          </w:rPr>
          <w:fldChar w:fldCharType="begin"/>
        </w:r>
        <w:r>
          <w:rPr>
            <w:noProof/>
            <w:webHidden/>
          </w:rPr>
          <w:instrText xml:space="preserve"> PAGEREF _Toc18489022 \h </w:instrText>
        </w:r>
        <w:r>
          <w:rPr>
            <w:noProof/>
            <w:webHidden/>
          </w:rPr>
        </w:r>
        <w:r>
          <w:rPr>
            <w:noProof/>
            <w:webHidden/>
          </w:rPr>
          <w:fldChar w:fldCharType="separate"/>
        </w:r>
        <w:r>
          <w:rPr>
            <w:noProof/>
            <w:webHidden/>
          </w:rPr>
          <w:t>41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3" w:history="1">
        <w:r w:rsidRPr="000A19C6">
          <w:rPr>
            <w:rStyle w:val="Hyperlink"/>
            <w:noProof/>
            <w:lang w:val="zh-CN"/>
          </w:rPr>
          <w:t>5.2.5</w:t>
        </w:r>
        <w:r w:rsidRPr="000A19C6">
          <w:rPr>
            <w:rStyle w:val="Hyperlink"/>
            <w:rFonts w:hint="eastAsia"/>
            <w:noProof/>
            <w:lang w:val="zh-CN"/>
          </w:rPr>
          <w:t>后勤保障程序</w:t>
        </w:r>
        <w:r>
          <w:rPr>
            <w:noProof/>
            <w:webHidden/>
          </w:rPr>
          <w:tab/>
        </w:r>
        <w:r>
          <w:rPr>
            <w:noProof/>
            <w:webHidden/>
          </w:rPr>
          <w:fldChar w:fldCharType="begin"/>
        </w:r>
        <w:r>
          <w:rPr>
            <w:noProof/>
            <w:webHidden/>
          </w:rPr>
          <w:instrText xml:space="preserve"> PAGEREF _Toc18489023 \h </w:instrText>
        </w:r>
        <w:r>
          <w:rPr>
            <w:noProof/>
            <w:webHidden/>
          </w:rPr>
        </w:r>
        <w:r>
          <w:rPr>
            <w:noProof/>
            <w:webHidden/>
          </w:rPr>
          <w:fldChar w:fldCharType="separate"/>
        </w:r>
        <w:r>
          <w:rPr>
            <w:noProof/>
            <w:webHidden/>
          </w:rPr>
          <w:t>41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4" w:history="1">
        <w:r w:rsidRPr="000A19C6">
          <w:rPr>
            <w:rStyle w:val="Hyperlink"/>
            <w:noProof/>
            <w:lang w:val="zh-CN"/>
          </w:rPr>
          <w:t>5.2.6</w:t>
        </w:r>
        <w:r w:rsidRPr="000A19C6">
          <w:rPr>
            <w:rStyle w:val="Hyperlink"/>
            <w:rFonts w:hint="eastAsia"/>
            <w:noProof/>
            <w:lang w:val="zh-CN"/>
          </w:rPr>
          <w:t>资源调度程序</w:t>
        </w:r>
        <w:r>
          <w:rPr>
            <w:noProof/>
            <w:webHidden/>
          </w:rPr>
          <w:tab/>
        </w:r>
        <w:r>
          <w:rPr>
            <w:noProof/>
            <w:webHidden/>
          </w:rPr>
          <w:fldChar w:fldCharType="begin"/>
        </w:r>
        <w:r>
          <w:rPr>
            <w:noProof/>
            <w:webHidden/>
          </w:rPr>
          <w:instrText xml:space="preserve"> PAGEREF _Toc18489024 \h </w:instrText>
        </w:r>
        <w:r>
          <w:rPr>
            <w:noProof/>
            <w:webHidden/>
          </w:rPr>
        </w:r>
        <w:r>
          <w:rPr>
            <w:noProof/>
            <w:webHidden/>
          </w:rPr>
          <w:fldChar w:fldCharType="separate"/>
        </w:r>
        <w:r>
          <w:rPr>
            <w:noProof/>
            <w:webHidden/>
          </w:rPr>
          <w:t>41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5" w:history="1">
        <w:r w:rsidRPr="000A19C6">
          <w:rPr>
            <w:rStyle w:val="Hyperlink"/>
            <w:noProof/>
            <w:lang w:val="zh-CN"/>
          </w:rPr>
          <w:t>5.2.7</w:t>
        </w:r>
        <w:r w:rsidRPr="000A19C6">
          <w:rPr>
            <w:rStyle w:val="Hyperlink"/>
            <w:rFonts w:hint="eastAsia"/>
            <w:noProof/>
            <w:lang w:val="zh-CN"/>
          </w:rPr>
          <w:t>应急人员的安全防护程序</w:t>
        </w:r>
        <w:r>
          <w:rPr>
            <w:noProof/>
            <w:webHidden/>
          </w:rPr>
          <w:tab/>
        </w:r>
        <w:r>
          <w:rPr>
            <w:noProof/>
            <w:webHidden/>
          </w:rPr>
          <w:fldChar w:fldCharType="begin"/>
        </w:r>
        <w:r>
          <w:rPr>
            <w:noProof/>
            <w:webHidden/>
          </w:rPr>
          <w:instrText xml:space="preserve"> PAGEREF _Toc18489025 \h </w:instrText>
        </w:r>
        <w:r>
          <w:rPr>
            <w:noProof/>
            <w:webHidden/>
          </w:rPr>
        </w:r>
        <w:r>
          <w:rPr>
            <w:noProof/>
            <w:webHidden/>
          </w:rPr>
          <w:fldChar w:fldCharType="separate"/>
        </w:r>
        <w:r>
          <w:rPr>
            <w:noProof/>
            <w:webHidden/>
          </w:rPr>
          <w:t>41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6" w:history="1">
        <w:r w:rsidRPr="000A19C6">
          <w:rPr>
            <w:rStyle w:val="Hyperlink"/>
            <w:noProof/>
            <w:lang w:val="zh-CN"/>
          </w:rPr>
          <w:t>5.2.8</w:t>
        </w:r>
        <w:r w:rsidRPr="000A19C6">
          <w:rPr>
            <w:rStyle w:val="Hyperlink"/>
            <w:rFonts w:hint="eastAsia"/>
            <w:noProof/>
            <w:lang w:val="zh-CN"/>
          </w:rPr>
          <w:t>事故扩大应急程序</w:t>
        </w:r>
        <w:r>
          <w:rPr>
            <w:noProof/>
            <w:webHidden/>
          </w:rPr>
          <w:tab/>
        </w:r>
        <w:r>
          <w:rPr>
            <w:noProof/>
            <w:webHidden/>
          </w:rPr>
          <w:fldChar w:fldCharType="begin"/>
        </w:r>
        <w:r>
          <w:rPr>
            <w:noProof/>
            <w:webHidden/>
          </w:rPr>
          <w:instrText xml:space="preserve"> PAGEREF _Toc18489026 \h </w:instrText>
        </w:r>
        <w:r>
          <w:rPr>
            <w:noProof/>
            <w:webHidden/>
          </w:rPr>
        </w:r>
        <w:r>
          <w:rPr>
            <w:noProof/>
            <w:webHidden/>
          </w:rPr>
          <w:fldChar w:fldCharType="separate"/>
        </w:r>
        <w:r>
          <w:rPr>
            <w:noProof/>
            <w:webHidden/>
          </w:rPr>
          <w:t>42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7" w:history="1">
        <w:r w:rsidRPr="000A19C6">
          <w:rPr>
            <w:rStyle w:val="Hyperlink"/>
            <w:noProof/>
          </w:rPr>
          <w:t>5.3</w:t>
        </w:r>
        <w:r w:rsidRPr="000A19C6">
          <w:rPr>
            <w:rStyle w:val="Hyperlink"/>
            <w:rFonts w:hint="eastAsia"/>
            <w:noProof/>
          </w:rPr>
          <w:t>处置措施</w:t>
        </w:r>
        <w:r>
          <w:rPr>
            <w:noProof/>
            <w:webHidden/>
          </w:rPr>
          <w:tab/>
        </w:r>
        <w:r>
          <w:rPr>
            <w:noProof/>
            <w:webHidden/>
          </w:rPr>
          <w:fldChar w:fldCharType="begin"/>
        </w:r>
        <w:r>
          <w:rPr>
            <w:noProof/>
            <w:webHidden/>
          </w:rPr>
          <w:instrText xml:space="preserve"> PAGEREF _Toc18489027 \h </w:instrText>
        </w:r>
        <w:r>
          <w:rPr>
            <w:noProof/>
            <w:webHidden/>
          </w:rPr>
        </w:r>
        <w:r>
          <w:rPr>
            <w:noProof/>
            <w:webHidden/>
          </w:rPr>
          <w:fldChar w:fldCharType="separate"/>
        </w:r>
        <w:r>
          <w:rPr>
            <w:noProof/>
            <w:webHidden/>
          </w:rPr>
          <w:t>43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8" w:history="1">
        <w:r w:rsidRPr="000A19C6">
          <w:rPr>
            <w:rStyle w:val="Hyperlink"/>
            <w:noProof/>
          </w:rPr>
          <w:t>5.3.1</w:t>
        </w:r>
        <w:r w:rsidRPr="000A19C6">
          <w:rPr>
            <w:rStyle w:val="Hyperlink"/>
            <w:rFonts w:hint="eastAsia"/>
            <w:noProof/>
          </w:rPr>
          <w:t>事故处理原则</w:t>
        </w:r>
        <w:r>
          <w:rPr>
            <w:noProof/>
            <w:webHidden/>
          </w:rPr>
          <w:tab/>
        </w:r>
        <w:r>
          <w:rPr>
            <w:noProof/>
            <w:webHidden/>
          </w:rPr>
          <w:fldChar w:fldCharType="begin"/>
        </w:r>
        <w:r>
          <w:rPr>
            <w:noProof/>
            <w:webHidden/>
          </w:rPr>
          <w:instrText xml:space="preserve"> PAGEREF _Toc18489028 \h </w:instrText>
        </w:r>
        <w:r>
          <w:rPr>
            <w:noProof/>
            <w:webHidden/>
          </w:rPr>
        </w:r>
        <w:r>
          <w:rPr>
            <w:noProof/>
            <w:webHidden/>
          </w:rPr>
          <w:fldChar w:fldCharType="separate"/>
        </w:r>
        <w:r>
          <w:rPr>
            <w:noProof/>
            <w:webHidden/>
          </w:rPr>
          <w:t>43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29" w:history="1">
        <w:r w:rsidRPr="000A19C6">
          <w:rPr>
            <w:rStyle w:val="Hyperlink"/>
            <w:noProof/>
          </w:rPr>
          <w:t>5.3.2</w:t>
        </w:r>
        <w:r w:rsidRPr="000A19C6">
          <w:rPr>
            <w:rStyle w:val="Hyperlink"/>
            <w:rFonts w:hint="eastAsia"/>
            <w:noProof/>
          </w:rPr>
          <w:t>火灾事故应急处置措施</w:t>
        </w:r>
        <w:r>
          <w:rPr>
            <w:noProof/>
            <w:webHidden/>
          </w:rPr>
          <w:tab/>
        </w:r>
        <w:r>
          <w:rPr>
            <w:noProof/>
            <w:webHidden/>
          </w:rPr>
          <w:fldChar w:fldCharType="begin"/>
        </w:r>
        <w:r>
          <w:rPr>
            <w:noProof/>
            <w:webHidden/>
          </w:rPr>
          <w:instrText xml:space="preserve"> PAGEREF _Toc18489029 \h </w:instrText>
        </w:r>
        <w:r>
          <w:rPr>
            <w:noProof/>
            <w:webHidden/>
          </w:rPr>
        </w:r>
        <w:r>
          <w:rPr>
            <w:noProof/>
            <w:webHidden/>
          </w:rPr>
          <w:fldChar w:fldCharType="separate"/>
        </w:r>
        <w:r>
          <w:rPr>
            <w:noProof/>
            <w:webHidden/>
          </w:rPr>
          <w:t>43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0" w:history="1">
        <w:r w:rsidRPr="000A19C6">
          <w:rPr>
            <w:rStyle w:val="Hyperlink"/>
            <w:noProof/>
          </w:rPr>
          <w:t>5.3.3</w:t>
        </w:r>
        <w:r w:rsidRPr="000A19C6">
          <w:rPr>
            <w:rStyle w:val="Hyperlink"/>
            <w:rFonts w:hint="eastAsia"/>
            <w:noProof/>
          </w:rPr>
          <w:t>异辛烷储罐发生火灾爆炸应急处置措施</w:t>
        </w:r>
        <w:r>
          <w:rPr>
            <w:noProof/>
            <w:webHidden/>
          </w:rPr>
          <w:tab/>
        </w:r>
        <w:r>
          <w:rPr>
            <w:noProof/>
            <w:webHidden/>
          </w:rPr>
          <w:fldChar w:fldCharType="begin"/>
        </w:r>
        <w:r>
          <w:rPr>
            <w:noProof/>
            <w:webHidden/>
          </w:rPr>
          <w:instrText xml:space="preserve"> PAGEREF _Toc18489030 \h </w:instrText>
        </w:r>
        <w:r>
          <w:rPr>
            <w:noProof/>
            <w:webHidden/>
          </w:rPr>
        </w:r>
        <w:r>
          <w:rPr>
            <w:noProof/>
            <w:webHidden/>
          </w:rPr>
          <w:fldChar w:fldCharType="separate"/>
        </w:r>
        <w:r>
          <w:rPr>
            <w:noProof/>
            <w:webHidden/>
          </w:rPr>
          <w:t>46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1" w:history="1">
        <w:r w:rsidRPr="000A19C6">
          <w:rPr>
            <w:rStyle w:val="Hyperlink"/>
            <w:noProof/>
          </w:rPr>
          <w:t>5.3.4</w:t>
        </w:r>
        <w:r w:rsidRPr="000A19C6">
          <w:rPr>
            <w:rStyle w:val="Hyperlink"/>
            <w:rFonts w:hint="eastAsia"/>
            <w:noProof/>
          </w:rPr>
          <w:t>油气管道泄漏发生火灾爆炸应急处置措施</w:t>
        </w:r>
        <w:r>
          <w:rPr>
            <w:noProof/>
            <w:webHidden/>
          </w:rPr>
          <w:tab/>
        </w:r>
        <w:r>
          <w:rPr>
            <w:noProof/>
            <w:webHidden/>
          </w:rPr>
          <w:fldChar w:fldCharType="begin"/>
        </w:r>
        <w:r>
          <w:rPr>
            <w:noProof/>
            <w:webHidden/>
          </w:rPr>
          <w:instrText xml:space="preserve"> PAGEREF _Toc18489031 \h </w:instrText>
        </w:r>
        <w:r>
          <w:rPr>
            <w:noProof/>
            <w:webHidden/>
          </w:rPr>
        </w:r>
        <w:r>
          <w:rPr>
            <w:noProof/>
            <w:webHidden/>
          </w:rPr>
          <w:fldChar w:fldCharType="separate"/>
        </w:r>
        <w:r>
          <w:rPr>
            <w:noProof/>
            <w:webHidden/>
          </w:rPr>
          <w:t>47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2" w:history="1">
        <w:r w:rsidRPr="000A19C6">
          <w:rPr>
            <w:rStyle w:val="Hyperlink"/>
            <w:noProof/>
          </w:rPr>
          <w:t>5.3.5</w:t>
        </w:r>
        <w:r w:rsidRPr="000A19C6">
          <w:rPr>
            <w:rStyle w:val="Hyperlink"/>
            <w:rFonts w:hint="eastAsia"/>
            <w:noProof/>
          </w:rPr>
          <w:t>液化石油气管道泄漏发生火灾爆炸应急处置措施</w:t>
        </w:r>
        <w:r>
          <w:rPr>
            <w:noProof/>
            <w:webHidden/>
          </w:rPr>
          <w:tab/>
        </w:r>
        <w:r>
          <w:rPr>
            <w:noProof/>
            <w:webHidden/>
          </w:rPr>
          <w:fldChar w:fldCharType="begin"/>
        </w:r>
        <w:r>
          <w:rPr>
            <w:noProof/>
            <w:webHidden/>
          </w:rPr>
          <w:instrText xml:space="preserve"> PAGEREF _Toc18489032 \h </w:instrText>
        </w:r>
        <w:r>
          <w:rPr>
            <w:noProof/>
            <w:webHidden/>
          </w:rPr>
        </w:r>
        <w:r>
          <w:rPr>
            <w:noProof/>
            <w:webHidden/>
          </w:rPr>
          <w:fldChar w:fldCharType="separate"/>
        </w:r>
        <w:r>
          <w:rPr>
            <w:noProof/>
            <w:webHidden/>
          </w:rPr>
          <w:t>48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3" w:history="1">
        <w:r w:rsidRPr="000A19C6">
          <w:rPr>
            <w:rStyle w:val="Hyperlink"/>
            <w:noProof/>
          </w:rPr>
          <w:t>5.3.6</w:t>
        </w:r>
        <w:r w:rsidRPr="000A19C6">
          <w:rPr>
            <w:rStyle w:val="Hyperlink"/>
            <w:rFonts w:hint="eastAsia"/>
            <w:noProof/>
          </w:rPr>
          <w:t>液化石油气球罐泄漏事故应急处置措施</w:t>
        </w:r>
        <w:r>
          <w:rPr>
            <w:noProof/>
            <w:webHidden/>
          </w:rPr>
          <w:tab/>
        </w:r>
        <w:r>
          <w:rPr>
            <w:noProof/>
            <w:webHidden/>
          </w:rPr>
          <w:fldChar w:fldCharType="begin"/>
        </w:r>
        <w:r>
          <w:rPr>
            <w:noProof/>
            <w:webHidden/>
          </w:rPr>
          <w:instrText xml:space="preserve"> PAGEREF _Toc18489033 \h </w:instrText>
        </w:r>
        <w:r>
          <w:rPr>
            <w:noProof/>
            <w:webHidden/>
          </w:rPr>
        </w:r>
        <w:r>
          <w:rPr>
            <w:noProof/>
            <w:webHidden/>
          </w:rPr>
          <w:fldChar w:fldCharType="separate"/>
        </w:r>
        <w:r>
          <w:rPr>
            <w:noProof/>
            <w:webHidden/>
          </w:rPr>
          <w:t>50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4" w:history="1">
        <w:r w:rsidRPr="000A19C6">
          <w:rPr>
            <w:rStyle w:val="Hyperlink"/>
            <w:noProof/>
          </w:rPr>
          <w:t>5.4</w:t>
        </w:r>
        <w:r w:rsidRPr="000A19C6">
          <w:rPr>
            <w:rStyle w:val="Hyperlink"/>
            <w:rFonts w:hint="eastAsia"/>
            <w:noProof/>
          </w:rPr>
          <w:t>应急结束</w:t>
        </w:r>
        <w:r>
          <w:rPr>
            <w:noProof/>
            <w:webHidden/>
          </w:rPr>
          <w:tab/>
        </w:r>
        <w:r>
          <w:rPr>
            <w:noProof/>
            <w:webHidden/>
          </w:rPr>
          <w:fldChar w:fldCharType="begin"/>
        </w:r>
        <w:r>
          <w:rPr>
            <w:noProof/>
            <w:webHidden/>
          </w:rPr>
          <w:instrText xml:space="preserve"> PAGEREF _Toc18489034 \h </w:instrText>
        </w:r>
        <w:r>
          <w:rPr>
            <w:noProof/>
            <w:webHidden/>
          </w:rPr>
        </w:r>
        <w:r>
          <w:rPr>
            <w:noProof/>
            <w:webHidden/>
          </w:rPr>
          <w:fldChar w:fldCharType="separate"/>
        </w:r>
        <w:r>
          <w:rPr>
            <w:noProof/>
            <w:webHidden/>
          </w:rPr>
          <w:t>52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5" w:history="1">
        <w:r w:rsidRPr="000A19C6">
          <w:rPr>
            <w:rStyle w:val="Hyperlink"/>
            <w:noProof/>
          </w:rPr>
          <w:t>5.4.1</w:t>
        </w:r>
        <w:r w:rsidRPr="000A19C6">
          <w:rPr>
            <w:rStyle w:val="Hyperlink"/>
            <w:rFonts w:hint="eastAsia"/>
            <w:noProof/>
          </w:rPr>
          <w:t>应急终止条件</w:t>
        </w:r>
        <w:r>
          <w:rPr>
            <w:noProof/>
            <w:webHidden/>
          </w:rPr>
          <w:tab/>
        </w:r>
        <w:r>
          <w:rPr>
            <w:noProof/>
            <w:webHidden/>
          </w:rPr>
          <w:fldChar w:fldCharType="begin"/>
        </w:r>
        <w:r>
          <w:rPr>
            <w:noProof/>
            <w:webHidden/>
          </w:rPr>
          <w:instrText xml:space="preserve"> PAGEREF _Toc18489035 \h </w:instrText>
        </w:r>
        <w:r>
          <w:rPr>
            <w:noProof/>
            <w:webHidden/>
          </w:rPr>
        </w:r>
        <w:r>
          <w:rPr>
            <w:noProof/>
            <w:webHidden/>
          </w:rPr>
          <w:fldChar w:fldCharType="separate"/>
        </w:r>
        <w:r>
          <w:rPr>
            <w:noProof/>
            <w:webHidden/>
          </w:rPr>
          <w:t>52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6" w:history="1">
        <w:r w:rsidRPr="000A19C6">
          <w:rPr>
            <w:rStyle w:val="Hyperlink"/>
            <w:noProof/>
          </w:rPr>
          <w:t>5.4.2</w:t>
        </w:r>
        <w:r w:rsidRPr="000A19C6">
          <w:rPr>
            <w:rStyle w:val="Hyperlink"/>
            <w:rFonts w:hint="eastAsia"/>
            <w:noProof/>
          </w:rPr>
          <w:t>应急终止程序</w:t>
        </w:r>
        <w:r>
          <w:rPr>
            <w:noProof/>
            <w:webHidden/>
          </w:rPr>
          <w:tab/>
        </w:r>
        <w:r>
          <w:rPr>
            <w:noProof/>
            <w:webHidden/>
          </w:rPr>
          <w:fldChar w:fldCharType="begin"/>
        </w:r>
        <w:r>
          <w:rPr>
            <w:noProof/>
            <w:webHidden/>
          </w:rPr>
          <w:instrText xml:space="preserve"> PAGEREF _Toc18489036 \h </w:instrText>
        </w:r>
        <w:r>
          <w:rPr>
            <w:noProof/>
            <w:webHidden/>
          </w:rPr>
        </w:r>
        <w:r>
          <w:rPr>
            <w:noProof/>
            <w:webHidden/>
          </w:rPr>
          <w:fldChar w:fldCharType="separate"/>
        </w:r>
        <w:r>
          <w:rPr>
            <w:noProof/>
            <w:webHidden/>
          </w:rPr>
          <w:t>52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7" w:history="1">
        <w:r w:rsidRPr="000A19C6">
          <w:rPr>
            <w:rStyle w:val="Hyperlink"/>
            <w:noProof/>
          </w:rPr>
          <w:t>5.4.3</w:t>
        </w:r>
        <w:r w:rsidRPr="000A19C6">
          <w:rPr>
            <w:rStyle w:val="Hyperlink"/>
            <w:rFonts w:hint="eastAsia"/>
            <w:noProof/>
          </w:rPr>
          <w:t>应急终止后的行动</w:t>
        </w:r>
        <w:r>
          <w:rPr>
            <w:noProof/>
            <w:webHidden/>
          </w:rPr>
          <w:tab/>
        </w:r>
        <w:r>
          <w:rPr>
            <w:noProof/>
            <w:webHidden/>
          </w:rPr>
          <w:fldChar w:fldCharType="begin"/>
        </w:r>
        <w:r>
          <w:rPr>
            <w:noProof/>
            <w:webHidden/>
          </w:rPr>
          <w:instrText xml:space="preserve"> PAGEREF _Toc18489037 \h </w:instrText>
        </w:r>
        <w:r>
          <w:rPr>
            <w:noProof/>
            <w:webHidden/>
          </w:rPr>
        </w:r>
        <w:r>
          <w:rPr>
            <w:noProof/>
            <w:webHidden/>
          </w:rPr>
          <w:fldChar w:fldCharType="separate"/>
        </w:r>
        <w:r>
          <w:rPr>
            <w:noProof/>
            <w:webHidden/>
          </w:rPr>
          <w:t>53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8" w:history="1">
        <w:r w:rsidRPr="000A19C6">
          <w:rPr>
            <w:rStyle w:val="Hyperlink"/>
            <w:noProof/>
          </w:rPr>
          <w:t>6</w:t>
        </w:r>
        <w:r w:rsidRPr="000A19C6">
          <w:rPr>
            <w:rStyle w:val="Hyperlink"/>
            <w:rFonts w:hint="eastAsia"/>
            <w:noProof/>
          </w:rPr>
          <w:t>信息公开</w:t>
        </w:r>
        <w:r>
          <w:rPr>
            <w:noProof/>
            <w:webHidden/>
          </w:rPr>
          <w:tab/>
        </w:r>
        <w:r>
          <w:rPr>
            <w:noProof/>
            <w:webHidden/>
          </w:rPr>
          <w:fldChar w:fldCharType="begin"/>
        </w:r>
        <w:r>
          <w:rPr>
            <w:noProof/>
            <w:webHidden/>
          </w:rPr>
          <w:instrText xml:space="preserve"> PAGEREF _Toc18489038 \h </w:instrText>
        </w:r>
        <w:r>
          <w:rPr>
            <w:noProof/>
            <w:webHidden/>
          </w:rPr>
        </w:r>
        <w:r>
          <w:rPr>
            <w:noProof/>
            <w:webHidden/>
          </w:rPr>
          <w:fldChar w:fldCharType="separate"/>
        </w:r>
        <w:r>
          <w:rPr>
            <w:noProof/>
            <w:webHidden/>
          </w:rPr>
          <w:t>53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39" w:history="1">
        <w:r w:rsidRPr="000A19C6">
          <w:rPr>
            <w:rStyle w:val="Hyperlink"/>
            <w:noProof/>
          </w:rPr>
          <w:t>6.1</w:t>
        </w:r>
        <w:r w:rsidRPr="000A19C6">
          <w:rPr>
            <w:rStyle w:val="Hyperlink"/>
            <w:rFonts w:hint="eastAsia"/>
            <w:noProof/>
          </w:rPr>
          <w:t>信息公开部门</w:t>
        </w:r>
        <w:r>
          <w:rPr>
            <w:noProof/>
            <w:webHidden/>
          </w:rPr>
          <w:tab/>
        </w:r>
        <w:r>
          <w:rPr>
            <w:noProof/>
            <w:webHidden/>
          </w:rPr>
          <w:fldChar w:fldCharType="begin"/>
        </w:r>
        <w:r>
          <w:rPr>
            <w:noProof/>
            <w:webHidden/>
          </w:rPr>
          <w:instrText xml:space="preserve"> PAGEREF _Toc18489039 \h </w:instrText>
        </w:r>
        <w:r>
          <w:rPr>
            <w:noProof/>
            <w:webHidden/>
          </w:rPr>
        </w:r>
        <w:r>
          <w:rPr>
            <w:noProof/>
            <w:webHidden/>
          </w:rPr>
          <w:fldChar w:fldCharType="separate"/>
        </w:r>
        <w:r>
          <w:rPr>
            <w:noProof/>
            <w:webHidden/>
          </w:rPr>
          <w:t>53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0" w:history="1">
        <w:r w:rsidRPr="000A19C6">
          <w:rPr>
            <w:rStyle w:val="Hyperlink"/>
            <w:noProof/>
          </w:rPr>
          <w:t>6.2</w:t>
        </w:r>
        <w:r w:rsidRPr="000A19C6">
          <w:rPr>
            <w:rStyle w:val="Hyperlink"/>
            <w:rFonts w:hint="eastAsia"/>
            <w:noProof/>
          </w:rPr>
          <w:t>信息公开原则</w:t>
        </w:r>
        <w:r>
          <w:rPr>
            <w:noProof/>
            <w:webHidden/>
          </w:rPr>
          <w:tab/>
        </w:r>
        <w:r>
          <w:rPr>
            <w:noProof/>
            <w:webHidden/>
          </w:rPr>
          <w:fldChar w:fldCharType="begin"/>
        </w:r>
        <w:r>
          <w:rPr>
            <w:noProof/>
            <w:webHidden/>
          </w:rPr>
          <w:instrText xml:space="preserve"> PAGEREF _Toc18489040 \h </w:instrText>
        </w:r>
        <w:r>
          <w:rPr>
            <w:noProof/>
            <w:webHidden/>
          </w:rPr>
        </w:r>
        <w:r>
          <w:rPr>
            <w:noProof/>
            <w:webHidden/>
          </w:rPr>
          <w:fldChar w:fldCharType="separate"/>
        </w:r>
        <w:r>
          <w:rPr>
            <w:noProof/>
            <w:webHidden/>
          </w:rPr>
          <w:t>53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1" w:history="1">
        <w:r w:rsidRPr="000A19C6">
          <w:rPr>
            <w:rStyle w:val="Hyperlink"/>
            <w:noProof/>
          </w:rPr>
          <w:t>6.3</w:t>
        </w:r>
        <w:r w:rsidRPr="000A19C6">
          <w:rPr>
            <w:rStyle w:val="Hyperlink"/>
            <w:rFonts w:hint="eastAsia"/>
            <w:noProof/>
          </w:rPr>
          <w:t>信息公开形式</w:t>
        </w:r>
        <w:r>
          <w:rPr>
            <w:noProof/>
            <w:webHidden/>
          </w:rPr>
          <w:tab/>
        </w:r>
        <w:r>
          <w:rPr>
            <w:noProof/>
            <w:webHidden/>
          </w:rPr>
          <w:fldChar w:fldCharType="begin"/>
        </w:r>
        <w:r>
          <w:rPr>
            <w:noProof/>
            <w:webHidden/>
          </w:rPr>
          <w:instrText xml:space="preserve"> PAGEREF _Toc18489041 \h </w:instrText>
        </w:r>
        <w:r>
          <w:rPr>
            <w:noProof/>
            <w:webHidden/>
          </w:rPr>
        </w:r>
        <w:r>
          <w:rPr>
            <w:noProof/>
            <w:webHidden/>
          </w:rPr>
          <w:fldChar w:fldCharType="separate"/>
        </w:r>
        <w:r>
          <w:rPr>
            <w:noProof/>
            <w:webHidden/>
          </w:rPr>
          <w:t>54</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2" w:history="1">
        <w:r w:rsidRPr="000A19C6">
          <w:rPr>
            <w:rStyle w:val="Hyperlink"/>
            <w:noProof/>
          </w:rPr>
          <w:t>7</w:t>
        </w:r>
        <w:r w:rsidRPr="000A19C6">
          <w:rPr>
            <w:rStyle w:val="Hyperlink"/>
            <w:rFonts w:hint="eastAsia"/>
            <w:noProof/>
          </w:rPr>
          <w:t>后期处置</w:t>
        </w:r>
        <w:r>
          <w:rPr>
            <w:noProof/>
            <w:webHidden/>
          </w:rPr>
          <w:tab/>
        </w:r>
        <w:r>
          <w:rPr>
            <w:noProof/>
            <w:webHidden/>
          </w:rPr>
          <w:fldChar w:fldCharType="begin"/>
        </w:r>
        <w:r>
          <w:rPr>
            <w:noProof/>
            <w:webHidden/>
          </w:rPr>
          <w:instrText xml:space="preserve"> PAGEREF _Toc18489042 \h </w:instrText>
        </w:r>
        <w:r>
          <w:rPr>
            <w:noProof/>
            <w:webHidden/>
          </w:rPr>
        </w:r>
        <w:r>
          <w:rPr>
            <w:noProof/>
            <w:webHidden/>
          </w:rPr>
          <w:fldChar w:fldCharType="separate"/>
        </w:r>
        <w:r>
          <w:rPr>
            <w:noProof/>
            <w:webHidden/>
          </w:rPr>
          <w:t>54</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3" w:history="1">
        <w:r w:rsidRPr="000A19C6">
          <w:rPr>
            <w:rStyle w:val="Hyperlink"/>
            <w:noProof/>
          </w:rPr>
          <w:t>7.1</w:t>
        </w:r>
        <w:r w:rsidRPr="000A19C6">
          <w:rPr>
            <w:rStyle w:val="Hyperlink"/>
            <w:rFonts w:hint="eastAsia"/>
            <w:noProof/>
          </w:rPr>
          <w:t>污染物处理</w:t>
        </w:r>
        <w:r>
          <w:rPr>
            <w:noProof/>
            <w:webHidden/>
          </w:rPr>
          <w:tab/>
        </w:r>
        <w:r>
          <w:rPr>
            <w:noProof/>
            <w:webHidden/>
          </w:rPr>
          <w:fldChar w:fldCharType="begin"/>
        </w:r>
        <w:r>
          <w:rPr>
            <w:noProof/>
            <w:webHidden/>
          </w:rPr>
          <w:instrText xml:space="preserve"> PAGEREF _Toc18489043 \h </w:instrText>
        </w:r>
        <w:r>
          <w:rPr>
            <w:noProof/>
            <w:webHidden/>
          </w:rPr>
        </w:r>
        <w:r>
          <w:rPr>
            <w:noProof/>
            <w:webHidden/>
          </w:rPr>
          <w:fldChar w:fldCharType="separate"/>
        </w:r>
        <w:r>
          <w:rPr>
            <w:noProof/>
            <w:webHidden/>
          </w:rPr>
          <w:t>54</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4" w:history="1">
        <w:r w:rsidRPr="000A19C6">
          <w:rPr>
            <w:rStyle w:val="Hyperlink"/>
            <w:noProof/>
          </w:rPr>
          <w:t>7.2</w:t>
        </w:r>
        <w:r w:rsidRPr="000A19C6">
          <w:rPr>
            <w:rStyle w:val="Hyperlink"/>
            <w:rFonts w:hint="eastAsia"/>
            <w:noProof/>
          </w:rPr>
          <w:t>事故后果影响消除</w:t>
        </w:r>
        <w:r>
          <w:rPr>
            <w:noProof/>
            <w:webHidden/>
          </w:rPr>
          <w:tab/>
        </w:r>
        <w:r>
          <w:rPr>
            <w:noProof/>
            <w:webHidden/>
          </w:rPr>
          <w:fldChar w:fldCharType="begin"/>
        </w:r>
        <w:r>
          <w:rPr>
            <w:noProof/>
            <w:webHidden/>
          </w:rPr>
          <w:instrText xml:space="preserve"> PAGEREF _Toc18489044 \h </w:instrText>
        </w:r>
        <w:r>
          <w:rPr>
            <w:noProof/>
            <w:webHidden/>
          </w:rPr>
        </w:r>
        <w:r>
          <w:rPr>
            <w:noProof/>
            <w:webHidden/>
          </w:rPr>
          <w:fldChar w:fldCharType="separate"/>
        </w:r>
        <w:r>
          <w:rPr>
            <w:noProof/>
            <w:webHidden/>
          </w:rPr>
          <w:t>55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5" w:history="1">
        <w:r w:rsidRPr="000A19C6">
          <w:rPr>
            <w:rStyle w:val="Hyperlink"/>
            <w:noProof/>
          </w:rPr>
          <w:t>7.3</w:t>
        </w:r>
        <w:r w:rsidRPr="000A19C6">
          <w:rPr>
            <w:rStyle w:val="Hyperlink"/>
            <w:rFonts w:hint="eastAsia"/>
            <w:noProof/>
          </w:rPr>
          <w:t>生产秩序恢复</w:t>
        </w:r>
        <w:r>
          <w:rPr>
            <w:noProof/>
            <w:webHidden/>
          </w:rPr>
          <w:tab/>
        </w:r>
        <w:r>
          <w:rPr>
            <w:noProof/>
            <w:webHidden/>
          </w:rPr>
          <w:fldChar w:fldCharType="begin"/>
        </w:r>
        <w:r>
          <w:rPr>
            <w:noProof/>
            <w:webHidden/>
          </w:rPr>
          <w:instrText xml:space="preserve"> PAGEREF _Toc18489045 \h </w:instrText>
        </w:r>
        <w:r>
          <w:rPr>
            <w:noProof/>
            <w:webHidden/>
          </w:rPr>
        </w:r>
        <w:r>
          <w:rPr>
            <w:noProof/>
            <w:webHidden/>
          </w:rPr>
          <w:fldChar w:fldCharType="separate"/>
        </w:r>
        <w:r>
          <w:rPr>
            <w:noProof/>
            <w:webHidden/>
          </w:rPr>
          <w:t>55</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6" w:history="1">
        <w:r w:rsidRPr="000A19C6">
          <w:rPr>
            <w:rStyle w:val="Hyperlink"/>
            <w:noProof/>
          </w:rPr>
          <w:t>7.4</w:t>
        </w:r>
        <w:r w:rsidRPr="000A19C6">
          <w:rPr>
            <w:rStyle w:val="Hyperlink"/>
            <w:rFonts w:hint="eastAsia"/>
            <w:noProof/>
          </w:rPr>
          <w:t>善后赔偿</w:t>
        </w:r>
        <w:r>
          <w:rPr>
            <w:noProof/>
            <w:webHidden/>
          </w:rPr>
          <w:tab/>
        </w:r>
        <w:r>
          <w:rPr>
            <w:noProof/>
            <w:webHidden/>
          </w:rPr>
          <w:fldChar w:fldCharType="begin"/>
        </w:r>
        <w:r>
          <w:rPr>
            <w:noProof/>
            <w:webHidden/>
          </w:rPr>
          <w:instrText xml:space="preserve"> PAGEREF _Toc18489046 \h </w:instrText>
        </w:r>
        <w:r>
          <w:rPr>
            <w:noProof/>
            <w:webHidden/>
          </w:rPr>
        </w:r>
        <w:r>
          <w:rPr>
            <w:noProof/>
            <w:webHidden/>
          </w:rPr>
          <w:fldChar w:fldCharType="separate"/>
        </w:r>
        <w:r>
          <w:rPr>
            <w:noProof/>
            <w:webHidden/>
          </w:rPr>
          <w:t>56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7" w:history="1">
        <w:r w:rsidRPr="000A19C6">
          <w:rPr>
            <w:rStyle w:val="Hyperlink"/>
            <w:noProof/>
          </w:rPr>
          <w:t>7.5</w:t>
        </w:r>
        <w:r w:rsidRPr="000A19C6">
          <w:rPr>
            <w:rStyle w:val="Hyperlink"/>
            <w:rFonts w:hint="eastAsia"/>
            <w:noProof/>
          </w:rPr>
          <w:t>抢险过程和应急救援能力评估</w:t>
        </w:r>
        <w:r>
          <w:rPr>
            <w:noProof/>
            <w:webHidden/>
          </w:rPr>
          <w:tab/>
        </w:r>
        <w:r>
          <w:rPr>
            <w:noProof/>
            <w:webHidden/>
          </w:rPr>
          <w:fldChar w:fldCharType="begin"/>
        </w:r>
        <w:r>
          <w:rPr>
            <w:noProof/>
            <w:webHidden/>
          </w:rPr>
          <w:instrText xml:space="preserve"> PAGEREF _Toc18489047 \h </w:instrText>
        </w:r>
        <w:r>
          <w:rPr>
            <w:noProof/>
            <w:webHidden/>
          </w:rPr>
        </w:r>
        <w:r>
          <w:rPr>
            <w:noProof/>
            <w:webHidden/>
          </w:rPr>
          <w:fldChar w:fldCharType="separate"/>
        </w:r>
        <w:r>
          <w:rPr>
            <w:noProof/>
            <w:webHidden/>
          </w:rPr>
          <w:t>56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8" w:history="1">
        <w:r w:rsidRPr="000A19C6">
          <w:rPr>
            <w:rStyle w:val="Hyperlink"/>
            <w:noProof/>
          </w:rPr>
          <w:t>8</w:t>
        </w:r>
        <w:r w:rsidRPr="000A19C6">
          <w:rPr>
            <w:rStyle w:val="Hyperlink"/>
            <w:rFonts w:hint="eastAsia"/>
            <w:noProof/>
          </w:rPr>
          <w:t>保障措施</w:t>
        </w:r>
        <w:r>
          <w:rPr>
            <w:noProof/>
            <w:webHidden/>
          </w:rPr>
          <w:tab/>
        </w:r>
        <w:r>
          <w:rPr>
            <w:noProof/>
            <w:webHidden/>
          </w:rPr>
          <w:fldChar w:fldCharType="begin"/>
        </w:r>
        <w:r>
          <w:rPr>
            <w:noProof/>
            <w:webHidden/>
          </w:rPr>
          <w:instrText xml:space="preserve"> PAGEREF _Toc18489048 \h </w:instrText>
        </w:r>
        <w:r>
          <w:rPr>
            <w:noProof/>
            <w:webHidden/>
          </w:rPr>
        </w:r>
        <w:r>
          <w:rPr>
            <w:noProof/>
            <w:webHidden/>
          </w:rPr>
          <w:fldChar w:fldCharType="separate"/>
        </w:r>
        <w:r>
          <w:rPr>
            <w:noProof/>
            <w:webHidden/>
          </w:rPr>
          <w:t>56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49" w:history="1">
        <w:r w:rsidRPr="000A19C6">
          <w:rPr>
            <w:rStyle w:val="Hyperlink"/>
            <w:noProof/>
          </w:rPr>
          <w:t>8.1</w:t>
        </w:r>
        <w:r w:rsidRPr="000A19C6">
          <w:rPr>
            <w:rStyle w:val="Hyperlink"/>
            <w:rFonts w:hint="eastAsia"/>
            <w:noProof/>
          </w:rPr>
          <w:t>通信与信息保障</w:t>
        </w:r>
        <w:r>
          <w:rPr>
            <w:noProof/>
            <w:webHidden/>
          </w:rPr>
          <w:tab/>
        </w:r>
        <w:r>
          <w:rPr>
            <w:noProof/>
            <w:webHidden/>
          </w:rPr>
          <w:fldChar w:fldCharType="begin"/>
        </w:r>
        <w:r>
          <w:rPr>
            <w:noProof/>
            <w:webHidden/>
          </w:rPr>
          <w:instrText xml:space="preserve"> PAGEREF _Toc18489049 \h </w:instrText>
        </w:r>
        <w:r>
          <w:rPr>
            <w:noProof/>
            <w:webHidden/>
          </w:rPr>
        </w:r>
        <w:r>
          <w:rPr>
            <w:noProof/>
            <w:webHidden/>
          </w:rPr>
          <w:fldChar w:fldCharType="separate"/>
        </w:r>
        <w:r>
          <w:rPr>
            <w:noProof/>
            <w:webHidden/>
          </w:rPr>
          <w:t>56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0" w:history="1">
        <w:r w:rsidRPr="000A19C6">
          <w:rPr>
            <w:rStyle w:val="Hyperlink"/>
            <w:noProof/>
          </w:rPr>
          <w:t>8.2</w:t>
        </w:r>
        <w:r w:rsidRPr="000A19C6">
          <w:rPr>
            <w:rStyle w:val="Hyperlink"/>
            <w:rFonts w:hint="eastAsia"/>
            <w:noProof/>
          </w:rPr>
          <w:t>应急队伍保障</w:t>
        </w:r>
        <w:r>
          <w:rPr>
            <w:noProof/>
            <w:webHidden/>
          </w:rPr>
          <w:tab/>
        </w:r>
        <w:r>
          <w:rPr>
            <w:noProof/>
            <w:webHidden/>
          </w:rPr>
          <w:fldChar w:fldCharType="begin"/>
        </w:r>
        <w:r>
          <w:rPr>
            <w:noProof/>
            <w:webHidden/>
          </w:rPr>
          <w:instrText xml:space="preserve"> PAGEREF _Toc18489050 \h </w:instrText>
        </w:r>
        <w:r>
          <w:rPr>
            <w:noProof/>
            <w:webHidden/>
          </w:rPr>
        </w:r>
        <w:r>
          <w:rPr>
            <w:noProof/>
            <w:webHidden/>
          </w:rPr>
          <w:fldChar w:fldCharType="separate"/>
        </w:r>
        <w:r>
          <w:rPr>
            <w:noProof/>
            <w:webHidden/>
          </w:rPr>
          <w:t>57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1" w:history="1">
        <w:r w:rsidRPr="000A19C6">
          <w:rPr>
            <w:rStyle w:val="Hyperlink"/>
            <w:noProof/>
          </w:rPr>
          <w:t>8.3</w:t>
        </w:r>
        <w:r w:rsidRPr="000A19C6">
          <w:rPr>
            <w:rStyle w:val="Hyperlink"/>
            <w:rFonts w:hint="eastAsia"/>
            <w:noProof/>
          </w:rPr>
          <w:t>应急物资装备保障</w:t>
        </w:r>
        <w:r>
          <w:rPr>
            <w:noProof/>
            <w:webHidden/>
          </w:rPr>
          <w:tab/>
        </w:r>
        <w:r>
          <w:rPr>
            <w:noProof/>
            <w:webHidden/>
          </w:rPr>
          <w:fldChar w:fldCharType="begin"/>
        </w:r>
        <w:r>
          <w:rPr>
            <w:noProof/>
            <w:webHidden/>
          </w:rPr>
          <w:instrText xml:space="preserve"> PAGEREF _Toc18489051 \h </w:instrText>
        </w:r>
        <w:r>
          <w:rPr>
            <w:noProof/>
            <w:webHidden/>
          </w:rPr>
        </w:r>
        <w:r>
          <w:rPr>
            <w:noProof/>
            <w:webHidden/>
          </w:rPr>
          <w:fldChar w:fldCharType="separate"/>
        </w:r>
        <w:r>
          <w:rPr>
            <w:noProof/>
            <w:webHidden/>
          </w:rPr>
          <w:t>57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2" w:history="1">
        <w:r w:rsidRPr="000A19C6">
          <w:rPr>
            <w:rStyle w:val="Hyperlink"/>
            <w:noProof/>
          </w:rPr>
          <w:t>8.4</w:t>
        </w:r>
        <w:r w:rsidRPr="000A19C6">
          <w:rPr>
            <w:rStyle w:val="Hyperlink"/>
            <w:rFonts w:hint="eastAsia"/>
            <w:noProof/>
          </w:rPr>
          <w:t>经费保障</w:t>
        </w:r>
        <w:r>
          <w:rPr>
            <w:noProof/>
            <w:webHidden/>
          </w:rPr>
          <w:tab/>
        </w:r>
        <w:r>
          <w:rPr>
            <w:noProof/>
            <w:webHidden/>
          </w:rPr>
          <w:fldChar w:fldCharType="begin"/>
        </w:r>
        <w:r>
          <w:rPr>
            <w:noProof/>
            <w:webHidden/>
          </w:rPr>
          <w:instrText xml:space="preserve"> PAGEREF _Toc18489052 \h </w:instrText>
        </w:r>
        <w:r>
          <w:rPr>
            <w:noProof/>
            <w:webHidden/>
          </w:rPr>
        </w:r>
        <w:r>
          <w:rPr>
            <w:noProof/>
            <w:webHidden/>
          </w:rPr>
          <w:fldChar w:fldCharType="separate"/>
        </w:r>
        <w:r>
          <w:rPr>
            <w:noProof/>
            <w:webHidden/>
          </w:rPr>
          <w:t>57</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3" w:history="1">
        <w:r w:rsidRPr="000A19C6">
          <w:rPr>
            <w:rStyle w:val="Hyperlink"/>
            <w:noProof/>
          </w:rPr>
          <w:t>8.5</w:t>
        </w:r>
        <w:r w:rsidRPr="000A19C6">
          <w:rPr>
            <w:rStyle w:val="Hyperlink"/>
            <w:rFonts w:hint="eastAsia"/>
            <w:noProof/>
          </w:rPr>
          <w:t>其他保障</w:t>
        </w:r>
        <w:r>
          <w:rPr>
            <w:noProof/>
            <w:webHidden/>
          </w:rPr>
          <w:tab/>
        </w:r>
        <w:r>
          <w:rPr>
            <w:noProof/>
            <w:webHidden/>
          </w:rPr>
          <w:fldChar w:fldCharType="begin"/>
        </w:r>
        <w:r>
          <w:rPr>
            <w:noProof/>
            <w:webHidden/>
          </w:rPr>
          <w:instrText xml:space="preserve"> PAGEREF _Toc18489053 \h </w:instrText>
        </w:r>
        <w:r>
          <w:rPr>
            <w:noProof/>
            <w:webHidden/>
          </w:rPr>
        </w:r>
        <w:r>
          <w:rPr>
            <w:noProof/>
            <w:webHidden/>
          </w:rPr>
          <w:fldChar w:fldCharType="separate"/>
        </w:r>
        <w:r>
          <w:rPr>
            <w:noProof/>
            <w:webHidden/>
          </w:rPr>
          <w:t>58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4" w:history="1">
        <w:r w:rsidRPr="000A19C6">
          <w:rPr>
            <w:rStyle w:val="Hyperlink"/>
            <w:noProof/>
          </w:rPr>
          <w:t>9</w:t>
        </w:r>
        <w:r w:rsidRPr="000A19C6">
          <w:rPr>
            <w:rStyle w:val="Hyperlink"/>
            <w:rFonts w:hint="eastAsia"/>
            <w:noProof/>
          </w:rPr>
          <w:t>应急预案管理</w:t>
        </w:r>
        <w:r>
          <w:rPr>
            <w:noProof/>
            <w:webHidden/>
          </w:rPr>
          <w:tab/>
        </w:r>
        <w:r>
          <w:rPr>
            <w:noProof/>
            <w:webHidden/>
          </w:rPr>
          <w:fldChar w:fldCharType="begin"/>
        </w:r>
        <w:r>
          <w:rPr>
            <w:noProof/>
            <w:webHidden/>
          </w:rPr>
          <w:instrText xml:space="preserve"> PAGEREF _Toc18489054 \h </w:instrText>
        </w:r>
        <w:r>
          <w:rPr>
            <w:noProof/>
            <w:webHidden/>
          </w:rPr>
        </w:r>
        <w:r>
          <w:rPr>
            <w:noProof/>
            <w:webHidden/>
          </w:rPr>
          <w:fldChar w:fldCharType="separate"/>
        </w:r>
        <w:r>
          <w:rPr>
            <w:noProof/>
            <w:webHidden/>
          </w:rPr>
          <w:t>59</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5" w:history="1">
        <w:r w:rsidRPr="000A19C6">
          <w:rPr>
            <w:rStyle w:val="Hyperlink"/>
            <w:noProof/>
          </w:rPr>
          <w:t>9.1</w:t>
        </w:r>
        <w:r w:rsidRPr="000A19C6">
          <w:rPr>
            <w:rStyle w:val="Hyperlink"/>
            <w:rFonts w:hint="eastAsia"/>
            <w:noProof/>
          </w:rPr>
          <w:t>应急预案培训</w:t>
        </w:r>
        <w:r>
          <w:rPr>
            <w:noProof/>
            <w:webHidden/>
          </w:rPr>
          <w:tab/>
        </w:r>
        <w:r>
          <w:rPr>
            <w:noProof/>
            <w:webHidden/>
          </w:rPr>
          <w:fldChar w:fldCharType="begin"/>
        </w:r>
        <w:r>
          <w:rPr>
            <w:noProof/>
            <w:webHidden/>
          </w:rPr>
          <w:instrText xml:space="preserve"> PAGEREF _Toc18489055 \h </w:instrText>
        </w:r>
        <w:r>
          <w:rPr>
            <w:noProof/>
            <w:webHidden/>
          </w:rPr>
        </w:r>
        <w:r>
          <w:rPr>
            <w:noProof/>
            <w:webHidden/>
          </w:rPr>
          <w:fldChar w:fldCharType="separate"/>
        </w:r>
        <w:r>
          <w:rPr>
            <w:noProof/>
            <w:webHidden/>
          </w:rPr>
          <w:t>59</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6" w:history="1">
        <w:r w:rsidRPr="000A19C6">
          <w:rPr>
            <w:rStyle w:val="Hyperlink"/>
            <w:noProof/>
          </w:rPr>
          <w:t>9.2</w:t>
        </w:r>
        <w:r w:rsidRPr="000A19C6">
          <w:rPr>
            <w:rStyle w:val="Hyperlink"/>
            <w:rFonts w:hint="eastAsia"/>
            <w:noProof/>
          </w:rPr>
          <w:t>应急预案演练</w:t>
        </w:r>
        <w:r>
          <w:rPr>
            <w:noProof/>
            <w:webHidden/>
          </w:rPr>
          <w:tab/>
        </w:r>
        <w:r>
          <w:rPr>
            <w:noProof/>
            <w:webHidden/>
          </w:rPr>
          <w:fldChar w:fldCharType="begin"/>
        </w:r>
        <w:r>
          <w:rPr>
            <w:noProof/>
            <w:webHidden/>
          </w:rPr>
          <w:instrText xml:space="preserve"> PAGEREF _Toc18489056 \h </w:instrText>
        </w:r>
        <w:r>
          <w:rPr>
            <w:noProof/>
            <w:webHidden/>
          </w:rPr>
        </w:r>
        <w:r>
          <w:rPr>
            <w:noProof/>
            <w:webHidden/>
          </w:rPr>
          <w:fldChar w:fldCharType="separate"/>
        </w:r>
        <w:r>
          <w:rPr>
            <w:noProof/>
            <w:webHidden/>
          </w:rPr>
          <w:t>60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7" w:history="1">
        <w:r w:rsidRPr="000A19C6">
          <w:rPr>
            <w:rStyle w:val="Hyperlink"/>
            <w:noProof/>
          </w:rPr>
          <w:t>9.3</w:t>
        </w:r>
        <w:r w:rsidRPr="000A19C6">
          <w:rPr>
            <w:rStyle w:val="Hyperlink"/>
            <w:rFonts w:hint="eastAsia"/>
            <w:noProof/>
          </w:rPr>
          <w:t>应急预案修订</w:t>
        </w:r>
        <w:r>
          <w:rPr>
            <w:noProof/>
            <w:webHidden/>
          </w:rPr>
          <w:tab/>
        </w:r>
        <w:r>
          <w:rPr>
            <w:noProof/>
            <w:webHidden/>
          </w:rPr>
          <w:fldChar w:fldCharType="begin"/>
        </w:r>
        <w:r>
          <w:rPr>
            <w:noProof/>
            <w:webHidden/>
          </w:rPr>
          <w:instrText xml:space="preserve"> PAGEREF _Toc18489057 \h </w:instrText>
        </w:r>
        <w:r>
          <w:rPr>
            <w:noProof/>
            <w:webHidden/>
          </w:rPr>
        </w:r>
        <w:r>
          <w:rPr>
            <w:noProof/>
            <w:webHidden/>
          </w:rPr>
          <w:fldChar w:fldCharType="separate"/>
        </w:r>
        <w:r>
          <w:rPr>
            <w:noProof/>
            <w:webHidden/>
          </w:rPr>
          <w:t>62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8" w:history="1">
        <w:r w:rsidRPr="000A19C6">
          <w:rPr>
            <w:rStyle w:val="Hyperlink"/>
            <w:noProof/>
            <w:lang w:val="zh-CN"/>
          </w:rPr>
          <w:t>9.4</w:t>
        </w:r>
        <w:r w:rsidRPr="000A19C6">
          <w:rPr>
            <w:rStyle w:val="Hyperlink"/>
            <w:rFonts w:hint="eastAsia"/>
            <w:noProof/>
            <w:lang w:val="zh-CN"/>
          </w:rPr>
          <w:t>应急救援预案备案</w:t>
        </w:r>
        <w:r>
          <w:rPr>
            <w:noProof/>
            <w:webHidden/>
          </w:rPr>
          <w:tab/>
        </w:r>
        <w:r>
          <w:rPr>
            <w:noProof/>
            <w:webHidden/>
          </w:rPr>
          <w:fldChar w:fldCharType="begin"/>
        </w:r>
        <w:r>
          <w:rPr>
            <w:noProof/>
            <w:webHidden/>
          </w:rPr>
          <w:instrText xml:space="preserve"> PAGEREF _Toc18489058 \h </w:instrText>
        </w:r>
        <w:r>
          <w:rPr>
            <w:noProof/>
            <w:webHidden/>
          </w:rPr>
        </w:r>
        <w:r>
          <w:rPr>
            <w:noProof/>
            <w:webHidden/>
          </w:rPr>
          <w:fldChar w:fldCharType="separate"/>
        </w:r>
        <w:r>
          <w:rPr>
            <w:noProof/>
            <w:webHidden/>
          </w:rPr>
          <w:t>63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59" w:history="1">
        <w:r w:rsidRPr="000A19C6">
          <w:rPr>
            <w:rStyle w:val="Hyperlink"/>
            <w:noProof/>
            <w:lang w:val="zh-CN"/>
          </w:rPr>
          <w:t>9.5</w:t>
        </w:r>
        <w:r w:rsidRPr="000A19C6">
          <w:rPr>
            <w:rStyle w:val="Hyperlink"/>
            <w:rFonts w:hint="eastAsia"/>
            <w:noProof/>
            <w:lang w:val="zh-CN"/>
          </w:rPr>
          <w:t>应急预案实施</w:t>
        </w:r>
        <w:r>
          <w:rPr>
            <w:noProof/>
            <w:webHidden/>
          </w:rPr>
          <w:tab/>
        </w:r>
        <w:r>
          <w:rPr>
            <w:noProof/>
            <w:webHidden/>
          </w:rPr>
          <w:fldChar w:fldCharType="begin"/>
        </w:r>
        <w:r>
          <w:rPr>
            <w:noProof/>
            <w:webHidden/>
          </w:rPr>
          <w:instrText xml:space="preserve"> PAGEREF _Toc18489059 \h </w:instrText>
        </w:r>
        <w:r>
          <w:rPr>
            <w:noProof/>
            <w:webHidden/>
          </w:rPr>
        </w:r>
        <w:r>
          <w:rPr>
            <w:noProof/>
            <w:webHidden/>
          </w:rPr>
          <w:fldChar w:fldCharType="separate"/>
        </w:r>
        <w:r>
          <w:rPr>
            <w:noProof/>
            <w:webHidden/>
          </w:rPr>
          <w:t>63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0" w:history="1">
        <w:r w:rsidRPr="000A19C6">
          <w:rPr>
            <w:rStyle w:val="Hyperlink"/>
            <w:rFonts w:hint="eastAsia"/>
            <w:noProof/>
          </w:rPr>
          <w:t>第二部分现场处置方案</w:t>
        </w:r>
        <w:r>
          <w:rPr>
            <w:noProof/>
            <w:webHidden/>
          </w:rPr>
          <w:tab/>
        </w:r>
        <w:r>
          <w:rPr>
            <w:noProof/>
            <w:webHidden/>
          </w:rPr>
          <w:fldChar w:fldCharType="begin"/>
        </w:r>
        <w:r>
          <w:rPr>
            <w:noProof/>
            <w:webHidden/>
          </w:rPr>
          <w:instrText xml:space="preserve"> PAGEREF _Toc18489060 \h </w:instrText>
        </w:r>
        <w:r>
          <w:rPr>
            <w:noProof/>
            <w:webHidden/>
          </w:rPr>
        </w:r>
        <w:r>
          <w:rPr>
            <w:noProof/>
            <w:webHidden/>
          </w:rPr>
          <w:fldChar w:fldCharType="separate"/>
        </w:r>
        <w:r>
          <w:rPr>
            <w:noProof/>
            <w:webHidden/>
          </w:rPr>
          <w:t>63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1" w:history="1">
        <w:r w:rsidRPr="000A19C6">
          <w:rPr>
            <w:rStyle w:val="Hyperlink"/>
            <w:noProof/>
          </w:rPr>
          <w:t>1</w:t>
        </w:r>
        <w:r w:rsidRPr="000A19C6">
          <w:rPr>
            <w:rStyle w:val="Hyperlink"/>
            <w:rFonts w:hint="eastAsia"/>
            <w:noProof/>
          </w:rPr>
          <w:t>烷基化装置酸沉降器泄漏火灾事故现场应急处置方案</w:t>
        </w:r>
        <w:r>
          <w:rPr>
            <w:noProof/>
            <w:webHidden/>
          </w:rPr>
          <w:tab/>
        </w:r>
        <w:r>
          <w:rPr>
            <w:noProof/>
            <w:webHidden/>
          </w:rPr>
          <w:fldChar w:fldCharType="begin"/>
        </w:r>
        <w:r>
          <w:rPr>
            <w:noProof/>
            <w:webHidden/>
          </w:rPr>
          <w:instrText xml:space="preserve"> PAGEREF _Toc18489061 \h </w:instrText>
        </w:r>
        <w:r>
          <w:rPr>
            <w:noProof/>
            <w:webHidden/>
          </w:rPr>
        </w:r>
        <w:r>
          <w:rPr>
            <w:noProof/>
            <w:webHidden/>
          </w:rPr>
          <w:fldChar w:fldCharType="separate"/>
        </w:r>
        <w:r>
          <w:rPr>
            <w:noProof/>
            <w:webHidden/>
          </w:rPr>
          <w:t>63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2" w:history="1">
        <w:r w:rsidRPr="000A19C6">
          <w:rPr>
            <w:rStyle w:val="Hyperlink"/>
            <w:noProof/>
          </w:rPr>
          <w:t>2</w:t>
        </w:r>
        <w:r w:rsidRPr="000A19C6">
          <w:rPr>
            <w:rStyle w:val="Hyperlink"/>
            <w:rFonts w:hint="eastAsia"/>
            <w:noProof/>
          </w:rPr>
          <w:t>压力容器泄漏事故现场应急处置方案</w:t>
        </w:r>
        <w:r>
          <w:rPr>
            <w:noProof/>
            <w:webHidden/>
          </w:rPr>
          <w:tab/>
        </w:r>
        <w:r>
          <w:rPr>
            <w:noProof/>
            <w:webHidden/>
          </w:rPr>
          <w:fldChar w:fldCharType="begin"/>
        </w:r>
        <w:r>
          <w:rPr>
            <w:noProof/>
            <w:webHidden/>
          </w:rPr>
          <w:instrText xml:space="preserve"> PAGEREF _Toc18489062 \h </w:instrText>
        </w:r>
        <w:r>
          <w:rPr>
            <w:noProof/>
            <w:webHidden/>
          </w:rPr>
        </w:r>
        <w:r>
          <w:rPr>
            <w:noProof/>
            <w:webHidden/>
          </w:rPr>
          <w:fldChar w:fldCharType="separate"/>
        </w:r>
        <w:r>
          <w:rPr>
            <w:noProof/>
            <w:webHidden/>
          </w:rPr>
          <w:t>70</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3" w:history="1">
        <w:r w:rsidRPr="000A19C6">
          <w:rPr>
            <w:rStyle w:val="Hyperlink"/>
            <w:noProof/>
          </w:rPr>
          <w:t>3</w:t>
        </w:r>
        <w:r w:rsidRPr="000A19C6">
          <w:rPr>
            <w:rStyle w:val="Hyperlink"/>
            <w:rFonts w:hint="eastAsia"/>
            <w:noProof/>
          </w:rPr>
          <w:t>烷基化装置反应器机封大量泄漏火灾事故现场应急处置方案</w:t>
        </w:r>
        <w:r>
          <w:rPr>
            <w:noProof/>
            <w:webHidden/>
          </w:rPr>
          <w:tab/>
        </w:r>
        <w:r>
          <w:rPr>
            <w:noProof/>
            <w:webHidden/>
          </w:rPr>
          <w:fldChar w:fldCharType="begin"/>
        </w:r>
        <w:r>
          <w:rPr>
            <w:noProof/>
            <w:webHidden/>
          </w:rPr>
          <w:instrText xml:space="preserve"> PAGEREF _Toc18489063 \h </w:instrText>
        </w:r>
        <w:r>
          <w:rPr>
            <w:noProof/>
            <w:webHidden/>
          </w:rPr>
        </w:r>
        <w:r>
          <w:rPr>
            <w:noProof/>
            <w:webHidden/>
          </w:rPr>
          <w:fldChar w:fldCharType="separate"/>
        </w:r>
        <w:r>
          <w:rPr>
            <w:noProof/>
            <w:webHidden/>
          </w:rPr>
          <w:t>76</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4" w:history="1">
        <w:r w:rsidRPr="000A19C6">
          <w:rPr>
            <w:rStyle w:val="Hyperlink"/>
            <w:rFonts w:ascii="宋体" w:hAnsi="宋体"/>
            <w:noProof/>
          </w:rPr>
          <w:t>4</w:t>
        </w:r>
        <w:r w:rsidRPr="000A19C6">
          <w:rPr>
            <w:rStyle w:val="Hyperlink"/>
            <w:rFonts w:hint="eastAsia"/>
            <w:noProof/>
          </w:rPr>
          <w:t>废酸再生装置酸槽浓硫酸泄漏事故现场应急处置方案</w:t>
        </w:r>
        <w:r>
          <w:rPr>
            <w:noProof/>
            <w:webHidden/>
          </w:rPr>
          <w:tab/>
        </w:r>
        <w:r>
          <w:rPr>
            <w:noProof/>
            <w:webHidden/>
          </w:rPr>
          <w:fldChar w:fldCharType="begin"/>
        </w:r>
        <w:r>
          <w:rPr>
            <w:noProof/>
            <w:webHidden/>
          </w:rPr>
          <w:instrText xml:space="preserve"> PAGEREF _Toc18489064 \h </w:instrText>
        </w:r>
        <w:r>
          <w:rPr>
            <w:noProof/>
            <w:webHidden/>
          </w:rPr>
        </w:r>
        <w:r>
          <w:rPr>
            <w:noProof/>
            <w:webHidden/>
          </w:rPr>
          <w:fldChar w:fldCharType="separate"/>
        </w:r>
        <w:r>
          <w:rPr>
            <w:noProof/>
            <w:webHidden/>
          </w:rPr>
          <w:t>82</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5" w:history="1">
        <w:r w:rsidRPr="000A19C6">
          <w:rPr>
            <w:rStyle w:val="Hyperlink"/>
            <w:noProof/>
          </w:rPr>
          <w:t>5</w:t>
        </w:r>
        <w:r w:rsidRPr="000A19C6">
          <w:rPr>
            <w:rStyle w:val="Hyperlink"/>
            <w:rFonts w:hint="eastAsia"/>
            <w:noProof/>
          </w:rPr>
          <w:t>液化石油气充装应急事故现场应急处置方案</w:t>
        </w:r>
        <w:r>
          <w:rPr>
            <w:noProof/>
            <w:webHidden/>
          </w:rPr>
          <w:tab/>
        </w:r>
        <w:r>
          <w:rPr>
            <w:noProof/>
            <w:webHidden/>
          </w:rPr>
          <w:fldChar w:fldCharType="begin"/>
        </w:r>
        <w:r>
          <w:rPr>
            <w:noProof/>
            <w:webHidden/>
          </w:rPr>
          <w:instrText xml:space="preserve"> PAGEREF _Toc18489065 \h </w:instrText>
        </w:r>
        <w:r>
          <w:rPr>
            <w:noProof/>
            <w:webHidden/>
          </w:rPr>
        </w:r>
        <w:r>
          <w:rPr>
            <w:noProof/>
            <w:webHidden/>
          </w:rPr>
          <w:fldChar w:fldCharType="separate"/>
        </w:r>
        <w:r>
          <w:rPr>
            <w:noProof/>
            <w:webHidden/>
          </w:rPr>
          <w:t>88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6" w:history="1">
        <w:r w:rsidRPr="000A19C6">
          <w:rPr>
            <w:rStyle w:val="Hyperlink"/>
            <w:noProof/>
          </w:rPr>
          <w:t>6</w:t>
        </w:r>
        <w:r w:rsidRPr="000A19C6">
          <w:rPr>
            <w:rStyle w:val="Hyperlink"/>
            <w:rFonts w:hint="eastAsia"/>
            <w:noProof/>
          </w:rPr>
          <w:t>油品泄漏现场应急处置方案</w:t>
        </w:r>
        <w:r>
          <w:rPr>
            <w:noProof/>
            <w:webHidden/>
          </w:rPr>
          <w:tab/>
        </w:r>
        <w:r>
          <w:rPr>
            <w:noProof/>
            <w:webHidden/>
          </w:rPr>
          <w:fldChar w:fldCharType="begin"/>
        </w:r>
        <w:r>
          <w:rPr>
            <w:noProof/>
            <w:webHidden/>
          </w:rPr>
          <w:instrText xml:space="preserve"> PAGEREF _Toc18489066 \h </w:instrText>
        </w:r>
        <w:r>
          <w:rPr>
            <w:noProof/>
            <w:webHidden/>
          </w:rPr>
        </w:r>
        <w:r>
          <w:rPr>
            <w:noProof/>
            <w:webHidden/>
          </w:rPr>
          <w:fldChar w:fldCharType="separate"/>
        </w:r>
        <w:r>
          <w:rPr>
            <w:noProof/>
            <w:webHidden/>
          </w:rPr>
          <w:t>93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7" w:history="1">
        <w:r w:rsidRPr="000A19C6">
          <w:rPr>
            <w:rStyle w:val="Hyperlink"/>
            <w:rFonts w:hint="eastAsia"/>
            <w:noProof/>
          </w:rPr>
          <w:t>附件</w:t>
        </w:r>
        <w:r w:rsidRPr="000A19C6">
          <w:rPr>
            <w:rStyle w:val="Hyperlink"/>
            <w:noProof/>
          </w:rPr>
          <w:t>1</w:t>
        </w:r>
        <w:r w:rsidRPr="000A19C6">
          <w:rPr>
            <w:rStyle w:val="Hyperlink"/>
            <w:rFonts w:hint="eastAsia"/>
            <w:noProof/>
          </w:rPr>
          <w:t>化学品危险有害因素分析结果</w:t>
        </w:r>
        <w:r>
          <w:rPr>
            <w:noProof/>
            <w:webHidden/>
          </w:rPr>
          <w:tab/>
        </w:r>
        <w:r>
          <w:rPr>
            <w:noProof/>
            <w:webHidden/>
          </w:rPr>
          <w:fldChar w:fldCharType="begin"/>
        </w:r>
        <w:r>
          <w:rPr>
            <w:noProof/>
            <w:webHidden/>
          </w:rPr>
          <w:instrText xml:space="preserve"> PAGEREF _Toc18489067 \h </w:instrText>
        </w:r>
        <w:r>
          <w:rPr>
            <w:noProof/>
            <w:webHidden/>
          </w:rPr>
        </w:r>
        <w:r>
          <w:rPr>
            <w:noProof/>
            <w:webHidden/>
          </w:rPr>
          <w:fldChar w:fldCharType="separate"/>
        </w:r>
        <w:r>
          <w:rPr>
            <w:noProof/>
            <w:webHidden/>
          </w:rPr>
          <w:t>98</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8" w:history="1">
        <w:r w:rsidRPr="000A19C6">
          <w:rPr>
            <w:rStyle w:val="Hyperlink"/>
            <w:rFonts w:hint="eastAsia"/>
            <w:noProof/>
          </w:rPr>
          <w:t>附件</w:t>
        </w:r>
        <w:r w:rsidRPr="000A19C6">
          <w:rPr>
            <w:rStyle w:val="Hyperlink"/>
            <w:noProof/>
          </w:rPr>
          <w:t>2</w:t>
        </w:r>
        <w:r w:rsidRPr="000A19C6">
          <w:rPr>
            <w:rStyle w:val="Hyperlink"/>
            <w:rFonts w:hint="eastAsia"/>
            <w:noProof/>
          </w:rPr>
          <w:t>企业应急人员通讯录</w:t>
        </w:r>
        <w:r>
          <w:rPr>
            <w:noProof/>
            <w:webHidden/>
          </w:rPr>
          <w:tab/>
        </w:r>
        <w:r>
          <w:rPr>
            <w:noProof/>
            <w:webHidden/>
          </w:rPr>
          <w:fldChar w:fldCharType="begin"/>
        </w:r>
        <w:r>
          <w:rPr>
            <w:noProof/>
            <w:webHidden/>
          </w:rPr>
          <w:instrText xml:space="preserve"> PAGEREF _Toc18489068 \h </w:instrText>
        </w:r>
        <w:r>
          <w:rPr>
            <w:noProof/>
            <w:webHidden/>
          </w:rPr>
        </w:r>
        <w:r>
          <w:rPr>
            <w:noProof/>
            <w:webHidden/>
          </w:rPr>
          <w:fldChar w:fldCharType="separate"/>
        </w:r>
        <w:r>
          <w:rPr>
            <w:noProof/>
            <w:webHidden/>
          </w:rPr>
          <w:t>119</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69" w:history="1">
        <w:r w:rsidRPr="000A19C6">
          <w:rPr>
            <w:rStyle w:val="Hyperlink"/>
            <w:rFonts w:ascii="宋体" w:hAnsi="宋体" w:hint="eastAsia"/>
            <w:noProof/>
          </w:rPr>
          <w:t>附件</w:t>
        </w:r>
        <w:r w:rsidRPr="000A19C6">
          <w:rPr>
            <w:rStyle w:val="Hyperlink"/>
            <w:rFonts w:ascii="宋体" w:hAnsi="宋体"/>
            <w:noProof/>
          </w:rPr>
          <w:t>3</w:t>
        </w:r>
        <w:r w:rsidRPr="000A19C6">
          <w:rPr>
            <w:rStyle w:val="Hyperlink"/>
            <w:rFonts w:hint="eastAsia"/>
            <w:noProof/>
          </w:rPr>
          <w:t>应急物资装名录和清单</w:t>
        </w:r>
        <w:r>
          <w:rPr>
            <w:noProof/>
            <w:webHidden/>
          </w:rPr>
          <w:tab/>
        </w:r>
        <w:r>
          <w:rPr>
            <w:noProof/>
            <w:webHidden/>
          </w:rPr>
          <w:fldChar w:fldCharType="begin"/>
        </w:r>
        <w:r>
          <w:rPr>
            <w:noProof/>
            <w:webHidden/>
          </w:rPr>
          <w:instrText xml:space="preserve"> PAGEREF _Toc18489069 \h </w:instrText>
        </w:r>
        <w:r>
          <w:rPr>
            <w:noProof/>
            <w:webHidden/>
          </w:rPr>
        </w:r>
        <w:r>
          <w:rPr>
            <w:noProof/>
            <w:webHidden/>
          </w:rPr>
          <w:fldChar w:fldCharType="separate"/>
        </w:r>
        <w:r>
          <w:rPr>
            <w:noProof/>
            <w:webHidden/>
          </w:rPr>
          <w:t>121</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70" w:history="1">
        <w:r w:rsidRPr="000A19C6">
          <w:rPr>
            <w:rStyle w:val="Hyperlink"/>
            <w:rFonts w:hint="eastAsia"/>
            <w:noProof/>
          </w:rPr>
          <w:t>附件</w:t>
        </w:r>
        <w:r w:rsidRPr="000A19C6">
          <w:rPr>
            <w:rStyle w:val="Hyperlink"/>
            <w:noProof/>
          </w:rPr>
          <w:t>4</w:t>
        </w:r>
        <w:r w:rsidRPr="000A19C6">
          <w:rPr>
            <w:rStyle w:val="Hyperlink"/>
            <w:rFonts w:hint="eastAsia"/>
            <w:noProof/>
          </w:rPr>
          <w:t>岗位应急救援处置卡</w:t>
        </w:r>
        <w:r>
          <w:rPr>
            <w:noProof/>
            <w:webHidden/>
          </w:rPr>
          <w:tab/>
        </w:r>
        <w:r>
          <w:rPr>
            <w:noProof/>
            <w:webHidden/>
          </w:rPr>
          <w:fldChar w:fldCharType="begin"/>
        </w:r>
        <w:r>
          <w:rPr>
            <w:noProof/>
            <w:webHidden/>
          </w:rPr>
          <w:instrText xml:space="preserve"> PAGEREF _Toc18489070 \h </w:instrText>
        </w:r>
        <w:r>
          <w:rPr>
            <w:noProof/>
            <w:webHidden/>
          </w:rPr>
        </w:r>
        <w:r>
          <w:rPr>
            <w:noProof/>
            <w:webHidden/>
          </w:rPr>
          <w:fldChar w:fldCharType="separate"/>
        </w:r>
        <w:r>
          <w:rPr>
            <w:noProof/>
            <w:webHidden/>
          </w:rPr>
          <w:t>123</w:t>
        </w:r>
        <w:r>
          <w:rPr>
            <w:noProof/>
            <w:webHidden/>
          </w:rPr>
          <w:fldChar w:fldCharType="end"/>
        </w:r>
      </w:hyperlink>
    </w:p>
    <w:p w:rsidR="00C80B0B" w:rsidRDefault="00C80B0B">
      <w:pPr>
        <w:pStyle w:val="TOC1"/>
        <w:tabs>
          <w:tab w:val="right" w:leader="dot" w:pos="8290"/>
        </w:tabs>
        <w:rPr>
          <w:rFonts w:ascii="Calibri" w:hAnsi="Calibri"/>
          <w:noProof/>
          <w:sz w:val="21"/>
          <w:szCs w:val="22"/>
        </w:rPr>
      </w:pPr>
      <w:hyperlink w:anchor="_Toc18489071" w:history="1">
        <w:r w:rsidRPr="000A19C6">
          <w:rPr>
            <w:rStyle w:val="Hyperlink"/>
            <w:rFonts w:hint="eastAsia"/>
            <w:noProof/>
          </w:rPr>
          <w:t>附件</w:t>
        </w:r>
        <w:r w:rsidRPr="000A19C6">
          <w:rPr>
            <w:rStyle w:val="Hyperlink"/>
            <w:noProof/>
          </w:rPr>
          <w:t>5</w:t>
        </w:r>
        <w:r w:rsidRPr="000A19C6">
          <w:rPr>
            <w:rStyle w:val="Hyperlink"/>
            <w:rFonts w:hint="eastAsia"/>
            <w:noProof/>
          </w:rPr>
          <w:t>疏散路线、重要地点标识图</w:t>
        </w:r>
        <w:r>
          <w:rPr>
            <w:noProof/>
            <w:webHidden/>
          </w:rPr>
          <w:tab/>
        </w:r>
        <w:r>
          <w:rPr>
            <w:noProof/>
            <w:webHidden/>
          </w:rPr>
          <w:fldChar w:fldCharType="begin"/>
        </w:r>
        <w:r>
          <w:rPr>
            <w:noProof/>
            <w:webHidden/>
          </w:rPr>
          <w:instrText xml:space="preserve"> PAGEREF _Toc18489071 \h </w:instrText>
        </w:r>
        <w:r>
          <w:rPr>
            <w:noProof/>
            <w:webHidden/>
          </w:rPr>
        </w:r>
        <w:r>
          <w:rPr>
            <w:noProof/>
            <w:webHidden/>
          </w:rPr>
          <w:fldChar w:fldCharType="separate"/>
        </w:r>
        <w:r>
          <w:rPr>
            <w:noProof/>
            <w:webHidden/>
          </w:rPr>
          <w:t>127</w:t>
        </w:r>
        <w:r>
          <w:rPr>
            <w:noProof/>
            <w:webHidden/>
          </w:rPr>
          <w:fldChar w:fldCharType="end"/>
        </w:r>
      </w:hyperlink>
    </w:p>
    <w:p w:rsidR="00C80B0B" w:rsidRDefault="00C80B0B" w:rsidP="00D07FBD">
      <w:pPr>
        <w:pStyle w:val="TOC1"/>
        <w:tabs>
          <w:tab w:val="right" w:leader="dot" w:pos="8290"/>
        </w:tabs>
        <w:rPr>
          <w:rFonts w:ascii="Calibri" w:hAnsi="Calibri"/>
          <w:noProof/>
          <w:sz w:val="21"/>
          <w:szCs w:val="22"/>
        </w:rPr>
      </w:pPr>
      <w:hyperlink w:anchor="_Toc18489072" w:history="1">
        <w:r w:rsidRPr="000A19C6">
          <w:rPr>
            <w:rStyle w:val="Hyperlink"/>
            <w:rFonts w:hint="eastAsia"/>
            <w:noProof/>
          </w:rPr>
          <w:t>附件</w:t>
        </w:r>
        <w:r w:rsidRPr="000A19C6">
          <w:rPr>
            <w:rStyle w:val="Hyperlink"/>
            <w:noProof/>
          </w:rPr>
          <w:t>6</w:t>
        </w:r>
        <w:r w:rsidRPr="000A19C6">
          <w:rPr>
            <w:rStyle w:val="Hyperlink"/>
            <w:rFonts w:hint="eastAsia"/>
            <w:noProof/>
          </w:rPr>
          <w:t>救援行动路线及应急设施布置图</w:t>
        </w:r>
        <w:r>
          <w:rPr>
            <w:noProof/>
            <w:webHidden/>
          </w:rPr>
          <w:tab/>
        </w:r>
        <w:r>
          <w:rPr>
            <w:noProof/>
            <w:webHidden/>
          </w:rPr>
          <w:fldChar w:fldCharType="begin"/>
        </w:r>
        <w:r>
          <w:rPr>
            <w:noProof/>
            <w:webHidden/>
          </w:rPr>
          <w:instrText xml:space="preserve"> PAGEREF _Toc18489072 \h </w:instrText>
        </w:r>
        <w:r>
          <w:rPr>
            <w:noProof/>
            <w:webHidden/>
          </w:rPr>
        </w:r>
        <w:r>
          <w:rPr>
            <w:noProof/>
            <w:webHidden/>
          </w:rPr>
          <w:fldChar w:fldCharType="separate"/>
        </w:r>
        <w:r>
          <w:rPr>
            <w:noProof/>
            <w:webHidden/>
          </w:rPr>
          <w:t>128</w:t>
        </w:r>
        <w:r>
          <w:rPr>
            <w:noProof/>
            <w:webHidden/>
          </w:rPr>
          <w:fldChar w:fldCharType="end"/>
        </w:r>
      </w:hyperlink>
    </w:p>
    <w:p w:rsidR="00C80B0B" w:rsidRPr="00D07FBD" w:rsidRDefault="00C80B0B" w:rsidP="00D07FBD">
      <w:pPr>
        <w:pStyle w:val="TOC1"/>
        <w:tabs>
          <w:tab w:val="right" w:leader="dot" w:pos="8290"/>
        </w:tabs>
        <w:rPr>
          <w:rFonts w:ascii="宋体"/>
        </w:rPr>
      </w:pPr>
      <w:r w:rsidRPr="00D07FBD">
        <w:rPr>
          <w:rFonts w:ascii="宋体" w:hAnsi="宋体"/>
        </w:rPr>
        <w:fldChar w:fldCharType="end"/>
      </w:r>
      <w:r w:rsidRPr="00D07FBD">
        <w:rPr>
          <w:rFonts w:ascii="宋体" w:hAnsi="宋体" w:hint="eastAsia"/>
        </w:rPr>
        <w:t>附件</w:t>
      </w:r>
      <w:r w:rsidRPr="00D07FBD">
        <w:rPr>
          <w:rFonts w:ascii="宋体" w:hAnsi="宋体"/>
        </w:rPr>
        <w:t xml:space="preserve">7 </w:t>
      </w:r>
      <w:r w:rsidRPr="00D07FBD">
        <w:rPr>
          <w:rFonts w:ascii="宋体" w:hAnsi="宋体" w:hint="eastAsia"/>
        </w:rPr>
        <w:t>事故风险辨识、评估报告</w:t>
      </w:r>
    </w:p>
    <w:p w:rsidR="00C80B0B" w:rsidRDefault="00C80B0B" w:rsidP="00D07FBD">
      <w:pPr>
        <w:pStyle w:val="TOC1"/>
        <w:tabs>
          <w:tab w:val="right" w:leader="dot" w:pos="8290"/>
        </w:tabs>
      </w:pPr>
      <w:r w:rsidRPr="00D07FBD">
        <w:rPr>
          <w:rStyle w:val="Hyperlink"/>
          <w:rFonts w:ascii="宋体" w:hAnsi="宋体" w:hint="eastAsia"/>
          <w:noProof/>
          <w:color w:val="auto"/>
          <w:u w:val="none"/>
        </w:rPr>
        <w:t>附件</w:t>
      </w:r>
      <w:r w:rsidRPr="00D07FBD">
        <w:rPr>
          <w:rStyle w:val="Hyperlink"/>
          <w:rFonts w:ascii="宋体" w:hAnsi="宋体"/>
          <w:noProof/>
          <w:color w:val="auto"/>
          <w:u w:val="none"/>
        </w:rPr>
        <w:t xml:space="preserve">8 </w:t>
      </w:r>
      <w:r w:rsidRPr="00D07FBD">
        <w:rPr>
          <w:rStyle w:val="Hyperlink"/>
          <w:rFonts w:ascii="宋体" w:hAnsi="宋体" w:hint="eastAsia"/>
          <w:noProof/>
          <w:color w:val="auto"/>
          <w:u w:val="none"/>
        </w:rPr>
        <w:t>应急资源调查报告</w:t>
      </w:r>
    </w:p>
    <w:p w:rsidR="00C80B0B" w:rsidRDefault="00C80B0B">
      <w:pPr>
        <w:pStyle w:val="Heading1"/>
        <w:jc w:val="center"/>
        <w:rPr>
          <w:lang w:val="zh-CN"/>
        </w:rPr>
        <w:sectPr w:rsidR="00C80B0B" w:rsidSect="008F7260">
          <w:headerReference w:type="default" r:id="rId7"/>
          <w:footerReference w:type="default" r:id="rId8"/>
          <w:type w:val="continuous"/>
          <w:pgSz w:w="11900" w:h="16820"/>
          <w:pgMar w:top="1440" w:right="1800" w:bottom="1440" w:left="1800" w:header="720" w:footer="720" w:gutter="0"/>
          <w:pgNumType w:start="1"/>
          <w:cols w:space="720"/>
          <w:docGrid w:linePitch="381"/>
        </w:sectPr>
      </w:pPr>
      <w:bookmarkStart w:id="5" w:name="_Toc237830797"/>
    </w:p>
    <w:p w:rsidR="00C80B0B" w:rsidRDefault="00C80B0B">
      <w:pPr>
        <w:pStyle w:val="Heading1"/>
        <w:jc w:val="center"/>
      </w:pPr>
      <w:bookmarkStart w:id="6" w:name="_Toc18488984"/>
      <w:r>
        <w:rPr>
          <w:rFonts w:hint="eastAsia"/>
          <w:lang w:val="zh-CN"/>
        </w:rPr>
        <w:t>第一部分综合应急救援预案</w:t>
      </w:r>
      <w:bookmarkStart w:id="7" w:name="_Toc237830798"/>
      <w:bookmarkEnd w:id="5"/>
      <w:bookmarkEnd w:id="6"/>
    </w:p>
    <w:p w:rsidR="00C80B0B" w:rsidRDefault="00C80B0B">
      <w:pPr>
        <w:pStyle w:val="Heading1"/>
      </w:pPr>
      <w:bookmarkStart w:id="8" w:name="_Toc18488985"/>
      <w:r>
        <w:rPr>
          <w:lang w:val="zh-CN"/>
        </w:rPr>
        <w:t>1</w:t>
      </w:r>
      <w:r>
        <w:rPr>
          <w:rFonts w:hint="eastAsia"/>
          <w:lang w:val="zh-CN"/>
        </w:rPr>
        <w:t>总则</w:t>
      </w:r>
      <w:bookmarkStart w:id="9" w:name="_Toc237830799"/>
      <w:bookmarkEnd w:id="7"/>
      <w:bookmarkEnd w:id="8"/>
    </w:p>
    <w:p w:rsidR="00C80B0B" w:rsidRDefault="00C80B0B">
      <w:pPr>
        <w:pStyle w:val="Heading1"/>
      </w:pPr>
      <w:bookmarkStart w:id="10" w:name="_Toc18488986"/>
      <w:r>
        <w:t>1.1</w:t>
      </w:r>
      <w:r>
        <w:rPr>
          <w:rFonts w:hint="eastAsia"/>
        </w:rPr>
        <w:t>编制目的</w:t>
      </w:r>
      <w:bookmarkEnd w:id="9"/>
      <w:bookmarkEnd w:id="10"/>
    </w:p>
    <w:p w:rsidR="00C80B0B" w:rsidRDefault="00C80B0B" w:rsidP="003D6FCF">
      <w:pPr>
        <w:ind w:firstLineChars="200" w:firstLine="31680"/>
        <w:rPr>
          <w:lang w:val="en-GB"/>
        </w:rPr>
      </w:pPr>
      <w:r>
        <w:rPr>
          <w:rFonts w:hint="eastAsia"/>
          <w:lang w:val="zh-CN"/>
        </w:rPr>
        <w:t>为了更好的贯彻《安全生产法》，落实《危险化学品安全管理条例》，加强危险化学品的安全管理，确保企业、社会及人民生命财产的安全，防止突发性事故的发生，并能在事故发生后迅速、有效的控制处理，本着</w:t>
      </w:r>
      <w:r>
        <w:rPr>
          <w:lang w:val="en-GB"/>
        </w:rPr>
        <w:t>“</w:t>
      </w:r>
      <w:r>
        <w:rPr>
          <w:rFonts w:hint="eastAsia"/>
          <w:lang w:val="zh-CN"/>
        </w:rPr>
        <w:t>预防为主，自救结合，统一指挥，分工负责</w:t>
      </w:r>
      <w:r>
        <w:rPr>
          <w:lang w:val="en-GB"/>
        </w:rPr>
        <w:t>”</w:t>
      </w:r>
      <w:r>
        <w:rPr>
          <w:rFonts w:hint="eastAsia"/>
          <w:lang w:val="zh-CN"/>
        </w:rPr>
        <w:t>的原则，根据《生产经营单位生产安全事故应急预案编制导则》（</w:t>
      </w:r>
      <w:r>
        <w:rPr>
          <w:lang w:val="en-GB"/>
        </w:rPr>
        <w:t>GB/T29639-2013</w:t>
      </w:r>
      <w:r>
        <w:rPr>
          <w:rFonts w:hint="eastAsia"/>
          <w:lang w:val="zh-CN"/>
        </w:rPr>
        <w:t>），制定本应急预案。</w:t>
      </w:r>
    </w:p>
    <w:p w:rsidR="00C80B0B" w:rsidRDefault="00C80B0B">
      <w:pPr>
        <w:pStyle w:val="Heading1"/>
        <w:rPr>
          <w:lang w:val="zh-CN"/>
        </w:rPr>
      </w:pPr>
      <w:bookmarkStart w:id="11" w:name="_Toc237830800"/>
      <w:bookmarkStart w:id="12" w:name="_Toc18488987"/>
      <w:r>
        <w:rPr>
          <w:lang w:val="zh-CN"/>
        </w:rPr>
        <w:t>1.2</w:t>
      </w:r>
      <w:r>
        <w:rPr>
          <w:rFonts w:hint="eastAsia"/>
          <w:lang w:val="zh-CN"/>
        </w:rPr>
        <w:t>编制依据</w:t>
      </w:r>
      <w:bookmarkEnd w:id="11"/>
      <w:bookmarkEnd w:id="12"/>
    </w:p>
    <w:p w:rsidR="00C80B0B" w:rsidRDefault="00C80B0B" w:rsidP="003D6FCF">
      <w:pPr>
        <w:ind w:firstLineChars="200" w:firstLine="31680"/>
        <w:rPr>
          <w:szCs w:val="28"/>
        </w:rPr>
      </w:pPr>
      <w:r>
        <w:rPr>
          <w:rFonts w:hint="eastAsia"/>
          <w:szCs w:val="28"/>
        </w:rPr>
        <w:t>《中华人民共和国安全生产法》（</w:t>
      </w:r>
      <w:smartTag w:uri="urn:schemas-microsoft-com:office:smarttags" w:element="chsdate">
        <w:smartTagPr>
          <w:attr w:name="IsROCDate" w:val="False"/>
          <w:attr w:name="IsLunarDate" w:val="False"/>
          <w:attr w:name="Day" w:val="1"/>
          <w:attr w:name="Month" w:val="11"/>
          <w:attr w:name="Year" w:val="2002"/>
        </w:smartTagPr>
        <w:r>
          <w:rPr>
            <w:shd w:val="clear" w:color="auto" w:fill="FFFFFF"/>
          </w:rPr>
          <w:t>2002</w:t>
        </w:r>
        <w:r>
          <w:rPr>
            <w:rFonts w:hint="eastAsia"/>
            <w:shd w:val="clear" w:color="auto" w:fill="FFFFFF"/>
          </w:rPr>
          <w:t>年</w:t>
        </w:r>
        <w:r>
          <w:rPr>
            <w:shd w:val="clear" w:color="auto" w:fill="FFFFFF"/>
          </w:rPr>
          <w:t>11</w:t>
        </w:r>
        <w:r>
          <w:rPr>
            <w:rFonts w:hint="eastAsia"/>
            <w:shd w:val="clear" w:color="auto" w:fill="FFFFFF"/>
          </w:rPr>
          <w:t>月</w:t>
        </w:r>
        <w:r>
          <w:rPr>
            <w:shd w:val="clear" w:color="auto" w:fill="FFFFFF"/>
          </w:rPr>
          <w:t>1</w:t>
        </w:r>
        <w:r>
          <w:rPr>
            <w:rFonts w:hint="eastAsia"/>
            <w:shd w:val="clear" w:color="auto" w:fill="FFFFFF"/>
          </w:rPr>
          <w:t>日起</w:t>
        </w:r>
      </w:smartTag>
      <w:r>
        <w:rPr>
          <w:rFonts w:hint="eastAsia"/>
          <w:shd w:val="clear" w:color="auto" w:fill="FFFFFF"/>
        </w:rPr>
        <w:t>施行。（</w:t>
      </w:r>
      <w:smartTag w:uri="urn:schemas-microsoft-com:office:smarttags" w:element="chsdate">
        <w:smartTagPr>
          <w:attr w:name="IsROCDate" w:val="False"/>
          <w:attr w:name="IsLunarDate" w:val="False"/>
          <w:attr w:name="Day" w:val="1"/>
          <w:attr w:name="Month" w:val="12"/>
          <w:attr w:name="Year" w:val="2014"/>
        </w:smartTagPr>
        <w:r>
          <w:rPr>
            <w:shd w:val="clear" w:color="auto" w:fill="FFFFFF"/>
          </w:rPr>
          <w:t>2014</w:t>
        </w:r>
        <w:r>
          <w:rPr>
            <w:rFonts w:hint="eastAsia"/>
            <w:shd w:val="clear" w:color="auto" w:fill="FFFFFF"/>
          </w:rPr>
          <w:t>年</w:t>
        </w:r>
        <w:r>
          <w:rPr>
            <w:shd w:val="clear" w:color="auto" w:fill="FFFFFF"/>
          </w:rPr>
          <w:t>12</w:t>
        </w:r>
        <w:r>
          <w:rPr>
            <w:rFonts w:hint="eastAsia"/>
            <w:shd w:val="clear" w:color="auto" w:fill="FFFFFF"/>
          </w:rPr>
          <w:t>月</w:t>
        </w:r>
        <w:r>
          <w:rPr>
            <w:shd w:val="clear" w:color="auto" w:fill="FFFFFF"/>
          </w:rPr>
          <w:t>1</w:t>
        </w:r>
        <w:r>
          <w:rPr>
            <w:rFonts w:hint="eastAsia"/>
            <w:shd w:val="clear" w:color="auto" w:fill="FFFFFF"/>
          </w:rPr>
          <w:t>日起</w:t>
        </w:r>
      </w:smartTag>
      <w:r>
        <w:rPr>
          <w:rFonts w:hint="eastAsia"/>
          <w:shd w:val="clear" w:color="auto" w:fill="FFFFFF"/>
        </w:rPr>
        <w:t>修改实施）</w:t>
      </w:r>
      <w:r>
        <w:rPr>
          <w:rFonts w:hint="eastAsia"/>
          <w:szCs w:val="28"/>
        </w:rPr>
        <w:t>）</w:t>
      </w:r>
    </w:p>
    <w:p w:rsidR="00C80B0B" w:rsidRDefault="00C80B0B" w:rsidP="003D6FCF">
      <w:pPr>
        <w:ind w:firstLineChars="200" w:firstLine="31680"/>
        <w:rPr>
          <w:szCs w:val="28"/>
        </w:rPr>
      </w:pPr>
      <w:r>
        <w:rPr>
          <w:rFonts w:hint="eastAsia"/>
          <w:szCs w:val="28"/>
        </w:rPr>
        <w:t>《中华人民共和国职业病防治法》（</w:t>
      </w:r>
      <w:smartTag w:uri="urn:schemas-microsoft-com:office:smarttags" w:element="chsdate">
        <w:smartTagPr>
          <w:attr w:name="IsROCDate" w:val="False"/>
          <w:attr w:name="IsLunarDate" w:val="False"/>
          <w:attr w:name="Day" w:val="1"/>
          <w:attr w:name="Month" w:val="5"/>
          <w:attr w:name="Year" w:val="2002"/>
        </w:smartTagPr>
        <w:r>
          <w:rPr>
            <w:szCs w:val="28"/>
          </w:rPr>
          <w:t>2002</w:t>
        </w:r>
        <w:r>
          <w:rPr>
            <w:rFonts w:hint="eastAsia"/>
            <w:szCs w:val="28"/>
          </w:rPr>
          <w:t>年</w:t>
        </w:r>
        <w:r>
          <w:rPr>
            <w:szCs w:val="28"/>
          </w:rPr>
          <w:t>5</w:t>
        </w:r>
        <w:r>
          <w:rPr>
            <w:rFonts w:hint="eastAsia"/>
            <w:szCs w:val="28"/>
          </w:rPr>
          <w:t>月</w:t>
        </w:r>
        <w:r>
          <w:rPr>
            <w:szCs w:val="28"/>
          </w:rPr>
          <w:t>1</w:t>
        </w:r>
        <w:r>
          <w:rPr>
            <w:rFonts w:hint="eastAsia"/>
            <w:szCs w:val="28"/>
          </w:rPr>
          <w:t>日</w:t>
        </w:r>
      </w:smartTag>
      <w:r>
        <w:rPr>
          <w:rFonts w:hint="eastAsia"/>
          <w:szCs w:val="28"/>
        </w:rPr>
        <w:t>施行）</w:t>
      </w:r>
    </w:p>
    <w:p w:rsidR="00C80B0B" w:rsidRDefault="00C80B0B" w:rsidP="003D6FCF">
      <w:pPr>
        <w:ind w:firstLineChars="200" w:firstLine="31680"/>
        <w:rPr>
          <w:szCs w:val="28"/>
        </w:rPr>
      </w:pPr>
      <w:r>
        <w:rPr>
          <w:rFonts w:hint="eastAsia"/>
          <w:szCs w:val="28"/>
        </w:rPr>
        <w:t>《中华人民共和国消防法》（</w:t>
      </w:r>
      <w:smartTag w:uri="urn:schemas-microsoft-com:office:smarttags" w:element="chsdate">
        <w:smartTagPr>
          <w:attr w:name="IsROCDate" w:val="False"/>
          <w:attr w:name="IsLunarDate" w:val="False"/>
          <w:attr w:name="Day" w:val="1"/>
          <w:attr w:name="Month" w:val="5"/>
          <w:attr w:name="Year" w:val="2009"/>
        </w:smartTagPr>
        <w:r>
          <w:rPr>
            <w:szCs w:val="28"/>
          </w:rPr>
          <w:t>2009</w:t>
        </w:r>
        <w:r>
          <w:rPr>
            <w:rFonts w:hint="eastAsia"/>
            <w:szCs w:val="28"/>
          </w:rPr>
          <w:t>年</w:t>
        </w:r>
        <w:r>
          <w:rPr>
            <w:szCs w:val="28"/>
          </w:rPr>
          <w:t>5</w:t>
        </w:r>
        <w:r>
          <w:rPr>
            <w:rFonts w:hint="eastAsia"/>
            <w:szCs w:val="28"/>
          </w:rPr>
          <w:t>月</w:t>
        </w:r>
        <w:r>
          <w:rPr>
            <w:szCs w:val="28"/>
          </w:rPr>
          <w:t>1</w:t>
        </w:r>
        <w:r>
          <w:rPr>
            <w:rFonts w:hint="eastAsia"/>
            <w:szCs w:val="28"/>
          </w:rPr>
          <w:t>日</w:t>
        </w:r>
      </w:smartTag>
      <w:r>
        <w:rPr>
          <w:rFonts w:hint="eastAsia"/>
          <w:szCs w:val="28"/>
        </w:rPr>
        <w:t>施行）</w:t>
      </w:r>
    </w:p>
    <w:p w:rsidR="00C80B0B" w:rsidRDefault="00C80B0B" w:rsidP="003D6FCF">
      <w:pPr>
        <w:ind w:firstLineChars="200" w:firstLine="31680"/>
        <w:rPr>
          <w:szCs w:val="28"/>
        </w:rPr>
      </w:pPr>
      <w:r>
        <w:rPr>
          <w:rFonts w:hint="eastAsia"/>
          <w:szCs w:val="28"/>
        </w:rPr>
        <w:t>《中华人民共和国清洁生产促进法》（</w:t>
      </w:r>
      <w:smartTag w:uri="urn:schemas-microsoft-com:office:smarttags" w:element="chsdate">
        <w:smartTagPr>
          <w:attr w:name="IsROCDate" w:val="False"/>
          <w:attr w:name="IsLunarDate" w:val="False"/>
          <w:attr w:name="Day" w:val="1"/>
          <w:attr w:name="Month" w:val="1"/>
          <w:attr w:name="Year" w:val="2003"/>
        </w:smartTagPr>
        <w:r>
          <w:rPr>
            <w:szCs w:val="28"/>
          </w:rPr>
          <w:t>2003</w:t>
        </w:r>
        <w:r>
          <w:rPr>
            <w:rFonts w:hint="eastAsia"/>
            <w:szCs w:val="28"/>
          </w:rPr>
          <w:t>年</w:t>
        </w:r>
        <w:r>
          <w:rPr>
            <w:szCs w:val="28"/>
          </w:rPr>
          <w:t>1</w:t>
        </w:r>
        <w:r>
          <w:rPr>
            <w:rFonts w:hint="eastAsia"/>
            <w:szCs w:val="28"/>
          </w:rPr>
          <w:t>月</w:t>
        </w:r>
        <w:r>
          <w:rPr>
            <w:szCs w:val="28"/>
          </w:rPr>
          <w:t>1</w:t>
        </w:r>
        <w:r>
          <w:rPr>
            <w:rFonts w:hint="eastAsia"/>
            <w:szCs w:val="28"/>
          </w:rPr>
          <w:t>日</w:t>
        </w:r>
      </w:smartTag>
      <w:r>
        <w:rPr>
          <w:rFonts w:hint="eastAsia"/>
          <w:szCs w:val="28"/>
        </w:rPr>
        <w:t>施行）</w:t>
      </w:r>
    </w:p>
    <w:p w:rsidR="00C80B0B" w:rsidRDefault="00C80B0B" w:rsidP="003D6FCF">
      <w:pPr>
        <w:ind w:firstLineChars="200" w:firstLine="31680"/>
        <w:rPr>
          <w:szCs w:val="28"/>
        </w:rPr>
      </w:pPr>
      <w:r>
        <w:rPr>
          <w:rFonts w:hint="eastAsia"/>
          <w:szCs w:val="28"/>
        </w:rPr>
        <w:t>《中华人民共和国工会法》（</w:t>
      </w:r>
      <w:smartTag w:uri="urn:schemas-microsoft-com:office:smarttags" w:element="chsdate">
        <w:smartTagPr>
          <w:attr w:name="IsROCDate" w:val="False"/>
          <w:attr w:name="IsLunarDate" w:val="False"/>
          <w:attr w:name="Day" w:val="27"/>
          <w:attr w:name="Month" w:val="10"/>
          <w:attr w:name="Year" w:val="2001"/>
        </w:smartTagPr>
        <w:r>
          <w:rPr>
            <w:szCs w:val="28"/>
          </w:rPr>
          <w:t>2001</w:t>
        </w:r>
        <w:r>
          <w:rPr>
            <w:rFonts w:hint="eastAsia"/>
            <w:szCs w:val="28"/>
          </w:rPr>
          <w:t>年</w:t>
        </w:r>
        <w:r>
          <w:rPr>
            <w:szCs w:val="28"/>
          </w:rPr>
          <w:t>10</w:t>
        </w:r>
        <w:r>
          <w:rPr>
            <w:rFonts w:hint="eastAsia"/>
            <w:szCs w:val="28"/>
          </w:rPr>
          <w:t>月</w:t>
        </w:r>
        <w:r>
          <w:rPr>
            <w:szCs w:val="28"/>
          </w:rPr>
          <w:t>27</w:t>
        </w:r>
        <w:r>
          <w:rPr>
            <w:rFonts w:hint="eastAsia"/>
            <w:szCs w:val="28"/>
          </w:rPr>
          <w:t>日</w:t>
        </w:r>
      </w:smartTag>
      <w:r>
        <w:rPr>
          <w:rFonts w:hint="eastAsia"/>
          <w:szCs w:val="28"/>
        </w:rPr>
        <w:t>）</w:t>
      </w:r>
    </w:p>
    <w:p w:rsidR="00C80B0B" w:rsidRDefault="00C80B0B" w:rsidP="003D6FCF">
      <w:pPr>
        <w:ind w:firstLineChars="200" w:firstLine="31680"/>
        <w:rPr>
          <w:szCs w:val="28"/>
        </w:rPr>
      </w:pPr>
      <w:r>
        <w:rPr>
          <w:rFonts w:hint="eastAsia"/>
          <w:szCs w:val="28"/>
        </w:rPr>
        <w:t>《作业场所安全使用化学品公约》（第</w:t>
      </w:r>
      <w:r>
        <w:rPr>
          <w:szCs w:val="28"/>
        </w:rPr>
        <w:t>170</w:t>
      </w:r>
      <w:r>
        <w:rPr>
          <w:rFonts w:hint="eastAsia"/>
          <w:szCs w:val="28"/>
        </w:rPr>
        <w:t>号公约）；</w:t>
      </w:r>
    </w:p>
    <w:p w:rsidR="00C80B0B" w:rsidRDefault="00C80B0B" w:rsidP="003D6FCF">
      <w:pPr>
        <w:ind w:firstLineChars="200" w:firstLine="31680"/>
        <w:rPr>
          <w:szCs w:val="28"/>
        </w:rPr>
      </w:pPr>
      <w:r>
        <w:rPr>
          <w:rFonts w:hint="eastAsia"/>
          <w:szCs w:val="28"/>
        </w:rPr>
        <w:t>《危险化学品安全管理条例》（国务院令</w:t>
      </w:r>
      <w:r>
        <w:rPr>
          <w:szCs w:val="28"/>
        </w:rPr>
        <w:t>344</w:t>
      </w:r>
      <w:r>
        <w:rPr>
          <w:rFonts w:hint="eastAsia"/>
          <w:szCs w:val="28"/>
        </w:rPr>
        <w:t>号）；</w:t>
      </w:r>
    </w:p>
    <w:p w:rsidR="00C80B0B" w:rsidRDefault="00C80B0B" w:rsidP="003D6FCF">
      <w:pPr>
        <w:ind w:firstLineChars="200" w:firstLine="31680"/>
        <w:rPr>
          <w:szCs w:val="28"/>
        </w:rPr>
      </w:pPr>
      <w:r>
        <w:rPr>
          <w:rFonts w:hint="eastAsia"/>
          <w:szCs w:val="28"/>
        </w:rPr>
        <w:t>《使用有毒物品作业场所劳动保护条例》（国务院第</w:t>
      </w:r>
      <w:r>
        <w:rPr>
          <w:szCs w:val="28"/>
        </w:rPr>
        <w:t>352</w:t>
      </w:r>
      <w:r>
        <w:rPr>
          <w:rFonts w:hint="eastAsia"/>
          <w:szCs w:val="28"/>
        </w:rPr>
        <w:t>号令）</w:t>
      </w:r>
    </w:p>
    <w:p w:rsidR="00C80B0B" w:rsidRDefault="00C80B0B" w:rsidP="003D6FCF">
      <w:pPr>
        <w:ind w:firstLineChars="200" w:firstLine="31680"/>
        <w:rPr>
          <w:szCs w:val="28"/>
        </w:rPr>
      </w:pPr>
      <w:r>
        <w:rPr>
          <w:rFonts w:hint="eastAsia"/>
          <w:szCs w:val="28"/>
        </w:rPr>
        <w:t>《生产经营单位安全培训规定》（国家安监总局</w:t>
      </w:r>
      <w:r>
        <w:rPr>
          <w:szCs w:val="28"/>
        </w:rPr>
        <w:t>3</w:t>
      </w:r>
      <w:r>
        <w:rPr>
          <w:rFonts w:hint="eastAsia"/>
          <w:szCs w:val="28"/>
        </w:rPr>
        <w:t>号令）</w:t>
      </w:r>
    </w:p>
    <w:p w:rsidR="00C80B0B" w:rsidRDefault="00C80B0B" w:rsidP="003D6FCF">
      <w:pPr>
        <w:ind w:firstLineChars="200" w:firstLine="31680"/>
        <w:rPr>
          <w:szCs w:val="28"/>
        </w:rPr>
      </w:pPr>
      <w:r>
        <w:rPr>
          <w:rFonts w:hint="eastAsia"/>
          <w:szCs w:val="28"/>
        </w:rPr>
        <w:t>《危险化学品名录》（</w:t>
      </w:r>
      <w:r>
        <w:rPr>
          <w:szCs w:val="28"/>
        </w:rPr>
        <w:t>2018</w:t>
      </w:r>
      <w:r>
        <w:rPr>
          <w:rFonts w:hint="eastAsia"/>
          <w:szCs w:val="28"/>
        </w:rPr>
        <w:t>版）</w:t>
      </w:r>
    </w:p>
    <w:p w:rsidR="00C80B0B" w:rsidRDefault="00C80B0B" w:rsidP="003D6FCF">
      <w:pPr>
        <w:ind w:firstLineChars="200" w:firstLine="31680"/>
        <w:rPr>
          <w:szCs w:val="28"/>
        </w:rPr>
      </w:pPr>
      <w:r>
        <w:rPr>
          <w:rFonts w:hint="eastAsia"/>
          <w:szCs w:val="28"/>
        </w:rPr>
        <w:t>《电气安全管理规程》（机械工业部，</w:t>
      </w:r>
      <w:r>
        <w:rPr>
          <w:szCs w:val="28"/>
        </w:rPr>
        <w:t>[86]</w:t>
      </w:r>
      <w:r>
        <w:rPr>
          <w:rFonts w:hint="eastAsia"/>
          <w:szCs w:val="28"/>
        </w:rPr>
        <w:t>机生字</w:t>
      </w:r>
      <w:r>
        <w:rPr>
          <w:szCs w:val="28"/>
        </w:rPr>
        <w:t>76</w:t>
      </w:r>
      <w:r>
        <w:rPr>
          <w:rFonts w:hint="eastAsia"/>
          <w:szCs w:val="28"/>
        </w:rPr>
        <w:t>号）</w:t>
      </w:r>
    </w:p>
    <w:p w:rsidR="00C80B0B" w:rsidRDefault="00C80B0B" w:rsidP="003D6FCF">
      <w:pPr>
        <w:ind w:firstLineChars="200" w:firstLine="31680"/>
        <w:rPr>
          <w:szCs w:val="28"/>
        </w:rPr>
      </w:pPr>
      <w:r>
        <w:rPr>
          <w:rFonts w:hint="eastAsia"/>
          <w:szCs w:val="28"/>
        </w:rPr>
        <w:t>《劳动防护用品监督管理规定》（国家安监总局</w:t>
      </w:r>
      <w:r>
        <w:rPr>
          <w:szCs w:val="28"/>
        </w:rPr>
        <w:t>1</w:t>
      </w:r>
      <w:r>
        <w:rPr>
          <w:rFonts w:hint="eastAsia"/>
          <w:szCs w:val="28"/>
        </w:rPr>
        <w:t>号令）</w:t>
      </w:r>
    </w:p>
    <w:p w:rsidR="00C80B0B" w:rsidRDefault="00C80B0B" w:rsidP="003D6FCF">
      <w:pPr>
        <w:ind w:firstLineChars="200" w:firstLine="31680"/>
        <w:rPr>
          <w:szCs w:val="28"/>
        </w:rPr>
      </w:pPr>
      <w:r>
        <w:rPr>
          <w:rFonts w:hint="eastAsia"/>
          <w:szCs w:val="28"/>
        </w:rPr>
        <w:t>《厂内机动车辆安全管理规定》（劳部发</w:t>
      </w:r>
      <w:r>
        <w:rPr>
          <w:szCs w:val="28"/>
        </w:rPr>
        <w:t>[1995]161</w:t>
      </w:r>
      <w:r>
        <w:rPr>
          <w:rFonts w:hint="eastAsia"/>
          <w:szCs w:val="28"/>
        </w:rPr>
        <w:t>号）</w:t>
      </w:r>
    </w:p>
    <w:p w:rsidR="00C80B0B" w:rsidRDefault="00C80B0B" w:rsidP="003D6FCF">
      <w:pPr>
        <w:ind w:firstLineChars="200" w:firstLine="31680"/>
        <w:rPr>
          <w:szCs w:val="28"/>
        </w:rPr>
      </w:pPr>
      <w:r>
        <w:rPr>
          <w:rFonts w:hint="eastAsia"/>
          <w:szCs w:val="28"/>
        </w:rPr>
        <w:t>《仓库防火安全管理规则》（公安部令第</w:t>
      </w:r>
      <w:r>
        <w:rPr>
          <w:szCs w:val="28"/>
        </w:rPr>
        <w:t>6</w:t>
      </w:r>
      <w:r>
        <w:rPr>
          <w:rFonts w:hint="eastAsia"/>
          <w:szCs w:val="28"/>
        </w:rPr>
        <w:t>号）</w:t>
      </w:r>
    </w:p>
    <w:p w:rsidR="00C80B0B" w:rsidRDefault="00C80B0B" w:rsidP="003D6FCF">
      <w:pPr>
        <w:ind w:firstLineChars="200" w:firstLine="31680"/>
        <w:rPr>
          <w:szCs w:val="28"/>
        </w:rPr>
      </w:pPr>
      <w:r>
        <w:rPr>
          <w:rFonts w:hint="eastAsia"/>
          <w:szCs w:val="28"/>
        </w:rPr>
        <w:t>《易燃易爆化学物品消防安全监督管理办法》（公安部令第</w:t>
      </w:r>
      <w:r>
        <w:rPr>
          <w:szCs w:val="28"/>
        </w:rPr>
        <w:t>18</w:t>
      </w:r>
      <w:r>
        <w:rPr>
          <w:rFonts w:hint="eastAsia"/>
          <w:szCs w:val="28"/>
        </w:rPr>
        <w:t>号）</w:t>
      </w:r>
    </w:p>
    <w:p w:rsidR="00C80B0B" w:rsidRDefault="00C80B0B" w:rsidP="003D6FCF">
      <w:pPr>
        <w:ind w:firstLineChars="200" w:firstLine="31680"/>
        <w:rPr>
          <w:szCs w:val="28"/>
        </w:rPr>
      </w:pPr>
      <w:r>
        <w:rPr>
          <w:rFonts w:hint="eastAsia"/>
          <w:szCs w:val="28"/>
        </w:rPr>
        <w:t>《生产过程安全卫生要求总则》（</w:t>
      </w:r>
      <w:r>
        <w:rPr>
          <w:szCs w:val="28"/>
        </w:rPr>
        <w:t>GB12801-2008</w:t>
      </w:r>
      <w:r>
        <w:rPr>
          <w:rFonts w:hint="eastAsia"/>
          <w:szCs w:val="28"/>
        </w:rPr>
        <w:t>）</w:t>
      </w:r>
    </w:p>
    <w:p w:rsidR="00C80B0B" w:rsidRDefault="00C80B0B" w:rsidP="003D6FCF">
      <w:pPr>
        <w:ind w:firstLineChars="200" w:firstLine="31680"/>
        <w:rPr>
          <w:szCs w:val="28"/>
        </w:rPr>
      </w:pPr>
      <w:r>
        <w:rPr>
          <w:rFonts w:hint="eastAsia"/>
          <w:szCs w:val="28"/>
        </w:rPr>
        <w:t>《工业企业总平面设计规范》（</w:t>
      </w:r>
      <w:r>
        <w:rPr>
          <w:szCs w:val="28"/>
        </w:rPr>
        <w:t>GB50187-2012</w:t>
      </w:r>
      <w:r>
        <w:rPr>
          <w:rFonts w:hint="eastAsia"/>
          <w:szCs w:val="28"/>
        </w:rPr>
        <w:t>）</w:t>
      </w:r>
    </w:p>
    <w:p w:rsidR="00C80B0B" w:rsidRDefault="00C80B0B" w:rsidP="003D6FCF">
      <w:pPr>
        <w:ind w:firstLineChars="200" w:firstLine="31680"/>
        <w:rPr>
          <w:szCs w:val="28"/>
        </w:rPr>
      </w:pPr>
      <w:r>
        <w:rPr>
          <w:rFonts w:hint="eastAsia"/>
          <w:szCs w:val="28"/>
        </w:rPr>
        <w:t>《化工企业安全卫生设计规定》（</w:t>
      </w:r>
      <w:r>
        <w:rPr>
          <w:szCs w:val="28"/>
        </w:rPr>
        <w:t>HG20571-2014</w:t>
      </w:r>
      <w:r>
        <w:rPr>
          <w:rFonts w:hint="eastAsia"/>
          <w:szCs w:val="28"/>
        </w:rPr>
        <w:t>）</w:t>
      </w:r>
    </w:p>
    <w:p w:rsidR="00C80B0B" w:rsidRDefault="00C80B0B" w:rsidP="003D6FCF">
      <w:pPr>
        <w:ind w:firstLineChars="200" w:firstLine="31680"/>
        <w:rPr>
          <w:szCs w:val="28"/>
        </w:rPr>
      </w:pPr>
      <w:r>
        <w:rPr>
          <w:rFonts w:hint="eastAsia"/>
          <w:szCs w:val="28"/>
        </w:rPr>
        <w:t>《建筑设计防火规范》（</w:t>
      </w:r>
      <w:r>
        <w:rPr>
          <w:szCs w:val="28"/>
        </w:rPr>
        <w:t>GB50016-2014</w:t>
      </w:r>
      <w:r>
        <w:rPr>
          <w:rFonts w:hint="eastAsia"/>
          <w:szCs w:val="28"/>
        </w:rPr>
        <w:t>）</w:t>
      </w:r>
    </w:p>
    <w:p w:rsidR="00C80B0B" w:rsidRDefault="00C80B0B" w:rsidP="003D6FCF">
      <w:pPr>
        <w:ind w:firstLineChars="200" w:firstLine="31680"/>
        <w:rPr>
          <w:szCs w:val="28"/>
        </w:rPr>
      </w:pPr>
      <w:r>
        <w:rPr>
          <w:rFonts w:hint="eastAsia"/>
          <w:szCs w:val="28"/>
        </w:rPr>
        <w:t>《石油化工企业设计防火规范》（</w:t>
      </w:r>
      <w:r>
        <w:rPr>
          <w:szCs w:val="28"/>
        </w:rPr>
        <w:t>GB50160-2015</w:t>
      </w:r>
      <w:r>
        <w:rPr>
          <w:rFonts w:hint="eastAsia"/>
          <w:szCs w:val="28"/>
        </w:rPr>
        <w:t>）</w:t>
      </w:r>
    </w:p>
    <w:p w:rsidR="00C80B0B" w:rsidRDefault="00C80B0B" w:rsidP="003D6FCF">
      <w:pPr>
        <w:ind w:firstLineChars="200" w:firstLine="31680"/>
        <w:rPr>
          <w:szCs w:val="28"/>
        </w:rPr>
      </w:pPr>
      <w:r>
        <w:rPr>
          <w:rFonts w:hint="eastAsia"/>
          <w:szCs w:val="28"/>
        </w:rPr>
        <w:t>《建筑抗震设计规范》（</w:t>
      </w:r>
      <w:r>
        <w:rPr>
          <w:szCs w:val="28"/>
        </w:rPr>
        <w:t>GB50011-2010</w:t>
      </w:r>
      <w:r>
        <w:rPr>
          <w:rFonts w:hint="eastAsia"/>
          <w:szCs w:val="28"/>
        </w:rPr>
        <w:t>）</w:t>
      </w:r>
    </w:p>
    <w:p w:rsidR="00C80B0B" w:rsidRDefault="00C80B0B" w:rsidP="003D6FCF">
      <w:pPr>
        <w:ind w:firstLineChars="200" w:firstLine="31680"/>
        <w:rPr>
          <w:szCs w:val="28"/>
        </w:rPr>
      </w:pPr>
      <w:r>
        <w:rPr>
          <w:rFonts w:hint="eastAsia"/>
          <w:szCs w:val="28"/>
        </w:rPr>
        <w:t>《建筑物防雷设计规范》（</w:t>
      </w:r>
      <w:r>
        <w:rPr>
          <w:szCs w:val="28"/>
        </w:rPr>
        <w:t>GB50057-2010</w:t>
      </w:r>
      <w:r>
        <w:rPr>
          <w:rFonts w:hint="eastAsia"/>
          <w:szCs w:val="28"/>
        </w:rPr>
        <w:t>）</w:t>
      </w:r>
    </w:p>
    <w:p w:rsidR="00C80B0B" w:rsidRDefault="00C80B0B" w:rsidP="003D6FCF">
      <w:pPr>
        <w:ind w:firstLineChars="200" w:firstLine="31680"/>
        <w:rPr>
          <w:szCs w:val="28"/>
        </w:rPr>
      </w:pPr>
      <w:r>
        <w:rPr>
          <w:rFonts w:hint="eastAsia"/>
          <w:szCs w:val="28"/>
        </w:rPr>
        <w:t>《建筑灭火器配置设计规范》（</w:t>
      </w:r>
      <w:r>
        <w:rPr>
          <w:szCs w:val="28"/>
        </w:rPr>
        <w:t>GB50140-2005</w:t>
      </w:r>
      <w:r>
        <w:rPr>
          <w:rFonts w:hint="eastAsia"/>
          <w:szCs w:val="28"/>
        </w:rPr>
        <w:t>）</w:t>
      </w:r>
    </w:p>
    <w:p w:rsidR="00C80B0B" w:rsidRDefault="00C80B0B" w:rsidP="003D6FCF">
      <w:pPr>
        <w:ind w:firstLineChars="200" w:firstLine="31680"/>
        <w:rPr>
          <w:szCs w:val="28"/>
        </w:rPr>
      </w:pPr>
      <w:r>
        <w:rPr>
          <w:rFonts w:hint="eastAsia"/>
          <w:szCs w:val="28"/>
        </w:rPr>
        <w:t>《危险化学品重大危险源辨识》（</w:t>
      </w:r>
      <w:r>
        <w:rPr>
          <w:szCs w:val="28"/>
        </w:rPr>
        <w:t>GB18218-2018</w:t>
      </w:r>
      <w:r>
        <w:rPr>
          <w:rFonts w:hint="eastAsia"/>
          <w:szCs w:val="28"/>
        </w:rPr>
        <w:t>）</w:t>
      </w:r>
    </w:p>
    <w:p w:rsidR="00C80B0B" w:rsidRDefault="00C80B0B" w:rsidP="003D6FCF">
      <w:pPr>
        <w:ind w:firstLineChars="200" w:firstLine="31680"/>
        <w:rPr>
          <w:szCs w:val="28"/>
        </w:rPr>
      </w:pPr>
      <w:r>
        <w:rPr>
          <w:rFonts w:hint="eastAsia"/>
          <w:szCs w:val="28"/>
        </w:rPr>
        <w:t>《石油化工可燃气体和有毒气体检测报警设计规范》（ＧＢ</w:t>
      </w:r>
      <w:r>
        <w:rPr>
          <w:szCs w:val="28"/>
        </w:rPr>
        <w:t>50493-2009</w:t>
      </w:r>
      <w:r>
        <w:rPr>
          <w:rFonts w:hint="eastAsia"/>
          <w:szCs w:val="28"/>
        </w:rPr>
        <w:t>）</w:t>
      </w:r>
    </w:p>
    <w:p w:rsidR="00C80B0B" w:rsidRDefault="00C80B0B" w:rsidP="003D6FCF">
      <w:pPr>
        <w:ind w:firstLineChars="200" w:firstLine="31680"/>
        <w:rPr>
          <w:szCs w:val="28"/>
        </w:rPr>
      </w:pPr>
      <w:r>
        <w:rPr>
          <w:rFonts w:hint="eastAsia"/>
          <w:szCs w:val="28"/>
        </w:rPr>
        <w:t>《安全标志及其使用导则》（</w:t>
      </w:r>
      <w:r>
        <w:rPr>
          <w:szCs w:val="28"/>
        </w:rPr>
        <w:t>GB2894-2008</w:t>
      </w:r>
      <w:r>
        <w:rPr>
          <w:rFonts w:hint="eastAsia"/>
          <w:szCs w:val="28"/>
        </w:rPr>
        <w:t>）</w:t>
      </w:r>
    </w:p>
    <w:p w:rsidR="00C80B0B" w:rsidRDefault="00C80B0B" w:rsidP="003D6FCF">
      <w:pPr>
        <w:ind w:firstLineChars="200" w:firstLine="31680"/>
        <w:rPr>
          <w:szCs w:val="28"/>
        </w:rPr>
      </w:pPr>
      <w:r>
        <w:rPr>
          <w:rFonts w:hint="eastAsia"/>
          <w:szCs w:val="28"/>
        </w:rPr>
        <w:t>《安全标志》（</w:t>
      </w:r>
      <w:r>
        <w:rPr>
          <w:szCs w:val="28"/>
        </w:rPr>
        <w:t>GB2894-1996</w:t>
      </w:r>
      <w:r>
        <w:rPr>
          <w:rFonts w:hint="eastAsia"/>
          <w:szCs w:val="28"/>
        </w:rPr>
        <w:t>）</w:t>
      </w:r>
    </w:p>
    <w:p w:rsidR="00C80B0B" w:rsidRDefault="00C80B0B" w:rsidP="003D6FCF">
      <w:pPr>
        <w:ind w:firstLineChars="200" w:firstLine="31680"/>
        <w:rPr>
          <w:szCs w:val="28"/>
        </w:rPr>
      </w:pPr>
      <w:r>
        <w:rPr>
          <w:rFonts w:hint="eastAsia"/>
          <w:szCs w:val="28"/>
        </w:rPr>
        <w:t>《安全色》（</w:t>
      </w:r>
      <w:r>
        <w:rPr>
          <w:szCs w:val="28"/>
        </w:rPr>
        <w:t>GB2893-2008</w:t>
      </w:r>
      <w:r>
        <w:rPr>
          <w:rFonts w:hint="eastAsia"/>
          <w:szCs w:val="28"/>
        </w:rPr>
        <w:t>）</w:t>
      </w:r>
    </w:p>
    <w:p w:rsidR="00C80B0B" w:rsidRDefault="00C80B0B" w:rsidP="003D6FCF">
      <w:pPr>
        <w:ind w:firstLineChars="200" w:firstLine="31680"/>
        <w:rPr>
          <w:szCs w:val="28"/>
        </w:rPr>
      </w:pPr>
      <w:r>
        <w:rPr>
          <w:rFonts w:hint="eastAsia"/>
          <w:szCs w:val="28"/>
        </w:rPr>
        <w:t>《化工企业厂区作业安全规程》（</w:t>
      </w:r>
      <w:r>
        <w:rPr>
          <w:szCs w:val="28"/>
        </w:rPr>
        <w:t>HG2301-23018-1999</w:t>
      </w:r>
      <w:r>
        <w:rPr>
          <w:rFonts w:hint="eastAsia"/>
          <w:szCs w:val="28"/>
        </w:rPr>
        <w:t>）</w:t>
      </w:r>
    </w:p>
    <w:p w:rsidR="00C80B0B" w:rsidRDefault="00C80B0B" w:rsidP="003D6FCF">
      <w:pPr>
        <w:ind w:firstLineChars="200" w:firstLine="31680"/>
        <w:rPr>
          <w:szCs w:val="28"/>
        </w:rPr>
      </w:pPr>
      <w:r>
        <w:rPr>
          <w:rFonts w:hint="eastAsia"/>
          <w:szCs w:val="28"/>
        </w:rPr>
        <w:t>《化学品安全技术说明书编写规定》（</w:t>
      </w:r>
      <w:r>
        <w:rPr>
          <w:szCs w:val="28"/>
        </w:rPr>
        <w:t>GB16483-2000</w:t>
      </w:r>
      <w:r>
        <w:rPr>
          <w:rFonts w:hint="eastAsia"/>
          <w:szCs w:val="28"/>
        </w:rPr>
        <w:t>）</w:t>
      </w:r>
    </w:p>
    <w:p w:rsidR="00C80B0B" w:rsidRDefault="00C80B0B" w:rsidP="00377E76">
      <w:pPr>
        <w:ind w:firstLineChars="200" w:firstLine="31680"/>
        <w:rPr>
          <w:szCs w:val="28"/>
        </w:rPr>
      </w:pPr>
      <w:r>
        <w:rPr>
          <w:rFonts w:hint="eastAsia"/>
          <w:szCs w:val="28"/>
        </w:rPr>
        <w:t>《生产经营单位生产安全事故应急预案编制导则》</w:t>
      </w:r>
      <w:r>
        <w:rPr>
          <w:szCs w:val="28"/>
        </w:rPr>
        <w:t>GB/T29639—2013</w:t>
      </w:r>
      <w:bookmarkStart w:id="13" w:name="_Toc237830801"/>
    </w:p>
    <w:p w:rsidR="00C80B0B" w:rsidRDefault="00C80B0B" w:rsidP="003D6FCF">
      <w:pPr>
        <w:ind w:firstLineChars="200" w:firstLine="31680"/>
        <w:rPr>
          <w:szCs w:val="28"/>
        </w:rPr>
      </w:pPr>
      <w:r>
        <w:rPr>
          <w:rFonts w:hint="eastAsia"/>
          <w:szCs w:val="28"/>
        </w:rPr>
        <w:t>《生产安全事故应急条例》</w:t>
      </w:r>
      <w:r>
        <w:rPr>
          <w:szCs w:val="28"/>
        </w:rPr>
        <w:t>(</w:t>
      </w:r>
      <w:r>
        <w:rPr>
          <w:rFonts w:hint="eastAsia"/>
          <w:szCs w:val="28"/>
        </w:rPr>
        <w:t>国务院令</w:t>
      </w:r>
      <w:r>
        <w:rPr>
          <w:szCs w:val="28"/>
        </w:rPr>
        <w:t>708</w:t>
      </w:r>
      <w:r>
        <w:rPr>
          <w:rFonts w:hint="eastAsia"/>
          <w:szCs w:val="28"/>
        </w:rPr>
        <w:t>号令</w:t>
      </w:r>
      <w:r>
        <w:rPr>
          <w:szCs w:val="28"/>
        </w:rPr>
        <w:t>)</w:t>
      </w:r>
    </w:p>
    <w:p w:rsidR="00C80B0B" w:rsidRDefault="00C80B0B">
      <w:pPr>
        <w:pStyle w:val="Heading1"/>
        <w:rPr>
          <w:lang w:val="zh-CN"/>
        </w:rPr>
      </w:pPr>
      <w:bookmarkStart w:id="14" w:name="_Toc18488988"/>
      <w:r>
        <w:rPr>
          <w:lang w:val="zh-CN"/>
        </w:rPr>
        <w:t>1.3</w:t>
      </w:r>
      <w:r>
        <w:rPr>
          <w:rFonts w:hint="eastAsia"/>
          <w:lang w:val="zh-CN"/>
        </w:rPr>
        <w:t>适用范围</w:t>
      </w:r>
      <w:bookmarkEnd w:id="13"/>
      <w:bookmarkEnd w:id="14"/>
    </w:p>
    <w:p w:rsidR="00C80B0B" w:rsidRDefault="00C80B0B" w:rsidP="003D6FCF">
      <w:pPr>
        <w:ind w:firstLineChars="200" w:firstLine="31680"/>
        <w:rPr>
          <w:lang w:val="zh-CN"/>
        </w:rPr>
      </w:pPr>
      <w:r>
        <w:rPr>
          <w:rFonts w:hint="eastAsia"/>
          <w:lang w:val="zh-CN"/>
        </w:rPr>
        <w:t>本事故应急救援预案适用于南</w:t>
      </w:r>
      <w:r>
        <w:rPr>
          <w:rFonts w:hint="eastAsia"/>
          <w:bCs/>
          <w:lang w:val="zh-CN"/>
        </w:rPr>
        <w:t>充石达</w:t>
      </w:r>
      <w:r>
        <w:rPr>
          <w:rFonts w:hint="eastAsia"/>
          <w:lang w:val="zh-CN"/>
        </w:rPr>
        <w:t>化工有限公司区域内发生火灾、爆炸、中毒、触电、灼伤或危险化学品泄漏、反应容器破裂等事故救援。</w:t>
      </w:r>
    </w:p>
    <w:p w:rsidR="00C80B0B" w:rsidRDefault="00C80B0B">
      <w:pPr>
        <w:pStyle w:val="Heading1"/>
      </w:pPr>
      <w:bookmarkStart w:id="15" w:name="_Toc237830802"/>
      <w:bookmarkStart w:id="16" w:name="_Toc18488989"/>
      <w:r>
        <w:t>1.4</w:t>
      </w:r>
      <w:r>
        <w:rPr>
          <w:rFonts w:hint="eastAsia"/>
        </w:rPr>
        <w:t>应急预案体系</w:t>
      </w:r>
      <w:bookmarkEnd w:id="15"/>
      <w:bookmarkEnd w:id="16"/>
    </w:p>
    <w:p w:rsidR="00C80B0B" w:rsidRDefault="00C80B0B" w:rsidP="003D6FCF">
      <w:pPr>
        <w:ind w:firstLineChars="200" w:firstLine="31680"/>
        <w:rPr>
          <w:lang w:val="zh-CN"/>
        </w:rPr>
      </w:pPr>
      <w:r>
        <w:rPr>
          <w:rFonts w:hint="eastAsia"/>
          <w:lang w:val="zh-CN"/>
        </w:rPr>
        <w:t>本应急预案由总则、公司基本情况、风险源与风险评价、应急救援机构及职责、预防与预警、信息报告与通报、应急响应与措施、后期处置、应急培训与演练、奖惩、保障措施、预案的评审备案发布和更新、应急预案实施、附录组成。</w:t>
      </w:r>
    </w:p>
    <w:p w:rsidR="00C80B0B" w:rsidRDefault="00C80B0B" w:rsidP="003D6FCF">
      <w:pPr>
        <w:ind w:firstLineChars="200" w:firstLine="31680"/>
        <w:rPr>
          <w:lang w:val="zh-CN"/>
        </w:rPr>
      </w:pPr>
      <w:r>
        <w:rPr>
          <w:rFonts w:hint="eastAsia"/>
          <w:lang w:val="zh-CN"/>
        </w:rPr>
        <w:t>应急预案关系说明：</w:t>
      </w:r>
    </w:p>
    <w:p w:rsidR="00C80B0B" w:rsidRDefault="00C80B0B" w:rsidP="003D6FCF">
      <w:pPr>
        <w:ind w:firstLineChars="200" w:firstLine="31680"/>
        <w:rPr>
          <w:lang w:val="zh-CN"/>
        </w:rPr>
      </w:pPr>
      <w:r>
        <w:rPr>
          <w:rFonts w:hint="eastAsia"/>
          <w:lang w:val="zh-CN"/>
        </w:rPr>
        <w:t>公司综合应急预案与公司其他应急预案属于相互联动关系，在综合应急预案启动时其他与之相关的应急预案要同时启动，相互协调。综合应急预案与其他应急预案共同包括在公司整体应急预案中，在地方政府的应急预案的框架下形成。</w:t>
      </w:r>
    </w:p>
    <w:p w:rsidR="00C80B0B" w:rsidRDefault="00C80B0B" w:rsidP="003D6FCF">
      <w:pPr>
        <w:ind w:firstLineChars="200" w:firstLine="31680"/>
        <w:rPr>
          <w:lang w:val="zh-CN"/>
        </w:rPr>
      </w:pPr>
      <w:r>
        <w:rPr>
          <w:rFonts w:hint="eastAsia"/>
          <w:lang w:val="zh-CN"/>
        </w:rPr>
        <w:t>公司综合应急预案与公司其他应急预案有相互联动关系的应急预案有：</w:t>
      </w:r>
    </w:p>
    <w:p w:rsidR="00C80B0B" w:rsidRDefault="00C80B0B" w:rsidP="003D6FCF">
      <w:pPr>
        <w:ind w:firstLineChars="200" w:firstLine="31680"/>
        <w:rPr>
          <w:lang w:val="zh-CN"/>
        </w:rPr>
      </w:pPr>
      <w:r>
        <w:t>1</w:t>
      </w:r>
      <w:r>
        <w:rPr>
          <w:rFonts w:hint="eastAsia"/>
        </w:rPr>
        <w:t>、</w:t>
      </w:r>
      <w:r>
        <w:rPr>
          <w:rFonts w:hint="eastAsia"/>
          <w:lang w:val="zh-CN"/>
        </w:rPr>
        <w:t>综合应急救援预案</w:t>
      </w:r>
    </w:p>
    <w:p w:rsidR="00C80B0B" w:rsidRDefault="00C80B0B" w:rsidP="003D6FCF">
      <w:pPr>
        <w:ind w:firstLineChars="200" w:firstLine="31680"/>
        <w:rPr>
          <w:lang w:val="zh-CN"/>
        </w:rPr>
      </w:pPr>
      <w:r>
        <w:rPr>
          <w:lang w:val="zh-CN"/>
        </w:rPr>
        <w:t>2</w:t>
      </w:r>
      <w:r>
        <w:rPr>
          <w:rFonts w:hint="eastAsia"/>
          <w:lang w:val="zh-CN"/>
        </w:rPr>
        <w:t>、环境突发事件应急预案</w:t>
      </w:r>
    </w:p>
    <w:p w:rsidR="00C80B0B" w:rsidRDefault="00C80B0B" w:rsidP="003D6FCF">
      <w:pPr>
        <w:ind w:firstLineChars="200" w:firstLine="31680"/>
        <w:rPr>
          <w:lang w:val="zh-CN"/>
        </w:rPr>
      </w:pPr>
      <w:r>
        <w:rPr>
          <w:lang w:val="zh-CN"/>
        </w:rPr>
        <w:t>3</w:t>
      </w:r>
      <w:r>
        <w:rPr>
          <w:rFonts w:hint="eastAsia"/>
          <w:lang w:val="zh-CN"/>
        </w:rPr>
        <w:t>、烷基化装置酸沉降器泄漏火灾事故现场应急处置方案</w:t>
      </w:r>
    </w:p>
    <w:p w:rsidR="00C80B0B" w:rsidRDefault="00C80B0B" w:rsidP="003D6FCF">
      <w:pPr>
        <w:ind w:firstLineChars="200" w:firstLine="31680"/>
        <w:rPr>
          <w:lang w:val="zh-CN"/>
        </w:rPr>
      </w:pPr>
      <w:r>
        <w:rPr>
          <w:lang w:val="zh-CN"/>
        </w:rPr>
        <w:t>4</w:t>
      </w:r>
      <w:r>
        <w:rPr>
          <w:rFonts w:hint="eastAsia"/>
          <w:lang w:val="zh-CN"/>
        </w:rPr>
        <w:t>、压力容器泄漏事故现场应急处置方案</w:t>
      </w:r>
    </w:p>
    <w:p w:rsidR="00C80B0B" w:rsidRDefault="00C80B0B" w:rsidP="003D6FCF">
      <w:pPr>
        <w:ind w:firstLineChars="200" w:firstLine="31680"/>
        <w:rPr>
          <w:lang w:val="zh-CN"/>
        </w:rPr>
      </w:pPr>
      <w:r>
        <w:rPr>
          <w:lang w:val="zh-CN"/>
        </w:rPr>
        <w:t>5</w:t>
      </w:r>
      <w:r>
        <w:rPr>
          <w:rFonts w:hint="eastAsia"/>
          <w:lang w:val="zh-CN"/>
        </w:rPr>
        <w:t>、烷基化装置反应器密封大量泄漏火灾事故现场应急处置方案</w:t>
      </w:r>
    </w:p>
    <w:p w:rsidR="00C80B0B" w:rsidRDefault="00C80B0B" w:rsidP="003D6FCF">
      <w:pPr>
        <w:ind w:firstLineChars="200" w:firstLine="31680"/>
        <w:rPr>
          <w:lang w:val="zh-CN"/>
        </w:rPr>
      </w:pPr>
      <w:r>
        <w:rPr>
          <w:lang w:val="zh-CN"/>
        </w:rPr>
        <w:t>6</w:t>
      </w:r>
      <w:r>
        <w:rPr>
          <w:rFonts w:hint="eastAsia"/>
          <w:lang w:val="zh-CN"/>
        </w:rPr>
        <w:t>、废酸再生装置酸槽浓硫酸泄漏事故现场应急处置方案</w:t>
      </w:r>
    </w:p>
    <w:p w:rsidR="00C80B0B" w:rsidRDefault="00C80B0B" w:rsidP="003D6FCF">
      <w:pPr>
        <w:ind w:firstLineChars="200" w:firstLine="31680"/>
        <w:rPr>
          <w:lang w:val="zh-CN"/>
        </w:rPr>
      </w:pPr>
      <w:r>
        <w:rPr>
          <w:lang w:val="zh-CN"/>
        </w:rPr>
        <w:t>7</w:t>
      </w:r>
      <w:r>
        <w:rPr>
          <w:rFonts w:hint="eastAsia"/>
          <w:lang w:val="zh-CN"/>
        </w:rPr>
        <w:t>、液化石油气充装应急事故现场应急处置方案</w:t>
      </w:r>
    </w:p>
    <w:p w:rsidR="00C80B0B" w:rsidRDefault="00C80B0B" w:rsidP="003D6FCF">
      <w:pPr>
        <w:ind w:firstLineChars="200" w:firstLine="31680"/>
      </w:pPr>
      <w:r>
        <w:rPr>
          <w:lang w:val="zh-CN"/>
        </w:rPr>
        <w:t>8</w:t>
      </w:r>
      <w:r>
        <w:rPr>
          <w:rFonts w:hint="eastAsia"/>
          <w:lang w:val="zh-CN"/>
        </w:rPr>
        <w:t>、油品泄漏现场应急处置方案</w:t>
      </w:r>
    </w:p>
    <w:p w:rsidR="00C80B0B" w:rsidRPr="005357EC" w:rsidRDefault="00C80B0B" w:rsidP="005357EC">
      <w:pPr>
        <w:pStyle w:val="Heading1"/>
        <w:rPr>
          <w:lang w:val="zh-CN"/>
        </w:rPr>
      </w:pPr>
      <w:bookmarkStart w:id="17" w:name="_Toc18488990"/>
      <w:r w:rsidRPr="005357EC">
        <w:rPr>
          <w:lang w:val="zh-CN"/>
        </w:rPr>
        <w:t>1.5</w:t>
      </w:r>
      <w:r w:rsidRPr="005357EC">
        <w:rPr>
          <w:rFonts w:hint="eastAsia"/>
          <w:lang w:val="zh-CN"/>
        </w:rPr>
        <w:t>应急预案与当地政府预案衔接说明</w:t>
      </w:r>
      <w:bookmarkEnd w:id="17"/>
    </w:p>
    <w:p w:rsidR="00C80B0B" w:rsidRDefault="00C80B0B" w:rsidP="003D6FCF">
      <w:pPr>
        <w:ind w:firstLineChars="200" w:firstLine="31680"/>
      </w:pPr>
      <w:r>
        <w:rPr>
          <w:rFonts w:hint="eastAsia"/>
        </w:rPr>
        <w:t>一旦发生较大以上安全事故</w:t>
      </w:r>
      <w:r>
        <w:t>,</w:t>
      </w:r>
      <w:r>
        <w:rPr>
          <w:rFonts w:hint="eastAsia"/>
        </w:rPr>
        <w:t>应及时准确地通过应急救援通讯联络系统</w:t>
      </w:r>
      <w:r>
        <w:t>,</w:t>
      </w:r>
      <w:r>
        <w:rPr>
          <w:rFonts w:hint="eastAsia"/>
        </w:rPr>
        <w:t>向经开区管委会、市区两级应急管理部门报告事故情形并立即启动本单位事故应急救援预案，投入应急抢险中。在事故报告中报告以下情况：</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1</w:t>
      </w:r>
      <w:r w:rsidRPr="00267D96">
        <w:rPr>
          <w:rFonts w:ascii="宋体" w:hAnsi="宋体" w:hint="eastAsia"/>
          <w:szCs w:val="28"/>
        </w:rPr>
        <w:t>）事故发生单位概况；</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2</w:t>
      </w:r>
      <w:r w:rsidRPr="00267D96">
        <w:rPr>
          <w:rFonts w:ascii="宋体" w:hAnsi="宋体" w:hint="eastAsia"/>
          <w:szCs w:val="28"/>
        </w:rPr>
        <w:t>）事故发生的时间、地点以及事故现场情况；</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3</w:t>
      </w:r>
      <w:r w:rsidRPr="00267D96">
        <w:rPr>
          <w:rFonts w:ascii="宋体" w:hAnsi="宋体" w:hint="eastAsia"/>
          <w:szCs w:val="28"/>
        </w:rPr>
        <w:t>）事故的简要经过；</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4</w:t>
      </w:r>
      <w:r w:rsidRPr="00267D96">
        <w:rPr>
          <w:rFonts w:ascii="宋体" w:hAnsi="宋体" w:hint="eastAsia"/>
          <w:szCs w:val="28"/>
        </w:rPr>
        <w:t>）事故已经造成或者可能造成的伤亡人数（包括下落不明的人数）和初步估计的直接经济损失；</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5</w:t>
      </w:r>
      <w:r w:rsidRPr="00267D96">
        <w:rPr>
          <w:rFonts w:ascii="宋体" w:hAnsi="宋体" w:hint="eastAsia"/>
          <w:szCs w:val="28"/>
        </w:rPr>
        <w:t>）已经采取的措施；</w:t>
      </w:r>
    </w:p>
    <w:p w:rsidR="00C80B0B" w:rsidRPr="00267D96" w:rsidRDefault="00C80B0B" w:rsidP="003D6FCF">
      <w:pPr>
        <w:spacing w:line="360" w:lineRule="auto"/>
        <w:ind w:left="420" w:firstLineChars="200" w:firstLine="31680"/>
        <w:rPr>
          <w:rFonts w:ascii="宋体"/>
          <w:szCs w:val="28"/>
        </w:rPr>
      </w:pPr>
      <w:r w:rsidRPr="00267D96">
        <w:rPr>
          <w:rFonts w:ascii="宋体" w:hAnsi="宋体"/>
          <w:szCs w:val="28"/>
        </w:rPr>
        <w:t>6</w:t>
      </w:r>
      <w:r w:rsidRPr="00267D96">
        <w:rPr>
          <w:rFonts w:ascii="宋体" w:hAnsi="宋体" w:hint="eastAsia"/>
          <w:szCs w:val="28"/>
        </w:rPr>
        <w:t>）其他应当报告的情况。</w:t>
      </w:r>
    </w:p>
    <w:p w:rsidR="00C80B0B" w:rsidRPr="00897E4E" w:rsidRDefault="00C80B0B" w:rsidP="003D6FCF">
      <w:pPr>
        <w:adjustRightInd w:val="0"/>
        <w:snapToGrid w:val="0"/>
        <w:spacing w:line="360" w:lineRule="auto"/>
        <w:ind w:firstLineChars="150" w:firstLine="31680"/>
        <w:rPr>
          <w:rFonts w:ascii="宋体"/>
          <w:szCs w:val="28"/>
        </w:rPr>
      </w:pPr>
      <w:r>
        <w:rPr>
          <w:rFonts w:ascii="宋体" w:hAnsi="宋体" w:hint="eastAsia"/>
          <w:szCs w:val="28"/>
        </w:rPr>
        <w:t>若事态的严重程度进一步扩大，公司自身无法控制事态的发展，请求地方政府启动事故应急救援预案。企业安排人员到路口</w:t>
      </w:r>
      <w:r w:rsidRPr="005357EC">
        <w:rPr>
          <w:rFonts w:ascii="宋体" w:hAnsi="宋体" w:hint="eastAsia"/>
          <w:szCs w:val="28"/>
        </w:rPr>
        <w:t>引导地方专业应急人员如专业消防员、环保监测人员、特种设备事故处置人员、</w:t>
      </w:r>
      <w:r>
        <w:rPr>
          <w:rFonts w:ascii="宋体" w:hAnsi="宋体" w:hint="eastAsia"/>
          <w:szCs w:val="28"/>
        </w:rPr>
        <w:t>应急管理局等待专业应急人员到现场处置，同时还安排公司相关管理及技术人员接受地方政府应急指挥部的指挥，参与到事故的应急抢险救援中。</w:t>
      </w:r>
    </w:p>
    <w:p w:rsidR="00C80B0B" w:rsidRDefault="00C80B0B">
      <w:pPr>
        <w:pStyle w:val="Heading1"/>
        <w:rPr>
          <w:lang w:val="zh-CN"/>
        </w:rPr>
      </w:pPr>
      <w:bookmarkStart w:id="18" w:name="_Toc237830803"/>
      <w:bookmarkStart w:id="19" w:name="_Toc18488991"/>
      <w:r>
        <w:rPr>
          <w:lang w:val="zh-CN"/>
        </w:rPr>
        <w:t>1.</w:t>
      </w:r>
      <w:r>
        <w:t>6</w:t>
      </w:r>
      <w:r>
        <w:rPr>
          <w:rFonts w:hint="eastAsia"/>
          <w:lang w:val="zh-CN"/>
        </w:rPr>
        <w:t>应急工作原则</w:t>
      </w:r>
      <w:bookmarkEnd w:id="18"/>
      <w:bookmarkEnd w:id="19"/>
    </w:p>
    <w:p w:rsidR="00C80B0B" w:rsidRDefault="00C80B0B" w:rsidP="003D6FCF">
      <w:pPr>
        <w:ind w:firstLineChars="200" w:firstLine="31680"/>
        <w:rPr>
          <w:lang w:val="zh-CN"/>
        </w:rPr>
      </w:pPr>
      <w:r>
        <w:rPr>
          <w:rFonts w:hint="eastAsia"/>
          <w:lang w:val="zh-CN"/>
        </w:rPr>
        <w:t>南</w:t>
      </w:r>
      <w:r>
        <w:rPr>
          <w:rFonts w:hint="eastAsia"/>
          <w:bCs/>
          <w:lang w:val="zh-CN"/>
        </w:rPr>
        <w:t>充石达</w:t>
      </w:r>
      <w:r>
        <w:rPr>
          <w:rFonts w:hint="eastAsia"/>
          <w:lang w:val="zh-CN"/>
        </w:rPr>
        <w:t>化工有限公司应急工作的原则为：</w:t>
      </w:r>
      <w:r>
        <w:rPr>
          <w:lang w:val="en-GB"/>
        </w:rPr>
        <w:t>“</w:t>
      </w:r>
      <w:r>
        <w:rPr>
          <w:rFonts w:hint="eastAsia"/>
          <w:lang w:val="zh-CN"/>
        </w:rPr>
        <w:t>预防为主，自救结合，统一指挥，分工负责</w:t>
      </w:r>
      <w:r>
        <w:rPr>
          <w:lang w:val="en-GB"/>
        </w:rPr>
        <w:t>”</w:t>
      </w:r>
      <w:r>
        <w:rPr>
          <w:rFonts w:hint="eastAsia"/>
          <w:lang w:val="zh-CN"/>
        </w:rPr>
        <w:t>。</w:t>
      </w:r>
    </w:p>
    <w:p w:rsidR="00C80B0B" w:rsidRDefault="00C80B0B">
      <w:pPr>
        <w:pStyle w:val="Heading1"/>
      </w:pPr>
      <w:bookmarkStart w:id="20" w:name="_Toc18488992"/>
      <w:r>
        <w:t>2</w:t>
      </w:r>
      <w:r>
        <w:rPr>
          <w:rFonts w:hint="eastAsia"/>
        </w:rPr>
        <w:t>事故风险描述</w:t>
      </w:r>
      <w:bookmarkEnd w:id="20"/>
    </w:p>
    <w:p w:rsidR="00C80B0B" w:rsidRDefault="00C80B0B">
      <w:pPr>
        <w:pStyle w:val="Heading1"/>
      </w:pPr>
      <w:bookmarkStart w:id="21" w:name="_Toc18488993"/>
      <w:bookmarkStart w:id="22" w:name="_Toc237830806"/>
      <w:r>
        <w:t>2.1</w:t>
      </w:r>
      <w:r>
        <w:rPr>
          <w:rFonts w:hint="eastAsia"/>
        </w:rPr>
        <w:t>单位概况</w:t>
      </w:r>
      <w:bookmarkEnd w:id="21"/>
    </w:p>
    <w:p w:rsidR="00C80B0B" w:rsidRDefault="00C80B0B" w:rsidP="003D6FCF">
      <w:pPr>
        <w:ind w:firstLineChars="200" w:firstLine="31680"/>
        <w:rPr>
          <w:lang w:val="zh-CN"/>
        </w:rPr>
      </w:pPr>
      <w:r>
        <w:rPr>
          <w:rFonts w:hint="eastAsia"/>
          <w:lang w:val="zh-CN"/>
        </w:rPr>
        <w:t>南充石达化工有限公司是四川石达油气发展有限公司的全资子公司，成立于</w:t>
      </w:r>
      <w:r>
        <w:rPr>
          <w:lang w:val="zh-CN"/>
        </w:rPr>
        <w:t xml:space="preserve">2005 </w:t>
      </w:r>
      <w:r>
        <w:rPr>
          <w:rFonts w:hint="eastAsia"/>
          <w:lang w:val="zh-CN"/>
        </w:rPr>
        <w:t>年，注册资本为</w:t>
      </w:r>
      <w:r>
        <w:rPr>
          <w:lang w:val="zh-CN"/>
        </w:rPr>
        <w:t xml:space="preserve">8,000 </w:t>
      </w:r>
      <w:r>
        <w:rPr>
          <w:rFonts w:hint="eastAsia"/>
          <w:lang w:val="zh-CN"/>
        </w:rPr>
        <w:t>万元，总资产</w:t>
      </w:r>
      <w:r>
        <w:rPr>
          <w:lang w:val="zh-CN"/>
        </w:rPr>
        <w:t xml:space="preserve">1.8 </w:t>
      </w:r>
      <w:r>
        <w:rPr>
          <w:rFonts w:hint="eastAsia"/>
          <w:lang w:val="zh-CN"/>
        </w:rPr>
        <w:t>亿元。现有正式员工</w:t>
      </w:r>
      <w:r>
        <w:rPr>
          <w:lang w:val="zh-CN"/>
        </w:rPr>
        <w:t>150</w:t>
      </w:r>
      <w:r>
        <w:rPr>
          <w:rFonts w:hint="eastAsia"/>
          <w:lang w:val="zh-CN"/>
        </w:rPr>
        <w:t>人，中高层管理人员</w:t>
      </w:r>
      <w:r>
        <w:rPr>
          <w:lang w:val="zh-CN"/>
        </w:rPr>
        <w:t xml:space="preserve">10 </w:t>
      </w:r>
      <w:r>
        <w:rPr>
          <w:rFonts w:hint="eastAsia"/>
          <w:lang w:val="zh-CN"/>
        </w:rPr>
        <w:t>人；工程师</w:t>
      </w:r>
      <w:r>
        <w:rPr>
          <w:lang w:val="zh-CN"/>
        </w:rPr>
        <w:t xml:space="preserve">18 </w:t>
      </w:r>
      <w:r>
        <w:rPr>
          <w:rFonts w:hint="eastAsia"/>
          <w:lang w:val="zh-CN"/>
        </w:rPr>
        <w:t>人；大专以上人员</w:t>
      </w:r>
      <w:r>
        <w:rPr>
          <w:lang w:val="zh-CN"/>
        </w:rPr>
        <w:t xml:space="preserve">67 </w:t>
      </w:r>
      <w:r>
        <w:rPr>
          <w:rFonts w:hint="eastAsia"/>
          <w:lang w:val="zh-CN"/>
        </w:rPr>
        <w:t>人，占职工总人数</w:t>
      </w:r>
      <w:r>
        <w:rPr>
          <w:lang w:val="zh-CN"/>
        </w:rPr>
        <w:t xml:space="preserve"> 45%</w:t>
      </w:r>
      <w:r>
        <w:rPr>
          <w:rFonts w:hint="eastAsia"/>
          <w:lang w:val="zh-CN"/>
        </w:rPr>
        <w:t>；科研人员</w:t>
      </w:r>
      <w:r>
        <w:rPr>
          <w:lang w:val="zh-CN"/>
        </w:rPr>
        <w:t xml:space="preserve">22 </w:t>
      </w:r>
      <w:r>
        <w:rPr>
          <w:rFonts w:hint="eastAsia"/>
          <w:lang w:val="zh-CN"/>
        </w:rPr>
        <w:t>人，占职工总人数的</w:t>
      </w:r>
      <w:r>
        <w:rPr>
          <w:lang w:val="zh-CN"/>
        </w:rPr>
        <w:t>14.5%</w:t>
      </w:r>
      <w:r>
        <w:rPr>
          <w:rFonts w:hint="eastAsia"/>
          <w:lang w:val="zh-CN"/>
        </w:rPr>
        <w:t>。在管理上，倡导“员工与企业同步成长，企业为社会奉献繁荣”的理念；坚持以人为本，尊重知识、尊重人才人才管理战略。</w:t>
      </w:r>
    </w:p>
    <w:p w:rsidR="00C80B0B" w:rsidRDefault="00C80B0B" w:rsidP="003D6FCF">
      <w:pPr>
        <w:ind w:firstLineChars="200" w:firstLine="31680"/>
        <w:rPr>
          <w:lang w:val="zh-CN"/>
        </w:rPr>
      </w:pPr>
      <w:r>
        <w:rPr>
          <w:rFonts w:hint="eastAsia"/>
          <w:lang w:val="zh-CN"/>
        </w:rPr>
        <w:t>公司响应南充市政府退城入园政策，在化工园建有</w:t>
      </w:r>
      <w:r>
        <w:rPr>
          <w:lang w:val="zh-CN"/>
        </w:rPr>
        <w:t xml:space="preserve">  16 </w:t>
      </w:r>
      <w:r>
        <w:rPr>
          <w:rFonts w:hint="eastAsia"/>
          <w:lang w:val="zh-CN"/>
        </w:rPr>
        <w:t>万吨</w:t>
      </w:r>
      <w:r>
        <w:rPr>
          <w:lang w:val="zh-CN"/>
        </w:rPr>
        <w:t>/</w:t>
      </w:r>
      <w:r>
        <w:rPr>
          <w:rFonts w:hint="eastAsia"/>
          <w:lang w:val="zh-CN"/>
        </w:rPr>
        <w:t>年工业异辛烷装置，</w:t>
      </w:r>
      <w:r>
        <w:rPr>
          <w:lang w:val="zh-CN"/>
        </w:rPr>
        <w:t xml:space="preserve"> 300Nm /h </w:t>
      </w:r>
      <w:r>
        <w:rPr>
          <w:rFonts w:hint="eastAsia"/>
          <w:lang w:val="zh-CN"/>
        </w:rPr>
        <w:t>甲醇制氢装置和</w:t>
      </w:r>
      <w:r>
        <w:rPr>
          <w:lang w:val="zh-CN"/>
        </w:rPr>
        <w:t xml:space="preserve"> 2.0 </w:t>
      </w:r>
      <w:r>
        <w:rPr>
          <w:rFonts w:hint="eastAsia"/>
          <w:lang w:val="zh-CN"/>
        </w:rPr>
        <w:t>万</w:t>
      </w:r>
      <w:r>
        <w:rPr>
          <w:lang w:val="zh-CN"/>
        </w:rPr>
        <w:t xml:space="preserve"> t/a</w:t>
      </w:r>
      <w:r>
        <w:rPr>
          <w:rFonts w:hint="eastAsia"/>
          <w:lang w:val="zh-CN"/>
        </w:rPr>
        <w:t>、废酸回收装置。甲醇制氢装置原料为甲醇，工业异辛烷的原料为剩余碳四，原料外购；废酸回收装置是对工业异辛烷装置产生的废硫酸进行处理。</w:t>
      </w:r>
    </w:p>
    <w:p w:rsidR="00C80B0B" w:rsidRDefault="00C80B0B" w:rsidP="003D6FCF">
      <w:pPr>
        <w:ind w:firstLineChars="200" w:firstLine="31680"/>
        <w:rPr>
          <w:lang w:val="zh-CN"/>
        </w:rPr>
      </w:pPr>
      <w:r>
        <w:rPr>
          <w:rFonts w:hint="eastAsia"/>
          <w:lang w:val="zh-CN"/>
        </w:rPr>
        <w:t>厂区占地</w:t>
      </w:r>
      <w:r>
        <w:rPr>
          <w:lang w:val="zh-CN"/>
        </w:rPr>
        <w:t>200</w:t>
      </w:r>
      <w:r>
        <w:rPr>
          <w:rFonts w:hint="eastAsia"/>
          <w:lang w:val="zh-CN"/>
        </w:rPr>
        <w:t>亩，位于南充化学工业园区工业组团二范围内，其北侧为园区滨江路北二段，南侧为工业组团三，西侧为重庆和友碱胺实业有限公司</w:t>
      </w:r>
      <w:r>
        <w:rPr>
          <w:lang w:val="zh-CN"/>
        </w:rPr>
        <w:t xml:space="preserve">12 </w:t>
      </w:r>
      <w:r>
        <w:rPr>
          <w:rFonts w:hint="eastAsia"/>
          <w:lang w:val="zh-CN"/>
        </w:rPr>
        <w:t>万吨／年</w:t>
      </w:r>
      <w:r>
        <w:rPr>
          <w:lang w:val="zh-CN"/>
        </w:rPr>
        <w:t xml:space="preserve">BDO </w:t>
      </w:r>
      <w:r>
        <w:rPr>
          <w:rFonts w:hint="eastAsia"/>
          <w:lang w:val="zh-CN"/>
        </w:rPr>
        <w:t>装置区，东面为园区普通消防站及庙子沟水库。</w:t>
      </w:r>
    </w:p>
    <w:p w:rsidR="00C80B0B" w:rsidRDefault="00C80B0B">
      <w:pPr>
        <w:pStyle w:val="Heading1"/>
      </w:pPr>
      <w:bookmarkStart w:id="23" w:name="_Toc18488994"/>
      <w:r>
        <w:rPr>
          <w:lang w:val="zh-CN"/>
        </w:rPr>
        <w:t>2.2</w:t>
      </w:r>
      <w:r>
        <w:rPr>
          <w:rFonts w:hint="eastAsia"/>
          <w:lang w:val="zh-CN"/>
        </w:rPr>
        <w:t>危险源与风险分</w:t>
      </w:r>
      <w:bookmarkStart w:id="24" w:name="_Toc289462403"/>
      <w:bookmarkEnd w:id="22"/>
      <w:r>
        <w:rPr>
          <w:rFonts w:hint="eastAsia"/>
          <w:lang w:val="zh-CN"/>
        </w:rPr>
        <w:t>析</w:t>
      </w:r>
      <w:bookmarkEnd w:id="23"/>
    </w:p>
    <w:p w:rsidR="00C80B0B" w:rsidRDefault="00C80B0B">
      <w:pPr>
        <w:pStyle w:val="Heading1"/>
        <w:rPr>
          <w:snapToGrid w:val="0"/>
        </w:rPr>
      </w:pPr>
      <w:bookmarkStart w:id="25" w:name="_Toc473032744"/>
      <w:bookmarkStart w:id="26" w:name="_Toc18488995"/>
      <w:r>
        <w:rPr>
          <w:snapToGrid w:val="0"/>
        </w:rPr>
        <w:t>2.2.1</w:t>
      </w:r>
      <w:r>
        <w:rPr>
          <w:rFonts w:hint="eastAsia"/>
          <w:snapToGrid w:val="0"/>
        </w:rPr>
        <w:t>风险物质特性分析</w:t>
      </w:r>
      <w:bookmarkEnd w:id="25"/>
      <w:bookmarkEnd w:id="26"/>
    </w:p>
    <w:p w:rsidR="00C80B0B" w:rsidRDefault="00C80B0B" w:rsidP="003D6FCF">
      <w:pPr>
        <w:spacing w:line="360" w:lineRule="auto"/>
        <w:ind w:firstLineChars="200" w:firstLine="31680"/>
        <w:jc w:val="left"/>
        <w:rPr>
          <w:rFonts w:ascii="宋体"/>
        </w:rPr>
      </w:pPr>
      <w:r>
        <w:rPr>
          <w:rFonts w:ascii="宋体" w:hAnsi="宋体" w:hint="eastAsia"/>
        </w:rPr>
        <w:t>根据工艺分析，本公司生产装置主要危险物料特性及判定分别见表</w:t>
      </w:r>
      <w:r>
        <w:rPr>
          <w:rFonts w:ascii="宋体" w:hAnsi="宋体"/>
        </w:rPr>
        <w:t>1</w:t>
      </w:r>
      <w:r>
        <w:rPr>
          <w:rFonts w:ascii="宋体" w:hAnsi="宋体" w:hint="eastAsia"/>
        </w:rPr>
        <w:t>、表</w:t>
      </w:r>
      <w:r>
        <w:rPr>
          <w:rFonts w:ascii="宋体" w:hAnsi="宋体"/>
        </w:rPr>
        <w:t>2</w:t>
      </w:r>
      <w:r>
        <w:rPr>
          <w:rFonts w:ascii="宋体" w:hAnsi="宋体" w:hint="eastAsia"/>
        </w:rPr>
        <w:t>、表</w:t>
      </w:r>
      <w:r>
        <w:rPr>
          <w:rFonts w:ascii="宋体" w:hAnsi="宋体"/>
        </w:rPr>
        <w:t>3</w:t>
      </w:r>
    </w:p>
    <w:p w:rsidR="00C80B0B" w:rsidRDefault="00C80B0B" w:rsidP="003D6FCF">
      <w:pPr>
        <w:spacing w:line="360" w:lineRule="auto"/>
        <w:ind w:firstLineChars="200" w:firstLine="31680"/>
        <w:jc w:val="center"/>
        <w:rPr>
          <w:rFonts w:ascii="宋体"/>
        </w:rPr>
      </w:pPr>
      <w:r>
        <w:rPr>
          <w:rFonts w:ascii="宋体" w:hAnsi="宋体" w:hint="eastAsia"/>
        </w:rPr>
        <w:t>表</w:t>
      </w:r>
      <w:r>
        <w:rPr>
          <w:rFonts w:ascii="宋体" w:hAnsi="宋体"/>
        </w:rPr>
        <w:t>1</w:t>
      </w:r>
      <w:r>
        <w:rPr>
          <w:rFonts w:ascii="宋体" w:hAnsi="宋体" w:hint="eastAsia"/>
        </w:rPr>
        <w:t>生产装置主要危险物料特性表</w:t>
      </w:r>
    </w:p>
    <w:tbl>
      <w:tblPr>
        <w:tblW w:w="8528" w:type="dxa"/>
        <w:tblBorders>
          <w:top w:val="single" w:sz="4" w:space="0" w:color="auto"/>
          <w:bottom w:val="single" w:sz="4" w:space="0" w:color="auto"/>
          <w:insideH w:val="single" w:sz="4" w:space="0" w:color="auto"/>
          <w:insideV w:val="single" w:sz="4" w:space="0" w:color="auto"/>
        </w:tblBorders>
        <w:tblLayout w:type="fixed"/>
        <w:tblLook w:val="00A0"/>
      </w:tblPr>
      <w:tblGrid>
        <w:gridCol w:w="724"/>
        <w:gridCol w:w="3096"/>
        <w:gridCol w:w="1228"/>
        <w:gridCol w:w="1000"/>
        <w:gridCol w:w="2480"/>
      </w:tblGrid>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物料名称</w:t>
            </w:r>
          </w:p>
        </w:tc>
        <w:tc>
          <w:tcPr>
            <w:tcW w:w="3096"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理化特性</w:t>
            </w:r>
          </w:p>
        </w:tc>
        <w:tc>
          <w:tcPr>
            <w:tcW w:w="1228" w:type="dxa"/>
            <w:vAlign w:val="center"/>
          </w:tcPr>
          <w:p w:rsidR="00C80B0B" w:rsidRPr="00484A32" w:rsidRDefault="00C80B0B" w:rsidP="00C80B0B">
            <w:pPr>
              <w:spacing w:line="240" w:lineRule="exact"/>
              <w:ind w:rightChars="-30" w:right="31680" w:firstLineChars="111" w:firstLine="31680"/>
              <w:jc w:val="left"/>
              <w:rPr>
                <w:rFonts w:ascii="宋体"/>
                <w:sz w:val="18"/>
              </w:rPr>
            </w:pPr>
            <w:r w:rsidRPr="00484A32">
              <w:rPr>
                <w:rFonts w:ascii="宋体" w:hAnsi="宋体" w:hint="eastAsia"/>
                <w:sz w:val="18"/>
              </w:rPr>
              <w:t>危害特性</w:t>
            </w:r>
          </w:p>
        </w:tc>
        <w:tc>
          <w:tcPr>
            <w:tcW w:w="1000" w:type="dxa"/>
            <w:vAlign w:val="center"/>
          </w:tcPr>
          <w:p w:rsidR="00C80B0B" w:rsidRPr="00484A32" w:rsidRDefault="00C80B0B" w:rsidP="00C80B0B">
            <w:pPr>
              <w:spacing w:line="240" w:lineRule="exact"/>
              <w:ind w:rightChars="-30" w:right="31680"/>
              <w:jc w:val="left"/>
              <w:rPr>
                <w:rFonts w:ascii="宋体"/>
                <w:sz w:val="18"/>
              </w:rPr>
            </w:pPr>
            <w:r w:rsidRPr="00484A32">
              <w:rPr>
                <w:rFonts w:ascii="宋体" w:hAnsi="宋体" w:hint="eastAsia"/>
                <w:sz w:val="18"/>
              </w:rPr>
              <w:t>燃烧危险性</w:t>
            </w:r>
          </w:p>
        </w:tc>
        <w:tc>
          <w:tcPr>
            <w:tcW w:w="2480" w:type="dxa"/>
            <w:vAlign w:val="center"/>
          </w:tcPr>
          <w:p w:rsidR="00C80B0B" w:rsidRPr="00484A32" w:rsidRDefault="00C80B0B" w:rsidP="00C80B0B">
            <w:pPr>
              <w:spacing w:line="240" w:lineRule="exact"/>
              <w:ind w:rightChars="-30" w:right="31680" w:firstLineChars="111" w:firstLine="31680"/>
              <w:jc w:val="left"/>
              <w:rPr>
                <w:rFonts w:ascii="宋体"/>
                <w:sz w:val="18"/>
              </w:rPr>
            </w:pPr>
            <w:r w:rsidRPr="00484A32">
              <w:rPr>
                <w:rFonts w:ascii="宋体" w:hAnsi="宋体" w:hint="eastAsia"/>
                <w:sz w:val="18"/>
              </w:rPr>
              <w:t>毒物危害程度分段</w:t>
            </w:r>
          </w:p>
        </w:tc>
      </w:tr>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液化石油气（混合碳四）</w:t>
            </w:r>
          </w:p>
        </w:tc>
        <w:tc>
          <w:tcPr>
            <w:tcW w:w="3096"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kern w:val="0"/>
                <w:sz w:val="18"/>
                <w:szCs w:val="18"/>
              </w:rPr>
              <w:t>无色压缩液化气体，有特殊气味</w:t>
            </w:r>
            <w:r w:rsidRPr="00484A32">
              <w:rPr>
                <w:rFonts w:ascii="宋体" w:hAnsi="宋体" w:hint="eastAsia"/>
                <w:sz w:val="18"/>
                <w:szCs w:val="18"/>
              </w:rPr>
              <w:t>。熔点</w:t>
            </w:r>
            <w:r w:rsidRPr="00484A32">
              <w:rPr>
                <w:rFonts w:ascii="宋体" w:hAnsi="宋体"/>
                <w:sz w:val="18"/>
                <w:szCs w:val="18"/>
              </w:rPr>
              <w:t>-160</w:t>
            </w:r>
            <w:r w:rsidRPr="00484A32">
              <w:rPr>
                <w:rFonts w:ascii="宋体" w:hAnsi="宋体" w:hint="eastAsia"/>
                <w:sz w:val="18"/>
                <w:szCs w:val="18"/>
              </w:rPr>
              <w:t>℃，沸点</w:t>
            </w:r>
            <w:r w:rsidRPr="00484A32">
              <w:rPr>
                <w:rFonts w:ascii="宋体" w:hAnsi="宋体"/>
                <w:sz w:val="18"/>
                <w:szCs w:val="18"/>
              </w:rPr>
              <w:t>-12</w:t>
            </w:r>
            <w:r w:rsidRPr="00484A32">
              <w:rPr>
                <w:rFonts w:ascii="宋体" w:hAnsi="宋体" w:hint="eastAsia"/>
                <w:sz w:val="18"/>
                <w:szCs w:val="18"/>
              </w:rPr>
              <w:t>℃，相对密度（水</w:t>
            </w:r>
            <w:r w:rsidRPr="00484A32">
              <w:rPr>
                <w:rFonts w:ascii="宋体" w:hAnsi="宋体"/>
                <w:sz w:val="18"/>
                <w:szCs w:val="18"/>
              </w:rPr>
              <w:t>=1</w:t>
            </w:r>
            <w:r w:rsidRPr="00484A32">
              <w:rPr>
                <w:rFonts w:ascii="宋体" w:hAnsi="宋体" w:hint="eastAsia"/>
                <w:sz w:val="18"/>
                <w:szCs w:val="18"/>
              </w:rPr>
              <w:t>）</w:t>
            </w:r>
            <w:r w:rsidRPr="00484A32">
              <w:rPr>
                <w:rFonts w:ascii="宋体" w:hAnsi="宋体"/>
                <w:sz w:val="18"/>
                <w:szCs w:val="18"/>
              </w:rPr>
              <w:t>0.6</w:t>
            </w:r>
            <w:r w:rsidRPr="00484A32">
              <w:rPr>
                <w:rFonts w:ascii="宋体" w:hAnsi="宋体" w:hint="eastAsia"/>
                <w:sz w:val="18"/>
                <w:szCs w:val="18"/>
              </w:rPr>
              <w:t>，蒸汽相对密度（空气</w:t>
            </w:r>
            <w:r w:rsidRPr="00484A32">
              <w:rPr>
                <w:rFonts w:ascii="宋体" w:hAnsi="宋体"/>
                <w:sz w:val="18"/>
                <w:szCs w:val="18"/>
              </w:rPr>
              <w:t>=1</w:t>
            </w:r>
            <w:r w:rsidRPr="00484A32">
              <w:rPr>
                <w:rFonts w:ascii="宋体" w:hAnsi="宋体" w:hint="eastAsia"/>
                <w:sz w:val="18"/>
                <w:szCs w:val="18"/>
              </w:rPr>
              <w:t>）</w:t>
            </w:r>
            <w:r w:rsidRPr="00484A32">
              <w:rPr>
                <w:rFonts w:ascii="宋体" w:hAnsi="宋体"/>
                <w:sz w:val="18"/>
                <w:szCs w:val="18"/>
              </w:rPr>
              <w:t>2</w:t>
            </w:r>
            <w:r w:rsidRPr="00484A32">
              <w:rPr>
                <w:rFonts w:ascii="宋体" w:hAnsi="宋体" w:hint="eastAsia"/>
                <w:sz w:val="18"/>
                <w:szCs w:val="18"/>
              </w:rPr>
              <w:t>，自燃温度</w:t>
            </w:r>
            <w:r w:rsidRPr="00484A32">
              <w:rPr>
                <w:rFonts w:ascii="宋体" w:hAnsi="宋体"/>
                <w:sz w:val="18"/>
                <w:szCs w:val="18"/>
              </w:rPr>
              <w:t>460</w:t>
            </w:r>
            <w:r w:rsidRPr="00484A32">
              <w:rPr>
                <w:rFonts w:ascii="宋体" w:hAnsi="宋体" w:hint="eastAsia"/>
                <w:sz w:val="18"/>
                <w:szCs w:val="18"/>
              </w:rPr>
              <w:t>℃，属于易燃气体，不溶于水，溶于有机溶剂。</w:t>
            </w:r>
          </w:p>
        </w:tc>
        <w:tc>
          <w:tcPr>
            <w:tcW w:w="1228"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易燃，有刺激性。高浓度下接触可能导致死亡。</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可燃气体</w:t>
            </w:r>
          </w:p>
        </w:tc>
        <w:tc>
          <w:tcPr>
            <w:tcW w:w="2480" w:type="dxa"/>
            <w:vAlign w:val="center"/>
          </w:tcPr>
          <w:p w:rsidR="00C80B0B" w:rsidRPr="00484A32" w:rsidRDefault="00C80B0B" w:rsidP="00C80B0B">
            <w:pPr>
              <w:spacing w:line="240" w:lineRule="exact"/>
              <w:ind w:leftChars="-30" w:left="31680" w:rightChars="-30" w:right="31680"/>
              <w:jc w:val="left"/>
              <w:rPr>
                <w:rFonts w:ascii="宋体"/>
                <w:b/>
                <w:sz w:val="18"/>
                <w:szCs w:val="18"/>
              </w:rPr>
            </w:pP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5800mg/kg(</w:t>
            </w:r>
            <w:r w:rsidRPr="00484A32">
              <w:rPr>
                <w:rFonts w:ascii="宋体" w:hAnsi="宋体" w:hint="eastAsia"/>
                <w:sz w:val="18"/>
              </w:rPr>
              <w:t>大鼠经口</w:t>
            </w:r>
            <w:r w:rsidRPr="00484A32">
              <w:rPr>
                <w:rFonts w:ascii="宋体" w:hAnsi="宋体"/>
                <w:sz w:val="18"/>
              </w:rPr>
              <w:t>)</w:t>
            </w:r>
            <w:r w:rsidRPr="00484A32">
              <w:rPr>
                <w:rFonts w:ascii="宋体" w:hAnsi="宋体"/>
                <w:b/>
                <w:sz w:val="18"/>
              </w:rPr>
              <w:t xml:space="preserve"> </w:t>
            </w:r>
            <w:r w:rsidRPr="00484A32">
              <w:rPr>
                <w:rFonts w:ascii="宋体" w:hAnsi="宋体" w:hint="eastAsia"/>
                <w:b/>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szCs w:val="18"/>
              </w:rPr>
              <w:t>20000 mg/kg(</w:t>
            </w:r>
            <w:r w:rsidRPr="00484A32">
              <w:rPr>
                <w:rFonts w:ascii="宋体" w:hAnsi="宋体" w:hint="eastAsia"/>
                <w:sz w:val="18"/>
                <w:szCs w:val="18"/>
              </w:rPr>
              <w:t>兔经皮</w:t>
            </w:r>
            <w:r w:rsidRPr="00484A32">
              <w:rPr>
                <w:rFonts w:ascii="宋体" w:hAnsi="宋体"/>
                <w:sz w:val="18"/>
                <w:szCs w:val="18"/>
              </w:rPr>
              <w:t>)</w:t>
            </w:r>
            <w:r w:rsidRPr="00484A32">
              <w:rPr>
                <w:rFonts w:ascii="宋体" w:hAnsi="宋体" w:hint="eastAsia"/>
                <w:b/>
                <w:sz w:val="18"/>
              </w:rPr>
              <w:t>。</w:t>
            </w:r>
          </w:p>
        </w:tc>
      </w:tr>
      <w:tr w:rsidR="00C80B0B" w:rsidRPr="00484A32">
        <w:trPr>
          <w:trHeight w:val="1042"/>
        </w:trPr>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甲醇</w:t>
            </w:r>
          </w:p>
        </w:tc>
        <w:tc>
          <w:tcPr>
            <w:tcW w:w="3096"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pacing w:val="7"/>
                <w:sz w:val="18"/>
                <w:szCs w:val="18"/>
              </w:rPr>
              <w:t>无色澄清液体，有刺激性气味。分子量为</w:t>
            </w:r>
            <w:r w:rsidRPr="00484A32">
              <w:rPr>
                <w:rFonts w:ascii="宋体" w:hAnsi="宋体"/>
                <w:spacing w:val="7"/>
                <w:sz w:val="18"/>
                <w:szCs w:val="18"/>
              </w:rPr>
              <w:t>32</w:t>
            </w:r>
            <w:r w:rsidRPr="00484A32">
              <w:rPr>
                <w:rFonts w:ascii="宋体" w:hAnsi="宋体" w:hint="eastAsia"/>
                <w:spacing w:val="7"/>
                <w:sz w:val="18"/>
                <w:szCs w:val="18"/>
              </w:rPr>
              <w:t>，熔点</w:t>
            </w:r>
            <w:r w:rsidRPr="00484A32">
              <w:rPr>
                <w:rFonts w:ascii="宋体" w:hAnsi="宋体"/>
                <w:spacing w:val="7"/>
                <w:sz w:val="18"/>
                <w:szCs w:val="18"/>
              </w:rPr>
              <w:t>-97.8</w:t>
            </w:r>
            <w:r w:rsidRPr="00484A32">
              <w:rPr>
                <w:rFonts w:ascii="宋体" w:hAnsi="宋体" w:hint="eastAsia"/>
                <w:spacing w:val="7"/>
                <w:sz w:val="18"/>
                <w:szCs w:val="18"/>
              </w:rPr>
              <w:t>℃，沸点</w:t>
            </w:r>
            <w:r w:rsidRPr="00484A32">
              <w:rPr>
                <w:rFonts w:ascii="宋体" w:hAnsi="宋体"/>
                <w:spacing w:val="7"/>
                <w:sz w:val="18"/>
                <w:szCs w:val="18"/>
              </w:rPr>
              <w:t>64.8</w:t>
            </w:r>
            <w:r w:rsidRPr="00484A32">
              <w:rPr>
                <w:rFonts w:ascii="宋体" w:hAnsi="宋体" w:hint="eastAsia"/>
                <w:spacing w:val="7"/>
                <w:sz w:val="18"/>
                <w:szCs w:val="18"/>
              </w:rPr>
              <w:t>℃，相对密度（水</w:t>
            </w:r>
            <w:r w:rsidRPr="00484A32">
              <w:rPr>
                <w:rFonts w:ascii="宋体" w:hAnsi="宋体"/>
                <w:spacing w:val="7"/>
                <w:sz w:val="18"/>
                <w:szCs w:val="18"/>
              </w:rPr>
              <w:t>=1</w:t>
            </w:r>
            <w:r w:rsidRPr="00484A32">
              <w:rPr>
                <w:rFonts w:ascii="宋体" w:hAnsi="宋体" w:hint="eastAsia"/>
                <w:spacing w:val="7"/>
                <w:sz w:val="18"/>
                <w:szCs w:val="18"/>
              </w:rPr>
              <w:t>）</w:t>
            </w:r>
            <w:r w:rsidRPr="00484A32">
              <w:rPr>
                <w:rFonts w:ascii="宋体" w:hAnsi="宋体"/>
                <w:spacing w:val="7"/>
                <w:sz w:val="18"/>
                <w:szCs w:val="18"/>
              </w:rPr>
              <w:t>0.79</w:t>
            </w:r>
            <w:r w:rsidRPr="00484A32">
              <w:rPr>
                <w:rFonts w:ascii="宋体" w:hAnsi="宋体" w:hint="eastAsia"/>
                <w:spacing w:val="7"/>
                <w:sz w:val="18"/>
                <w:szCs w:val="18"/>
              </w:rPr>
              <w:t>，闪点</w:t>
            </w:r>
            <w:r w:rsidRPr="00484A32">
              <w:rPr>
                <w:rFonts w:ascii="宋体" w:hAnsi="宋体"/>
                <w:spacing w:val="7"/>
                <w:sz w:val="18"/>
                <w:szCs w:val="18"/>
              </w:rPr>
              <w:t>11</w:t>
            </w:r>
            <w:r w:rsidRPr="00484A32">
              <w:rPr>
                <w:rFonts w:ascii="宋体" w:hAnsi="宋体" w:hint="eastAsia"/>
                <w:spacing w:val="7"/>
                <w:sz w:val="18"/>
                <w:szCs w:val="18"/>
              </w:rPr>
              <w:t>℃，易挥发，能与水、醇、醚等有机溶剂互溶。</w:t>
            </w:r>
          </w:p>
        </w:tc>
        <w:tc>
          <w:tcPr>
            <w:tcW w:w="1228"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易燃，具刺激性。</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易燃液体</w:t>
            </w:r>
          </w:p>
        </w:tc>
        <w:tc>
          <w:tcPr>
            <w:tcW w:w="2480" w:type="dxa"/>
            <w:vAlign w:val="center"/>
          </w:tcPr>
          <w:p w:rsidR="00C80B0B" w:rsidRPr="00484A32" w:rsidRDefault="00C80B0B" w:rsidP="00C80B0B">
            <w:pPr>
              <w:spacing w:line="240" w:lineRule="exact"/>
              <w:ind w:rightChars="-30" w:right="31680"/>
              <w:jc w:val="left"/>
              <w:rPr>
                <w:rFonts w:ascii="宋体"/>
                <w:sz w:val="18"/>
                <w:szCs w:val="18"/>
              </w:rPr>
            </w:pPr>
            <w:r w:rsidRPr="00484A32">
              <w:rPr>
                <w:rFonts w:ascii="宋体" w:hAnsi="宋体"/>
                <w:spacing w:val="6"/>
                <w:sz w:val="18"/>
                <w:szCs w:val="18"/>
              </w:rPr>
              <w:t>LD</w:t>
            </w:r>
            <w:r w:rsidRPr="00484A32">
              <w:rPr>
                <w:rFonts w:ascii="宋体" w:hAnsi="宋体"/>
                <w:spacing w:val="6"/>
                <w:sz w:val="18"/>
                <w:szCs w:val="18"/>
                <w:vertAlign w:val="subscript"/>
              </w:rPr>
              <w:t>50</w:t>
            </w:r>
            <w:r w:rsidRPr="00484A32">
              <w:rPr>
                <w:rFonts w:ascii="宋体" w:hAnsi="宋体"/>
                <w:spacing w:val="6"/>
                <w:sz w:val="18"/>
                <w:szCs w:val="18"/>
              </w:rPr>
              <w:t>5628mg/kg(</w:t>
            </w:r>
            <w:r w:rsidRPr="00484A32">
              <w:rPr>
                <w:rFonts w:ascii="宋体" w:hAnsi="宋体" w:hint="eastAsia"/>
                <w:spacing w:val="6"/>
                <w:sz w:val="18"/>
                <w:szCs w:val="18"/>
              </w:rPr>
              <w:t>大鼠经口</w:t>
            </w:r>
            <w:r w:rsidRPr="00484A32">
              <w:rPr>
                <w:rFonts w:ascii="宋体" w:hAnsi="宋体"/>
                <w:spacing w:val="6"/>
                <w:sz w:val="18"/>
                <w:szCs w:val="18"/>
              </w:rPr>
              <w:t>)</w:t>
            </w:r>
            <w:r w:rsidRPr="00484A32">
              <w:rPr>
                <w:rFonts w:ascii="宋体" w:hAnsi="宋体" w:hint="eastAsia"/>
                <w:spacing w:val="6"/>
                <w:sz w:val="18"/>
                <w:szCs w:val="18"/>
              </w:rPr>
              <w:t>；</w:t>
            </w:r>
          </w:p>
        </w:tc>
      </w:tr>
      <w:tr w:rsidR="00C80B0B" w:rsidRPr="00484A32">
        <w:trPr>
          <w:trHeight w:val="336"/>
        </w:trPr>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氢气</w:t>
            </w:r>
          </w:p>
        </w:tc>
        <w:tc>
          <w:tcPr>
            <w:tcW w:w="3096" w:type="dxa"/>
            <w:vAlign w:val="center"/>
          </w:tcPr>
          <w:p w:rsidR="00C80B0B" w:rsidRPr="00484A32" w:rsidRDefault="00C80B0B" w:rsidP="00C80B0B">
            <w:pPr>
              <w:spacing w:line="240" w:lineRule="exact"/>
              <w:ind w:rightChars="-30" w:right="31680"/>
              <w:jc w:val="left"/>
              <w:rPr>
                <w:rFonts w:ascii="宋体"/>
                <w:sz w:val="18"/>
                <w:szCs w:val="18"/>
              </w:rPr>
            </w:pPr>
            <w:r w:rsidRPr="00484A32">
              <w:rPr>
                <w:rFonts w:ascii="宋体" w:hAnsi="宋体" w:hint="eastAsia"/>
                <w:spacing w:val="7"/>
                <w:sz w:val="18"/>
                <w:szCs w:val="18"/>
              </w:rPr>
              <w:t>无色无味气体，密度比空气小，为</w:t>
            </w:r>
            <w:r w:rsidRPr="00484A32">
              <w:rPr>
                <w:rFonts w:ascii="宋体" w:hAnsi="宋体"/>
                <w:spacing w:val="7"/>
                <w:sz w:val="18"/>
                <w:szCs w:val="18"/>
              </w:rPr>
              <w:t>0.0899g/L</w:t>
            </w:r>
            <w:r w:rsidRPr="00484A32">
              <w:rPr>
                <w:rFonts w:ascii="宋体" w:hAnsi="宋体" w:hint="eastAsia"/>
                <w:spacing w:val="7"/>
                <w:sz w:val="18"/>
                <w:szCs w:val="18"/>
              </w:rPr>
              <w:t>。难溶于水。熔点</w:t>
            </w:r>
            <w:r w:rsidRPr="00484A32">
              <w:rPr>
                <w:rFonts w:ascii="宋体" w:hAnsi="宋体"/>
                <w:spacing w:val="7"/>
                <w:sz w:val="18"/>
                <w:szCs w:val="18"/>
              </w:rPr>
              <w:t>-259.2</w:t>
            </w:r>
            <w:r w:rsidRPr="00484A32">
              <w:rPr>
                <w:rFonts w:ascii="宋体" w:hAnsi="宋体" w:hint="eastAsia"/>
                <w:spacing w:val="7"/>
                <w:sz w:val="18"/>
                <w:szCs w:val="18"/>
              </w:rPr>
              <w:t>℃，沸点</w:t>
            </w:r>
            <w:r w:rsidRPr="00484A32">
              <w:rPr>
                <w:rFonts w:ascii="宋体" w:hAnsi="宋体"/>
                <w:spacing w:val="7"/>
                <w:sz w:val="18"/>
                <w:szCs w:val="18"/>
              </w:rPr>
              <w:t>-252.77</w:t>
            </w:r>
            <w:r w:rsidRPr="00484A32">
              <w:rPr>
                <w:rFonts w:ascii="宋体" w:hAnsi="宋体" w:hint="eastAsia"/>
                <w:spacing w:val="7"/>
                <w:sz w:val="18"/>
                <w:szCs w:val="18"/>
              </w:rPr>
              <w:t>℃。</w:t>
            </w:r>
          </w:p>
        </w:tc>
        <w:tc>
          <w:tcPr>
            <w:tcW w:w="1228" w:type="dxa"/>
            <w:vAlign w:val="center"/>
          </w:tcPr>
          <w:p w:rsidR="00C80B0B" w:rsidRPr="00484A32" w:rsidRDefault="00C80B0B" w:rsidP="00C80B0B">
            <w:pPr>
              <w:spacing w:line="240" w:lineRule="exact"/>
              <w:ind w:rightChars="-30" w:right="31680"/>
              <w:jc w:val="left"/>
              <w:rPr>
                <w:rFonts w:ascii="宋体"/>
                <w:sz w:val="18"/>
                <w:szCs w:val="18"/>
              </w:rPr>
            </w:pPr>
            <w:r w:rsidRPr="00484A32">
              <w:rPr>
                <w:rFonts w:ascii="宋体" w:hAnsi="宋体" w:hint="eastAsia"/>
                <w:sz w:val="18"/>
                <w:szCs w:val="18"/>
              </w:rPr>
              <w:t>易燃易爆</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可燃气体</w:t>
            </w:r>
          </w:p>
        </w:tc>
        <w:tc>
          <w:tcPr>
            <w:tcW w:w="2480"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rPr>
            </w:pPr>
            <w:r w:rsidRPr="00484A32">
              <w:rPr>
                <w:rFonts w:ascii="宋体" w:hAnsi="宋体" w:hint="eastAsia"/>
                <w:sz w:val="18"/>
              </w:rPr>
              <w:t>无毒气体。</w:t>
            </w:r>
          </w:p>
        </w:tc>
      </w:tr>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硫酸</w:t>
            </w:r>
          </w:p>
        </w:tc>
        <w:tc>
          <w:tcPr>
            <w:tcW w:w="3096" w:type="dxa"/>
            <w:vAlign w:val="center"/>
          </w:tcPr>
          <w:p w:rsidR="00C80B0B" w:rsidRPr="00484A32" w:rsidRDefault="00C80B0B" w:rsidP="00C80B0B">
            <w:pPr>
              <w:spacing w:line="240" w:lineRule="exact"/>
              <w:ind w:rightChars="-30" w:right="31680"/>
              <w:jc w:val="left"/>
              <w:rPr>
                <w:rFonts w:ascii="宋体"/>
                <w:sz w:val="18"/>
                <w:szCs w:val="18"/>
              </w:rPr>
            </w:pPr>
            <w:r w:rsidRPr="00484A32">
              <w:rPr>
                <w:rFonts w:ascii="宋体" w:hAnsi="宋体" w:hint="eastAsia"/>
                <w:sz w:val="18"/>
                <w:szCs w:val="18"/>
              </w:rPr>
              <w:t>无色油状液体，分子量：</w:t>
            </w:r>
            <w:r w:rsidRPr="00484A32">
              <w:rPr>
                <w:rFonts w:ascii="宋体" w:hAnsi="宋体"/>
                <w:sz w:val="18"/>
                <w:szCs w:val="18"/>
              </w:rPr>
              <w:t>98.08</w:t>
            </w:r>
            <w:r w:rsidRPr="00484A32">
              <w:rPr>
                <w:rFonts w:ascii="宋体" w:hAnsi="宋体" w:hint="eastAsia"/>
                <w:sz w:val="18"/>
                <w:szCs w:val="18"/>
              </w:rPr>
              <w:t>；熔点</w:t>
            </w:r>
            <w:r w:rsidRPr="00484A32">
              <w:rPr>
                <w:rFonts w:ascii="宋体" w:hAnsi="宋体"/>
                <w:sz w:val="18"/>
                <w:szCs w:val="18"/>
              </w:rPr>
              <w:t>10.5</w:t>
            </w:r>
            <w:r w:rsidRPr="00484A32">
              <w:rPr>
                <w:rFonts w:ascii="宋体" w:hAnsi="宋体" w:hint="eastAsia"/>
                <w:sz w:val="18"/>
                <w:szCs w:val="18"/>
              </w:rPr>
              <w:t>℃；沸点：</w:t>
            </w:r>
            <w:r w:rsidRPr="00484A32">
              <w:rPr>
                <w:rFonts w:ascii="宋体" w:hAnsi="宋体"/>
                <w:sz w:val="18"/>
                <w:szCs w:val="18"/>
              </w:rPr>
              <w:t>330</w:t>
            </w:r>
            <w:r w:rsidRPr="00484A32">
              <w:rPr>
                <w:rFonts w:ascii="宋体" w:hAnsi="宋体" w:hint="eastAsia"/>
                <w:sz w:val="18"/>
                <w:szCs w:val="18"/>
              </w:rPr>
              <w:t>℃，与水混溶；密度：相对密度</w:t>
            </w:r>
            <w:r w:rsidRPr="00484A32">
              <w:rPr>
                <w:rFonts w:ascii="宋体" w:hAnsi="宋体"/>
                <w:sz w:val="18"/>
                <w:szCs w:val="18"/>
              </w:rPr>
              <w:t>(</w:t>
            </w:r>
            <w:r w:rsidRPr="00484A32">
              <w:rPr>
                <w:rFonts w:ascii="宋体" w:hAnsi="宋体" w:hint="eastAsia"/>
                <w:sz w:val="18"/>
                <w:szCs w:val="18"/>
              </w:rPr>
              <w:t>水</w:t>
            </w:r>
            <w:r w:rsidRPr="00484A32">
              <w:rPr>
                <w:rFonts w:ascii="宋体" w:hAnsi="宋体"/>
                <w:sz w:val="18"/>
                <w:szCs w:val="18"/>
              </w:rPr>
              <w:t>=1)1.83</w:t>
            </w:r>
            <w:r w:rsidRPr="00484A32">
              <w:rPr>
                <w:rFonts w:ascii="宋体" w:hAnsi="宋体" w:hint="eastAsia"/>
                <w:sz w:val="18"/>
                <w:szCs w:val="18"/>
              </w:rPr>
              <w:t>；相对密度</w:t>
            </w:r>
            <w:r w:rsidRPr="00484A32">
              <w:rPr>
                <w:rFonts w:ascii="宋体" w:hAnsi="宋体"/>
                <w:sz w:val="18"/>
                <w:szCs w:val="18"/>
              </w:rPr>
              <w:t>(</w:t>
            </w:r>
            <w:r w:rsidRPr="00484A32">
              <w:rPr>
                <w:rFonts w:ascii="宋体" w:hAnsi="宋体" w:hint="eastAsia"/>
                <w:sz w:val="18"/>
                <w:szCs w:val="18"/>
              </w:rPr>
              <w:t>空气</w:t>
            </w:r>
            <w:r w:rsidRPr="00484A32">
              <w:rPr>
                <w:rFonts w:ascii="宋体" w:hAnsi="宋体"/>
                <w:sz w:val="18"/>
                <w:szCs w:val="18"/>
              </w:rPr>
              <w:t>=1)3.4</w:t>
            </w:r>
            <w:r w:rsidRPr="00484A32">
              <w:rPr>
                <w:rFonts w:ascii="宋体" w:hAnsi="宋体" w:hint="eastAsia"/>
                <w:sz w:val="18"/>
                <w:szCs w:val="18"/>
              </w:rPr>
              <w:t>；稳定性：稳定；</w:t>
            </w:r>
          </w:p>
        </w:tc>
        <w:tc>
          <w:tcPr>
            <w:tcW w:w="1228"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酸性腐蚀品</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本身不燃烧</w:t>
            </w:r>
          </w:p>
        </w:tc>
        <w:tc>
          <w:tcPr>
            <w:tcW w:w="248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pacing w:val="6"/>
                <w:sz w:val="18"/>
                <w:szCs w:val="18"/>
              </w:rPr>
              <w:t>LD</w:t>
            </w:r>
            <w:r w:rsidRPr="00484A32">
              <w:rPr>
                <w:rFonts w:ascii="宋体" w:hAnsi="宋体"/>
                <w:spacing w:val="6"/>
                <w:sz w:val="18"/>
                <w:szCs w:val="18"/>
                <w:vertAlign w:val="subscript"/>
              </w:rPr>
              <w:t>50</w:t>
            </w:r>
            <w:r w:rsidRPr="00484A32">
              <w:rPr>
                <w:rFonts w:ascii="宋体" w:hAnsi="宋体"/>
                <w:spacing w:val="6"/>
                <w:sz w:val="18"/>
                <w:szCs w:val="18"/>
              </w:rPr>
              <w:t>2140mg/kg(</w:t>
            </w:r>
            <w:r w:rsidRPr="00484A32">
              <w:rPr>
                <w:rFonts w:ascii="宋体" w:hAnsi="宋体" w:hint="eastAsia"/>
                <w:spacing w:val="6"/>
                <w:sz w:val="18"/>
                <w:szCs w:val="18"/>
              </w:rPr>
              <w:t>大鼠经口</w:t>
            </w:r>
            <w:r w:rsidRPr="00484A32">
              <w:rPr>
                <w:rFonts w:ascii="宋体" w:hAnsi="宋体"/>
                <w:spacing w:val="6"/>
                <w:sz w:val="18"/>
                <w:szCs w:val="18"/>
              </w:rPr>
              <w:t>)</w:t>
            </w:r>
            <w:r w:rsidRPr="00484A32">
              <w:rPr>
                <w:rFonts w:ascii="宋体" w:hAnsi="宋体" w:hint="eastAsia"/>
                <w:spacing w:val="6"/>
                <w:sz w:val="18"/>
                <w:szCs w:val="18"/>
              </w:rPr>
              <w:t>；</w:t>
            </w:r>
          </w:p>
        </w:tc>
      </w:tr>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异辛烷</w:t>
            </w:r>
          </w:p>
        </w:tc>
        <w:tc>
          <w:tcPr>
            <w:tcW w:w="3096" w:type="dxa"/>
            <w:vAlign w:val="center"/>
          </w:tcPr>
          <w:p w:rsidR="00C80B0B" w:rsidRPr="00484A32" w:rsidRDefault="00C80B0B" w:rsidP="00C80B0B">
            <w:pPr>
              <w:spacing w:line="240" w:lineRule="exact"/>
              <w:ind w:leftChars="-30" w:left="31680" w:rightChars="-30" w:right="31680"/>
              <w:jc w:val="left"/>
              <w:rPr>
                <w:rFonts w:ascii="宋体"/>
                <w:spacing w:val="7"/>
                <w:sz w:val="18"/>
                <w:szCs w:val="18"/>
              </w:rPr>
            </w:pPr>
            <w:r w:rsidRPr="00484A32">
              <w:rPr>
                <w:rFonts w:ascii="宋体" w:hAnsi="宋体" w:hint="eastAsia"/>
                <w:spacing w:val="6"/>
                <w:sz w:val="18"/>
                <w:szCs w:val="18"/>
              </w:rPr>
              <w:t>无色透明液体。溶于苯、甲苯、二甲苯、氯仿、乙醚、二硫化碳、四氯化碳、二甲基甲酰胺和降蓖麻油以外的油类，微溶于无水乙醇，几乎不溶于水。相对密度</w:t>
            </w:r>
            <w:r w:rsidRPr="00484A32">
              <w:rPr>
                <w:rFonts w:ascii="宋体" w:hAnsi="宋体"/>
                <w:spacing w:val="6"/>
                <w:sz w:val="18"/>
                <w:szCs w:val="18"/>
              </w:rPr>
              <w:t>0.6919</w:t>
            </w:r>
            <w:r w:rsidRPr="00484A32">
              <w:rPr>
                <w:rFonts w:ascii="宋体" w:hAnsi="宋体" w:hint="eastAsia"/>
                <w:spacing w:val="6"/>
                <w:sz w:val="18"/>
                <w:szCs w:val="18"/>
              </w:rPr>
              <w:t>。熔点</w:t>
            </w:r>
            <w:r w:rsidRPr="00484A32">
              <w:rPr>
                <w:rFonts w:ascii="宋体" w:hAnsi="宋体"/>
                <w:spacing w:val="6"/>
                <w:sz w:val="18"/>
                <w:szCs w:val="18"/>
              </w:rPr>
              <w:t>-107.4</w:t>
            </w:r>
            <w:r w:rsidRPr="00484A32">
              <w:rPr>
                <w:rFonts w:ascii="宋体" w:hAnsi="宋体" w:cs="宋体" w:hint="eastAsia"/>
                <w:spacing w:val="6"/>
                <w:sz w:val="18"/>
                <w:szCs w:val="18"/>
              </w:rPr>
              <w:t>℃</w:t>
            </w:r>
            <w:r w:rsidRPr="00484A32">
              <w:rPr>
                <w:rFonts w:ascii="宋体" w:hAnsi="宋体" w:hint="eastAsia"/>
                <w:spacing w:val="6"/>
                <w:sz w:val="18"/>
                <w:szCs w:val="18"/>
              </w:rPr>
              <w:t>。沸点</w:t>
            </w:r>
            <w:r w:rsidRPr="00484A32">
              <w:rPr>
                <w:rFonts w:ascii="宋体" w:hAnsi="宋体"/>
                <w:spacing w:val="6"/>
                <w:sz w:val="18"/>
                <w:szCs w:val="18"/>
              </w:rPr>
              <w:t>99.3</w:t>
            </w:r>
            <w:r w:rsidRPr="00484A32">
              <w:rPr>
                <w:rFonts w:ascii="宋体" w:hAnsi="宋体" w:cs="宋体" w:hint="eastAsia"/>
                <w:spacing w:val="6"/>
                <w:sz w:val="18"/>
                <w:szCs w:val="18"/>
              </w:rPr>
              <w:t>℃</w:t>
            </w:r>
            <w:r w:rsidRPr="00484A32">
              <w:rPr>
                <w:rFonts w:ascii="宋体" w:hAnsi="宋体" w:hint="eastAsia"/>
                <w:spacing w:val="6"/>
                <w:sz w:val="18"/>
                <w:szCs w:val="18"/>
              </w:rPr>
              <w:t>。折光率</w:t>
            </w:r>
            <w:r w:rsidRPr="00484A32">
              <w:rPr>
                <w:rFonts w:ascii="宋体" w:hAnsi="宋体"/>
                <w:spacing w:val="6"/>
                <w:sz w:val="18"/>
                <w:szCs w:val="18"/>
              </w:rPr>
              <w:t>(n20D)1.39157</w:t>
            </w:r>
            <w:r w:rsidRPr="00484A32">
              <w:rPr>
                <w:rFonts w:ascii="宋体" w:hAnsi="宋体" w:hint="eastAsia"/>
                <w:spacing w:val="6"/>
                <w:sz w:val="18"/>
                <w:szCs w:val="18"/>
              </w:rPr>
              <w:t>。闪点</w:t>
            </w:r>
            <w:r w:rsidRPr="00484A32">
              <w:rPr>
                <w:rFonts w:ascii="宋体" w:hAnsi="宋体"/>
                <w:spacing w:val="6"/>
                <w:sz w:val="18"/>
                <w:szCs w:val="18"/>
              </w:rPr>
              <w:t>-12</w:t>
            </w:r>
            <w:r w:rsidRPr="00484A32">
              <w:rPr>
                <w:rFonts w:ascii="宋体" w:hAnsi="宋体" w:cs="宋体" w:hint="eastAsia"/>
                <w:spacing w:val="6"/>
                <w:sz w:val="18"/>
                <w:szCs w:val="18"/>
              </w:rPr>
              <w:t>℃</w:t>
            </w:r>
            <w:r w:rsidRPr="00484A32">
              <w:rPr>
                <w:rFonts w:ascii="宋体" w:hAnsi="宋体" w:hint="eastAsia"/>
                <w:spacing w:val="6"/>
                <w:sz w:val="18"/>
                <w:szCs w:val="18"/>
              </w:rPr>
              <w:t>。</w:t>
            </w:r>
          </w:p>
        </w:tc>
        <w:tc>
          <w:tcPr>
            <w:tcW w:w="1228"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pacing w:val="6"/>
                <w:sz w:val="18"/>
                <w:szCs w:val="18"/>
              </w:rPr>
              <w:t>易燃，有刺激性。</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易燃液体</w:t>
            </w:r>
          </w:p>
        </w:tc>
        <w:tc>
          <w:tcPr>
            <w:tcW w:w="248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pacing w:val="6"/>
                <w:sz w:val="18"/>
                <w:szCs w:val="18"/>
              </w:rPr>
              <w:t>LC</w:t>
            </w:r>
            <w:r w:rsidRPr="00484A32">
              <w:rPr>
                <w:rFonts w:ascii="宋体" w:hAnsi="宋体"/>
                <w:spacing w:val="6"/>
                <w:sz w:val="18"/>
                <w:szCs w:val="18"/>
                <w:vertAlign w:val="subscript"/>
              </w:rPr>
              <w:t>50</w:t>
            </w:r>
            <w:r w:rsidRPr="00484A32">
              <w:rPr>
                <w:rFonts w:ascii="宋体" w:hAnsi="宋体"/>
                <w:spacing w:val="6"/>
                <w:sz w:val="18"/>
                <w:szCs w:val="18"/>
              </w:rPr>
              <w:t>80000mg/m</w:t>
            </w:r>
            <w:r w:rsidRPr="00484A32">
              <w:rPr>
                <w:rFonts w:ascii="宋体" w:hAnsi="宋体"/>
                <w:spacing w:val="6"/>
                <w:sz w:val="18"/>
                <w:szCs w:val="18"/>
                <w:vertAlign w:val="superscript"/>
              </w:rPr>
              <w:t>3</w:t>
            </w:r>
            <w:r w:rsidRPr="00484A32">
              <w:rPr>
                <w:rFonts w:ascii="宋体" w:hAnsi="宋体" w:hint="eastAsia"/>
                <w:spacing w:val="6"/>
                <w:sz w:val="18"/>
                <w:szCs w:val="18"/>
              </w:rPr>
              <w:t>，</w:t>
            </w:r>
            <w:r w:rsidRPr="00484A32">
              <w:rPr>
                <w:rFonts w:ascii="宋体" w:hAnsi="宋体"/>
                <w:spacing w:val="6"/>
                <w:sz w:val="18"/>
                <w:szCs w:val="18"/>
              </w:rPr>
              <w:t>2</w:t>
            </w:r>
            <w:r w:rsidRPr="00484A32">
              <w:rPr>
                <w:rFonts w:ascii="宋体" w:hAnsi="宋体" w:hint="eastAsia"/>
                <w:spacing w:val="6"/>
                <w:sz w:val="18"/>
                <w:szCs w:val="18"/>
              </w:rPr>
              <w:t>小时</w:t>
            </w:r>
            <w:r w:rsidRPr="00484A32">
              <w:rPr>
                <w:rFonts w:ascii="宋体" w:hAnsi="宋体"/>
                <w:spacing w:val="6"/>
                <w:sz w:val="18"/>
                <w:szCs w:val="18"/>
              </w:rPr>
              <w:t>(</w:t>
            </w:r>
            <w:r w:rsidRPr="00484A32">
              <w:rPr>
                <w:rFonts w:ascii="宋体" w:hAnsi="宋体" w:hint="eastAsia"/>
                <w:spacing w:val="6"/>
                <w:sz w:val="18"/>
                <w:szCs w:val="18"/>
              </w:rPr>
              <w:t>小鼠吸入</w:t>
            </w:r>
            <w:r w:rsidRPr="00484A32">
              <w:rPr>
                <w:rFonts w:ascii="宋体" w:hAnsi="宋体"/>
                <w:spacing w:val="6"/>
                <w:sz w:val="18"/>
                <w:szCs w:val="18"/>
              </w:rPr>
              <w:t>)</w:t>
            </w:r>
            <w:r w:rsidRPr="00484A32">
              <w:rPr>
                <w:rFonts w:ascii="宋体" w:hAnsi="宋体" w:hint="eastAsia"/>
                <w:spacing w:val="6"/>
                <w:sz w:val="18"/>
                <w:szCs w:val="18"/>
              </w:rPr>
              <w:t>。</w:t>
            </w:r>
          </w:p>
        </w:tc>
      </w:tr>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正丁烷</w:t>
            </w:r>
          </w:p>
        </w:tc>
        <w:tc>
          <w:tcPr>
            <w:tcW w:w="3096" w:type="dxa"/>
            <w:vAlign w:val="center"/>
          </w:tcPr>
          <w:p w:rsidR="00C80B0B" w:rsidRPr="00484A32" w:rsidRDefault="00C80B0B" w:rsidP="00C80B0B">
            <w:pPr>
              <w:spacing w:line="240" w:lineRule="exact"/>
              <w:ind w:leftChars="-30" w:left="31680" w:rightChars="-30" w:right="31680"/>
              <w:jc w:val="left"/>
              <w:rPr>
                <w:rFonts w:ascii="宋体"/>
                <w:spacing w:val="6"/>
                <w:sz w:val="18"/>
                <w:szCs w:val="18"/>
              </w:rPr>
            </w:pPr>
            <w:r w:rsidRPr="00484A32">
              <w:rPr>
                <w:rFonts w:ascii="宋体" w:hAnsi="宋体" w:hint="eastAsia"/>
                <w:sz w:val="18"/>
                <w:szCs w:val="18"/>
              </w:rPr>
              <w:t>无色气体，有轻微不愉快气味。熔点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-138.4</w:t>
            </w:r>
            <w:r w:rsidRPr="00484A32">
              <w:rPr>
                <w:rFonts w:ascii="宋体" w:hAnsi="宋体" w:hint="eastAsia"/>
                <w:sz w:val="18"/>
                <w:szCs w:val="18"/>
              </w:rPr>
              <w:t>，沸点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-0.5</w:t>
            </w:r>
            <w:r w:rsidRPr="00484A32">
              <w:rPr>
                <w:rFonts w:ascii="宋体" w:hAnsi="宋体" w:hint="eastAsia"/>
                <w:sz w:val="18"/>
                <w:szCs w:val="18"/>
              </w:rPr>
              <w:t>，闪点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-60</w:t>
            </w:r>
            <w:r w:rsidRPr="00484A32">
              <w:rPr>
                <w:rFonts w:ascii="宋体" w:hAnsi="宋体" w:hint="eastAsia"/>
                <w:sz w:val="18"/>
                <w:szCs w:val="18"/>
              </w:rPr>
              <w:t>，相对密度</w:t>
            </w:r>
            <w:r w:rsidRPr="00484A32">
              <w:rPr>
                <w:rFonts w:ascii="宋体" w:hAnsi="宋体"/>
                <w:sz w:val="18"/>
                <w:szCs w:val="18"/>
              </w:rPr>
              <w:t>(</w:t>
            </w:r>
            <w:r w:rsidRPr="00484A32">
              <w:rPr>
                <w:rFonts w:ascii="宋体" w:hAnsi="宋体" w:hint="eastAsia"/>
                <w:sz w:val="18"/>
                <w:szCs w:val="18"/>
              </w:rPr>
              <w:t>空气</w:t>
            </w:r>
            <w:r w:rsidRPr="00484A32">
              <w:rPr>
                <w:rFonts w:ascii="宋体" w:hAnsi="宋体"/>
                <w:sz w:val="18"/>
                <w:szCs w:val="18"/>
              </w:rPr>
              <w:t>=1)</w:t>
            </w:r>
            <w:r w:rsidRPr="00484A32">
              <w:rPr>
                <w:rFonts w:ascii="宋体" w:hAnsi="宋体" w:hint="eastAsia"/>
                <w:sz w:val="18"/>
                <w:szCs w:val="18"/>
              </w:rPr>
              <w:t>：</w:t>
            </w:r>
            <w:r w:rsidRPr="00484A32">
              <w:rPr>
                <w:rFonts w:ascii="宋体" w:hAnsi="宋体"/>
                <w:sz w:val="18"/>
                <w:szCs w:val="18"/>
              </w:rPr>
              <w:t>2.05</w:t>
            </w:r>
            <w:r w:rsidRPr="00484A32">
              <w:rPr>
                <w:rFonts w:ascii="宋体" w:hAnsi="宋体" w:hint="eastAsia"/>
                <w:sz w:val="18"/>
                <w:szCs w:val="18"/>
              </w:rPr>
              <w:t>，饱和蒸气压</w:t>
            </w:r>
            <w:r w:rsidRPr="00484A32">
              <w:rPr>
                <w:rFonts w:ascii="宋体" w:hAnsi="宋体"/>
                <w:sz w:val="18"/>
                <w:szCs w:val="18"/>
              </w:rPr>
              <w:t>(kPa)</w:t>
            </w:r>
            <w:r w:rsidRPr="00484A32">
              <w:rPr>
                <w:rFonts w:ascii="宋体" w:hAnsi="宋体" w:hint="eastAsia"/>
                <w:sz w:val="18"/>
                <w:szCs w:val="18"/>
              </w:rPr>
              <w:t>：</w:t>
            </w:r>
            <w:r w:rsidRPr="00484A32">
              <w:rPr>
                <w:rFonts w:ascii="宋体" w:hAnsi="宋体"/>
                <w:sz w:val="18"/>
                <w:szCs w:val="18"/>
              </w:rPr>
              <w:t>106.39(0</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。易溶于水、醇和氯仿。</w:t>
            </w:r>
          </w:p>
        </w:tc>
        <w:tc>
          <w:tcPr>
            <w:tcW w:w="1228" w:type="dxa"/>
            <w:vAlign w:val="center"/>
          </w:tcPr>
          <w:p w:rsidR="00C80B0B" w:rsidRPr="00484A32" w:rsidRDefault="00C80B0B" w:rsidP="00C80B0B">
            <w:pPr>
              <w:spacing w:line="240" w:lineRule="exact"/>
              <w:ind w:leftChars="-30" w:left="31680" w:rightChars="-30" w:right="31680"/>
              <w:jc w:val="left"/>
              <w:rPr>
                <w:rFonts w:ascii="宋体"/>
                <w:spacing w:val="6"/>
                <w:sz w:val="18"/>
                <w:szCs w:val="18"/>
              </w:rPr>
            </w:pPr>
            <w:r w:rsidRPr="00484A32">
              <w:rPr>
                <w:rFonts w:ascii="宋体" w:hAnsi="宋体" w:hint="eastAsia"/>
                <w:spacing w:val="6"/>
                <w:sz w:val="18"/>
                <w:szCs w:val="18"/>
              </w:rPr>
              <w:t>易燃，遇热源和明火有燃烧爆炸的危险</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可燃气体</w:t>
            </w:r>
          </w:p>
        </w:tc>
        <w:tc>
          <w:tcPr>
            <w:tcW w:w="2480" w:type="dxa"/>
            <w:vAlign w:val="center"/>
          </w:tcPr>
          <w:p w:rsidR="00C80B0B" w:rsidRPr="00484A32" w:rsidRDefault="00C80B0B" w:rsidP="00C80B0B">
            <w:pPr>
              <w:spacing w:line="240" w:lineRule="exact"/>
              <w:ind w:leftChars="-30" w:left="31680" w:rightChars="-30" w:right="31680"/>
              <w:jc w:val="left"/>
              <w:rPr>
                <w:rFonts w:ascii="宋体"/>
                <w:spacing w:val="6"/>
                <w:sz w:val="18"/>
                <w:szCs w:val="18"/>
              </w:rPr>
            </w:pPr>
            <w:r w:rsidRPr="00484A32">
              <w:rPr>
                <w:rFonts w:ascii="宋体" w:hAnsi="宋体"/>
                <w:spacing w:val="6"/>
                <w:sz w:val="18"/>
                <w:szCs w:val="18"/>
              </w:rPr>
              <w:t>LC</w:t>
            </w:r>
            <w:r w:rsidRPr="00484A32">
              <w:rPr>
                <w:rFonts w:ascii="宋体" w:hAnsi="宋体"/>
                <w:spacing w:val="6"/>
                <w:sz w:val="18"/>
                <w:szCs w:val="18"/>
                <w:vertAlign w:val="subscript"/>
              </w:rPr>
              <w:t>50</w:t>
            </w:r>
            <w:r w:rsidRPr="00484A32">
              <w:rPr>
                <w:rFonts w:ascii="宋体" w:hAnsi="宋体"/>
                <w:spacing w:val="6"/>
                <w:sz w:val="18"/>
                <w:szCs w:val="18"/>
              </w:rPr>
              <w:t>658000ppm</w:t>
            </w:r>
            <w:r w:rsidRPr="00484A32">
              <w:rPr>
                <w:rFonts w:ascii="宋体" w:hAnsi="宋体" w:hint="eastAsia"/>
                <w:spacing w:val="6"/>
                <w:sz w:val="18"/>
                <w:szCs w:val="18"/>
              </w:rPr>
              <w:t>（</w:t>
            </w:r>
            <w:r w:rsidRPr="00484A32">
              <w:rPr>
                <w:rFonts w:ascii="宋体" w:hAnsi="宋体"/>
                <w:sz w:val="18"/>
                <w:szCs w:val="18"/>
              </w:rPr>
              <w:t>848820mg/m</w:t>
            </w:r>
            <w:r w:rsidRPr="00484A32">
              <w:rPr>
                <w:rFonts w:ascii="宋体" w:hAnsi="宋体"/>
                <w:sz w:val="18"/>
                <w:szCs w:val="18"/>
                <w:vertAlign w:val="superscript"/>
              </w:rPr>
              <w:t>3</w:t>
            </w:r>
            <w:r w:rsidRPr="00484A32">
              <w:rPr>
                <w:rFonts w:ascii="宋体" w:hAnsi="宋体" w:hint="eastAsia"/>
                <w:sz w:val="18"/>
                <w:szCs w:val="18"/>
              </w:rPr>
              <w:t>），</w:t>
            </w:r>
            <w:r w:rsidRPr="00484A32">
              <w:rPr>
                <w:rFonts w:ascii="宋体" w:hAnsi="宋体"/>
                <w:sz w:val="18"/>
                <w:szCs w:val="18"/>
              </w:rPr>
              <w:t>4</w:t>
            </w:r>
            <w:r w:rsidRPr="00484A32">
              <w:rPr>
                <w:rFonts w:ascii="宋体" w:hAnsi="宋体" w:hint="eastAsia"/>
                <w:sz w:val="18"/>
                <w:szCs w:val="18"/>
              </w:rPr>
              <w:t>小时</w:t>
            </w:r>
            <w:r w:rsidRPr="00484A32">
              <w:rPr>
                <w:rFonts w:ascii="宋体" w:hAnsi="宋体"/>
                <w:sz w:val="18"/>
              </w:rPr>
              <w:t>(</w:t>
            </w:r>
            <w:r w:rsidRPr="00484A32">
              <w:rPr>
                <w:rFonts w:ascii="宋体" w:hAnsi="宋体" w:hint="eastAsia"/>
                <w:sz w:val="18"/>
              </w:rPr>
              <w:t>小鼠吸入</w:t>
            </w:r>
            <w:r w:rsidRPr="00484A32">
              <w:rPr>
                <w:rFonts w:ascii="宋体" w:hAnsi="宋体"/>
                <w:sz w:val="18"/>
              </w:rPr>
              <w:t>)</w:t>
            </w:r>
          </w:p>
        </w:tc>
      </w:tr>
      <w:tr w:rsidR="00C80B0B" w:rsidRPr="00484A32">
        <w:tc>
          <w:tcPr>
            <w:tcW w:w="724"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液化气（</w:t>
            </w:r>
            <w:r w:rsidRPr="00484A32">
              <w:rPr>
                <w:rFonts w:ascii="宋体" w:hAnsi="宋体"/>
                <w:sz w:val="18"/>
                <w:szCs w:val="18"/>
              </w:rPr>
              <w:t>C3</w:t>
            </w:r>
            <w:r w:rsidRPr="00484A32">
              <w:rPr>
                <w:rFonts w:ascii="宋体" w:hAnsi="宋体" w:hint="eastAsia"/>
                <w:sz w:val="18"/>
                <w:szCs w:val="18"/>
              </w:rPr>
              <w:t>、</w:t>
            </w:r>
            <w:r w:rsidRPr="00484A32">
              <w:rPr>
                <w:rFonts w:ascii="宋体" w:hAnsi="宋体"/>
                <w:sz w:val="18"/>
                <w:szCs w:val="18"/>
              </w:rPr>
              <w:t>C4</w:t>
            </w:r>
            <w:r w:rsidRPr="00484A32">
              <w:rPr>
                <w:rFonts w:ascii="宋体" w:hAnsi="宋体" w:hint="eastAsia"/>
                <w:sz w:val="18"/>
                <w:szCs w:val="18"/>
              </w:rPr>
              <w:t>）</w:t>
            </w:r>
          </w:p>
        </w:tc>
        <w:tc>
          <w:tcPr>
            <w:tcW w:w="3096" w:type="dxa"/>
            <w:vAlign w:val="center"/>
          </w:tcPr>
          <w:p w:rsidR="00C80B0B" w:rsidRPr="00484A32" w:rsidRDefault="00C80B0B" w:rsidP="00C80B0B">
            <w:pPr>
              <w:spacing w:line="240" w:lineRule="exact"/>
              <w:ind w:rightChars="-30" w:right="31680"/>
              <w:jc w:val="left"/>
              <w:rPr>
                <w:rFonts w:ascii="宋体"/>
                <w:sz w:val="18"/>
                <w:szCs w:val="18"/>
              </w:rPr>
            </w:pPr>
            <w:r w:rsidRPr="00484A32">
              <w:rPr>
                <w:rFonts w:ascii="宋体" w:hAnsi="宋体" w:hint="eastAsia"/>
                <w:sz w:val="18"/>
                <w:szCs w:val="18"/>
              </w:rPr>
              <w:t>无色气体或黄棕色油状液体，有特殊臭味。闪点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-74</w:t>
            </w:r>
            <w:r w:rsidRPr="00484A32">
              <w:rPr>
                <w:rFonts w:ascii="宋体" w:hAnsi="宋体" w:hint="eastAsia"/>
                <w:sz w:val="18"/>
                <w:szCs w:val="18"/>
              </w:rPr>
              <w:t>，</w:t>
            </w:r>
            <w:r w:rsidRPr="00484A32">
              <w:rPr>
                <w:rFonts w:ascii="宋体" w:hAnsi="宋体" w:hint="eastAsia"/>
                <w:spacing w:val="6"/>
                <w:sz w:val="18"/>
                <w:szCs w:val="18"/>
              </w:rPr>
              <w:t>液态液化石油气</w:t>
            </w:r>
            <w:r w:rsidRPr="00484A32">
              <w:rPr>
                <w:rFonts w:ascii="宋体" w:hAnsi="宋体"/>
                <w:spacing w:val="6"/>
                <w:sz w:val="18"/>
                <w:szCs w:val="18"/>
              </w:rPr>
              <w:t>580kg/m</w:t>
            </w:r>
            <w:r w:rsidRPr="00484A32">
              <w:rPr>
                <w:rFonts w:ascii="宋体" w:hAnsi="宋体"/>
                <w:spacing w:val="6"/>
                <w:sz w:val="18"/>
                <w:szCs w:val="18"/>
                <w:vertAlign w:val="superscript"/>
              </w:rPr>
              <w:t>3</w:t>
            </w:r>
            <w:r w:rsidRPr="00484A32">
              <w:rPr>
                <w:rFonts w:ascii="宋体" w:hAnsi="宋体" w:hint="eastAsia"/>
                <w:spacing w:val="6"/>
                <w:sz w:val="18"/>
                <w:szCs w:val="18"/>
              </w:rPr>
              <w:t>，气态密度为：</w:t>
            </w:r>
            <w:r w:rsidRPr="00484A32">
              <w:rPr>
                <w:rFonts w:ascii="宋体" w:hAnsi="宋体"/>
                <w:spacing w:val="6"/>
                <w:sz w:val="18"/>
                <w:szCs w:val="18"/>
              </w:rPr>
              <w:t>2.35kg/m</w:t>
            </w:r>
            <w:r w:rsidRPr="00484A32">
              <w:rPr>
                <w:rFonts w:ascii="宋体" w:hAnsi="宋体"/>
                <w:spacing w:val="6"/>
                <w:sz w:val="18"/>
                <w:szCs w:val="18"/>
                <w:vertAlign w:val="superscript"/>
              </w:rPr>
              <w:t>3</w:t>
            </w:r>
            <w:r w:rsidRPr="00484A32">
              <w:rPr>
                <w:rFonts w:ascii="宋体" w:hAnsi="宋体" w:hint="eastAsia"/>
                <w:sz w:val="18"/>
                <w:szCs w:val="18"/>
              </w:rPr>
              <w:t>。</w:t>
            </w:r>
          </w:p>
        </w:tc>
        <w:tc>
          <w:tcPr>
            <w:tcW w:w="1228" w:type="dxa"/>
            <w:vAlign w:val="center"/>
          </w:tcPr>
          <w:p w:rsidR="00C80B0B" w:rsidRPr="00484A32" w:rsidRDefault="00C80B0B" w:rsidP="00C80B0B">
            <w:pPr>
              <w:spacing w:line="240" w:lineRule="exact"/>
              <w:ind w:rightChars="-30" w:right="31680"/>
              <w:jc w:val="left"/>
              <w:rPr>
                <w:rFonts w:ascii="宋体"/>
                <w:spacing w:val="6"/>
                <w:sz w:val="18"/>
                <w:szCs w:val="18"/>
              </w:rPr>
            </w:pPr>
            <w:r w:rsidRPr="00484A32">
              <w:rPr>
                <w:rFonts w:ascii="宋体" w:hAnsi="宋体" w:hint="eastAsia"/>
                <w:spacing w:val="6"/>
                <w:sz w:val="18"/>
                <w:szCs w:val="18"/>
              </w:rPr>
              <w:t>易燃</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可燃液体</w:t>
            </w:r>
          </w:p>
        </w:tc>
        <w:tc>
          <w:tcPr>
            <w:tcW w:w="2480" w:type="dxa"/>
            <w:vAlign w:val="center"/>
          </w:tcPr>
          <w:p w:rsidR="00C80B0B" w:rsidRPr="00484A32" w:rsidRDefault="00C80B0B" w:rsidP="00C80B0B">
            <w:pPr>
              <w:spacing w:line="240" w:lineRule="exact"/>
              <w:ind w:leftChars="-30" w:left="31680" w:rightChars="-30" w:right="31680"/>
              <w:jc w:val="left"/>
              <w:rPr>
                <w:rFonts w:ascii="宋体"/>
                <w:spacing w:val="6"/>
                <w:sz w:val="18"/>
                <w:szCs w:val="18"/>
              </w:rPr>
            </w:pP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5800mg/kg(</w:t>
            </w:r>
            <w:r w:rsidRPr="00484A32">
              <w:rPr>
                <w:rFonts w:ascii="宋体" w:hAnsi="宋体" w:hint="eastAsia"/>
                <w:sz w:val="18"/>
              </w:rPr>
              <w:t>大鼠经口</w:t>
            </w:r>
            <w:r w:rsidRPr="00484A32">
              <w:rPr>
                <w:rFonts w:ascii="宋体" w:hAnsi="宋体"/>
                <w:sz w:val="18"/>
              </w:rPr>
              <w:t>)</w:t>
            </w:r>
            <w:r w:rsidRPr="00484A32">
              <w:rPr>
                <w:rFonts w:ascii="宋体" w:hAnsi="宋体"/>
                <w:b/>
                <w:sz w:val="18"/>
              </w:rPr>
              <w:t xml:space="preserve"> </w:t>
            </w:r>
            <w:r w:rsidRPr="00484A32">
              <w:rPr>
                <w:rFonts w:ascii="宋体" w:hAnsi="宋体" w:hint="eastAsia"/>
                <w:b/>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szCs w:val="18"/>
              </w:rPr>
              <w:t>20000 mg/kg(</w:t>
            </w:r>
            <w:r w:rsidRPr="00484A32">
              <w:rPr>
                <w:rFonts w:ascii="宋体" w:hAnsi="宋体" w:hint="eastAsia"/>
                <w:sz w:val="18"/>
                <w:szCs w:val="18"/>
              </w:rPr>
              <w:t>兔经皮</w:t>
            </w:r>
            <w:r w:rsidRPr="00484A32">
              <w:rPr>
                <w:rFonts w:ascii="宋体" w:hAnsi="宋体"/>
                <w:sz w:val="18"/>
                <w:szCs w:val="18"/>
              </w:rPr>
              <w:t>)</w:t>
            </w:r>
            <w:r w:rsidRPr="00484A32">
              <w:rPr>
                <w:rFonts w:ascii="宋体" w:hAnsi="宋体" w:hint="eastAsia"/>
                <w:b/>
                <w:sz w:val="18"/>
              </w:rPr>
              <w:t>。</w:t>
            </w:r>
          </w:p>
        </w:tc>
      </w:tr>
      <w:tr w:rsidR="00C80B0B" w:rsidRPr="00484A32">
        <w:tc>
          <w:tcPr>
            <w:tcW w:w="724"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rPr>
            </w:pPr>
            <w:r w:rsidRPr="00484A32">
              <w:rPr>
                <w:rFonts w:ascii="宋体" w:hAnsi="宋体"/>
                <w:sz w:val="18"/>
                <w:szCs w:val="18"/>
              </w:rPr>
              <w:t>C5</w:t>
            </w:r>
            <w:r w:rsidRPr="00484A32">
              <w:rPr>
                <w:rFonts w:ascii="宋体" w:hAnsi="宋体" w:hint="eastAsia"/>
                <w:sz w:val="18"/>
                <w:szCs w:val="18"/>
              </w:rPr>
              <w:t>（戊烷）</w:t>
            </w:r>
          </w:p>
        </w:tc>
        <w:tc>
          <w:tcPr>
            <w:tcW w:w="3096"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szCs w:val="18"/>
              </w:rPr>
            </w:pPr>
            <w:r w:rsidRPr="00484A32">
              <w:rPr>
                <w:rFonts w:ascii="宋体" w:hAnsi="宋体" w:hint="eastAsia"/>
                <w:sz w:val="18"/>
                <w:szCs w:val="18"/>
              </w:rPr>
              <w:t>无色液体，有微弱的薄荷香味。熔点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-129.8</w:t>
            </w:r>
            <w:r w:rsidRPr="00484A32">
              <w:rPr>
                <w:rFonts w:ascii="宋体" w:hAnsi="宋体" w:hint="eastAsia"/>
                <w:sz w:val="18"/>
                <w:szCs w:val="18"/>
              </w:rPr>
              <w:t>，沸点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36.1</w:t>
            </w:r>
            <w:r w:rsidRPr="00484A32">
              <w:rPr>
                <w:rFonts w:ascii="宋体" w:hAnsi="宋体" w:hint="eastAsia"/>
                <w:sz w:val="18"/>
                <w:szCs w:val="18"/>
              </w:rPr>
              <w:t>，闪点</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w:t>
            </w:r>
            <w:r w:rsidRPr="00484A32">
              <w:rPr>
                <w:rFonts w:ascii="宋体" w:hAnsi="宋体"/>
                <w:sz w:val="18"/>
                <w:szCs w:val="18"/>
              </w:rPr>
              <w:t>-40</w:t>
            </w:r>
            <w:r w:rsidRPr="00484A32">
              <w:rPr>
                <w:rFonts w:ascii="宋体" w:hAnsi="宋体" w:hint="eastAsia"/>
                <w:sz w:val="18"/>
                <w:szCs w:val="18"/>
              </w:rPr>
              <w:t>，相对密度</w:t>
            </w:r>
            <w:r w:rsidRPr="00484A32">
              <w:rPr>
                <w:rFonts w:ascii="宋体" w:hAnsi="宋体"/>
                <w:sz w:val="18"/>
                <w:szCs w:val="18"/>
              </w:rPr>
              <w:t>(</w:t>
            </w:r>
            <w:r w:rsidRPr="00484A32">
              <w:rPr>
                <w:rFonts w:ascii="宋体" w:hAnsi="宋体" w:hint="eastAsia"/>
                <w:sz w:val="18"/>
                <w:szCs w:val="18"/>
              </w:rPr>
              <w:t>水</w:t>
            </w:r>
            <w:r w:rsidRPr="00484A32">
              <w:rPr>
                <w:rFonts w:ascii="宋体" w:hAnsi="宋体"/>
                <w:sz w:val="18"/>
                <w:szCs w:val="18"/>
              </w:rPr>
              <w:t>=1)</w:t>
            </w:r>
            <w:r w:rsidRPr="00484A32">
              <w:rPr>
                <w:rFonts w:ascii="宋体" w:hAnsi="宋体" w:hint="eastAsia"/>
                <w:sz w:val="18"/>
                <w:szCs w:val="18"/>
              </w:rPr>
              <w:t>：</w:t>
            </w:r>
            <w:r w:rsidRPr="00484A32">
              <w:rPr>
                <w:rFonts w:ascii="宋体" w:hAnsi="宋体"/>
                <w:sz w:val="18"/>
                <w:szCs w:val="18"/>
              </w:rPr>
              <w:t>0.63</w:t>
            </w:r>
            <w:r w:rsidRPr="00484A32">
              <w:rPr>
                <w:rFonts w:ascii="宋体" w:hAnsi="宋体" w:hint="eastAsia"/>
                <w:sz w:val="18"/>
                <w:szCs w:val="18"/>
              </w:rPr>
              <w:t>，饱和蒸气压</w:t>
            </w:r>
            <w:r w:rsidRPr="00484A32">
              <w:rPr>
                <w:rFonts w:ascii="宋体" w:hAnsi="宋体"/>
                <w:sz w:val="18"/>
                <w:szCs w:val="18"/>
              </w:rPr>
              <w:t>(kPa)</w:t>
            </w:r>
            <w:r w:rsidRPr="00484A32">
              <w:rPr>
                <w:rFonts w:ascii="宋体" w:hAnsi="宋体" w:hint="eastAsia"/>
                <w:sz w:val="18"/>
                <w:szCs w:val="18"/>
              </w:rPr>
              <w:t>：</w:t>
            </w:r>
            <w:r w:rsidRPr="00484A32">
              <w:rPr>
                <w:rFonts w:ascii="宋体" w:hAnsi="宋体"/>
                <w:sz w:val="18"/>
                <w:szCs w:val="18"/>
              </w:rPr>
              <w:t>53.32(18.5</w:t>
            </w:r>
            <w:r w:rsidRPr="00484A32">
              <w:rPr>
                <w:rFonts w:ascii="宋体" w:hAnsi="宋体" w:hint="eastAsia"/>
                <w:sz w:val="18"/>
                <w:szCs w:val="18"/>
              </w:rPr>
              <w:t>℃</w:t>
            </w:r>
            <w:r w:rsidRPr="00484A32">
              <w:rPr>
                <w:rFonts w:ascii="宋体" w:hAnsi="宋体"/>
                <w:sz w:val="18"/>
                <w:szCs w:val="18"/>
              </w:rPr>
              <w:t>))</w:t>
            </w:r>
            <w:r w:rsidRPr="00484A32">
              <w:rPr>
                <w:rFonts w:ascii="宋体" w:hAnsi="宋体" w:hint="eastAsia"/>
                <w:sz w:val="18"/>
                <w:szCs w:val="18"/>
              </w:rPr>
              <w:t>。微溶于水，溶于乙醇、乙醚、丙酮、苯、氯仿等多数有机溶剂。</w:t>
            </w:r>
          </w:p>
        </w:tc>
        <w:tc>
          <w:tcPr>
            <w:tcW w:w="1228" w:type="dxa"/>
            <w:vAlign w:val="center"/>
          </w:tcPr>
          <w:p w:rsidR="00C80B0B" w:rsidRPr="00484A32" w:rsidRDefault="00C80B0B" w:rsidP="00C80B0B">
            <w:pPr>
              <w:spacing w:line="240" w:lineRule="exact"/>
              <w:ind w:rightChars="-30" w:right="31680"/>
              <w:jc w:val="left"/>
              <w:rPr>
                <w:rFonts w:ascii="宋体"/>
                <w:spacing w:val="6"/>
                <w:sz w:val="18"/>
                <w:szCs w:val="18"/>
              </w:rPr>
            </w:pPr>
            <w:r w:rsidRPr="00484A32">
              <w:rPr>
                <w:rFonts w:ascii="宋体" w:hAnsi="宋体" w:hint="eastAsia"/>
                <w:spacing w:val="6"/>
                <w:sz w:val="18"/>
                <w:szCs w:val="18"/>
              </w:rPr>
              <w:t>易燃</w:t>
            </w:r>
          </w:p>
        </w:tc>
        <w:tc>
          <w:tcPr>
            <w:tcW w:w="100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szCs w:val="18"/>
              </w:rPr>
              <w:t>易燃液体</w:t>
            </w:r>
          </w:p>
        </w:tc>
        <w:tc>
          <w:tcPr>
            <w:tcW w:w="2480"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pacing w:val="7"/>
                <w:sz w:val="18"/>
                <w:szCs w:val="18"/>
              </w:rPr>
              <w:t>LD</w:t>
            </w:r>
            <w:r w:rsidRPr="00484A32">
              <w:rPr>
                <w:rFonts w:ascii="宋体" w:hAnsi="宋体"/>
                <w:spacing w:val="7"/>
                <w:sz w:val="18"/>
                <w:szCs w:val="18"/>
                <w:vertAlign w:val="subscript"/>
              </w:rPr>
              <w:t>50</w:t>
            </w:r>
            <w:r w:rsidRPr="00484A32">
              <w:rPr>
                <w:rFonts w:ascii="宋体" w:hAnsi="宋体"/>
                <w:spacing w:val="7"/>
                <w:sz w:val="18"/>
                <w:szCs w:val="18"/>
              </w:rPr>
              <w:t>11400mg/kg (</w:t>
            </w:r>
            <w:r w:rsidRPr="00484A32">
              <w:rPr>
                <w:rFonts w:ascii="宋体" w:hAnsi="宋体" w:hint="eastAsia"/>
                <w:spacing w:val="7"/>
                <w:sz w:val="18"/>
                <w:szCs w:val="18"/>
              </w:rPr>
              <w:t>大鼠经口</w:t>
            </w:r>
            <w:r w:rsidRPr="00484A32">
              <w:rPr>
                <w:rFonts w:ascii="宋体" w:hAnsi="宋体"/>
                <w:spacing w:val="7"/>
                <w:sz w:val="18"/>
                <w:szCs w:val="18"/>
              </w:rPr>
              <w:t>)</w:t>
            </w:r>
            <w:r w:rsidRPr="00484A32">
              <w:rPr>
                <w:rFonts w:ascii="宋体" w:hAnsi="宋体" w:hint="eastAsia"/>
                <w:spacing w:val="7"/>
                <w:sz w:val="18"/>
                <w:szCs w:val="18"/>
              </w:rPr>
              <w:t>。</w:t>
            </w:r>
          </w:p>
        </w:tc>
      </w:tr>
    </w:tbl>
    <w:p w:rsidR="00C80B0B" w:rsidRDefault="00C80B0B" w:rsidP="00C80B0B">
      <w:pPr>
        <w:spacing w:line="360" w:lineRule="auto"/>
        <w:ind w:firstLineChars="200" w:firstLine="31680"/>
        <w:jc w:val="center"/>
        <w:rPr>
          <w:rFonts w:ascii="宋体"/>
        </w:rPr>
      </w:pPr>
      <w:r>
        <w:rPr>
          <w:rFonts w:ascii="宋体" w:hAnsi="宋体"/>
        </w:rPr>
        <w:t xml:space="preserve">      </w:t>
      </w:r>
      <w:r>
        <w:rPr>
          <w:rFonts w:ascii="宋体" w:hAnsi="宋体" w:hint="eastAsia"/>
        </w:rPr>
        <w:t>表</w:t>
      </w:r>
      <w:r>
        <w:rPr>
          <w:rFonts w:ascii="宋体" w:hAnsi="宋体"/>
        </w:rPr>
        <w:t>2</w:t>
      </w:r>
      <w:r>
        <w:rPr>
          <w:rFonts w:ascii="宋体" w:hAnsi="宋体" w:hint="eastAsia"/>
          <w:szCs w:val="18"/>
        </w:rPr>
        <w:t>物质危险性</w:t>
      </w:r>
      <w:r>
        <w:rPr>
          <w:rFonts w:ascii="宋体" w:hAnsi="宋体" w:hint="eastAsia"/>
          <w:szCs w:val="21"/>
        </w:rPr>
        <w:t>标准</w:t>
      </w:r>
      <w:r>
        <w:rPr>
          <w:rFonts w:ascii="宋体" w:hAnsi="宋体"/>
        </w:rPr>
        <w:t xml:space="preserve"> </w:t>
      </w:r>
      <w:r>
        <w:rPr>
          <w:rFonts w:ascii="宋体" w:hAnsi="宋体" w:hint="eastAsia"/>
        </w:rPr>
        <w:t>（</w:t>
      </w:r>
      <w:r>
        <w:rPr>
          <w:rFonts w:ascii="宋体" w:hAnsi="宋体"/>
        </w:rPr>
        <w:t>HJ/T169-2004</w:t>
      </w:r>
      <w:r>
        <w:rPr>
          <w:rFonts w:ascii="宋体" w:hAnsi="宋体" w:hint="eastAsia"/>
        </w:rPr>
        <w:t>附录</w:t>
      </w:r>
      <w:r>
        <w:rPr>
          <w:rFonts w:ascii="宋体" w:hAnsi="宋体"/>
        </w:rPr>
        <w:t>A.1</w:t>
      </w:r>
      <w:r>
        <w:rPr>
          <w:rFonts w:ascii="宋体" w:hAnsi="宋体" w:hint="eastAsia"/>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16"/>
        <w:gridCol w:w="1961"/>
        <w:gridCol w:w="2178"/>
        <w:gridCol w:w="2357"/>
        <w:gridCol w:w="982"/>
      </w:tblGrid>
      <w:tr w:rsidR="00C80B0B" w:rsidRPr="00484A32" w:rsidTr="00533EFB">
        <w:trPr>
          <w:cantSplit/>
          <w:trHeight w:val="365"/>
          <w:jc w:val="center"/>
        </w:trPr>
        <w:tc>
          <w:tcPr>
            <w:tcW w:w="534" w:type="dxa"/>
            <w:tcBorders>
              <w:left w:val="nil"/>
            </w:tcBorders>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类别</w:t>
            </w: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序号</w:t>
            </w:r>
          </w:p>
        </w:tc>
        <w:tc>
          <w:tcPr>
            <w:tcW w:w="1961" w:type="dxa"/>
            <w:vAlign w:val="center"/>
          </w:tcPr>
          <w:p w:rsidR="00C80B0B" w:rsidRPr="00484A32" w:rsidRDefault="00C80B0B" w:rsidP="00C80B0B">
            <w:pPr>
              <w:spacing w:line="240" w:lineRule="exact"/>
              <w:ind w:leftChars="-30" w:left="31680" w:rightChars="-30" w:right="31680"/>
              <w:jc w:val="center"/>
              <w:rPr>
                <w:rFonts w:ascii="宋体" w:hAnsi="宋体"/>
                <w:sz w:val="18"/>
              </w:rPr>
            </w:pPr>
            <w:r w:rsidRPr="00484A32">
              <w:rPr>
                <w:rFonts w:ascii="宋体" w:hAnsi="宋体"/>
                <w:sz w:val="18"/>
              </w:rPr>
              <w:t>LD</w:t>
            </w:r>
            <w:r w:rsidRPr="00484A32">
              <w:rPr>
                <w:rFonts w:ascii="宋体" w:hAnsi="宋体"/>
                <w:sz w:val="18"/>
                <w:vertAlign w:val="subscript"/>
              </w:rPr>
              <w:t>50</w:t>
            </w:r>
            <w:r w:rsidRPr="00484A32">
              <w:rPr>
                <w:rFonts w:ascii="宋体" w:hAnsi="宋体"/>
                <w:sz w:val="18"/>
              </w:rPr>
              <w:t>(</w:t>
            </w:r>
            <w:r w:rsidRPr="00484A32">
              <w:rPr>
                <w:rFonts w:ascii="宋体" w:hAnsi="宋体" w:hint="eastAsia"/>
                <w:sz w:val="18"/>
              </w:rPr>
              <w:t>大鼠经口</w:t>
            </w:r>
            <w:r w:rsidRPr="00484A32">
              <w:rPr>
                <w:rFonts w:ascii="宋体" w:hAnsi="宋体"/>
                <w:sz w:val="18"/>
              </w:rPr>
              <w:t>)/ (mg/kg)</w:t>
            </w:r>
          </w:p>
        </w:tc>
        <w:tc>
          <w:tcPr>
            <w:tcW w:w="2178"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LD</w:t>
            </w:r>
            <w:r w:rsidRPr="00484A32">
              <w:rPr>
                <w:rFonts w:ascii="宋体" w:hAnsi="宋体"/>
                <w:sz w:val="18"/>
                <w:vertAlign w:val="subscript"/>
              </w:rPr>
              <w:t>50</w:t>
            </w:r>
            <w:r w:rsidRPr="00484A32">
              <w:rPr>
                <w:rFonts w:ascii="宋体" w:hAnsi="宋体"/>
                <w:sz w:val="18"/>
              </w:rPr>
              <w:t>(</w:t>
            </w:r>
            <w:r w:rsidRPr="00484A32">
              <w:rPr>
                <w:rFonts w:ascii="宋体" w:hAnsi="宋体" w:hint="eastAsia"/>
                <w:sz w:val="18"/>
              </w:rPr>
              <w:t>大鼠经皮</w:t>
            </w:r>
            <w:r w:rsidRPr="00484A32">
              <w:rPr>
                <w:rFonts w:ascii="宋体" w:hAnsi="宋体"/>
                <w:sz w:val="18"/>
              </w:rPr>
              <w:t>)/ (mg/kg)</w:t>
            </w:r>
          </w:p>
        </w:tc>
        <w:tc>
          <w:tcPr>
            <w:tcW w:w="2357" w:type="dxa"/>
            <w:tcBorders>
              <w:right w:val="nil"/>
            </w:tcBorders>
            <w:tcMar>
              <w:left w:w="28" w:type="dxa"/>
              <w:right w:w="28" w:type="dxa"/>
            </w:tcMar>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lang w:val="pt-BR"/>
              </w:rPr>
            </w:pPr>
            <w:r w:rsidRPr="00484A32">
              <w:rPr>
                <w:rFonts w:ascii="宋体" w:hAnsi="宋体"/>
                <w:sz w:val="18"/>
                <w:lang w:val="pt-BR"/>
              </w:rPr>
              <w:t>LC</w:t>
            </w:r>
            <w:r w:rsidRPr="00484A32">
              <w:rPr>
                <w:rFonts w:ascii="宋体" w:hAnsi="宋体"/>
                <w:sz w:val="18"/>
                <w:vertAlign w:val="subscript"/>
                <w:lang w:val="pt-BR"/>
              </w:rPr>
              <w:t>50</w:t>
            </w:r>
            <w:r w:rsidRPr="00484A32">
              <w:rPr>
                <w:rFonts w:ascii="宋体" w:hAnsi="宋体"/>
                <w:sz w:val="18"/>
                <w:lang w:val="pt-BR"/>
              </w:rPr>
              <w:t>(</w:t>
            </w:r>
            <w:r w:rsidRPr="00484A32">
              <w:rPr>
                <w:rFonts w:ascii="宋体" w:hAnsi="宋体" w:hint="eastAsia"/>
                <w:sz w:val="18"/>
              </w:rPr>
              <w:t>小鼠吸入、</w:t>
            </w:r>
            <w:r w:rsidRPr="00484A32">
              <w:rPr>
                <w:rFonts w:ascii="宋体" w:hAnsi="宋体"/>
                <w:sz w:val="18"/>
                <w:lang w:val="pt-BR"/>
              </w:rPr>
              <w:t>4h)/ (mg/L)</w:t>
            </w:r>
          </w:p>
        </w:tc>
        <w:tc>
          <w:tcPr>
            <w:tcW w:w="982"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备注</w:t>
            </w:r>
          </w:p>
        </w:tc>
      </w:tr>
      <w:tr w:rsidR="00C80B0B" w:rsidRPr="00484A32" w:rsidTr="00533EFB">
        <w:trPr>
          <w:cantSplit/>
          <w:jc w:val="center"/>
        </w:trPr>
        <w:tc>
          <w:tcPr>
            <w:tcW w:w="534" w:type="dxa"/>
            <w:vMerge w:val="restart"/>
            <w:tcBorders>
              <w:left w:val="nil"/>
            </w:tcBorders>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有毒物质</w:t>
            </w: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w:t>
            </w:r>
          </w:p>
        </w:tc>
        <w:tc>
          <w:tcPr>
            <w:tcW w:w="196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hint="eastAsia"/>
                <w:sz w:val="18"/>
              </w:rPr>
              <w:t>＜</w:t>
            </w:r>
            <w:r w:rsidRPr="00484A32">
              <w:rPr>
                <w:rFonts w:ascii="宋体" w:hAnsi="宋体"/>
                <w:sz w:val="18"/>
              </w:rPr>
              <w:t>5</w:t>
            </w:r>
          </w:p>
        </w:tc>
        <w:tc>
          <w:tcPr>
            <w:tcW w:w="2178"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hint="eastAsia"/>
                <w:sz w:val="18"/>
              </w:rPr>
              <w:t>＜</w:t>
            </w:r>
            <w:r w:rsidRPr="00484A32">
              <w:rPr>
                <w:rFonts w:ascii="宋体" w:hAnsi="宋体"/>
                <w:sz w:val="18"/>
              </w:rPr>
              <w:t>1</w:t>
            </w:r>
          </w:p>
        </w:tc>
        <w:tc>
          <w:tcPr>
            <w:tcW w:w="2357"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hint="eastAsia"/>
                <w:sz w:val="18"/>
              </w:rPr>
              <w:t>＜</w:t>
            </w:r>
            <w:r w:rsidRPr="00484A32">
              <w:rPr>
                <w:rFonts w:ascii="宋体" w:hAnsi="宋体"/>
                <w:sz w:val="18"/>
              </w:rPr>
              <w:t>0.1</w:t>
            </w:r>
          </w:p>
        </w:tc>
        <w:tc>
          <w:tcPr>
            <w:tcW w:w="982" w:type="dxa"/>
            <w:vMerge w:val="restart"/>
            <w:tcBorders>
              <w:right w:val="nil"/>
            </w:tcBorders>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剧毒物质</w:t>
            </w:r>
          </w:p>
        </w:tc>
      </w:tr>
      <w:tr w:rsidR="00C80B0B" w:rsidRPr="00484A32" w:rsidTr="00533EFB">
        <w:trPr>
          <w:cantSplit/>
          <w:jc w:val="center"/>
        </w:trPr>
        <w:tc>
          <w:tcPr>
            <w:tcW w:w="534" w:type="dxa"/>
            <w:vMerge/>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w:t>
            </w:r>
          </w:p>
        </w:tc>
        <w:tc>
          <w:tcPr>
            <w:tcW w:w="196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5</w:t>
            </w:r>
            <w:r w:rsidRPr="00484A32">
              <w:rPr>
                <w:rFonts w:ascii="宋体" w:hAnsi="宋体" w:hint="eastAsia"/>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25</w:t>
            </w:r>
          </w:p>
        </w:tc>
        <w:tc>
          <w:tcPr>
            <w:tcW w:w="2178"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10</w:t>
            </w:r>
            <w:r w:rsidRPr="00484A32">
              <w:rPr>
                <w:rFonts w:ascii="宋体" w:hAnsi="宋体" w:hint="eastAsia"/>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50</w:t>
            </w:r>
          </w:p>
        </w:tc>
        <w:tc>
          <w:tcPr>
            <w:tcW w:w="2357"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0.1</w:t>
            </w:r>
            <w:r w:rsidRPr="00484A32">
              <w:rPr>
                <w:rFonts w:ascii="宋体" w:hAnsi="宋体" w:hint="eastAsia"/>
                <w:sz w:val="18"/>
              </w:rPr>
              <w:t>＜</w:t>
            </w:r>
            <w:r w:rsidRPr="00484A32">
              <w:rPr>
                <w:rFonts w:ascii="宋体" w:hAnsi="宋体"/>
                <w:sz w:val="18"/>
              </w:rPr>
              <w:t>LC</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0.5</w:t>
            </w:r>
          </w:p>
        </w:tc>
        <w:tc>
          <w:tcPr>
            <w:tcW w:w="982" w:type="dxa"/>
            <w:vMerge/>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p>
        </w:tc>
      </w:tr>
      <w:tr w:rsidR="00C80B0B" w:rsidRPr="00484A32" w:rsidTr="00533EFB">
        <w:trPr>
          <w:cantSplit/>
          <w:jc w:val="center"/>
        </w:trPr>
        <w:tc>
          <w:tcPr>
            <w:tcW w:w="534" w:type="dxa"/>
            <w:vMerge/>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w:t>
            </w:r>
          </w:p>
        </w:tc>
        <w:tc>
          <w:tcPr>
            <w:tcW w:w="196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25</w:t>
            </w:r>
            <w:r w:rsidRPr="00484A32">
              <w:rPr>
                <w:rFonts w:ascii="宋体" w:hAnsi="宋体" w:hint="eastAsia"/>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200</w:t>
            </w:r>
          </w:p>
        </w:tc>
        <w:tc>
          <w:tcPr>
            <w:tcW w:w="2178"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50</w:t>
            </w:r>
            <w:r w:rsidRPr="00484A32">
              <w:rPr>
                <w:rFonts w:ascii="宋体" w:hAnsi="宋体" w:hint="eastAsia"/>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400</w:t>
            </w:r>
          </w:p>
        </w:tc>
        <w:tc>
          <w:tcPr>
            <w:tcW w:w="2357"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0.5</w:t>
            </w:r>
            <w:r w:rsidRPr="00484A32">
              <w:rPr>
                <w:rFonts w:ascii="宋体" w:hAnsi="宋体" w:hint="eastAsia"/>
                <w:sz w:val="18"/>
              </w:rPr>
              <w:t>＜</w:t>
            </w:r>
            <w:r w:rsidRPr="00484A32">
              <w:rPr>
                <w:rFonts w:ascii="宋体" w:hAnsi="宋体"/>
                <w:sz w:val="18"/>
              </w:rPr>
              <w:t>LC</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2</w:t>
            </w:r>
          </w:p>
        </w:tc>
        <w:tc>
          <w:tcPr>
            <w:tcW w:w="982" w:type="dxa"/>
            <w:tcBorders>
              <w:right w:val="nil"/>
            </w:tcBorders>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一般毒物</w:t>
            </w:r>
          </w:p>
        </w:tc>
      </w:tr>
      <w:tr w:rsidR="00C80B0B" w:rsidRPr="00484A32" w:rsidTr="00533EFB">
        <w:trPr>
          <w:cantSplit/>
          <w:trHeight w:val="385"/>
          <w:jc w:val="center"/>
        </w:trPr>
        <w:tc>
          <w:tcPr>
            <w:tcW w:w="534" w:type="dxa"/>
            <w:vMerge w:val="restart"/>
            <w:tcBorders>
              <w:left w:val="nil"/>
            </w:tcBorders>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易燃物质</w:t>
            </w: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w:t>
            </w:r>
          </w:p>
        </w:tc>
        <w:tc>
          <w:tcPr>
            <w:tcW w:w="7478" w:type="dxa"/>
            <w:gridSpan w:val="4"/>
            <w:tcBorders>
              <w:right w:val="nil"/>
            </w:tcBorders>
            <w:vAlign w:val="center"/>
          </w:tcPr>
          <w:p w:rsidR="00C80B0B" w:rsidRPr="00484A32" w:rsidRDefault="00C80B0B" w:rsidP="00C80B0B">
            <w:pPr>
              <w:spacing w:line="240" w:lineRule="exact"/>
              <w:ind w:leftChars="-30" w:left="31680" w:rightChars="-30" w:right="31680" w:hangingChars="500" w:firstLine="31680"/>
              <w:jc w:val="left"/>
              <w:rPr>
                <w:rFonts w:ascii="宋体"/>
                <w:sz w:val="18"/>
              </w:rPr>
            </w:pPr>
            <w:r w:rsidRPr="00484A32">
              <w:rPr>
                <w:rFonts w:ascii="宋体" w:hAnsi="宋体" w:hint="eastAsia"/>
                <w:sz w:val="18"/>
              </w:rPr>
              <w:t>可燃气体：在常温下以气态存在并与空气混合形成可燃混合物；其沸点（常压下）是</w:t>
            </w:r>
            <w:r w:rsidRPr="00484A32">
              <w:rPr>
                <w:rFonts w:ascii="宋体" w:hAnsi="宋体"/>
                <w:sz w:val="18"/>
              </w:rPr>
              <w:t>20</w:t>
            </w:r>
            <w:r w:rsidRPr="00484A32">
              <w:rPr>
                <w:rFonts w:ascii="宋体" w:hAnsi="宋体" w:hint="eastAsia"/>
                <w:sz w:val="18"/>
              </w:rPr>
              <w:t>℃或</w:t>
            </w:r>
            <w:r w:rsidRPr="00484A32">
              <w:rPr>
                <w:rFonts w:ascii="宋体" w:hAnsi="宋体"/>
                <w:sz w:val="18"/>
              </w:rPr>
              <w:t>20</w:t>
            </w:r>
            <w:r w:rsidRPr="00484A32">
              <w:rPr>
                <w:rFonts w:ascii="宋体" w:hAnsi="宋体" w:hint="eastAsia"/>
                <w:sz w:val="18"/>
              </w:rPr>
              <w:t>℃以下的物质。</w:t>
            </w:r>
          </w:p>
        </w:tc>
      </w:tr>
      <w:tr w:rsidR="00C80B0B" w:rsidRPr="00484A32" w:rsidTr="00533EFB">
        <w:trPr>
          <w:cantSplit/>
          <w:trHeight w:val="256"/>
          <w:jc w:val="center"/>
        </w:trPr>
        <w:tc>
          <w:tcPr>
            <w:tcW w:w="534" w:type="dxa"/>
            <w:vMerge/>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w:t>
            </w:r>
          </w:p>
        </w:tc>
        <w:tc>
          <w:tcPr>
            <w:tcW w:w="7478" w:type="dxa"/>
            <w:gridSpan w:val="4"/>
            <w:tcBorders>
              <w:right w:val="nil"/>
            </w:tcBorders>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易燃液体：闪点低于</w:t>
            </w:r>
            <w:r w:rsidRPr="00484A32">
              <w:rPr>
                <w:rFonts w:ascii="宋体" w:hAnsi="宋体"/>
                <w:sz w:val="18"/>
              </w:rPr>
              <w:t>21</w:t>
            </w:r>
            <w:r w:rsidRPr="00484A32">
              <w:rPr>
                <w:rFonts w:ascii="宋体" w:hAnsi="宋体" w:hint="eastAsia"/>
                <w:sz w:val="18"/>
              </w:rPr>
              <w:t>℃，沸点高于</w:t>
            </w:r>
            <w:r w:rsidRPr="00484A32">
              <w:rPr>
                <w:rFonts w:ascii="宋体" w:hAnsi="宋体"/>
                <w:sz w:val="18"/>
              </w:rPr>
              <w:t>20</w:t>
            </w:r>
            <w:r w:rsidRPr="00484A32">
              <w:rPr>
                <w:rFonts w:ascii="宋体" w:hAnsi="宋体" w:hint="eastAsia"/>
                <w:sz w:val="18"/>
              </w:rPr>
              <w:t>℃的物质。</w:t>
            </w:r>
          </w:p>
        </w:tc>
      </w:tr>
      <w:tr w:rsidR="00C80B0B" w:rsidRPr="00484A32" w:rsidTr="00533EFB">
        <w:trPr>
          <w:cantSplit/>
          <w:trHeight w:val="394"/>
          <w:jc w:val="center"/>
        </w:trPr>
        <w:tc>
          <w:tcPr>
            <w:tcW w:w="534" w:type="dxa"/>
            <w:vMerge/>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51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w:t>
            </w:r>
          </w:p>
        </w:tc>
        <w:tc>
          <w:tcPr>
            <w:tcW w:w="7478" w:type="dxa"/>
            <w:gridSpan w:val="4"/>
            <w:tcBorders>
              <w:right w:val="nil"/>
            </w:tcBorders>
            <w:vAlign w:val="center"/>
          </w:tcPr>
          <w:p w:rsidR="00C80B0B" w:rsidRPr="00484A32" w:rsidRDefault="00C80B0B" w:rsidP="00C80B0B">
            <w:pPr>
              <w:spacing w:line="240" w:lineRule="exact"/>
              <w:ind w:leftChars="-30" w:left="31680" w:rightChars="-30" w:right="31680" w:hangingChars="500" w:firstLine="31680"/>
              <w:jc w:val="left"/>
              <w:rPr>
                <w:rFonts w:ascii="宋体"/>
                <w:sz w:val="18"/>
              </w:rPr>
            </w:pPr>
            <w:r w:rsidRPr="00484A32">
              <w:rPr>
                <w:rFonts w:ascii="宋体" w:hAnsi="宋体" w:hint="eastAsia"/>
                <w:sz w:val="18"/>
              </w:rPr>
              <w:t>可燃液体：闪点低于</w:t>
            </w:r>
            <w:r w:rsidRPr="00484A32">
              <w:rPr>
                <w:rFonts w:ascii="宋体" w:hAnsi="宋体"/>
                <w:sz w:val="18"/>
              </w:rPr>
              <w:t>55</w:t>
            </w:r>
            <w:r w:rsidRPr="00484A32">
              <w:rPr>
                <w:rFonts w:ascii="宋体" w:hAnsi="宋体" w:hint="eastAsia"/>
                <w:sz w:val="18"/>
              </w:rPr>
              <w:t>℃，压力下保持液态，在实际操作条件下（如高温高压）可引起重大事故的物质。</w:t>
            </w:r>
          </w:p>
        </w:tc>
      </w:tr>
      <w:tr w:rsidR="00C80B0B" w:rsidRPr="00484A32">
        <w:trPr>
          <w:cantSplit/>
          <w:trHeight w:val="387"/>
          <w:jc w:val="center"/>
        </w:trPr>
        <w:tc>
          <w:tcPr>
            <w:tcW w:w="1050" w:type="dxa"/>
            <w:gridSpan w:val="2"/>
            <w:tcBorders>
              <w:left w:val="nil"/>
            </w:tcBorders>
            <w:vAlign w:val="center"/>
          </w:tcPr>
          <w:p w:rsidR="00C80B0B" w:rsidRPr="00484A32" w:rsidRDefault="00C80B0B" w:rsidP="00C80B0B">
            <w:pPr>
              <w:spacing w:line="240" w:lineRule="exact"/>
              <w:ind w:rightChars="-30" w:right="31680"/>
              <w:jc w:val="left"/>
              <w:rPr>
                <w:rFonts w:ascii="宋体"/>
                <w:sz w:val="18"/>
              </w:rPr>
            </w:pPr>
            <w:r w:rsidRPr="00484A32">
              <w:rPr>
                <w:rFonts w:ascii="宋体" w:hAnsi="宋体" w:hint="eastAsia"/>
                <w:sz w:val="18"/>
              </w:rPr>
              <w:t>爆炸性</w:t>
            </w:r>
          </w:p>
          <w:p w:rsidR="00C80B0B" w:rsidRPr="00484A32" w:rsidRDefault="00C80B0B" w:rsidP="00C80B0B">
            <w:pPr>
              <w:spacing w:line="240" w:lineRule="exact"/>
              <w:ind w:rightChars="-30" w:right="31680" w:firstLineChars="111" w:firstLine="31680"/>
              <w:jc w:val="left"/>
              <w:rPr>
                <w:rFonts w:ascii="宋体"/>
                <w:sz w:val="18"/>
              </w:rPr>
            </w:pPr>
            <w:r w:rsidRPr="00484A32">
              <w:rPr>
                <w:rFonts w:ascii="宋体" w:hAnsi="宋体" w:hint="eastAsia"/>
                <w:sz w:val="18"/>
              </w:rPr>
              <w:t>物质</w:t>
            </w:r>
          </w:p>
        </w:tc>
        <w:tc>
          <w:tcPr>
            <w:tcW w:w="7478" w:type="dxa"/>
            <w:gridSpan w:val="4"/>
            <w:tcBorders>
              <w:right w:val="nil"/>
            </w:tcBorders>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在火焰影响下可以爆炸，或者对冲击、摩擦比硝基苯更为敏感的物质</w:t>
            </w:r>
          </w:p>
        </w:tc>
      </w:tr>
    </w:tbl>
    <w:p w:rsidR="00C80B0B" w:rsidRDefault="00C80B0B" w:rsidP="00C80B0B">
      <w:pPr>
        <w:spacing w:line="360" w:lineRule="auto"/>
        <w:ind w:firstLineChars="200" w:firstLine="31680"/>
        <w:jc w:val="center"/>
        <w:rPr>
          <w:rFonts w:ascii="宋体"/>
        </w:rPr>
      </w:pPr>
      <w:r>
        <w:rPr>
          <w:rFonts w:ascii="宋体" w:hAnsi="宋体" w:hint="eastAsia"/>
        </w:rPr>
        <w:t>表</w:t>
      </w:r>
      <w:r>
        <w:rPr>
          <w:rFonts w:ascii="宋体" w:hAnsi="宋体"/>
        </w:rPr>
        <w:t>3</w:t>
      </w:r>
      <w:r>
        <w:rPr>
          <w:rFonts w:ascii="宋体" w:hAnsi="宋体" w:hint="eastAsia"/>
        </w:rPr>
        <w:t>生产装置主要物料毒性及危险性判定表</w:t>
      </w:r>
    </w:p>
    <w:tbl>
      <w:tblPr>
        <w:tblW w:w="8528"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913"/>
        <w:gridCol w:w="678"/>
        <w:gridCol w:w="633"/>
        <w:gridCol w:w="3449"/>
        <w:gridCol w:w="734"/>
        <w:gridCol w:w="834"/>
        <w:gridCol w:w="1287"/>
      </w:tblGrid>
      <w:tr w:rsidR="00C80B0B" w:rsidRPr="00484A32">
        <w:trPr>
          <w:trHeight w:val="509"/>
          <w:jc w:val="center"/>
        </w:trPr>
        <w:tc>
          <w:tcPr>
            <w:tcW w:w="913"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物料</w:t>
            </w:r>
          </w:p>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名称</w:t>
            </w:r>
          </w:p>
        </w:tc>
        <w:tc>
          <w:tcPr>
            <w:tcW w:w="678" w:type="dxa"/>
            <w:vAlign w:val="center"/>
          </w:tcPr>
          <w:p w:rsidR="00C80B0B" w:rsidRPr="00484A32" w:rsidRDefault="00C80B0B" w:rsidP="00C80B0B">
            <w:pPr>
              <w:snapToGrid w:val="0"/>
              <w:spacing w:line="280" w:lineRule="exact"/>
              <w:ind w:leftChars="-50" w:left="31680" w:rightChars="-50" w:right="31680"/>
              <w:jc w:val="left"/>
              <w:rPr>
                <w:rFonts w:ascii="宋体"/>
                <w:sz w:val="18"/>
                <w:szCs w:val="18"/>
              </w:rPr>
            </w:pPr>
            <w:r w:rsidRPr="00484A32">
              <w:rPr>
                <w:rFonts w:ascii="宋体" w:hAnsi="宋体" w:hint="eastAsia"/>
                <w:sz w:val="18"/>
                <w:szCs w:val="18"/>
              </w:rPr>
              <w:t>沸点℃</w:t>
            </w:r>
          </w:p>
        </w:tc>
        <w:tc>
          <w:tcPr>
            <w:tcW w:w="633" w:type="dxa"/>
            <w:vAlign w:val="center"/>
          </w:tcPr>
          <w:p w:rsidR="00C80B0B" w:rsidRPr="00484A32" w:rsidRDefault="00C80B0B" w:rsidP="00C80B0B">
            <w:pPr>
              <w:snapToGrid w:val="0"/>
              <w:spacing w:line="280" w:lineRule="exact"/>
              <w:ind w:left="-50" w:rightChars="-50" w:right="31680"/>
              <w:jc w:val="left"/>
              <w:rPr>
                <w:rFonts w:ascii="宋体"/>
                <w:sz w:val="18"/>
                <w:szCs w:val="18"/>
              </w:rPr>
            </w:pPr>
            <w:r w:rsidRPr="00484A32">
              <w:rPr>
                <w:rFonts w:ascii="宋体" w:hAnsi="宋体" w:hint="eastAsia"/>
                <w:sz w:val="18"/>
                <w:szCs w:val="18"/>
              </w:rPr>
              <w:t>闪点℃</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毒</w:t>
            </w:r>
            <w:r w:rsidRPr="00484A32">
              <w:rPr>
                <w:rFonts w:ascii="宋体" w:hAnsi="宋体"/>
                <w:sz w:val="18"/>
                <w:szCs w:val="18"/>
              </w:rPr>
              <w:t xml:space="preserve">  </w:t>
            </w:r>
            <w:r w:rsidRPr="00484A32">
              <w:rPr>
                <w:rFonts w:ascii="宋体" w:hAnsi="宋体" w:hint="eastAsia"/>
                <w:sz w:val="18"/>
                <w:szCs w:val="18"/>
              </w:rPr>
              <w:t>性</w:t>
            </w:r>
          </w:p>
        </w:tc>
        <w:tc>
          <w:tcPr>
            <w:tcW w:w="734"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是否属</w:t>
            </w:r>
          </w:p>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剧毒物质</w:t>
            </w:r>
          </w:p>
        </w:tc>
        <w:tc>
          <w:tcPr>
            <w:tcW w:w="834" w:type="dxa"/>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是否属</w:t>
            </w:r>
          </w:p>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一般毒物</w:t>
            </w:r>
          </w:p>
        </w:tc>
        <w:tc>
          <w:tcPr>
            <w:tcW w:w="1287"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是否属易燃物质</w:t>
            </w:r>
          </w:p>
        </w:tc>
      </w:tr>
      <w:tr w:rsidR="00C80B0B" w:rsidRPr="00484A32">
        <w:trPr>
          <w:trHeight w:val="552"/>
          <w:jc w:val="center"/>
        </w:trPr>
        <w:tc>
          <w:tcPr>
            <w:tcW w:w="913"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液化石油气（混合碳四）</w:t>
            </w:r>
          </w:p>
        </w:tc>
        <w:tc>
          <w:tcPr>
            <w:tcW w:w="678" w:type="dxa"/>
            <w:vAlign w:val="center"/>
          </w:tcPr>
          <w:p w:rsidR="00C80B0B" w:rsidRPr="00484A32" w:rsidRDefault="00C80B0B" w:rsidP="00C80B0B">
            <w:pPr>
              <w:snapToGrid w:val="0"/>
              <w:spacing w:line="280" w:lineRule="exact"/>
              <w:ind w:rightChars="-50" w:right="31680"/>
              <w:jc w:val="left"/>
              <w:rPr>
                <w:rFonts w:ascii="宋体" w:hAnsi="宋体"/>
                <w:sz w:val="18"/>
                <w:szCs w:val="18"/>
              </w:rPr>
            </w:pPr>
            <w:r w:rsidRPr="00484A32">
              <w:rPr>
                <w:rFonts w:ascii="宋体" w:hAnsi="宋体"/>
                <w:sz w:val="18"/>
                <w:szCs w:val="18"/>
              </w:rPr>
              <w:t>-12</w:t>
            </w:r>
          </w:p>
        </w:tc>
        <w:tc>
          <w:tcPr>
            <w:tcW w:w="633" w:type="dxa"/>
            <w:vAlign w:val="center"/>
          </w:tcPr>
          <w:p w:rsidR="00C80B0B" w:rsidRPr="00484A32" w:rsidRDefault="00C80B0B" w:rsidP="00C80B0B">
            <w:pPr>
              <w:snapToGrid w:val="0"/>
              <w:spacing w:line="280" w:lineRule="exact"/>
              <w:ind w:rightChars="-50" w:right="31680" w:firstLineChars="111" w:firstLine="31680"/>
              <w:jc w:val="left"/>
              <w:rPr>
                <w:rFonts w:ascii="宋体" w:hAnsi="宋体"/>
                <w:sz w:val="18"/>
                <w:szCs w:val="18"/>
              </w:rPr>
            </w:pPr>
            <w:r w:rsidRPr="00484A32">
              <w:rPr>
                <w:rFonts w:ascii="宋体" w:hAnsi="宋体"/>
                <w:sz w:val="18"/>
                <w:szCs w:val="18"/>
              </w:rPr>
              <w:t>/</w:t>
            </w:r>
          </w:p>
        </w:tc>
        <w:tc>
          <w:tcPr>
            <w:tcW w:w="3449" w:type="dxa"/>
            <w:vAlign w:val="center"/>
          </w:tcPr>
          <w:p w:rsidR="00C80B0B" w:rsidRPr="00484A32" w:rsidRDefault="00C80B0B" w:rsidP="00C80B0B">
            <w:pPr>
              <w:spacing w:line="360" w:lineRule="auto"/>
              <w:ind w:leftChars="-50" w:left="31680" w:rightChars="-50" w:right="31680" w:firstLineChars="200" w:firstLine="31680"/>
              <w:jc w:val="center"/>
              <w:rPr>
                <w:rFonts w:ascii="宋体" w:hAnsi="宋体"/>
                <w:sz w:val="18"/>
                <w:szCs w:val="18"/>
              </w:rPr>
            </w:pP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5800mg/kg(</w:t>
            </w:r>
            <w:r w:rsidRPr="00484A32">
              <w:rPr>
                <w:rFonts w:ascii="宋体" w:hAnsi="宋体" w:hint="eastAsia"/>
                <w:sz w:val="18"/>
              </w:rPr>
              <w:t>大鼠经口</w:t>
            </w:r>
            <w:r w:rsidRPr="00484A32">
              <w:rPr>
                <w:rFonts w:ascii="宋体" w:hAnsi="宋体"/>
                <w:sz w:val="18"/>
              </w:rPr>
              <w:t>)</w:t>
            </w:r>
            <w:r w:rsidRPr="00484A32">
              <w:rPr>
                <w:rFonts w:ascii="宋体" w:hAnsi="宋体" w:hint="eastAsia"/>
                <w:b/>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szCs w:val="18"/>
              </w:rPr>
              <w:t>20000 mg/kg(</w:t>
            </w:r>
            <w:r w:rsidRPr="00484A32">
              <w:rPr>
                <w:rFonts w:ascii="宋体" w:hAnsi="宋体" w:hint="eastAsia"/>
                <w:sz w:val="18"/>
                <w:szCs w:val="18"/>
              </w:rPr>
              <w:t>兔经皮</w:t>
            </w:r>
            <w:r w:rsidRPr="00484A32">
              <w:rPr>
                <w:rFonts w:ascii="宋体" w:hAnsi="宋体"/>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可燃气体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rightChars="-50" w:right="31680" w:firstLineChars="111" w:firstLine="31680"/>
              <w:jc w:val="left"/>
              <w:rPr>
                <w:rFonts w:ascii="宋体"/>
                <w:sz w:val="18"/>
                <w:szCs w:val="18"/>
              </w:rPr>
            </w:pPr>
            <w:r w:rsidRPr="00484A32">
              <w:rPr>
                <w:rFonts w:ascii="宋体" w:hAnsi="宋体" w:hint="eastAsia"/>
                <w:sz w:val="18"/>
                <w:szCs w:val="18"/>
              </w:rPr>
              <w:t>甲醇</w:t>
            </w:r>
          </w:p>
        </w:tc>
        <w:tc>
          <w:tcPr>
            <w:tcW w:w="678"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64.8</w:t>
            </w:r>
          </w:p>
        </w:tc>
        <w:tc>
          <w:tcPr>
            <w:tcW w:w="633" w:type="dxa"/>
            <w:tcMar>
              <w:left w:w="142" w:type="dxa"/>
              <w:right w:w="142" w:type="dxa"/>
            </w:tcMar>
            <w:vAlign w:val="center"/>
          </w:tcPr>
          <w:p w:rsidR="00C80B0B" w:rsidRPr="00484A32" w:rsidRDefault="00C80B0B" w:rsidP="00C80B0B">
            <w:pPr>
              <w:snapToGrid w:val="0"/>
              <w:spacing w:line="280" w:lineRule="exact"/>
              <w:ind w:rightChars="-50" w:right="31680"/>
              <w:jc w:val="left"/>
              <w:rPr>
                <w:rFonts w:ascii="宋体" w:hAnsi="宋体"/>
                <w:sz w:val="18"/>
                <w:szCs w:val="18"/>
              </w:rPr>
            </w:pPr>
            <w:r w:rsidRPr="00484A32">
              <w:rPr>
                <w:rFonts w:ascii="宋体" w:hAnsi="宋体"/>
                <w:sz w:val="18"/>
                <w:szCs w:val="18"/>
              </w:rPr>
              <w:t>11</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spacing w:val="6"/>
                <w:sz w:val="18"/>
                <w:szCs w:val="18"/>
              </w:rPr>
              <w:t>LD</w:t>
            </w:r>
            <w:r w:rsidRPr="00484A32">
              <w:rPr>
                <w:rFonts w:ascii="宋体" w:hAnsi="宋体"/>
                <w:spacing w:val="6"/>
                <w:sz w:val="18"/>
                <w:szCs w:val="18"/>
                <w:vertAlign w:val="subscript"/>
              </w:rPr>
              <w:t>50</w:t>
            </w:r>
            <w:r w:rsidRPr="00484A32">
              <w:rPr>
                <w:rFonts w:ascii="宋体" w:hAnsi="宋体"/>
                <w:spacing w:val="6"/>
                <w:sz w:val="18"/>
                <w:szCs w:val="18"/>
              </w:rPr>
              <w:t>5628mg/kg(</w:t>
            </w:r>
            <w:r w:rsidRPr="00484A32">
              <w:rPr>
                <w:rFonts w:ascii="宋体" w:hAnsi="宋体" w:hint="eastAsia"/>
                <w:spacing w:val="6"/>
                <w:sz w:val="18"/>
                <w:szCs w:val="18"/>
              </w:rPr>
              <w:t>大鼠经口</w:t>
            </w:r>
            <w:r w:rsidRPr="00484A32">
              <w:rPr>
                <w:rFonts w:ascii="宋体" w:hAnsi="宋体"/>
                <w:spacing w:val="6"/>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易燃液体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rightChars="-50" w:right="31680" w:firstLineChars="111" w:firstLine="31680"/>
              <w:jc w:val="left"/>
              <w:rPr>
                <w:rFonts w:ascii="宋体"/>
                <w:sz w:val="18"/>
                <w:szCs w:val="18"/>
              </w:rPr>
            </w:pPr>
            <w:r w:rsidRPr="00484A32">
              <w:rPr>
                <w:rFonts w:ascii="宋体" w:hAnsi="宋体" w:hint="eastAsia"/>
                <w:sz w:val="18"/>
                <w:szCs w:val="18"/>
              </w:rPr>
              <w:t>氢气</w:t>
            </w:r>
          </w:p>
        </w:tc>
        <w:tc>
          <w:tcPr>
            <w:tcW w:w="678"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sz w:val="18"/>
                <w:szCs w:val="18"/>
              </w:rPr>
            </w:pPr>
            <w:r w:rsidRPr="00484A32">
              <w:rPr>
                <w:rFonts w:ascii="宋体" w:hAnsi="宋体"/>
                <w:spacing w:val="7"/>
                <w:sz w:val="18"/>
                <w:szCs w:val="18"/>
              </w:rPr>
              <w:t>-252.77</w:t>
            </w:r>
          </w:p>
        </w:tc>
        <w:tc>
          <w:tcPr>
            <w:tcW w:w="633"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hint="eastAsia"/>
                <w:sz w:val="18"/>
                <w:szCs w:val="18"/>
              </w:rPr>
              <w:t>＜</w:t>
            </w:r>
            <w:r w:rsidRPr="00484A32">
              <w:rPr>
                <w:rFonts w:ascii="宋体" w:hAnsi="宋体"/>
                <w:sz w:val="18"/>
                <w:szCs w:val="18"/>
              </w:rPr>
              <w:t>50</w:t>
            </w:r>
          </w:p>
        </w:tc>
        <w:tc>
          <w:tcPr>
            <w:tcW w:w="3449" w:type="dxa"/>
            <w:vAlign w:val="center"/>
          </w:tcPr>
          <w:p w:rsidR="00C80B0B" w:rsidRPr="00484A32" w:rsidRDefault="00C80B0B" w:rsidP="00C80B0B">
            <w:pPr>
              <w:spacing w:line="240" w:lineRule="exact"/>
              <w:ind w:leftChars="-50" w:left="31680" w:rightChars="-50" w:right="31680" w:firstLineChars="200" w:firstLine="31680"/>
              <w:jc w:val="left"/>
              <w:rPr>
                <w:rFonts w:ascii="宋体"/>
                <w:sz w:val="18"/>
                <w:szCs w:val="18"/>
              </w:rPr>
            </w:pPr>
            <w:r w:rsidRPr="00484A32">
              <w:rPr>
                <w:rFonts w:ascii="宋体" w:hAnsi="宋体" w:hint="eastAsia"/>
                <w:sz w:val="18"/>
              </w:rPr>
              <w:t>无毒气体</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可燃气体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left"/>
              <w:rPr>
                <w:rFonts w:ascii="宋体"/>
                <w:sz w:val="18"/>
                <w:szCs w:val="18"/>
              </w:rPr>
            </w:pPr>
            <w:r w:rsidRPr="00484A32">
              <w:rPr>
                <w:rFonts w:ascii="宋体" w:hAnsi="宋体" w:hint="eastAsia"/>
                <w:sz w:val="18"/>
                <w:szCs w:val="18"/>
              </w:rPr>
              <w:t>硫酸</w:t>
            </w:r>
          </w:p>
        </w:tc>
        <w:tc>
          <w:tcPr>
            <w:tcW w:w="678" w:type="dxa"/>
            <w:tcMar>
              <w:left w:w="142" w:type="dxa"/>
              <w:right w:w="142" w:type="dxa"/>
            </w:tcMar>
            <w:vAlign w:val="center"/>
          </w:tcPr>
          <w:p w:rsidR="00C80B0B" w:rsidRPr="00484A32" w:rsidRDefault="00C80B0B" w:rsidP="00C80B0B">
            <w:pPr>
              <w:snapToGrid w:val="0"/>
              <w:spacing w:line="280" w:lineRule="exact"/>
              <w:ind w:rightChars="-50" w:right="31680"/>
              <w:jc w:val="left"/>
              <w:rPr>
                <w:rFonts w:ascii="宋体" w:hAnsi="宋体"/>
                <w:sz w:val="18"/>
                <w:szCs w:val="18"/>
              </w:rPr>
            </w:pPr>
            <w:r w:rsidRPr="00484A32">
              <w:rPr>
                <w:rFonts w:ascii="宋体" w:hAnsi="宋体"/>
                <w:sz w:val="18"/>
                <w:szCs w:val="18"/>
              </w:rPr>
              <w:t>330</w:t>
            </w:r>
          </w:p>
        </w:tc>
        <w:tc>
          <w:tcPr>
            <w:tcW w:w="633" w:type="dxa"/>
            <w:tcMar>
              <w:left w:w="142" w:type="dxa"/>
              <w:right w:w="142" w:type="dxa"/>
            </w:tcMar>
            <w:vAlign w:val="center"/>
          </w:tcPr>
          <w:p w:rsidR="00C80B0B" w:rsidRPr="00484A32" w:rsidRDefault="00C80B0B" w:rsidP="00C80B0B">
            <w:pPr>
              <w:snapToGrid w:val="0"/>
              <w:spacing w:line="280" w:lineRule="exact"/>
              <w:ind w:rightChars="-50" w:right="31680" w:firstLineChars="111" w:firstLine="31680"/>
              <w:jc w:val="left"/>
              <w:rPr>
                <w:rFonts w:ascii="宋体" w:hAnsi="宋体"/>
                <w:sz w:val="18"/>
                <w:szCs w:val="18"/>
              </w:rPr>
            </w:pPr>
            <w:r w:rsidRPr="00484A32">
              <w:rPr>
                <w:rFonts w:ascii="宋体" w:hAnsi="宋体"/>
                <w:sz w:val="18"/>
                <w:szCs w:val="18"/>
              </w:rPr>
              <w:t>/</w:t>
            </w:r>
          </w:p>
        </w:tc>
        <w:tc>
          <w:tcPr>
            <w:tcW w:w="3449" w:type="dxa"/>
            <w:vAlign w:val="center"/>
          </w:tcPr>
          <w:p w:rsidR="00C80B0B" w:rsidRPr="00484A32" w:rsidRDefault="00C80B0B" w:rsidP="00C80B0B">
            <w:pPr>
              <w:spacing w:line="240" w:lineRule="exact"/>
              <w:ind w:leftChars="-50" w:left="31680" w:rightChars="-50" w:right="31680" w:firstLineChars="200" w:firstLine="31680"/>
              <w:jc w:val="left"/>
              <w:rPr>
                <w:rFonts w:ascii="宋体"/>
                <w:sz w:val="18"/>
              </w:rPr>
            </w:pPr>
            <w:r w:rsidRPr="00484A32">
              <w:rPr>
                <w:rFonts w:ascii="宋体" w:hAnsi="宋体"/>
                <w:spacing w:val="6"/>
                <w:sz w:val="18"/>
                <w:szCs w:val="18"/>
              </w:rPr>
              <w:t>LD</w:t>
            </w:r>
            <w:r w:rsidRPr="00484A32">
              <w:rPr>
                <w:rFonts w:ascii="宋体" w:hAnsi="宋体"/>
                <w:spacing w:val="6"/>
                <w:sz w:val="18"/>
                <w:szCs w:val="18"/>
                <w:vertAlign w:val="subscript"/>
              </w:rPr>
              <w:t>50</w:t>
            </w:r>
            <w:r w:rsidRPr="00484A32">
              <w:rPr>
                <w:rFonts w:ascii="宋体" w:hAnsi="宋体"/>
                <w:spacing w:val="6"/>
                <w:sz w:val="18"/>
                <w:szCs w:val="18"/>
              </w:rPr>
              <w:t>2140mg/kg(</w:t>
            </w:r>
            <w:r w:rsidRPr="00484A32">
              <w:rPr>
                <w:rFonts w:ascii="宋体" w:hAnsi="宋体" w:hint="eastAsia"/>
                <w:spacing w:val="6"/>
                <w:sz w:val="18"/>
                <w:szCs w:val="18"/>
              </w:rPr>
              <w:t>大鼠经口</w:t>
            </w:r>
            <w:r w:rsidRPr="00484A32">
              <w:rPr>
                <w:rFonts w:ascii="宋体" w:hAnsi="宋体"/>
                <w:spacing w:val="6"/>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pPr>
              <w:spacing w:line="360" w:lineRule="auto"/>
              <w:jc w:val="left"/>
              <w:rPr>
                <w:rFonts w:ascii="宋体"/>
              </w:rPr>
            </w:pPr>
            <w:r w:rsidRPr="00484A32">
              <w:rPr>
                <w:rFonts w:ascii="宋体" w:hAnsi="宋体" w:hint="eastAsia"/>
                <w:sz w:val="18"/>
                <w:szCs w:val="18"/>
              </w:rPr>
              <w:t>本身不燃</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left"/>
              <w:rPr>
                <w:rFonts w:ascii="宋体"/>
                <w:sz w:val="18"/>
                <w:szCs w:val="18"/>
              </w:rPr>
            </w:pPr>
            <w:r w:rsidRPr="00484A32">
              <w:rPr>
                <w:rFonts w:ascii="宋体" w:hAnsi="宋体" w:hint="eastAsia"/>
                <w:sz w:val="18"/>
                <w:szCs w:val="18"/>
              </w:rPr>
              <w:t>工业</w:t>
            </w:r>
          </w:p>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异辛烷</w:t>
            </w:r>
          </w:p>
        </w:tc>
        <w:tc>
          <w:tcPr>
            <w:tcW w:w="678"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99.3</w:t>
            </w:r>
          </w:p>
        </w:tc>
        <w:tc>
          <w:tcPr>
            <w:tcW w:w="633"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-12</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spacing w:val="6"/>
                <w:sz w:val="18"/>
                <w:szCs w:val="18"/>
              </w:rPr>
              <w:t>LC</w:t>
            </w:r>
            <w:r w:rsidRPr="00484A32">
              <w:rPr>
                <w:rFonts w:ascii="宋体" w:hAnsi="宋体"/>
                <w:spacing w:val="6"/>
                <w:sz w:val="18"/>
                <w:szCs w:val="18"/>
                <w:vertAlign w:val="subscript"/>
              </w:rPr>
              <w:t>50</w:t>
            </w:r>
            <w:r w:rsidRPr="00484A32">
              <w:rPr>
                <w:rFonts w:ascii="宋体" w:hAnsi="宋体"/>
                <w:spacing w:val="6"/>
                <w:sz w:val="18"/>
                <w:szCs w:val="18"/>
              </w:rPr>
              <w:t>80000mg/m</w:t>
            </w:r>
            <w:r w:rsidRPr="00484A32">
              <w:rPr>
                <w:rFonts w:ascii="宋体" w:hAnsi="宋体"/>
                <w:spacing w:val="6"/>
                <w:sz w:val="18"/>
                <w:szCs w:val="18"/>
                <w:vertAlign w:val="superscript"/>
              </w:rPr>
              <w:t>3</w:t>
            </w:r>
            <w:r w:rsidRPr="00484A32">
              <w:rPr>
                <w:rFonts w:ascii="宋体" w:hAnsi="宋体" w:hint="eastAsia"/>
                <w:spacing w:val="6"/>
                <w:sz w:val="18"/>
                <w:szCs w:val="18"/>
              </w:rPr>
              <w:t>，</w:t>
            </w:r>
            <w:r w:rsidRPr="00484A32">
              <w:rPr>
                <w:rFonts w:ascii="宋体" w:hAnsi="宋体"/>
                <w:spacing w:val="6"/>
                <w:sz w:val="18"/>
                <w:szCs w:val="18"/>
              </w:rPr>
              <w:t>2</w:t>
            </w:r>
            <w:r w:rsidRPr="00484A32">
              <w:rPr>
                <w:rFonts w:ascii="宋体" w:hAnsi="宋体" w:hint="eastAsia"/>
                <w:spacing w:val="6"/>
                <w:sz w:val="18"/>
                <w:szCs w:val="18"/>
              </w:rPr>
              <w:t>小时</w:t>
            </w:r>
            <w:r w:rsidRPr="00484A32">
              <w:rPr>
                <w:rFonts w:ascii="宋体" w:hAnsi="宋体"/>
                <w:spacing w:val="6"/>
                <w:sz w:val="18"/>
                <w:szCs w:val="18"/>
              </w:rPr>
              <w:t>(</w:t>
            </w:r>
            <w:r w:rsidRPr="00484A32">
              <w:rPr>
                <w:rFonts w:ascii="宋体" w:hAnsi="宋体" w:hint="eastAsia"/>
                <w:spacing w:val="6"/>
                <w:sz w:val="18"/>
                <w:szCs w:val="18"/>
              </w:rPr>
              <w:t>小鼠吸入</w:t>
            </w:r>
            <w:r w:rsidRPr="00484A32">
              <w:rPr>
                <w:rFonts w:ascii="宋体" w:hAnsi="宋体"/>
                <w:spacing w:val="6"/>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pPr>
              <w:spacing w:line="360" w:lineRule="auto"/>
              <w:jc w:val="left"/>
              <w:rPr>
                <w:rFonts w:ascii="宋体"/>
                <w:sz w:val="18"/>
                <w:szCs w:val="18"/>
              </w:rPr>
            </w:pPr>
            <w:r w:rsidRPr="00484A32">
              <w:rPr>
                <w:rFonts w:ascii="宋体" w:hAnsi="宋体" w:hint="eastAsia"/>
                <w:sz w:val="18"/>
                <w:szCs w:val="18"/>
              </w:rPr>
              <w:t>易燃液体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left"/>
              <w:rPr>
                <w:rFonts w:ascii="宋体"/>
                <w:sz w:val="18"/>
                <w:szCs w:val="18"/>
              </w:rPr>
            </w:pPr>
            <w:r w:rsidRPr="00484A32">
              <w:rPr>
                <w:rFonts w:ascii="宋体" w:hAnsi="宋体" w:hint="eastAsia"/>
                <w:sz w:val="18"/>
                <w:szCs w:val="18"/>
              </w:rPr>
              <w:t>正丁烷</w:t>
            </w:r>
          </w:p>
        </w:tc>
        <w:tc>
          <w:tcPr>
            <w:tcW w:w="678"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-0.5</w:t>
            </w:r>
          </w:p>
        </w:tc>
        <w:tc>
          <w:tcPr>
            <w:tcW w:w="633"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-60</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spacing w:val="6"/>
                <w:sz w:val="18"/>
                <w:szCs w:val="18"/>
              </w:rPr>
              <w:t>LC</w:t>
            </w:r>
            <w:r w:rsidRPr="00484A32">
              <w:rPr>
                <w:rFonts w:ascii="宋体" w:hAnsi="宋体"/>
                <w:spacing w:val="6"/>
                <w:sz w:val="18"/>
                <w:szCs w:val="18"/>
                <w:vertAlign w:val="subscript"/>
              </w:rPr>
              <w:t>50</w:t>
            </w:r>
            <w:r w:rsidRPr="00484A32">
              <w:rPr>
                <w:rFonts w:ascii="宋体" w:hAnsi="宋体"/>
                <w:spacing w:val="6"/>
                <w:sz w:val="18"/>
                <w:szCs w:val="18"/>
              </w:rPr>
              <w:t>658000ppm</w:t>
            </w:r>
            <w:r w:rsidRPr="00484A32">
              <w:rPr>
                <w:rFonts w:ascii="宋体" w:hAnsi="宋体" w:hint="eastAsia"/>
                <w:spacing w:val="6"/>
                <w:sz w:val="18"/>
                <w:szCs w:val="18"/>
              </w:rPr>
              <w:t>（</w:t>
            </w:r>
            <w:r w:rsidRPr="00484A32">
              <w:rPr>
                <w:rFonts w:ascii="宋体" w:hAnsi="宋体"/>
                <w:sz w:val="18"/>
                <w:szCs w:val="18"/>
              </w:rPr>
              <w:t>848820mg/m</w:t>
            </w:r>
            <w:r w:rsidRPr="00484A32">
              <w:rPr>
                <w:rFonts w:ascii="宋体" w:hAnsi="宋体"/>
                <w:sz w:val="18"/>
                <w:szCs w:val="18"/>
                <w:vertAlign w:val="superscript"/>
              </w:rPr>
              <w:t>3</w:t>
            </w:r>
            <w:r w:rsidRPr="00484A32">
              <w:rPr>
                <w:rFonts w:ascii="宋体" w:hAnsi="宋体" w:hint="eastAsia"/>
                <w:sz w:val="18"/>
                <w:szCs w:val="18"/>
              </w:rPr>
              <w:t>），</w:t>
            </w:r>
            <w:r w:rsidRPr="00484A32">
              <w:rPr>
                <w:rFonts w:ascii="宋体" w:hAnsi="宋体"/>
                <w:sz w:val="18"/>
                <w:szCs w:val="18"/>
              </w:rPr>
              <w:t>4</w:t>
            </w:r>
            <w:r w:rsidRPr="00484A32">
              <w:rPr>
                <w:rFonts w:ascii="宋体" w:hAnsi="宋体" w:hint="eastAsia"/>
                <w:sz w:val="18"/>
                <w:szCs w:val="18"/>
              </w:rPr>
              <w:t>小时</w:t>
            </w:r>
            <w:r w:rsidRPr="00484A32">
              <w:rPr>
                <w:rFonts w:ascii="宋体" w:hAnsi="宋体"/>
                <w:sz w:val="18"/>
              </w:rPr>
              <w:t>(</w:t>
            </w:r>
            <w:r w:rsidRPr="00484A32">
              <w:rPr>
                <w:rFonts w:ascii="宋体" w:hAnsi="宋体" w:hint="eastAsia"/>
                <w:sz w:val="18"/>
              </w:rPr>
              <w:t>小鼠吸入</w:t>
            </w:r>
            <w:r w:rsidRPr="00484A32">
              <w:rPr>
                <w:rFonts w:ascii="宋体" w:hAnsi="宋体"/>
                <w:sz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pPr>
              <w:spacing w:line="360" w:lineRule="auto"/>
              <w:jc w:val="left"/>
              <w:rPr>
                <w:rFonts w:ascii="宋体"/>
                <w:sz w:val="18"/>
                <w:szCs w:val="18"/>
              </w:rPr>
            </w:pPr>
            <w:r w:rsidRPr="00484A32">
              <w:rPr>
                <w:rFonts w:ascii="宋体" w:hAnsi="宋体" w:hint="eastAsia"/>
                <w:sz w:val="18"/>
                <w:szCs w:val="18"/>
              </w:rPr>
              <w:t>可燃气体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液化气（</w:t>
            </w:r>
            <w:r w:rsidRPr="00484A32">
              <w:rPr>
                <w:rFonts w:ascii="宋体" w:hAnsi="宋体"/>
                <w:sz w:val="18"/>
                <w:szCs w:val="18"/>
              </w:rPr>
              <w:t>C3</w:t>
            </w:r>
            <w:r w:rsidRPr="00484A32">
              <w:rPr>
                <w:rFonts w:ascii="宋体" w:hAnsi="宋体" w:hint="eastAsia"/>
                <w:sz w:val="18"/>
                <w:szCs w:val="18"/>
              </w:rPr>
              <w:t>、</w:t>
            </w:r>
            <w:r w:rsidRPr="00484A32">
              <w:rPr>
                <w:rFonts w:ascii="宋体" w:hAnsi="宋体"/>
                <w:sz w:val="18"/>
                <w:szCs w:val="18"/>
              </w:rPr>
              <w:t>C4</w:t>
            </w:r>
            <w:r w:rsidRPr="00484A32">
              <w:rPr>
                <w:rFonts w:ascii="宋体" w:hAnsi="宋体" w:hint="eastAsia"/>
                <w:sz w:val="18"/>
                <w:szCs w:val="18"/>
              </w:rPr>
              <w:t>）</w:t>
            </w:r>
          </w:p>
        </w:tc>
        <w:tc>
          <w:tcPr>
            <w:tcW w:w="678" w:type="dxa"/>
            <w:tcMar>
              <w:left w:w="142" w:type="dxa"/>
              <w:right w:w="142" w:type="dxa"/>
            </w:tcMar>
            <w:vAlign w:val="center"/>
          </w:tcPr>
          <w:p w:rsidR="00C80B0B" w:rsidRPr="00484A32" w:rsidRDefault="00C80B0B" w:rsidP="00C80B0B">
            <w:pPr>
              <w:snapToGrid w:val="0"/>
              <w:spacing w:line="280" w:lineRule="exact"/>
              <w:ind w:rightChars="-50" w:right="31680" w:firstLineChars="111" w:firstLine="31680"/>
              <w:jc w:val="left"/>
              <w:rPr>
                <w:rFonts w:ascii="宋体" w:hAnsi="宋体"/>
                <w:sz w:val="18"/>
                <w:szCs w:val="18"/>
              </w:rPr>
            </w:pPr>
            <w:r w:rsidRPr="00484A32">
              <w:rPr>
                <w:rFonts w:ascii="宋体" w:hAnsi="宋体"/>
                <w:sz w:val="18"/>
                <w:szCs w:val="18"/>
              </w:rPr>
              <w:t>/</w:t>
            </w:r>
          </w:p>
        </w:tc>
        <w:tc>
          <w:tcPr>
            <w:tcW w:w="633"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-74</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hAnsi="宋体"/>
                <w:sz w:val="18"/>
                <w:szCs w:val="18"/>
              </w:rPr>
            </w:pP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rPr>
              <w:t>5800mg/kg(</w:t>
            </w:r>
            <w:r w:rsidRPr="00484A32">
              <w:rPr>
                <w:rFonts w:ascii="宋体" w:hAnsi="宋体" w:hint="eastAsia"/>
                <w:sz w:val="18"/>
              </w:rPr>
              <w:t>大鼠经口</w:t>
            </w:r>
            <w:r w:rsidRPr="00484A32">
              <w:rPr>
                <w:rFonts w:ascii="宋体" w:hAnsi="宋体"/>
                <w:sz w:val="18"/>
              </w:rPr>
              <w:t>)</w:t>
            </w:r>
            <w:r w:rsidRPr="00484A32">
              <w:rPr>
                <w:rFonts w:ascii="宋体" w:hAnsi="宋体"/>
                <w:b/>
                <w:sz w:val="18"/>
              </w:rPr>
              <w:t xml:space="preserve"> </w:t>
            </w:r>
            <w:r w:rsidRPr="00484A32">
              <w:rPr>
                <w:rFonts w:ascii="宋体" w:hAnsi="宋体" w:hint="eastAsia"/>
                <w:b/>
                <w:sz w:val="18"/>
              </w:rPr>
              <w:t>，</w:t>
            </w:r>
            <w:r w:rsidRPr="00484A32">
              <w:rPr>
                <w:rFonts w:ascii="宋体" w:hAnsi="宋体"/>
                <w:sz w:val="18"/>
              </w:rPr>
              <w:t>LD</w:t>
            </w:r>
            <w:r w:rsidRPr="00484A32">
              <w:rPr>
                <w:rFonts w:ascii="宋体" w:hAnsi="宋体"/>
                <w:sz w:val="18"/>
                <w:vertAlign w:val="subscript"/>
              </w:rPr>
              <w:t>50</w:t>
            </w:r>
            <w:r w:rsidRPr="00484A32">
              <w:rPr>
                <w:rFonts w:ascii="宋体" w:hAnsi="宋体" w:hint="eastAsia"/>
                <w:sz w:val="18"/>
              </w:rPr>
              <w:t>：</w:t>
            </w:r>
            <w:r w:rsidRPr="00484A32">
              <w:rPr>
                <w:rFonts w:ascii="宋体" w:hAnsi="宋体"/>
                <w:sz w:val="18"/>
                <w:szCs w:val="18"/>
              </w:rPr>
              <w:t>20000 mg/kg(</w:t>
            </w:r>
            <w:r w:rsidRPr="00484A32">
              <w:rPr>
                <w:rFonts w:ascii="宋体" w:hAnsi="宋体" w:hint="eastAsia"/>
                <w:sz w:val="18"/>
                <w:szCs w:val="18"/>
              </w:rPr>
              <w:t>兔经皮</w:t>
            </w:r>
            <w:r w:rsidRPr="00484A32">
              <w:rPr>
                <w:rFonts w:ascii="宋体" w:hAnsi="宋体"/>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pPr>
              <w:spacing w:line="360" w:lineRule="auto"/>
              <w:jc w:val="left"/>
              <w:rPr>
                <w:rFonts w:ascii="宋体"/>
                <w:sz w:val="18"/>
                <w:szCs w:val="18"/>
              </w:rPr>
            </w:pPr>
            <w:r w:rsidRPr="00484A32">
              <w:rPr>
                <w:rFonts w:ascii="宋体" w:hAnsi="宋体" w:hint="eastAsia"/>
                <w:sz w:val="18"/>
                <w:szCs w:val="18"/>
              </w:rPr>
              <w:t>可燃气体</w:t>
            </w:r>
          </w:p>
        </w:tc>
      </w:tr>
      <w:tr w:rsidR="00C80B0B" w:rsidRPr="00484A32">
        <w:trPr>
          <w:trHeight w:val="336"/>
          <w:jc w:val="center"/>
        </w:trPr>
        <w:tc>
          <w:tcPr>
            <w:tcW w:w="913"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sz w:val="18"/>
                <w:szCs w:val="18"/>
              </w:rPr>
              <w:t>C5</w:t>
            </w:r>
            <w:r w:rsidRPr="00484A32">
              <w:rPr>
                <w:rFonts w:ascii="宋体" w:hAnsi="宋体" w:hint="eastAsia"/>
                <w:sz w:val="18"/>
                <w:szCs w:val="18"/>
              </w:rPr>
              <w:t>（戊烷）</w:t>
            </w:r>
          </w:p>
        </w:tc>
        <w:tc>
          <w:tcPr>
            <w:tcW w:w="678"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36.1</w:t>
            </w:r>
          </w:p>
        </w:tc>
        <w:tc>
          <w:tcPr>
            <w:tcW w:w="633" w:type="dxa"/>
            <w:tcMar>
              <w:left w:w="142" w:type="dxa"/>
              <w:right w:w="142" w:type="dxa"/>
            </w:tcMar>
            <w:vAlign w:val="center"/>
          </w:tcPr>
          <w:p w:rsidR="00C80B0B" w:rsidRPr="00484A32" w:rsidRDefault="00C80B0B" w:rsidP="00C80B0B">
            <w:pPr>
              <w:snapToGrid w:val="0"/>
              <w:spacing w:line="280" w:lineRule="exact"/>
              <w:ind w:leftChars="-50" w:left="31680" w:rightChars="-50" w:right="31680"/>
              <w:jc w:val="left"/>
              <w:rPr>
                <w:rFonts w:ascii="宋体" w:hAnsi="宋体"/>
                <w:sz w:val="18"/>
                <w:szCs w:val="18"/>
              </w:rPr>
            </w:pPr>
            <w:r w:rsidRPr="00484A32">
              <w:rPr>
                <w:rFonts w:ascii="宋体" w:hAnsi="宋体"/>
                <w:sz w:val="18"/>
                <w:szCs w:val="18"/>
              </w:rPr>
              <w:t>-40</w:t>
            </w:r>
          </w:p>
        </w:tc>
        <w:tc>
          <w:tcPr>
            <w:tcW w:w="3449"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rPr>
            </w:pPr>
            <w:r w:rsidRPr="00484A32">
              <w:rPr>
                <w:rFonts w:ascii="宋体" w:hAnsi="宋体"/>
                <w:spacing w:val="7"/>
                <w:sz w:val="18"/>
                <w:szCs w:val="18"/>
              </w:rPr>
              <w:t>LD</w:t>
            </w:r>
            <w:r w:rsidRPr="00484A32">
              <w:rPr>
                <w:rFonts w:ascii="宋体" w:hAnsi="宋体"/>
                <w:spacing w:val="7"/>
                <w:sz w:val="18"/>
                <w:szCs w:val="18"/>
                <w:vertAlign w:val="subscript"/>
              </w:rPr>
              <w:t>50</w:t>
            </w:r>
            <w:r w:rsidRPr="00484A32">
              <w:rPr>
                <w:rFonts w:ascii="宋体" w:hAnsi="宋体"/>
                <w:spacing w:val="7"/>
                <w:sz w:val="18"/>
                <w:szCs w:val="18"/>
              </w:rPr>
              <w:t>11400mg/kg (</w:t>
            </w:r>
            <w:r w:rsidRPr="00484A32">
              <w:rPr>
                <w:rFonts w:ascii="宋体" w:hAnsi="宋体" w:hint="eastAsia"/>
                <w:spacing w:val="7"/>
                <w:sz w:val="18"/>
                <w:szCs w:val="18"/>
              </w:rPr>
              <w:t>大鼠经口</w:t>
            </w:r>
            <w:r w:rsidRPr="00484A32">
              <w:rPr>
                <w:rFonts w:ascii="宋体" w:hAnsi="宋体"/>
                <w:spacing w:val="7"/>
                <w:sz w:val="18"/>
                <w:szCs w:val="18"/>
              </w:rPr>
              <w:t>)</w:t>
            </w:r>
          </w:p>
        </w:tc>
        <w:tc>
          <w:tcPr>
            <w:tcW w:w="734"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83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否</w:t>
            </w:r>
          </w:p>
        </w:tc>
        <w:tc>
          <w:tcPr>
            <w:tcW w:w="1287" w:type="dxa"/>
            <w:vAlign w:val="center"/>
          </w:tcPr>
          <w:p w:rsidR="00C80B0B" w:rsidRPr="00484A32" w:rsidRDefault="00C80B0B">
            <w:pPr>
              <w:spacing w:line="360" w:lineRule="auto"/>
              <w:jc w:val="left"/>
              <w:rPr>
                <w:rFonts w:ascii="宋体"/>
                <w:sz w:val="18"/>
                <w:szCs w:val="18"/>
              </w:rPr>
            </w:pPr>
            <w:r w:rsidRPr="00484A32">
              <w:rPr>
                <w:rFonts w:ascii="宋体" w:hAnsi="宋体" w:hint="eastAsia"/>
                <w:sz w:val="18"/>
                <w:szCs w:val="18"/>
              </w:rPr>
              <w:t>可燃液体</w:t>
            </w:r>
          </w:p>
        </w:tc>
      </w:tr>
    </w:tbl>
    <w:p w:rsidR="00C80B0B" w:rsidRDefault="00C80B0B" w:rsidP="00C80B0B">
      <w:pPr>
        <w:spacing w:line="360" w:lineRule="auto"/>
        <w:ind w:firstLineChars="200" w:firstLine="31680"/>
        <w:jc w:val="left"/>
        <w:rPr>
          <w:rFonts w:ascii="宋体"/>
          <w:szCs w:val="28"/>
        </w:rPr>
      </w:pPr>
      <w:r>
        <w:rPr>
          <w:rFonts w:ascii="宋体" w:hAnsi="宋体" w:hint="eastAsia"/>
          <w:szCs w:val="28"/>
        </w:rPr>
        <w:t>从以上各表看出：生产产品种类较多，所用物料较多，这些物料大多具有一定的易燃易爆性、腐蚀性和刺激性。其中甲醇、工业异辛烷、</w:t>
      </w:r>
      <w:r>
        <w:rPr>
          <w:rFonts w:ascii="宋体" w:hAnsi="宋体"/>
          <w:szCs w:val="28"/>
        </w:rPr>
        <w:t>C5</w:t>
      </w:r>
      <w:r>
        <w:rPr>
          <w:rFonts w:ascii="宋体" w:hAnsi="宋体" w:hint="eastAsia"/>
          <w:szCs w:val="28"/>
        </w:rPr>
        <w:t>等属可燃液体，由于甲醇为中间产品，用于甲醇制氢，不贮存，相对物料毒性显现较低，而本项目产品工业异辛烷、副产品</w:t>
      </w:r>
      <w:r>
        <w:rPr>
          <w:rFonts w:ascii="宋体" w:hAnsi="宋体"/>
          <w:szCs w:val="28"/>
        </w:rPr>
        <w:t>C5</w:t>
      </w:r>
      <w:r>
        <w:rPr>
          <w:rFonts w:ascii="宋体" w:hAnsi="宋体" w:hint="eastAsia"/>
          <w:szCs w:val="28"/>
        </w:rPr>
        <w:t>贮罐等一旦发生泄漏，可燃气体挥发进入大气，可能引起燃爆事故，产生</w:t>
      </w:r>
      <w:r>
        <w:rPr>
          <w:rFonts w:ascii="宋体" w:hAnsi="宋体"/>
          <w:szCs w:val="28"/>
        </w:rPr>
        <w:t>CO</w:t>
      </w:r>
      <w:r>
        <w:rPr>
          <w:rFonts w:ascii="宋体" w:hAnsi="宋体" w:hint="eastAsia"/>
          <w:szCs w:val="28"/>
        </w:rPr>
        <w:t>有毒气体，各种气体浓度超过相关限定值，容易对环境和人造成较大污染和危害；原料液化石油气（混合碳四）、氢气、副产品正丁烷、副产品液化气等属可燃气体，其中氢气为中间产品，直接用于原料加氢单元，不贮存，其他原料产品设贮罐，一旦发生泄漏可燃气体挥发进入大气，可能引起燃爆事故，各种气体浓度超过相关限定值，还会给周围居民和环境带来影响。</w:t>
      </w:r>
    </w:p>
    <w:p w:rsidR="00C80B0B" w:rsidRDefault="00C80B0B">
      <w:pPr>
        <w:pStyle w:val="Heading1"/>
      </w:pPr>
      <w:bookmarkStart w:id="27" w:name="_Toc473032745"/>
      <w:bookmarkStart w:id="28" w:name="_Toc18488996"/>
      <w:r>
        <w:t>2.2.2</w:t>
      </w:r>
      <w:r>
        <w:rPr>
          <w:rFonts w:hint="eastAsia"/>
        </w:rPr>
        <w:t>风险源可能产生的危害后果及严重程度</w:t>
      </w:r>
      <w:bookmarkEnd w:id="27"/>
      <w:bookmarkEnd w:id="28"/>
    </w:p>
    <w:p w:rsidR="00C80B0B" w:rsidRDefault="00C80B0B">
      <w:pPr>
        <w:spacing w:line="360" w:lineRule="auto"/>
        <w:jc w:val="left"/>
      </w:pPr>
      <w:r>
        <w:rPr>
          <w:rFonts w:hint="eastAsia"/>
        </w:rPr>
        <w:t>一、风险识别</w:t>
      </w:r>
    </w:p>
    <w:p w:rsidR="00C80B0B" w:rsidRDefault="00C80B0B" w:rsidP="003D6FCF">
      <w:pPr>
        <w:spacing w:line="360" w:lineRule="auto"/>
        <w:ind w:firstLineChars="200" w:firstLine="31680"/>
        <w:jc w:val="left"/>
        <w:rPr>
          <w:rFonts w:ascii="宋体"/>
          <w:szCs w:val="28"/>
        </w:rPr>
      </w:pPr>
      <w:r>
        <w:rPr>
          <w:rFonts w:ascii="宋体" w:hAnsi="宋体" w:hint="eastAsia"/>
          <w:szCs w:val="28"/>
        </w:rPr>
        <w:t>化工行业存在较多危险因素，风险防范是企业安全生产的前提和保障，对我公司化学危险品生产及储运等过程中可能发生的潜在危险进行分析，以找出主要危险环节，认识危险程度，从而针对性地采取预防和应急措施，尽可能将风险可能性和危害程度降至可接受水平。</w:t>
      </w:r>
    </w:p>
    <w:p w:rsidR="00C80B0B" w:rsidRDefault="00C80B0B" w:rsidP="003D6FCF">
      <w:pPr>
        <w:spacing w:line="360" w:lineRule="auto"/>
        <w:ind w:firstLineChars="200" w:firstLine="31680"/>
        <w:jc w:val="left"/>
      </w:pPr>
      <w:r>
        <w:t>1</w:t>
      </w:r>
      <w:r>
        <w:rPr>
          <w:rFonts w:hint="eastAsia"/>
        </w:rPr>
        <w:t>、物料储运危险因素识别</w:t>
      </w:r>
    </w:p>
    <w:p w:rsidR="00C80B0B" w:rsidRDefault="00C80B0B" w:rsidP="003D6FCF">
      <w:pPr>
        <w:spacing w:line="360" w:lineRule="auto"/>
        <w:ind w:firstLineChars="200" w:firstLine="31680"/>
        <w:jc w:val="left"/>
      </w:pPr>
      <w:r>
        <w:rPr>
          <w:rFonts w:hint="eastAsia"/>
        </w:rPr>
        <w:t>由于本公司生产装置原辅料、中间品及产品众多，原料混合碳四、副产品正丁烷、液化气均采用加压液化贮存，产品工业异辛烷采用内浮顶罐，便于贮存和运输。将贮存量较大且易燃易爆物质的贮存情况列于下表，详见表</w:t>
      </w:r>
      <w:r>
        <w:t>4</w:t>
      </w:r>
      <w:r>
        <w:rPr>
          <w:rFonts w:hint="eastAsia"/>
        </w:rPr>
        <w:t>。</w:t>
      </w:r>
    </w:p>
    <w:p w:rsidR="00C80B0B" w:rsidRDefault="00C80B0B" w:rsidP="003D6FCF">
      <w:pPr>
        <w:spacing w:line="360" w:lineRule="auto"/>
        <w:ind w:firstLineChars="200" w:firstLine="31680"/>
        <w:jc w:val="center"/>
      </w:pPr>
      <w:r>
        <w:rPr>
          <w:rFonts w:hint="eastAsia"/>
        </w:rPr>
        <w:t>表</w:t>
      </w:r>
      <w:r>
        <w:t xml:space="preserve">4  </w:t>
      </w:r>
      <w:r>
        <w:rPr>
          <w:rFonts w:hint="eastAsia"/>
        </w:rPr>
        <w:t>主要物料贮存情况一览表</w:t>
      </w:r>
    </w:p>
    <w:tbl>
      <w:tblPr>
        <w:tblW w:w="8386"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604"/>
        <w:gridCol w:w="426"/>
        <w:gridCol w:w="850"/>
        <w:gridCol w:w="875"/>
        <w:gridCol w:w="2660"/>
        <w:gridCol w:w="959"/>
        <w:gridCol w:w="595"/>
        <w:gridCol w:w="1417"/>
      </w:tblGrid>
      <w:tr w:rsidR="00C80B0B" w:rsidRPr="00484A32" w:rsidTr="00DD7D6A">
        <w:trPr>
          <w:trHeight w:val="448"/>
          <w:jc w:val="center"/>
        </w:trPr>
        <w:tc>
          <w:tcPr>
            <w:tcW w:w="604"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序号</w:t>
            </w:r>
          </w:p>
        </w:tc>
        <w:tc>
          <w:tcPr>
            <w:tcW w:w="1276" w:type="dxa"/>
            <w:gridSpan w:val="2"/>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物料名称</w:t>
            </w:r>
          </w:p>
        </w:tc>
        <w:tc>
          <w:tcPr>
            <w:tcW w:w="875" w:type="dxa"/>
            <w:vAlign w:val="center"/>
          </w:tcPr>
          <w:p w:rsidR="00C80B0B" w:rsidRPr="00484A32" w:rsidRDefault="00C80B0B" w:rsidP="00C80B0B">
            <w:pPr>
              <w:spacing w:line="240" w:lineRule="exact"/>
              <w:ind w:left="-50" w:rightChars="-50" w:right="31680" w:firstLineChars="200" w:firstLine="31680"/>
              <w:jc w:val="center"/>
              <w:rPr>
                <w:rFonts w:ascii="宋体"/>
                <w:sz w:val="18"/>
                <w:szCs w:val="18"/>
              </w:rPr>
            </w:pPr>
            <w:r w:rsidRPr="00484A32">
              <w:rPr>
                <w:rFonts w:ascii="宋体" w:hAnsi="宋体" w:hint="eastAsia"/>
                <w:sz w:val="18"/>
                <w:szCs w:val="18"/>
              </w:rPr>
              <w:t>形态</w:t>
            </w:r>
          </w:p>
        </w:tc>
        <w:tc>
          <w:tcPr>
            <w:tcW w:w="266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贮存方式</w:t>
            </w:r>
          </w:p>
        </w:tc>
        <w:tc>
          <w:tcPr>
            <w:tcW w:w="959" w:type="dxa"/>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贮存能力或停留量</w:t>
            </w:r>
          </w:p>
        </w:tc>
        <w:tc>
          <w:tcPr>
            <w:tcW w:w="595"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贮存时间</w:t>
            </w:r>
          </w:p>
        </w:tc>
        <w:tc>
          <w:tcPr>
            <w:tcW w:w="1417" w:type="dxa"/>
            <w:vAlign w:val="center"/>
          </w:tcPr>
          <w:p w:rsidR="00C80B0B" w:rsidRPr="00484A32" w:rsidRDefault="00C80B0B" w:rsidP="00C80B0B">
            <w:pPr>
              <w:spacing w:line="240" w:lineRule="exact"/>
              <w:ind w:rightChars="-50" w:right="31680" w:firstLineChars="111" w:firstLine="31680"/>
              <w:jc w:val="left"/>
              <w:rPr>
                <w:rFonts w:ascii="宋体"/>
                <w:sz w:val="18"/>
                <w:szCs w:val="18"/>
              </w:rPr>
            </w:pPr>
            <w:r w:rsidRPr="00484A32">
              <w:rPr>
                <w:rFonts w:ascii="宋体" w:hAnsi="宋体" w:hint="eastAsia"/>
                <w:sz w:val="18"/>
                <w:szCs w:val="18"/>
              </w:rPr>
              <w:t>贮存位置</w:t>
            </w:r>
          </w:p>
        </w:tc>
      </w:tr>
      <w:tr w:rsidR="00C80B0B" w:rsidRPr="00484A32" w:rsidTr="00DD7D6A">
        <w:trPr>
          <w:trHeight w:val="331"/>
          <w:jc w:val="center"/>
        </w:trPr>
        <w:tc>
          <w:tcPr>
            <w:tcW w:w="604" w:type="dxa"/>
            <w:vAlign w:val="center"/>
          </w:tcPr>
          <w:p w:rsidR="00C80B0B" w:rsidRPr="00484A32" w:rsidRDefault="00C80B0B" w:rsidP="00C80B0B">
            <w:pPr>
              <w:spacing w:line="240" w:lineRule="exact"/>
              <w:ind w:leftChars="-50" w:left="31680" w:rightChars="-50" w:right="31680" w:firstLineChars="200" w:firstLine="31680"/>
              <w:jc w:val="center"/>
              <w:rPr>
                <w:rFonts w:ascii="宋体" w:hAnsi="宋体"/>
                <w:sz w:val="18"/>
                <w:szCs w:val="18"/>
              </w:rPr>
            </w:pPr>
            <w:r w:rsidRPr="00484A32">
              <w:rPr>
                <w:rFonts w:ascii="宋体" w:hAnsi="宋体"/>
                <w:sz w:val="18"/>
                <w:szCs w:val="18"/>
              </w:rPr>
              <w:t>1</w:t>
            </w:r>
          </w:p>
        </w:tc>
        <w:tc>
          <w:tcPr>
            <w:tcW w:w="426" w:type="dxa"/>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原辅料</w:t>
            </w:r>
          </w:p>
        </w:tc>
        <w:tc>
          <w:tcPr>
            <w:tcW w:w="850" w:type="dxa"/>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混合碳四</w:t>
            </w:r>
          </w:p>
        </w:tc>
        <w:tc>
          <w:tcPr>
            <w:tcW w:w="875" w:type="dxa"/>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kern w:val="0"/>
                <w:sz w:val="18"/>
                <w:szCs w:val="18"/>
              </w:rPr>
              <w:t>原料罐区</w:t>
            </w:r>
            <w:r w:rsidRPr="00484A32">
              <w:rPr>
                <w:rFonts w:ascii="宋体" w:hAnsi="宋体"/>
                <w:kern w:val="0"/>
                <w:sz w:val="18"/>
                <w:szCs w:val="18"/>
              </w:rPr>
              <w:t>5</w:t>
            </w:r>
            <w:r w:rsidRPr="00484A32">
              <w:rPr>
                <w:rFonts w:ascii="宋体" w:hAnsi="宋体" w:hint="eastAsia"/>
                <w:kern w:val="0"/>
                <w:sz w:val="18"/>
                <w:szCs w:val="18"/>
              </w:rPr>
              <w:t>个</w:t>
            </w:r>
            <w:r w:rsidRPr="00484A32">
              <w:rPr>
                <w:rFonts w:ascii="宋体" w:hAnsi="宋体"/>
                <w:kern w:val="0"/>
                <w:sz w:val="18"/>
                <w:szCs w:val="18"/>
              </w:rPr>
              <w:t>2000m</w:t>
            </w:r>
            <w:r w:rsidRPr="00484A32">
              <w:rPr>
                <w:rFonts w:ascii="宋体" w:hAnsi="宋体"/>
                <w:kern w:val="0"/>
                <w:sz w:val="18"/>
                <w:szCs w:val="18"/>
                <w:vertAlign w:val="superscript"/>
              </w:rPr>
              <w:t>3</w:t>
            </w:r>
            <w:r w:rsidRPr="00484A32">
              <w:rPr>
                <w:rFonts w:ascii="宋体" w:hAnsi="宋体" w:hint="eastAsia"/>
                <w:kern w:val="0"/>
                <w:sz w:val="18"/>
                <w:szCs w:val="18"/>
              </w:rPr>
              <w:t>的球罐，带压</w:t>
            </w:r>
          </w:p>
        </w:tc>
        <w:tc>
          <w:tcPr>
            <w:tcW w:w="959" w:type="dxa"/>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5460t</w:t>
            </w:r>
          </w:p>
        </w:tc>
        <w:tc>
          <w:tcPr>
            <w:tcW w:w="595" w:type="dxa"/>
            <w:vAlign w:val="center"/>
          </w:tcPr>
          <w:p w:rsidR="00C80B0B" w:rsidRPr="00484A32" w:rsidRDefault="00C80B0B">
            <w:pPr>
              <w:spacing w:line="240" w:lineRule="exact"/>
              <w:jc w:val="left"/>
              <w:rPr>
                <w:rFonts w:ascii="宋体" w:hAnsi="宋体"/>
                <w:sz w:val="18"/>
                <w:szCs w:val="18"/>
              </w:rPr>
            </w:pPr>
            <w:r w:rsidRPr="00484A32">
              <w:rPr>
                <w:rFonts w:ascii="宋体" w:hAnsi="宋体"/>
                <w:sz w:val="18"/>
                <w:szCs w:val="18"/>
              </w:rPr>
              <w:t>7d</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原料罐区</w:t>
            </w:r>
          </w:p>
        </w:tc>
      </w:tr>
      <w:tr w:rsidR="00C80B0B" w:rsidRPr="00484A32" w:rsidTr="00DD7D6A">
        <w:trPr>
          <w:cantSplit/>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2</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原辅料</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硫酸</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设硫酸贮罐</w:t>
            </w:r>
          </w:p>
        </w:tc>
        <w:tc>
          <w:tcPr>
            <w:tcW w:w="959" w:type="dxa"/>
            <w:tcMar>
              <w:left w:w="142" w:type="dxa"/>
              <w:right w:w="142" w:type="dxa"/>
            </w:tcMar>
            <w:vAlign w:val="center"/>
          </w:tcPr>
          <w:p w:rsidR="00C80B0B" w:rsidRPr="00484A32" w:rsidRDefault="00C80B0B" w:rsidP="00C80B0B">
            <w:pPr>
              <w:spacing w:line="240" w:lineRule="exact"/>
              <w:ind w:rightChars="-20" w:right="31680" w:firstLineChars="111" w:firstLine="31680"/>
              <w:jc w:val="left"/>
              <w:rPr>
                <w:rFonts w:ascii="宋体" w:hAnsi="宋体"/>
                <w:sz w:val="18"/>
                <w:szCs w:val="18"/>
              </w:rPr>
            </w:pPr>
            <w:r w:rsidRPr="00484A32">
              <w:rPr>
                <w:rFonts w:ascii="宋体" w:hAnsi="宋体"/>
                <w:sz w:val="18"/>
                <w:szCs w:val="18"/>
              </w:rPr>
              <w:t>50t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w:t>
            </w:r>
          </w:p>
        </w:tc>
        <w:tc>
          <w:tcPr>
            <w:tcW w:w="1417" w:type="dxa"/>
            <w:vMerge w:val="restart"/>
            <w:vAlign w:val="center"/>
          </w:tcPr>
          <w:p w:rsidR="00C80B0B" w:rsidRPr="00484A32" w:rsidRDefault="00C80B0B" w:rsidP="00C80B0B">
            <w:pPr>
              <w:spacing w:line="240" w:lineRule="exact"/>
              <w:ind w:rightChars="-20" w:right="31680"/>
              <w:jc w:val="left"/>
              <w:rPr>
                <w:rFonts w:ascii="宋体"/>
                <w:sz w:val="18"/>
                <w:szCs w:val="18"/>
              </w:rPr>
            </w:pPr>
            <w:r w:rsidRPr="00484A32">
              <w:rPr>
                <w:rFonts w:ascii="宋体" w:hAnsi="宋体" w:hint="eastAsia"/>
                <w:sz w:val="18"/>
                <w:szCs w:val="18"/>
              </w:rPr>
              <w:t>废酸回收装置区</w:t>
            </w:r>
          </w:p>
        </w:tc>
      </w:tr>
      <w:tr w:rsidR="00C80B0B" w:rsidRPr="00484A32" w:rsidTr="00DD7D6A">
        <w:trPr>
          <w:cantSplit/>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3</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原辅料</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液碱</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leftChars="-50" w:left="31680" w:firstLineChars="450" w:firstLine="31680"/>
              <w:jc w:val="left"/>
              <w:rPr>
                <w:rFonts w:ascii="宋体"/>
                <w:kern w:val="0"/>
                <w:sz w:val="18"/>
                <w:szCs w:val="18"/>
              </w:rPr>
            </w:pPr>
            <w:r w:rsidRPr="00484A32">
              <w:rPr>
                <w:rFonts w:ascii="宋体" w:hAnsi="宋体" w:hint="eastAsia"/>
                <w:sz w:val="18"/>
                <w:szCs w:val="18"/>
              </w:rPr>
              <w:t>设液碱贮罐</w:t>
            </w:r>
          </w:p>
        </w:tc>
        <w:tc>
          <w:tcPr>
            <w:tcW w:w="959" w:type="dxa"/>
            <w:tcMar>
              <w:left w:w="142" w:type="dxa"/>
              <w:right w:w="142" w:type="dxa"/>
            </w:tcMar>
            <w:vAlign w:val="center"/>
          </w:tcPr>
          <w:p w:rsidR="00C80B0B" w:rsidRPr="00484A32" w:rsidRDefault="00C80B0B" w:rsidP="00C80B0B">
            <w:pPr>
              <w:spacing w:line="240" w:lineRule="exact"/>
              <w:ind w:rightChars="-20" w:right="31680" w:firstLineChars="111" w:firstLine="31680"/>
              <w:jc w:val="left"/>
              <w:rPr>
                <w:rFonts w:ascii="宋体" w:hAnsi="宋体"/>
                <w:sz w:val="18"/>
                <w:szCs w:val="18"/>
              </w:rPr>
            </w:pPr>
            <w:r w:rsidRPr="00484A32">
              <w:rPr>
                <w:rFonts w:ascii="宋体" w:hAnsi="宋体"/>
                <w:sz w:val="18"/>
                <w:szCs w:val="18"/>
              </w:rPr>
              <w:t>10t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w:t>
            </w:r>
          </w:p>
        </w:tc>
        <w:tc>
          <w:tcPr>
            <w:tcW w:w="1417" w:type="dxa"/>
            <w:vMerge/>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p>
        </w:tc>
      </w:tr>
      <w:tr w:rsidR="00C80B0B" w:rsidRPr="00484A32" w:rsidTr="00DD7D6A">
        <w:trPr>
          <w:cantSplit/>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4</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原辅料</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甲醇</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kern w:val="0"/>
                <w:sz w:val="18"/>
                <w:szCs w:val="18"/>
              </w:rPr>
            </w:pPr>
            <w:r w:rsidRPr="00484A32">
              <w:rPr>
                <w:rFonts w:ascii="宋体" w:hAnsi="宋体" w:hint="eastAsia"/>
                <w:sz w:val="18"/>
                <w:szCs w:val="18"/>
              </w:rPr>
              <w:t>设甲醇贮罐，通过管道送至甲醇制氢装置</w:t>
            </w:r>
          </w:p>
        </w:tc>
        <w:tc>
          <w:tcPr>
            <w:tcW w:w="959" w:type="dxa"/>
            <w:tcMar>
              <w:left w:w="142" w:type="dxa"/>
              <w:right w:w="142" w:type="dxa"/>
            </w:tcMar>
            <w:vAlign w:val="center"/>
          </w:tcPr>
          <w:p w:rsidR="00C80B0B" w:rsidRPr="00484A32" w:rsidRDefault="00C80B0B" w:rsidP="00C80B0B">
            <w:pPr>
              <w:spacing w:line="240" w:lineRule="exact"/>
              <w:ind w:rightChars="-20" w:right="31680" w:firstLineChars="111" w:firstLine="31680"/>
              <w:jc w:val="left"/>
              <w:rPr>
                <w:rFonts w:ascii="宋体" w:hAnsi="宋体"/>
                <w:sz w:val="18"/>
                <w:szCs w:val="18"/>
              </w:rPr>
            </w:pPr>
            <w:r w:rsidRPr="00484A32">
              <w:rPr>
                <w:rFonts w:ascii="宋体" w:hAnsi="宋体"/>
                <w:sz w:val="18"/>
                <w:szCs w:val="18"/>
              </w:rPr>
              <w: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w:t>
            </w:r>
          </w:p>
        </w:tc>
        <w:tc>
          <w:tcPr>
            <w:tcW w:w="1417" w:type="dxa"/>
            <w:vAlign w:val="center"/>
          </w:tcPr>
          <w:p w:rsidR="00C80B0B" w:rsidRPr="00484A32" w:rsidRDefault="00C80B0B" w:rsidP="00C80B0B">
            <w:pPr>
              <w:spacing w:line="240" w:lineRule="exact"/>
              <w:ind w:rightChars="-20" w:right="31680"/>
              <w:jc w:val="left"/>
              <w:rPr>
                <w:rFonts w:ascii="宋体"/>
                <w:sz w:val="18"/>
                <w:szCs w:val="18"/>
              </w:rPr>
            </w:pPr>
            <w:r w:rsidRPr="00484A32">
              <w:rPr>
                <w:rFonts w:ascii="宋体" w:hAnsi="宋体" w:hint="eastAsia"/>
                <w:sz w:val="18"/>
                <w:szCs w:val="18"/>
              </w:rPr>
              <w:t>生产装置区</w:t>
            </w:r>
          </w:p>
        </w:tc>
      </w:tr>
      <w:tr w:rsidR="00C80B0B" w:rsidRPr="00484A32" w:rsidTr="00DD7D6A">
        <w:trPr>
          <w:cantSplit/>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5</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原辅料</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氢气</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气体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sz w:val="18"/>
                <w:szCs w:val="18"/>
              </w:rPr>
            </w:pPr>
            <w:r w:rsidRPr="00484A32">
              <w:rPr>
                <w:rFonts w:ascii="宋体" w:hAnsi="宋体" w:hint="eastAsia"/>
                <w:sz w:val="18"/>
                <w:szCs w:val="18"/>
              </w:rPr>
              <w:t>通过管道直接送至加氢反应器</w:t>
            </w:r>
          </w:p>
        </w:tc>
        <w:tc>
          <w:tcPr>
            <w:tcW w:w="959" w:type="dxa"/>
            <w:tcMar>
              <w:left w:w="142" w:type="dxa"/>
              <w:right w:w="142" w:type="dxa"/>
            </w:tcMar>
            <w:vAlign w:val="center"/>
          </w:tcPr>
          <w:p w:rsidR="00C80B0B" w:rsidRPr="00484A32" w:rsidRDefault="00C80B0B" w:rsidP="00C80B0B">
            <w:pPr>
              <w:spacing w:line="240" w:lineRule="exact"/>
              <w:ind w:rightChars="-20" w:right="31680" w:firstLineChars="111" w:firstLine="31680"/>
              <w:jc w:val="left"/>
              <w:rPr>
                <w:rFonts w:ascii="宋体" w:hAnsi="宋体"/>
                <w:sz w:val="18"/>
                <w:szCs w:val="18"/>
              </w:rPr>
            </w:pPr>
            <w:r w:rsidRPr="00484A32">
              <w:rPr>
                <w:rFonts w:ascii="宋体" w:hAnsi="宋体"/>
                <w:sz w:val="18"/>
                <w:szCs w:val="18"/>
              </w:rPr>
              <w: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通过管道直接运输至装置</w:t>
            </w:r>
          </w:p>
        </w:tc>
      </w:tr>
      <w:tr w:rsidR="00C80B0B" w:rsidRPr="00484A32" w:rsidTr="00DD7D6A">
        <w:trPr>
          <w:cantSplit/>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6</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中间品</w:t>
            </w:r>
          </w:p>
        </w:tc>
        <w:tc>
          <w:tcPr>
            <w:tcW w:w="850" w:type="dxa"/>
            <w:tcMar>
              <w:left w:w="142" w:type="dxa"/>
              <w:right w:w="142" w:type="dxa"/>
            </w:tcMar>
            <w:vAlign w:val="center"/>
          </w:tcPr>
          <w:p w:rsidR="00C80B0B" w:rsidRPr="00484A32" w:rsidRDefault="00C80B0B" w:rsidP="00C80B0B">
            <w:pPr>
              <w:spacing w:line="240" w:lineRule="exact"/>
              <w:ind w:rightChars="-50" w:right="31680" w:firstLineChars="111" w:firstLine="31680"/>
              <w:jc w:val="left"/>
              <w:rPr>
                <w:rFonts w:ascii="宋体"/>
                <w:sz w:val="18"/>
                <w:szCs w:val="18"/>
              </w:rPr>
            </w:pPr>
            <w:r w:rsidRPr="00484A32">
              <w:rPr>
                <w:rFonts w:ascii="宋体" w:hAnsi="宋体" w:hint="eastAsia"/>
                <w:sz w:val="18"/>
                <w:szCs w:val="18"/>
              </w:rPr>
              <w:t>废酸</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sz w:val="18"/>
                <w:szCs w:val="18"/>
              </w:rPr>
            </w:pPr>
            <w:r w:rsidRPr="00484A32">
              <w:rPr>
                <w:rFonts w:ascii="宋体" w:hAnsi="宋体" w:hint="eastAsia"/>
                <w:sz w:val="18"/>
                <w:szCs w:val="18"/>
              </w:rPr>
              <w:t>设废酸暂存贮罐</w:t>
            </w:r>
          </w:p>
        </w:tc>
        <w:tc>
          <w:tcPr>
            <w:tcW w:w="959" w:type="dxa"/>
            <w:tcMar>
              <w:left w:w="142" w:type="dxa"/>
              <w:right w:w="142" w:type="dxa"/>
            </w:tcMar>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50t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废酸回收装置区</w:t>
            </w:r>
          </w:p>
        </w:tc>
      </w:tr>
      <w:tr w:rsidR="00C80B0B" w:rsidRPr="00484A32" w:rsidTr="00DD7D6A">
        <w:trPr>
          <w:cantSplit/>
          <w:trHeight w:val="533"/>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7</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产品</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工业异辛烷</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kern w:val="0"/>
                <w:sz w:val="18"/>
                <w:szCs w:val="18"/>
              </w:rPr>
            </w:pPr>
            <w:r w:rsidRPr="00484A32">
              <w:rPr>
                <w:rFonts w:ascii="宋体" w:hAnsi="宋体"/>
                <w:sz w:val="18"/>
                <w:szCs w:val="18"/>
              </w:rPr>
              <w:t>3</w:t>
            </w:r>
            <w:r w:rsidRPr="00484A32">
              <w:rPr>
                <w:rFonts w:ascii="宋体" w:hAnsi="宋体" w:hint="eastAsia"/>
                <w:kern w:val="0"/>
                <w:sz w:val="18"/>
                <w:szCs w:val="18"/>
              </w:rPr>
              <w:t>个</w:t>
            </w:r>
            <w:r w:rsidRPr="00484A32">
              <w:rPr>
                <w:rFonts w:ascii="宋体" w:hAnsi="宋体"/>
                <w:sz w:val="18"/>
                <w:szCs w:val="18"/>
              </w:rPr>
              <w:t>3000</w:t>
            </w:r>
            <w:r w:rsidRPr="00484A32">
              <w:rPr>
                <w:rFonts w:ascii="宋体" w:hAnsi="宋体"/>
                <w:kern w:val="0"/>
                <w:sz w:val="18"/>
                <w:szCs w:val="18"/>
              </w:rPr>
              <w:t xml:space="preserve"> m</w:t>
            </w:r>
            <w:r w:rsidRPr="00484A32">
              <w:rPr>
                <w:rFonts w:ascii="宋体" w:hAnsi="宋体"/>
                <w:kern w:val="0"/>
                <w:sz w:val="18"/>
                <w:szCs w:val="18"/>
                <w:vertAlign w:val="superscript"/>
              </w:rPr>
              <w:t>3</w:t>
            </w:r>
            <w:r w:rsidRPr="00484A32">
              <w:rPr>
                <w:rFonts w:ascii="宋体" w:hAnsi="宋体" w:hint="eastAsia"/>
                <w:kern w:val="0"/>
                <w:sz w:val="18"/>
                <w:szCs w:val="18"/>
              </w:rPr>
              <w:t>的</w:t>
            </w:r>
            <w:r w:rsidRPr="00484A32">
              <w:rPr>
                <w:rFonts w:ascii="宋体" w:hAnsi="宋体" w:hint="eastAsia"/>
                <w:sz w:val="18"/>
                <w:szCs w:val="18"/>
              </w:rPr>
              <w:t>内浮顶罐</w:t>
            </w:r>
          </w:p>
        </w:tc>
        <w:tc>
          <w:tcPr>
            <w:tcW w:w="959" w:type="dxa"/>
            <w:tcMar>
              <w:left w:w="142" w:type="dxa"/>
              <w:right w:w="142" w:type="dxa"/>
            </w:tcMar>
            <w:vAlign w:val="center"/>
          </w:tcPr>
          <w:p w:rsidR="00C80B0B" w:rsidRPr="00484A32" w:rsidRDefault="00C80B0B" w:rsidP="00C80B0B">
            <w:pPr>
              <w:spacing w:line="240" w:lineRule="exact"/>
              <w:ind w:leftChars="-20" w:left="31680" w:rightChars="-20" w:right="31680"/>
              <w:jc w:val="left"/>
              <w:rPr>
                <w:rFonts w:ascii="宋体" w:hAnsi="宋体"/>
                <w:sz w:val="18"/>
                <w:szCs w:val="18"/>
              </w:rPr>
            </w:pPr>
            <w:r w:rsidRPr="00484A32">
              <w:rPr>
                <w:rFonts w:ascii="宋体" w:hAnsi="宋体"/>
                <w:sz w:val="18"/>
                <w:szCs w:val="18"/>
              </w:rPr>
              <w:t>5760t</w:t>
            </w:r>
          </w:p>
        </w:tc>
        <w:tc>
          <w:tcPr>
            <w:tcW w:w="595" w:type="dxa"/>
            <w:vAlign w:val="center"/>
          </w:tcPr>
          <w:p w:rsidR="00C80B0B" w:rsidRPr="00484A32" w:rsidRDefault="00C80B0B" w:rsidP="00C80B0B">
            <w:pPr>
              <w:spacing w:line="240" w:lineRule="exact"/>
              <w:ind w:leftChars="-20" w:left="31680" w:rightChars="-20" w:right="31680"/>
              <w:jc w:val="left"/>
              <w:rPr>
                <w:rFonts w:ascii="宋体" w:hAnsi="宋体"/>
                <w:sz w:val="18"/>
                <w:szCs w:val="18"/>
              </w:rPr>
            </w:pPr>
            <w:r w:rsidRPr="00484A32">
              <w:rPr>
                <w:rFonts w:ascii="宋体" w:hAnsi="宋体"/>
                <w:sz w:val="18"/>
                <w:szCs w:val="18"/>
              </w:rPr>
              <w:t>12d</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产品罐区</w:t>
            </w:r>
          </w:p>
        </w:tc>
      </w:tr>
      <w:tr w:rsidR="00C80B0B" w:rsidRPr="00484A32" w:rsidTr="00DD7D6A">
        <w:trPr>
          <w:cantSplit/>
          <w:trHeight w:val="397"/>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8</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副产品</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正丁烷</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kern w:val="0"/>
                <w:sz w:val="18"/>
                <w:szCs w:val="18"/>
              </w:rPr>
            </w:pPr>
            <w:r w:rsidRPr="00484A32">
              <w:rPr>
                <w:rFonts w:ascii="宋体" w:hAnsi="宋体"/>
                <w:kern w:val="0"/>
                <w:sz w:val="18"/>
                <w:szCs w:val="18"/>
              </w:rPr>
              <w:t>1</w:t>
            </w:r>
            <w:r w:rsidRPr="00484A32">
              <w:rPr>
                <w:rFonts w:ascii="宋体" w:hAnsi="宋体" w:hint="eastAsia"/>
                <w:sz w:val="18"/>
                <w:szCs w:val="18"/>
              </w:rPr>
              <w:t>个容积为</w:t>
            </w:r>
            <w:r w:rsidRPr="00484A32">
              <w:rPr>
                <w:rFonts w:ascii="宋体" w:hAnsi="宋体"/>
                <w:sz w:val="18"/>
                <w:szCs w:val="18"/>
              </w:rPr>
              <w:t>2000m</w:t>
            </w:r>
            <w:r w:rsidRPr="00484A32">
              <w:rPr>
                <w:rFonts w:ascii="宋体" w:hAnsi="宋体"/>
                <w:sz w:val="18"/>
                <w:szCs w:val="18"/>
                <w:vertAlign w:val="superscript"/>
              </w:rPr>
              <w:t>3</w:t>
            </w:r>
            <w:r w:rsidRPr="00484A32">
              <w:rPr>
                <w:rFonts w:ascii="宋体" w:hAnsi="宋体" w:hint="eastAsia"/>
                <w:sz w:val="18"/>
                <w:szCs w:val="18"/>
              </w:rPr>
              <w:t>球罐，带压</w:t>
            </w:r>
          </w:p>
        </w:tc>
        <w:tc>
          <w:tcPr>
            <w:tcW w:w="959" w:type="dxa"/>
            <w:tcMar>
              <w:left w:w="142" w:type="dxa"/>
              <w:right w:w="142" w:type="dxa"/>
            </w:tcMar>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468t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15d</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产品罐区</w:t>
            </w:r>
          </w:p>
        </w:tc>
      </w:tr>
      <w:tr w:rsidR="00C80B0B" w:rsidRPr="00484A32" w:rsidTr="00DD7D6A">
        <w:trPr>
          <w:cantSplit/>
          <w:trHeight w:val="397"/>
          <w:jc w:val="center"/>
        </w:trPr>
        <w:tc>
          <w:tcPr>
            <w:tcW w:w="604"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hAnsi="宋体"/>
                <w:sz w:val="18"/>
                <w:szCs w:val="18"/>
              </w:rPr>
            </w:pPr>
            <w:r w:rsidRPr="00484A32">
              <w:rPr>
                <w:rFonts w:ascii="宋体" w:hAnsi="宋体"/>
                <w:sz w:val="18"/>
                <w:szCs w:val="18"/>
              </w:rPr>
              <w:t>9</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副产品</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jc w:val="left"/>
              <w:rPr>
                <w:rFonts w:ascii="宋体"/>
                <w:sz w:val="18"/>
                <w:szCs w:val="18"/>
              </w:rPr>
            </w:pPr>
            <w:r w:rsidRPr="00484A32">
              <w:rPr>
                <w:rFonts w:ascii="宋体" w:hAnsi="宋体" w:hint="eastAsia"/>
                <w:sz w:val="18"/>
                <w:szCs w:val="18"/>
              </w:rPr>
              <w:t>液化气（</w:t>
            </w:r>
            <w:r w:rsidRPr="00484A32">
              <w:rPr>
                <w:rFonts w:ascii="宋体" w:hAnsi="宋体"/>
                <w:sz w:val="18"/>
                <w:szCs w:val="18"/>
              </w:rPr>
              <w:t>C3</w:t>
            </w:r>
            <w:r w:rsidRPr="00484A32">
              <w:rPr>
                <w:rFonts w:ascii="宋体" w:hAnsi="宋体" w:hint="eastAsia"/>
                <w:sz w:val="18"/>
                <w:szCs w:val="18"/>
              </w:rPr>
              <w:t>、</w:t>
            </w:r>
            <w:r w:rsidRPr="00484A32">
              <w:rPr>
                <w:rFonts w:ascii="宋体" w:hAnsi="宋体"/>
                <w:sz w:val="18"/>
                <w:szCs w:val="18"/>
              </w:rPr>
              <w:t>C4</w:t>
            </w:r>
            <w:r w:rsidRPr="00484A32">
              <w:rPr>
                <w:rFonts w:ascii="宋体" w:hAnsi="宋体" w:hint="eastAsia"/>
                <w:sz w:val="18"/>
                <w:szCs w:val="18"/>
              </w:rPr>
              <w:t>）</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kern w:val="0"/>
                <w:sz w:val="18"/>
                <w:szCs w:val="18"/>
                <w:lang w:eastAsia="zh-TW"/>
              </w:rPr>
            </w:pPr>
            <w:r w:rsidRPr="00484A32">
              <w:rPr>
                <w:rFonts w:ascii="宋体" w:hAnsi="宋体"/>
                <w:kern w:val="0"/>
                <w:sz w:val="18"/>
                <w:szCs w:val="18"/>
              </w:rPr>
              <w:t>2</w:t>
            </w:r>
            <w:r w:rsidRPr="00484A32">
              <w:rPr>
                <w:rFonts w:ascii="宋体" w:hAnsi="宋体" w:hint="eastAsia"/>
                <w:sz w:val="18"/>
                <w:szCs w:val="18"/>
              </w:rPr>
              <w:t>个容积为</w:t>
            </w:r>
            <w:r w:rsidRPr="00484A32">
              <w:rPr>
                <w:rFonts w:ascii="宋体" w:hAnsi="宋体"/>
                <w:sz w:val="18"/>
                <w:szCs w:val="18"/>
              </w:rPr>
              <w:t>2000m</w:t>
            </w:r>
            <w:r w:rsidRPr="00484A32">
              <w:rPr>
                <w:rFonts w:ascii="宋体" w:hAnsi="宋体"/>
                <w:sz w:val="18"/>
                <w:szCs w:val="18"/>
                <w:vertAlign w:val="superscript"/>
              </w:rPr>
              <w:t>3</w:t>
            </w:r>
            <w:r w:rsidRPr="00484A32">
              <w:rPr>
                <w:rFonts w:ascii="宋体" w:hAnsi="宋体" w:hint="eastAsia"/>
                <w:sz w:val="18"/>
                <w:szCs w:val="18"/>
              </w:rPr>
              <w:t>球罐，带压</w:t>
            </w:r>
          </w:p>
        </w:tc>
        <w:tc>
          <w:tcPr>
            <w:tcW w:w="959" w:type="dxa"/>
            <w:tcMar>
              <w:left w:w="142" w:type="dxa"/>
              <w:right w:w="142" w:type="dxa"/>
            </w:tcMar>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1896t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10d</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产品罐区</w:t>
            </w:r>
          </w:p>
        </w:tc>
      </w:tr>
      <w:tr w:rsidR="00C80B0B" w:rsidRPr="00484A32" w:rsidTr="00DD7D6A">
        <w:trPr>
          <w:cantSplit/>
          <w:trHeight w:val="397"/>
          <w:jc w:val="center"/>
        </w:trPr>
        <w:tc>
          <w:tcPr>
            <w:tcW w:w="604" w:type="dxa"/>
            <w:tcMar>
              <w:left w:w="142" w:type="dxa"/>
              <w:right w:w="142" w:type="dxa"/>
            </w:tcMar>
            <w:vAlign w:val="center"/>
          </w:tcPr>
          <w:p w:rsidR="00C80B0B" w:rsidRPr="00484A32" w:rsidRDefault="00C80B0B" w:rsidP="00C80B0B">
            <w:pPr>
              <w:spacing w:line="240" w:lineRule="exact"/>
              <w:ind w:rightChars="-20" w:right="31680" w:firstLineChars="100" w:firstLine="31680"/>
              <w:jc w:val="left"/>
              <w:rPr>
                <w:rFonts w:ascii="宋体" w:hAnsi="宋体"/>
                <w:sz w:val="18"/>
                <w:szCs w:val="18"/>
              </w:rPr>
            </w:pPr>
            <w:r w:rsidRPr="00484A32">
              <w:rPr>
                <w:rFonts w:ascii="宋体" w:hAnsi="宋体"/>
                <w:sz w:val="18"/>
                <w:szCs w:val="18"/>
              </w:rPr>
              <w:t>10</w:t>
            </w:r>
          </w:p>
        </w:tc>
        <w:tc>
          <w:tcPr>
            <w:tcW w:w="426" w:type="dxa"/>
            <w:tcMar>
              <w:left w:w="142" w:type="dxa"/>
              <w:right w:w="142" w:type="dxa"/>
            </w:tcMar>
            <w:vAlign w:val="center"/>
          </w:tcPr>
          <w:p w:rsidR="00C80B0B" w:rsidRPr="00484A32" w:rsidRDefault="00C80B0B" w:rsidP="00C80B0B">
            <w:pPr>
              <w:spacing w:line="240" w:lineRule="exact"/>
              <w:ind w:left="-50" w:rightChars="-50" w:right="31680"/>
              <w:jc w:val="left"/>
              <w:rPr>
                <w:rFonts w:ascii="宋体"/>
                <w:sz w:val="18"/>
                <w:szCs w:val="18"/>
              </w:rPr>
            </w:pPr>
            <w:r w:rsidRPr="00484A32">
              <w:rPr>
                <w:rFonts w:ascii="宋体" w:hAnsi="宋体" w:hint="eastAsia"/>
                <w:sz w:val="18"/>
                <w:szCs w:val="18"/>
              </w:rPr>
              <w:t>副产品</w:t>
            </w:r>
          </w:p>
        </w:tc>
        <w:tc>
          <w:tcPr>
            <w:tcW w:w="850" w:type="dxa"/>
            <w:tcMar>
              <w:left w:w="142" w:type="dxa"/>
              <w:right w:w="142" w:type="dxa"/>
            </w:tcMar>
            <w:vAlign w:val="center"/>
          </w:tcPr>
          <w:p w:rsidR="00C80B0B" w:rsidRPr="00484A32" w:rsidRDefault="00C80B0B" w:rsidP="00C80B0B">
            <w:pPr>
              <w:spacing w:line="240" w:lineRule="exact"/>
              <w:ind w:leftChars="-50" w:left="31680" w:rightChars="-50" w:right="31680" w:firstLineChars="200" w:firstLine="31680"/>
              <w:jc w:val="center"/>
              <w:rPr>
                <w:rFonts w:ascii="宋体" w:hAnsi="宋体"/>
                <w:sz w:val="18"/>
                <w:szCs w:val="18"/>
              </w:rPr>
            </w:pPr>
            <w:r w:rsidRPr="00484A32">
              <w:rPr>
                <w:rFonts w:ascii="宋体" w:hAnsi="宋体"/>
                <w:sz w:val="18"/>
                <w:szCs w:val="18"/>
              </w:rPr>
              <w:t>C5</w:t>
            </w:r>
          </w:p>
        </w:tc>
        <w:tc>
          <w:tcPr>
            <w:tcW w:w="875" w:type="dxa"/>
            <w:tcMar>
              <w:left w:w="142" w:type="dxa"/>
              <w:right w:w="142" w:type="dxa"/>
            </w:tcMar>
            <w:vAlign w:val="center"/>
          </w:tcPr>
          <w:p w:rsidR="00C80B0B" w:rsidRPr="00484A32" w:rsidRDefault="00C80B0B" w:rsidP="00C80B0B">
            <w:pPr>
              <w:spacing w:line="240" w:lineRule="exact"/>
              <w:ind w:leftChars="-20" w:left="31680" w:rightChars="-20" w:right="31680" w:firstLineChars="200" w:firstLine="31680"/>
              <w:jc w:val="center"/>
              <w:rPr>
                <w:rFonts w:ascii="宋体"/>
                <w:spacing w:val="-4"/>
                <w:sz w:val="18"/>
                <w:szCs w:val="18"/>
              </w:rPr>
            </w:pPr>
            <w:r w:rsidRPr="00484A32">
              <w:rPr>
                <w:rFonts w:ascii="宋体" w:hAnsi="宋体" w:hint="eastAsia"/>
                <w:spacing w:val="-4"/>
                <w:sz w:val="18"/>
                <w:szCs w:val="18"/>
              </w:rPr>
              <w:t>液体</w:t>
            </w:r>
          </w:p>
        </w:tc>
        <w:tc>
          <w:tcPr>
            <w:tcW w:w="2660" w:type="dxa"/>
            <w:tcMar>
              <w:left w:w="142" w:type="dxa"/>
              <w:right w:w="142" w:type="dxa"/>
            </w:tcMar>
            <w:vAlign w:val="center"/>
          </w:tcPr>
          <w:p w:rsidR="00C80B0B" w:rsidRPr="00484A32" w:rsidRDefault="00C80B0B" w:rsidP="00C80B0B">
            <w:pPr>
              <w:spacing w:line="220" w:lineRule="exact"/>
              <w:ind w:firstLineChars="200" w:firstLine="31680"/>
              <w:jc w:val="center"/>
              <w:rPr>
                <w:rFonts w:ascii="宋体"/>
                <w:kern w:val="0"/>
                <w:sz w:val="18"/>
                <w:szCs w:val="18"/>
                <w:lang w:eastAsia="zh-TW"/>
              </w:rPr>
            </w:pPr>
            <w:r w:rsidRPr="00484A32">
              <w:rPr>
                <w:rFonts w:ascii="宋体" w:hAnsi="宋体"/>
                <w:kern w:val="0"/>
                <w:sz w:val="18"/>
                <w:szCs w:val="18"/>
              </w:rPr>
              <w:t>1</w:t>
            </w:r>
            <w:r w:rsidRPr="00484A32">
              <w:rPr>
                <w:rFonts w:ascii="宋体" w:hAnsi="宋体" w:hint="eastAsia"/>
                <w:sz w:val="18"/>
                <w:szCs w:val="18"/>
              </w:rPr>
              <w:t>个容积为</w:t>
            </w:r>
            <w:r w:rsidRPr="00484A32">
              <w:rPr>
                <w:rFonts w:ascii="宋体" w:hAnsi="宋体"/>
                <w:sz w:val="18"/>
                <w:szCs w:val="18"/>
              </w:rPr>
              <w:t>2000m</w:t>
            </w:r>
            <w:r w:rsidRPr="00484A32">
              <w:rPr>
                <w:rFonts w:ascii="宋体" w:hAnsi="宋体"/>
                <w:sz w:val="18"/>
                <w:szCs w:val="18"/>
                <w:vertAlign w:val="superscript"/>
              </w:rPr>
              <w:t>3</w:t>
            </w:r>
            <w:r w:rsidRPr="00484A32">
              <w:rPr>
                <w:rFonts w:ascii="宋体" w:hAnsi="宋体" w:hint="eastAsia"/>
                <w:sz w:val="18"/>
                <w:szCs w:val="18"/>
              </w:rPr>
              <w:t>球罐</w:t>
            </w:r>
          </w:p>
        </w:tc>
        <w:tc>
          <w:tcPr>
            <w:tcW w:w="959" w:type="dxa"/>
            <w:tcMar>
              <w:left w:w="142" w:type="dxa"/>
              <w:right w:w="142" w:type="dxa"/>
            </w:tcMar>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1008t</w:t>
            </w:r>
          </w:p>
        </w:tc>
        <w:tc>
          <w:tcPr>
            <w:tcW w:w="595" w:type="dxa"/>
            <w:vAlign w:val="center"/>
          </w:tcPr>
          <w:p w:rsidR="00C80B0B" w:rsidRPr="00484A32" w:rsidRDefault="00C80B0B" w:rsidP="00C80B0B">
            <w:pPr>
              <w:spacing w:line="240" w:lineRule="exact"/>
              <w:ind w:rightChars="-20" w:right="31680"/>
              <w:jc w:val="left"/>
              <w:rPr>
                <w:rFonts w:ascii="宋体" w:hAnsi="宋体"/>
                <w:sz w:val="18"/>
                <w:szCs w:val="18"/>
              </w:rPr>
            </w:pPr>
            <w:r w:rsidRPr="00484A32">
              <w:rPr>
                <w:rFonts w:ascii="宋体" w:hAnsi="宋体"/>
                <w:sz w:val="18"/>
                <w:szCs w:val="18"/>
              </w:rPr>
              <w:t>15d</w:t>
            </w:r>
          </w:p>
        </w:tc>
        <w:tc>
          <w:tcPr>
            <w:tcW w:w="1417" w:type="dxa"/>
            <w:vAlign w:val="center"/>
          </w:tcPr>
          <w:p w:rsidR="00C80B0B" w:rsidRPr="00484A32" w:rsidRDefault="00C80B0B" w:rsidP="00C80B0B">
            <w:pPr>
              <w:spacing w:line="240" w:lineRule="exact"/>
              <w:ind w:leftChars="-20" w:left="31680" w:rightChars="-20" w:right="31680" w:firstLineChars="200" w:firstLine="31680"/>
              <w:jc w:val="center"/>
              <w:rPr>
                <w:rFonts w:ascii="宋体"/>
                <w:sz w:val="18"/>
                <w:szCs w:val="18"/>
              </w:rPr>
            </w:pPr>
            <w:r w:rsidRPr="00484A32">
              <w:rPr>
                <w:rFonts w:ascii="宋体" w:hAnsi="宋体" w:hint="eastAsia"/>
                <w:sz w:val="18"/>
                <w:szCs w:val="18"/>
              </w:rPr>
              <w:t>产品罐区</w:t>
            </w:r>
          </w:p>
        </w:tc>
      </w:tr>
    </w:tbl>
    <w:p w:rsidR="00C80B0B" w:rsidRDefault="00C80B0B" w:rsidP="00C80B0B">
      <w:pPr>
        <w:spacing w:line="360" w:lineRule="auto"/>
        <w:ind w:firstLineChars="200" w:firstLine="31680"/>
        <w:jc w:val="left"/>
      </w:pPr>
      <w:r>
        <w:rPr>
          <w:rFonts w:hint="eastAsia"/>
        </w:rPr>
        <w:t>生产厂区设置罐区，原料液化石油气（混合碳四）、副产品液化气、正丁烷采用带压球罐贮存，产品工业异辛烷为内浮顶罐。其中原料液化石油气（混合碳四）构成重大危险源。硫酸和液碱量小，贮罐设于废酸回收装置区；烷基化废酸设暂存贮罐，位于废酸回收装置区；甲醇、氢气均为中间品，通过管道输送至相关装置使用。</w:t>
      </w:r>
    </w:p>
    <w:p w:rsidR="00C80B0B" w:rsidRDefault="00C80B0B" w:rsidP="003D6FCF">
      <w:pPr>
        <w:spacing w:line="360" w:lineRule="auto"/>
        <w:ind w:firstLineChars="200" w:firstLine="31680"/>
        <w:jc w:val="left"/>
      </w:pPr>
      <w:r>
        <w:rPr>
          <w:rFonts w:hint="eastAsia"/>
        </w:rPr>
        <w:t>由主要物料贮存情况一览表可见，原料混合碳四、产品工业异辛烷、副产品正丁烷、液化气和</w:t>
      </w:r>
      <w:r>
        <w:t>C5</w:t>
      </w:r>
      <w:r>
        <w:rPr>
          <w:rFonts w:hint="eastAsia"/>
        </w:rPr>
        <w:t>均采用球罐贮存，球罐为压力罐。原料混合碳四通过槽车运输至厂内装卸车区，用泵打入原料球罐，然后再通过泵打入反应装置缓冲罐，作为反应原料使用；产品及副产品通过泵打入汽车槽车装车外运；辅料液碱通过汽车槽车在厂内装卸车区用泵打入贮罐中，再用泵送入反应釜；甲醇设甲醇贮罐，通过管道送至甲醇制氢装置；烷基化废酸设暂存贮罐，去废酸回收装置处理，制得的硫酸暂存于硫酸贮罐，作烷基化反应的催化剂使用。本项目的废酸、甲醇等中间品贮罐均设备用罐。</w:t>
      </w:r>
    </w:p>
    <w:p w:rsidR="00C80B0B" w:rsidRDefault="00C80B0B" w:rsidP="003D6FCF">
      <w:pPr>
        <w:spacing w:line="360" w:lineRule="auto"/>
        <w:ind w:firstLineChars="200" w:firstLine="31680"/>
        <w:jc w:val="left"/>
      </w:pPr>
      <w:r>
        <w:rPr>
          <w:rFonts w:hint="eastAsia"/>
        </w:rPr>
        <w:t>此外，原料液化石油气（混合碳四）由中石油统一调配供应，其使用量（</w:t>
      </w:r>
      <w:r>
        <w:t>26</w:t>
      </w:r>
      <w:r>
        <w:rPr>
          <w:rFonts w:hint="eastAsia"/>
        </w:rPr>
        <w:t>万</w:t>
      </w:r>
      <w:r>
        <w:t>t/a</w:t>
      </w:r>
      <w:r>
        <w:rPr>
          <w:rFonts w:hint="eastAsia"/>
        </w:rPr>
        <w:t>）是本项目使用物料中最大的，由供应地运输至厂区存在运输风险。液化石油气沸点低（</w:t>
      </w:r>
      <w:r>
        <w:t>-12</w:t>
      </w:r>
      <w:r>
        <w:rPr>
          <w:rFonts w:hint="eastAsia"/>
        </w:rPr>
        <w:t>℃），一泄漏即转变成气体进入大气中，可能引起燃爆事故，但只要在运输过程中提高驾驶员安全防范意思、限速运输，定期检查运输槽车的阀门等，该运输风险发生概率较小。</w:t>
      </w:r>
    </w:p>
    <w:p w:rsidR="00C80B0B" w:rsidRDefault="00C80B0B" w:rsidP="003D6FCF">
      <w:pPr>
        <w:spacing w:line="360" w:lineRule="auto"/>
        <w:ind w:firstLineChars="200" w:firstLine="31680"/>
        <w:jc w:val="left"/>
      </w:pPr>
      <w:r>
        <w:rPr>
          <w:rFonts w:hint="eastAsia"/>
        </w:rPr>
        <w:t>总体说来，生产原料、产品为易燃液体或气体，硫酸（废酸）具有腐蚀性，液碱有刺激性</w:t>
      </w:r>
      <w:r>
        <w:rPr>
          <w:rFonts w:hint="eastAsia"/>
          <w:spacing w:val="-4"/>
        </w:rPr>
        <w:t>，均采用贮罐贮存，原料、产品通过汽车槽车运输，甲醇、氢气通过管道运输，具有一定的储运风险。</w:t>
      </w:r>
    </w:p>
    <w:p w:rsidR="00C80B0B" w:rsidRDefault="00C80B0B" w:rsidP="003D6FCF">
      <w:pPr>
        <w:spacing w:line="360" w:lineRule="auto"/>
        <w:ind w:firstLineChars="200" w:firstLine="31680"/>
        <w:jc w:val="left"/>
      </w:pPr>
      <w:r>
        <w:t>2</w:t>
      </w:r>
      <w:r>
        <w:rPr>
          <w:rFonts w:hint="eastAsia"/>
        </w:rPr>
        <w:t>、生产过程中风险识别</w:t>
      </w:r>
    </w:p>
    <w:p w:rsidR="00C80B0B" w:rsidRDefault="00C80B0B">
      <w:pPr>
        <w:spacing w:line="360" w:lineRule="auto"/>
        <w:jc w:val="left"/>
        <w:rPr>
          <w:spacing w:val="-4"/>
        </w:rPr>
      </w:pPr>
      <w:r>
        <w:rPr>
          <w:rFonts w:hint="eastAsia"/>
          <w:spacing w:val="-4"/>
        </w:rPr>
        <w:t>通过技术分析，生产过程中潜在的危险种类，原因及易发场所见表</w:t>
      </w:r>
      <w:r>
        <w:rPr>
          <w:spacing w:val="-4"/>
        </w:rPr>
        <w:t>5</w:t>
      </w:r>
      <w:r>
        <w:rPr>
          <w:rFonts w:hint="eastAsia"/>
          <w:spacing w:val="-4"/>
        </w:rPr>
        <w:t>。</w:t>
      </w:r>
    </w:p>
    <w:p w:rsidR="00C80B0B" w:rsidRDefault="00C80B0B" w:rsidP="003D6FCF">
      <w:pPr>
        <w:spacing w:line="360" w:lineRule="auto"/>
        <w:ind w:firstLineChars="200" w:firstLine="31680"/>
        <w:jc w:val="center"/>
      </w:pPr>
      <w:r>
        <w:rPr>
          <w:rFonts w:hint="eastAsia"/>
        </w:rPr>
        <w:t>表</w:t>
      </w:r>
      <w:r>
        <w:t>5</w:t>
      </w:r>
      <w:r>
        <w:rPr>
          <w:rFonts w:hint="eastAsia"/>
        </w:rPr>
        <w:t>生产中潜在危险因素分析</w:t>
      </w:r>
    </w:p>
    <w:tbl>
      <w:tblPr>
        <w:tblW w:w="8640" w:type="dxa"/>
        <w:tblBorders>
          <w:top w:val="single" w:sz="2" w:space="0" w:color="auto"/>
          <w:bottom w:val="single" w:sz="2" w:space="0" w:color="auto"/>
          <w:insideH w:val="single" w:sz="2" w:space="0" w:color="auto"/>
          <w:insideV w:val="single" w:sz="2" w:space="0" w:color="auto"/>
        </w:tblBorders>
        <w:tblLayout w:type="fixed"/>
        <w:tblLook w:val="00A0"/>
      </w:tblPr>
      <w:tblGrid>
        <w:gridCol w:w="460"/>
        <w:gridCol w:w="938"/>
        <w:gridCol w:w="4182"/>
        <w:gridCol w:w="1908"/>
        <w:gridCol w:w="1152"/>
      </w:tblGrid>
      <w:tr w:rsidR="00C80B0B" w:rsidRPr="00484A32">
        <w:tc>
          <w:tcPr>
            <w:tcW w:w="460"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序号</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事故种类</w:t>
            </w:r>
          </w:p>
        </w:tc>
        <w:tc>
          <w:tcPr>
            <w:tcW w:w="4182"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发生原因</w:t>
            </w:r>
          </w:p>
        </w:tc>
        <w:tc>
          <w:tcPr>
            <w:tcW w:w="1908"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易发场所</w:t>
            </w:r>
          </w:p>
        </w:tc>
        <w:tc>
          <w:tcPr>
            <w:tcW w:w="115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备</w:t>
            </w:r>
            <w:r w:rsidRPr="00484A32">
              <w:rPr>
                <w:rFonts w:ascii="宋体" w:hAnsi="宋体"/>
                <w:sz w:val="18"/>
              </w:rPr>
              <w:t xml:space="preserve">  </w:t>
            </w:r>
            <w:r w:rsidRPr="00484A32">
              <w:rPr>
                <w:rFonts w:ascii="宋体" w:hAnsi="宋体" w:hint="eastAsia"/>
                <w:sz w:val="18"/>
              </w:rPr>
              <w:t>注</w:t>
            </w:r>
          </w:p>
        </w:tc>
      </w:tr>
      <w:tr w:rsidR="00C80B0B" w:rsidRPr="00484A32">
        <w:trPr>
          <w:trHeight w:val="2004"/>
        </w:trPr>
        <w:tc>
          <w:tcPr>
            <w:tcW w:w="460" w:type="dxa"/>
            <w:vAlign w:val="center"/>
          </w:tcPr>
          <w:p w:rsidR="00C80B0B" w:rsidRPr="00484A32" w:rsidRDefault="00C80B0B" w:rsidP="00C80B0B">
            <w:pPr>
              <w:spacing w:line="240" w:lineRule="exact"/>
              <w:ind w:rightChars="-30" w:right="31680" w:firstLineChars="111" w:firstLine="31680"/>
              <w:jc w:val="left"/>
              <w:rPr>
                <w:rFonts w:ascii="宋体" w:hAnsi="宋体"/>
                <w:sz w:val="18"/>
              </w:rPr>
            </w:pPr>
            <w:r w:rsidRPr="00484A32">
              <w:rPr>
                <w:rFonts w:ascii="宋体" w:hAnsi="宋体"/>
                <w:sz w:val="18"/>
              </w:rPr>
              <w:t>1</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燃烧爆炸事故</w:t>
            </w:r>
          </w:p>
        </w:tc>
        <w:tc>
          <w:tcPr>
            <w:tcW w:w="418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·操作原因：反应激烈导致设备超压，或因操作失误。</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·设备原因：设备不符合设计技术要求；设备损坏而未及时维修；安全</w:t>
            </w:r>
            <w:r w:rsidRPr="00484A32">
              <w:rPr>
                <w:rFonts w:ascii="宋体" w:hAnsi="宋体" w:cs="宋体" w:hint="eastAsia"/>
                <w:sz w:val="18"/>
              </w:rPr>
              <w:t>洩</w:t>
            </w:r>
            <w:r w:rsidRPr="00484A32">
              <w:rPr>
                <w:rFonts w:ascii="宋体" w:hAnsi="宋体" w:cs="华文新魏" w:hint="eastAsia"/>
                <w:sz w:val="18"/>
              </w:rPr>
              <w:t>压阀失灵，设备仪表腐蚀引入爆炸气体；设备管道泄漏使易爆气体外逸形成爆炸性气体混合物；设备维修不慎，引起火灾爆炸。</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·环境原因：操作中产生静电火花引起氢气燃爆</w:t>
            </w:r>
          </w:p>
        </w:tc>
        <w:tc>
          <w:tcPr>
            <w:tcW w:w="1908"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甲醇制氢装置、加氢反应器、设备管道、物料贮存装置。</w:t>
            </w:r>
          </w:p>
        </w:tc>
        <w:tc>
          <w:tcPr>
            <w:tcW w:w="1152"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影响大但发生频率低</w:t>
            </w:r>
          </w:p>
        </w:tc>
      </w:tr>
      <w:tr w:rsidR="00C80B0B" w:rsidRPr="00484A32">
        <w:tc>
          <w:tcPr>
            <w:tcW w:w="460" w:type="dxa"/>
            <w:vAlign w:val="center"/>
          </w:tcPr>
          <w:p w:rsidR="00C80B0B" w:rsidRPr="00484A32" w:rsidRDefault="00C80B0B" w:rsidP="00C80B0B">
            <w:pPr>
              <w:spacing w:line="240" w:lineRule="exact"/>
              <w:ind w:rightChars="-30" w:right="31680" w:firstLineChars="111" w:firstLine="31680"/>
              <w:jc w:val="left"/>
              <w:rPr>
                <w:rFonts w:ascii="宋体" w:hAnsi="宋体"/>
                <w:sz w:val="18"/>
              </w:rPr>
            </w:pPr>
            <w:r w:rsidRPr="00484A32">
              <w:rPr>
                <w:rFonts w:ascii="宋体" w:hAnsi="宋体"/>
                <w:sz w:val="18"/>
              </w:rPr>
              <w:t>2</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泄漏中毒事故</w:t>
            </w:r>
          </w:p>
        </w:tc>
        <w:tc>
          <w:tcPr>
            <w:tcW w:w="418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·操作原因：违章指挥、违章作业、误操作。</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·设备原因：设备故障，管道堵塞或损坏；设备放空、排污装置配置不当；主要转动设备发生故障；长期超负荷运行。</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·安全设施有缺陷。</w:t>
            </w:r>
          </w:p>
        </w:tc>
        <w:tc>
          <w:tcPr>
            <w:tcW w:w="1908"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加料场所；管道设备、物料输送设备、压缩机等场所。</w:t>
            </w:r>
          </w:p>
        </w:tc>
        <w:tc>
          <w:tcPr>
            <w:tcW w:w="115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污染范围大，发生频率低</w:t>
            </w:r>
          </w:p>
        </w:tc>
      </w:tr>
      <w:tr w:rsidR="00C80B0B" w:rsidRPr="00484A32">
        <w:tc>
          <w:tcPr>
            <w:tcW w:w="460" w:type="dxa"/>
            <w:vAlign w:val="center"/>
          </w:tcPr>
          <w:p w:rsidR="00C80B0B" w:rsidRPr="00484A32" w:rsidRDefault="00C80B0B" w:rsidP="00C80B0B">
            <w:pPr>
              <w:spacing w:line="240" w:lineRule="exact"/>
              <w:ind w:rightChars="-30" w:right="31680" w:firstLineChars="111" w:firstLine="31680"/>
              <w:jc w:val="left"/>
              <w:rPr>
                <w:rFonts w:ascii="宋体" w:hAnsi="宋体"/>
                <w:sz w:val="18"/>
              </w:rPr>
            </w:pPr>
            <w:r w:rsidRPr="00484A32">
              <w:rPr>
                <w:rFonts w:ascii="宋体" w:hAnsi="宋体"/>
                <w:sz w:val="18"/>
              </w:rPr>
              <w:t>3</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灼伤与腐蚀</w:t>
            </w:r>
          </w:p>
        </w:tc>
        <w:tc>
          <w:tcPr>
            <w:tcW w:w="418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·操作原因：违章操作、误操作。</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·设备原因：设备损坏未及时维修，管道，闸门腐蚀损坏泄漏。储运容量破裂。</w:t>
            </w:r>
          </w:p>
        </w:tc>
        <w:tc>
          <w:tcPr>
            <w:tcW w:w="1908"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加料场所、物料输送管道及闸门、泵化工储仓等场所。</w:t>
            </w:r>
          </w:p>
        </w:tc>
        <w:tc>
          <w:tcPr>
            <w:tcW w:w="1152" w:type="dxa"/>
            <w:vAlign w:val="center"/>
          </w:tcPr>
          <w:p w:rsidR="00C80B0B" w:rsidRPr="00484A32" w:rsidRDefault="00C80B0B" w:rsidP="00C80B0B">
            <w:pPr>
              <w:spacing w:line="240" w:lineRule="exact"/>
              <w:ind w:rightChars="-30" w:right="31680"/>
              <w:jc w:val="left"/>
              <w:rPr>
                <w:rFonts w:ascii="宋体"/>
                <w:sz w:val="18"/>
              </w:rPr>
            </w:pPr>
            <w:r w:rsidRPr="00484A32">
              <w:rPr>
                <w:rFonts w:ascii="宋体" w:hAnsi="宋体" w:hint="eastAsia"/>
                <w:sz w:val="18"/>
              </w:rPr>
              <w:t>发生频率</w:t>
            </w:r>
          </w:p>
          <w:p w:rsidR="00C80B0B" w:rsidRPr="00484A32" w:rsidRDefault="00C80B0B" w:rsidP="00C80B0B">
            <w:pPr>
              <w:spacing w:line="240" w:lineRule="exact"/>
              <w:ind w:rightChars="-30" w:right="31680"/>
              <w:jc w:val="left"/>
              <w:rPr>
                <w:rFonts w:ascii="宋体"/>
                <w:sz w:val="18"/>
              </w:rPr>
            </w:pPr>
            <w:r w:rsidRPr="00484A32">
              <w:rPr>
                <w:rFonts w:ascii="宋体" w:hAnsi="宋体" w:hint="eastAsia"/>
                <w:sz w:val="18"/>
              </w:rPr>
              <w:t>较高影响范围较小</w:t>
            </w:r>
          </w:p>
        </w:tc>
      </w:tr>
      <w:tr w:rsidR="00C80B0B" w:rsidRPr="00484A32">
        <w:tc>
          <w:tcPr>
            <w:tcW w:w="460" w:type="dxa"/>
            <w:vAlign w:val="center"/>
          </w:tcPr>
          <w:p w:rsidR="00C80B0B" w:rsidRPr="00484A32" w:rsidRDefault="00C80B0B" w:rsidP="00C80B0B">
            <w:pPr>
              <w:spacing w:line="240" w:lineRule="exact"/>
              <w:ind w:rightChars="-30" w:right="31680" w:firstLineChars="111" w:firstLine="31680"/>
              <w:jc w:val="left"/>
              <w:rPr>
                <w:rFonts w:ascii="宋体" w:hAnsi="宋体"/>
                <w:sz w:val="18"/>
              </w:rPr>
            </w:pPr>
            <w:r w:rsidRPr="00484A32">
              <w:rPr>
                <w:rFonts w:ascii="宋体" w:hAnsi="宋体"/>
                <w:sz w:val="18"/>
              </w:rPr>
              <w:t>4</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电伤害</w:t>
            </w:r>
          </w:p>
        </w:tc>
        <w:tc>
          <w:tcPr>
            <w:tcW w:w="418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·误操作，违反操作规程</w:t>
            </w:r>
          </w:p>
        </w:tc>
        <w:tc>
          <w:tcPr>
            <w:tcW w:w="1908"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电工房、车间配电间电机等用设备。</w:t>
            </w:r>
          </w:p>
        </w:tc>
        <w:tc>
          <w:tcPr>
            <w:tcW w:w="1152"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发生频率小，但后果严重</w:t>
            </w:r>
          </w:p>
        </w:tc>
      </w:tr>
      <w:tr w:rsidR="00C80B0B" w:rsidRPr="00484A32">
        <w:tc>
          <w:tcPr>
            <w:tcW w:w="460" w:type="dxa"/>
            <w:vAlign w:val="center"/>
          </w:tcPr>
          <w:p w:rsidR="00C80B0B" w:rsidRPr="00484A32" w:rsidRDefault="00C80B0B" w:rsidP="00C80B0B">
            <w:pPr>
              <w:spacing w:line="240" w:lineRule="exact"/>
              <w:ind w:rightChars="-30" w:right="31680" w:firstLineChars="111" w:firstLine="31680"/>
              <w:jc w:val="left"/>
              <w:rPr>
                <w:rFonts w:ascii="宋体" w:hAnsi="宋体"/>
                <w:sz w:val="18"/>
              </w:rPr>
            </w:pPr>
            <w:r w:rsidRPr="00484A32">
              <w:rPr>
                <w:rFonts w:ascii="宋体" w:hAnsi="宋体"/>
                <w:sz w:val="18"/>
              </w:rPr>
              <w:t>5</w:t>
            </w:r>
          </w:p>
        </w:tc>
        <w:tc>
          <w:tcPr>
            <w:tcW w:w="938"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机械伤害</w:t>
            </w:r>
          </w:p>
        </w:tc>
        <w:tc>
          <w:tcPr>
            <w:tcW w:w="4182"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·传动机械伤害</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·误操作，违反操作规程</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·运输、吊装、装卸发生碰撞，物体高处坠落等。</w:t>
            </w:r>
          </w:p>
        </w:tc>
        <w:tc>
          <w:tcPr>
            <w:tcW w:w="1908" w:type="dxa"/>
            <w:vAlign w:val="center"/>
          </w:tcPr>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泵、电动机、风机等传动机械，储仓装卸、物料运输场所</w:t>
            </w:r>
          </w:p>
        </w:tc>
        <w:tc>
          <w:tcPr>
            <w:tcW w:w="1152" w:type="dxa"/>
            <w:vAlign w:val="center"/>
          </w:tcPr>
          <w:p w:rsidR="00C80B0B" w:rsidRPr="00484A32" w:rsidRDefault="00C80B0B" w:rsidP="00C80B0B">
            <w:pPr>
              <w:spacing w:line="240" w:lineRule="exact"/>
              <w:ind w:rightChars="-30" w:right="31680"/>
              <w:jc w:val="left"/>
              <w:rPr>
                <w:rFonts w:ascii="宋体"/>
                <w:sz w:val="18"/>
              </w:rPr>
            </w:pPr>
            <w:r w:rsidRPr="00484A32">
              <w:rPr>
                <w:rFonts w:ascii="宋体" w:hAnsi="宋体" w:hint="eastAsia"/>
                <w:sz w:val="18"/>
              </w:rPr>
              <w:t>发生频率</w:t>
            </w:r>
          </w:p>
          <w:p w:rsidR="00C80B0B" w:rsidRPr="00484A32" w:rsidRDefault="00C80B0B" w:rsidP="00C80B0B">
            <w:pPr>
              <w:spacing w:line="240" w:lineRule="exact"/>
              <w:ind w:leftChars="-30" w:left="31680" w:rightChars="-30" w:right="31680" w:firstLineChars="200" w:firstLine="31680"/>
              <w:jc w:val="left"/>
              <w:rPr>
                <w:rFonts w:ascii="宋体"/>
                <w:sz w:val="18"/>
              </w:rPr>
            </w:pPr>
            <w:r w:rsidRPr="00484A32">
              <w:rPr>
                <w:rFonts w:ascii="宋体" w:hAnsi="宋体" w:hint="eastAsia"/>
                <w:sz w:val="18"/>
              </w:rPr>
              <w:t>较小</w:t>
            </w:r>
          </w:p>
        </w:tc>
      </w:tr>
    </w:tbl>
    <w:p w:rsidR="00C80B0B" w:rsidRDefault="00C80B0B" w:rsidP="00C80B0B">
      <w:pPr>
        <w:spacing w:line="360" w:lineRule="auto"/>
        <w:ind w:firstLineChars="200" w:firstLine="31680"/>
        <w:jc w:val="left"/>
      </w:pPr>
      <w:r>
        <w:rPr>
          <w:rFonts w:hint="eastAsia"/>
        </w:rPr>
        <w:t>本生产原辅料及产品大多具有易燃性、腐蚀性和刺激性。因此生产过程中存在燃爆、泄漏等风险隐患。主要生产装置风险识别见表</w:t>
      </w:r>
      <w:r>
        <w:t>6</w:t>
      </w:r>
      <w:r>
        <w:rPr>
          <w:rFonts w:hint="eastAsia"/>
        </w:rPr>
        <w:t>。</w:t>
      </w:r>
    </w:p>
    <w:p w:rsidR="00C80B0B" w:rsidRDefault="00C80B0B" w:rsidP="003D6FCF">
      <w:pPr>
        <w:spacing w:line="360" w:lineRule="auto"/>
        <w:ind w:firstLineChars="200" w:firstLine="31680"/>
        <w:jc w:val="center"/>
      </w:pPr>
      <w:r>
        <w:rPr>
          <w:rFonts w:hint="eastAsia"/>
        </w:rPr>
        <w:t>表</w:t>
      </w:r>
      <w:r>
        <w:t>6</w:t>
      </w:r>
      <w:r>
        <w:rPr>
          <w:rFonts w:hint="eastAsia"/>
        </w:rPr>
        <w:t>主要生产装置风险识别一览表</w:t>
      </w:r>
    </w:p>
    <w:tbl>
      <w:tblPr>
        <w:tblW w:w="8529"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544"/>
        <w:gridCol w:w="1426"/>
        <w:gridCol w:w="1041"/>
        <w:gridCol w:w="2170"/>
        <w:gridCol w:w="1784"/>
        <w:gridCol w:w="1564"/>
      </w:tblGrid>
      <w:tr w:rsidR="00C80B0B" w:rsidRPr="00484A32">
        <w:trPr>
          <w:trHeight w:val="490"/>
          <w:jc w:val="center"/>
        </w:trPr>
        <w:tc>
          <w:tcPr>
            <w:tcW w:w="54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序号</w:t>
            </w:r>
          </w:p>
        </w:tc>
        <w:tc>
          <w:tcPr>
            <w:tcW w:w="1426" w:type="dxa"/>
            <w:vAlign w:val="center"/>
          </w:tcPr>
          <w:p w:rsidR="00C80B0B" w:rsidRPr="00484A32" w:rsidRDefault="00C80B0B" w:rsidP="00C80B0B">
            <w:pPr>
              <w:spacing w:line="240" w:lineRule="exact"/>
              <w:ind w:leftChars="-50" w:left="31680" w:rightChars="-50" w:right="31680" w:firstLineChars="200" w:firstLine="31680"/>
              <w:jc w:val="left"/>
              <w:rPr>
                <w:rFonts w:ascii="宋体"/>
                <w:sz w:val="18"/>
              </w:rPr>
            </w:pPr>
            <w:r w:rsidRPr="00484A32">
              <w:rPr>
                <w:rFonts w:ascii="宋体" w:hAnsi="宋体" w:hint="eastAsia"/>
                <w:sz w:val="18"/>
              </w:rPr>
              <w:t>生产装置名称</w:t>
            </w:r>
          </w:p>
        </w:tc>
        <w:tc>
          <w:tcPr>
            <w:tcW w:w="1041"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贮存方式</w:t>
            </w:r>
          </w:p>
        </w:tc>
        <w:tc>
          <w:tcPr>
            <w:tcW w:w="2170"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装置内反应温度和压力</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装置内危险物料名称及形态</w:t>
            </w:r>
          </w:p>
        </w:tc>
        <w:tc>
          <w:tcPr>
            <w:tcW w:w="156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风险识别</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1</w:t>
            </w:r>
          </w:p>
        </w:tc>
        <w:tc>
          <w:tcPr>
            <w:tcW w:w="1426"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混合碳四（原料贮罐）</w:t>
            </w:r>
          </w:p>
        </w:tc>
        <w:tc>
          <w:tcPr>
            <w:tcW w:w="1041"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z w:val="18"/>
                <w:szCs w:val="18"/>
              </w:rPr>
              <w:t>5</w:t>
            </w:r>
            <w:r w:rsidRPr="00484A32">
              <w:rPr>
                <w:rFonts w:ascii="宋体" w:hAnsi="宋体" w:hint="eastAsia"/>
                <w:sz w:val="18"/>
                <w:szCs w:val="18"/>
              </w:rPr>
              <w:t>×</w:t>
            </w:r>
            <w:r w:rsidRPr="00484A32">
              <w:rPr>
                <w:rFonts w:ascii="宋体" w:hAnsi="宋体"/>
                <w:sz w:val="18"/>
                <w:szCs w:val="18"/>
              </w:rPr>
              <w:t>2000m</w:t>
            </w:r>
            <w:r w:rsidRPr="00484A32">
              <w:rPr>
                <w:rFonts w:ascii="宋体" w:hAnsi="宋体"/>
                <w:sz w:val="18"/>
                <w:szCs w:val="18"/>
                <w:vertAlign w:val="superscript"/>
              </w:rPr>
              <w:t>3</w:t>
            </w: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rPr>
            </w:pPr>
            <w:r w:rsidRPr="00484A32">
              <w:rPr>
                <w:rFonts w:ascii="宋体" w:hAnsi="宋体" w:hint="eastAsia"/>
                <w:sz w:val="18"/>
              </w:rPr>
              <w:t>常温，加压</w:t>
            </w:r>
          </w:p>
        </w:tc>
        <w:tc>
          <w:tcPr>
            <w:tcW w:w="1784" w:type="dxa"/>
            <w:vAlign w:val="center"/>
          </w:tcPr>
          <w:p w:rsidR="00C80B0B" w:rsidRPr="00484A32" w:rsidRDefault="00C80B0B" w:rsidP="00C80B0B">
            <w:pPr>
              <w:spacing w:line="240" w:lineRule="exact"/>
              <w:ind w:firstLineChars="200" w:firstLine="31680"/>
              <w:jc w:val="center"/>
              <w:rPr>
                <w:rFonts w:ascii="宋体"/>
                <w:sz w:val="18"/>
                <w:vertAlign w:val="subscript"/>
              </w:rPr>
            </w:pPr>
            <w:r w:rsidRPr="00484A32">
              <w:rPr>
                <w:rFonts w:ascii="宋体" w:hAnsi="宋体" w:hint="eastAsia"/>
                <w:sz w:val="18"/>
              </w:rPr>
              <w:t>混合碳四</w:t>
            </w:r>
            <w:r w:rsidRPr="00484A32">
              <w:rPr>
                <w:rFonts w:ascii="宋体" w:hAnsi="宋体"/>
                <w:sz w:val="18"/>
              </w:rPr>
              <w:t>/</w:t>
            </w:r>
            <w:r w:rsidRPr="00484A32">
              <w:rPr>
                <w:rFonts w:ascii="宋体" w:hAnsi="宋体" w:hint="eastAsia"/>
                <w:sz w:val="18"/>
              </w:rPr>
              <w:t>液体，泄漏出为气体</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2</w:t>
            </w:r>
          </w:p>
        </w:tc>
        <w:tc>
          <w:tcPr>
            <w:tcW w:w="1426"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工业异辛烷（产品贮罐）</w:t>
            </w:r>
          </w:p>
        </w:tc>
        <w:tc>
          <w:tcPr>
            <w:tcW w:w="1041"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z w:val="18"/>
                <w:szCs w:val="18"/>
              </w:rPr>
              <w:t>3</w:t>
            </w:r>
            <w:r w:rsidRPr="00484A32">
              <w:rPr>
                <w:rFonts w:ascii="宋体" w:hAnsi="宋体" w:hint="eastAsia"/>
                <w:sz w:val="18"/>
                <w:szCs w:val="18"/>
              </w:rPr>
              <w:t>×</w:t>
            </w:r>
            <w:r w:rsidRPr="00484A32">
              <w:rPr>
                <w:rFonts w:ascii="宋体" w:hAnsi="宋体"/>
                <w:sz w:val="18"/>
                <w:szCs w:val="18"/>
              </w:rPr>
              <w:t>3000m</w:t>
            </w:r>
            <w:r w:rsidRPr="00484A32">
              <w:rPr>
                <w:rFonts w:ascii="宋体" w:hAnsi="宋体"/>
                <w:sz w:val="18"/>
                <w:szCs w:val="18"/>
                <w:vertAlign w:val="superscript"/>
              </w:rPr>
              <w:t>3</w:t>
            </w: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rPr>
              <w:t>内浮顶罐</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异辛烷</w:t>
            </w:r>
            <w:r w:rsidRPr="00484A32">
              <w:rPr>
                <w:rFonts w:ascii="宋体" w:hAnsi="宋体"/>
                <w:sz w:val="18"/>
              </w:rPr>
              <w:t>/</w:t>
            </w:r>
            <w:r w:rsidRPr="00484A32">
              <w:rPr>
                <w:rFonts w:ascii="宋体" w:hAnsi="宋体" w:hint="eastAsia"/>
                <w:sz w:val="18"/>
              </w:rPr>
              <w:t>液体</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3</w:t>
            </w:r>
          </w:p>
        </w:tc>
        <w:tc>
          <w:tcPr>
            <w:tcW w:w="1426"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液化气（副产品贮罐）</w:t>
            </w:r>
          </w:p>
        </w:tc>
        <w:tc>
          <w:tcPr>
            <w:tcW w:w="1041"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z w:val="18"/>
                <w:szCs w:val="18"/>
              </w:rPr>
              <w:t>2</w:t>
            </w:r>
            <w:r w:rsidRPr="00484A32">
              <w:rPr>
                <w:rFonts w:ascii="宋体" w:hAnsi="宋体" w:hint="eastAsia"/>
                <w:sz w:val="18"/>
                <w:szCs w:val="18"/>
              </w:rPr>
              <w:t>×</w:t>
            </w:r>
            <w:r w:rsidRPr="00484A32">
              <w:rPr>
                <w:rFonts w:ascii="宋体" w:hAnsi="宋体"/>
                <w:sz w:val="18"/>
                <w:szCs w:val="18"/>
              </w:rPr>
              <w:t>2000m</w:t>
            </w:r>
            <w:r w:rsidRPr="00484A32">
              <w:rPr>
                <w:rFonts w:ascii="宋体" w:hAnsi="宋体"/>
                <w:sz w:val="18"/>
                <w:szCs w:val="18"/>
                <w:vertAlign w:val="superscript"/>
              </w:rPr>
              <w:t>3</w:t>
            </w: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rPr>
            </w:pPr>
            <w:r w:rsidRPr="00484A32">
              <w:rPr>
                <w:rFonts w:ascii="宋体" w:hAnsi="宋体" w:hint="eastAsia"/>
                <w:sz w:val="18"/>
              </w:rPr>
              <w:t>常温，加压</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液化气</w:t>
            </w:r>
            <w:r w:rsidRPr="00484A32">
              <w:rPr>
                <w:rFonts w:ascii="宋体" w:hAnsi="宋体"/>
                <w:sz w:val="18"/>
              </w:rPr>
              <w:t>/</w:t>
            </w:r>
            <w:r w:rsidRPr="00484A32">
              <w:rPr>
                <w:rFonts w:ascii="宋体" w:hAnsi="宋体" w:hint="eastAsia"/>
                <w:sz w:val="18"/>
              </w:rPr>
              <w:t>液体，泄漏出为气体</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4</w:t>
            </w:r>
          </w:p>
        </w:tc>
        <w:tc>
          <w:tcPr>
            <w:tcW w:w="1426"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正丁烷（副产品贮罐）</w:t>
            </w:r>
          </w:p>
        </w:tc>
        <w:tc>
          <w:tcPr>
            <w:tcW w:w="1041" w:type="dxa"/>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sz w:val="18"/>
                <w:szCs w:val="18"/>
              </w:rPr>
              <w:t>1</w:t>
            </w:r>
            <w:r w:rsidRPr="00484A32">
              <w:rPr>
                <w:rFonts w:ascii="宋体" w:hAnsi="宋体" w:hint="eastAsia"/>
                <w:sz w:val="18"/>
                <w:szCs w:val="18"/>
              </w:rPr>
              <w:t>×</w:t>
            </w:r>
            <w:r w:rsidRPr="00484A32">
              <w:rPr>
                <w:rFonts w:ascii="宋体" w:hAnsi="宋体"/>
                <w:sz w:val="18"/>
                <w:szCs w:val="18"/>
              </w:rPr>
              <w:t>2000m</w:t>
            </w:r>
            <w:r w:rsidRPr="00484A32">
              <w:rPr>
                <w:rFonts w:ascii="宋体" w:hAnsi="宋体"/>
                <w:sz w:val="18"/>
                <w:szCs w:val="18"/>
                <w:vertAlign w:val="superscript"/>
              </w:rPr>
              <w:t>3</w:t>
            </w: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rPr>
            </w:pPr>
            <w:r w:rsidRPr="00484A32">
              <w:rPr>
                <w:rFonts w:ascii="宋体" w:hAnsi="宋体" w:hint="eastAsia"/>
                <w:sz w:val="18"/>
              </w:rPr>
              <w:t>常温，加压</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正丁烷</w:t>
            </w:r>
            <w:r w:rsidRPr="00484A32">
              <w:rPr>
                <w:rFonts w:ascii="宋体" w:hAnsi="宋体"/>
                <w:sz w:val="18"/>
              </w:rPr>
              <w:t>/</w:t>
            </w:r>
            <w:r w:rsidRPr="00484A32">
              <w:rPr>
                <w:rFonts w:ascii="宋体" w:hAnsi="宋体" w:hint="eastAsia"/>
                <w:sz w:val="18"/>
              </w:rPr>
              <w:t>液体，泄漏出为气体</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5</w:t>
            </w:r>
          </w:p>
        </w:tc>
        <w:tc>
          <w:tcPr>
            <w:tcW w:w="1426"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甲醇制氢装置转化器</w:t>
            </w:r>
          </w:p>
        </w:tc>
        <w:tc>
          <w:tcPr>
            <w:tcW w:w="1041" w:type="dxa"/>
            <w:vMerge w:val="restart"/>
            <w:vAlign w:val="center"/>
          </w:tcPr>
          <w:p w:rsidR="00C80B0B" w:rsidRPr="00484A32" w:rsidRDefault="00C80B0B" w:rsidP="00C80B0B">
            <w:pPr>
              <w:spacing w:line="240" w:lineRule="exact"/>
              <w:ind w:leftChars="-30" w:left="31680" w:rightChars="-30" w:right="31680"/>
              <w:jc w:val="left"/>
              <w:rPr>
                <w:rFonts w:ascii="宋体"/>
                <w:sz w:val="18"/>
                <w:szCs w:val="18"/>
              </w:rPr>
            </w:pPr>
            <w:r w:rsidRPr="00484A32">
              <w:rPr>
                <w:rFonts w:ascii="宋体" w:hAnsi="宋体" w:hint="eastAsia"/>
                <w:sz w:val="18"/>
              </w:rPr>
              <w:t>生产系统</w:t>
            </w: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hAnsi="宋体"/>
                <w:sz w:val="18"/>
                <w:szCs w:val="18"/>
              </w:rPr>
            </w:pPr>
            <w:r w:rsidRPr="00484A32">
              <w:rPr>
                <w:rFonts w:ascii="宋体" w:hAnsi="宋体"/>
                <w:sz w:val="18"/>
                <w:szCs w:val="18"/>
              </w:rPr>
              <w:t>220</w:t>
            </w:r>
            <w:r w:rsidRPr="00484A32">
              <w:rPr>
                <w:rFonts w:ascii="宋体" w:hAnsi="宋体" w:cs="宋体" w:hint="eastAsia"/>
                <w:sz w:val="18"/>
                <w:szCs w:val="18"/>
              </w:rPr>
              <w:t>℃</w:t>
            </w:r>
            <w:r w:rsidRPr="00484A32">
              <w:rPr>
                <w:rFonts w:ascii="宋体" w:hAnsi="宋体" w:hint="eastAsia"/>
                <w:sz w:val="18"/>
                <w:szCs w:val="18"/>
              </w:rPr>
              <w:t>、</w:t>
            </w:r>
            <w:r w:rsidRPr="00484A32">
              <w:rPr>
                <w:rFonts w:ascii="宋体" w:hAnsi="宋体"/>
                <w:sz w:val="18"/>
                <w:szCs w:val="18"/>
              </w:rPr>
              <w:t>1.0MPa</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氢气</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trHeight w:val="483"/>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6</w:t>
            </w:r>
          </w:p>
        </w:tc>
        <w:tc>
          <w:tcPr>
            <w:tcW w:w="1426" w:type="dxa"/>
            <w:vAlign w:val="center"/>
          </w:tcPr>
          <w:p w:rsidR="00C80B0B" w:rsidRPr="00484A32" w:rsidRDefault="00C80B0B" w:rsidP="00C80B0B">
            <w:pPr>
              <w:spacing w:line="240" w:lineRule="exact"/>
              <w:ind w:firstLineChars="111" w:firstLine="31680"/>
              <w:jc w:val="left"/>
              <w:rPr>
                <w:rFonts w:ascii="宋体"/>
                <w:sz w:val="18"/>
              </w:rPr>
            </w:pPr>
            <w:r w:rsidRPr="00484A32">
              <w:rPr>
                <w:rFonts w:ascii="宋体" w:hAnsi="宋体" w:hint="eastAsia"/>
                <w:sz w:val="18"/>
              </w:rPr>
              <w:t>生产装置</w:t>
            </w:r>
          </w:p>
        </w:tc>
        <w:tc>
          <w:tcPr>
            <w:tcW w:w="1041" w:type="dxa"/>
            <w:vMerge/>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2170" w:type="dxa"/>
            <w:vAlign w:val="center"/>
          </w:tcPr>
          <w:p w:rsidR="00C80B0B" w:rsidRPr="00484A32" w:rsidRDefault="00C80B0B" w:rsidP="00C80B0B">
            <w:pPr>
              <w:spacing w:line="240" w:lineRule="exact"/>
              <w:ind w:leftChars="-50" w:left="31680" w:rightChars="-50" w:right="31680" w:firstLineChars="200" w:firstLine="31680"/>
              <w:jc w:val="center"/>
              <w:rPr>
                <w:rFonts w:ascii="宋体"/>
                <w:sz w:val="18"/>
                <w:szCs w:val="18"/>
              </w:rPr>
            </w:pPr>
            <w:r w:rsidRPr="00484A32">
              <w:rPr>
                <w:rFonts w:ascii="宋体" w:hAnsi="宋体" w:hint="eastAsia"/>
                <w:sz w:val="18"/>
                <w:szCs w:val="18"/>
              </w:rPr>
              <w:t>带压操作</w:t>
            </w:r>
          </w:p>
        </w:tc>
        <w:tc>
          <w:tcPr>
            <w:tcW w:w="178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液化气等</w:t>
            </w:r>
          </w:p>
        </w:tc>
        <w:tc>
          <w:tcPr>
            <w:tcW w:w="1564" w:type="dxa"/>
            <w:vAlign w:val="center"/>
          </w:tcPr>
          <w:p w:rsidR="00C80B0B" w:rsidRPr="00484A32" w:rsidRDefault="00C80B0B">
            <w:pPr>
              <w:spacing w:line="240" w:lineRule="exact"/>
              <w:jc w:val="left"/>
              <w:rPr>
                <w:rFonts w:ascii="宋体"/>
                <w:sz w:val="18"/>
              </w:rPr>
            </w:pPr>
            <w:r w:rsidRPr="00484A32">
              <w:rPr>
                <w:rFonts w:ascii="宋体" w:hAnsi="宋体" w:hint="eastAsia"/>
                <w:sz w:val="18"/>
              </w:rPr>
              <w:t>泄漏风险</w:t>
            </w:r>
          </w:p>
        </w:tc>
      </w:tr>
      <w:tr w:rsidR="00C80B0B" w:rsidRPr="00484A32">
        <w:trPr>
          <w:cantSplit/>
          <w:trHeight w:val="365"/>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7</w:t>
            </w:r>
          </w:p>
        </w:tc>
        <w:tc>
          <w:tcPr>
            <w:tcW w:w="1426" w:type="dxa"/>
            <w:vAlign w:val="center"/>
          </w:tcPr>
          <w:p w:rsidR="00C80B0B" w:rsidRPr="00484A32" w:rsidRDefault="00C80B0B" w:rsidP="00C80B0B">
            <w:pPr>
              <w:spacing w:line="240" w:lineRule="exact"/>
              <w:ind w:firstLineChars="111" w:firstLine="31680"/>
              <w:jc w:val="left"/>
              <w:rPr>
                <w:rFonts w:ascii="宋体"/>
                <w:sz w:val="18"/>
              </w:rPr>
            </w:pPr>
            <w:r w:rsidRPr="00484A32">
              <w:rPr>
                <w:rFonts w:ascii="宋体" w:hAnsi="宋体" w:hint="eastAsia"/>
                <w:sz w:val="18"/>
              </w:rPr>
              <w:t>管</w:t>
            </w:r>
            <w:r w:rsidRPr="00484A32">
              <w:rPr>
                <w:rFonts w:ascii="宋体" w:hAnsi="宋体"/>
                <w:sz w:val="18"/>
              </w:rPr>
              <w:t xml:space="preserve"> </w:t>
            </w:r>
            <w:r w:rsidRPr="00484A32">
              <w:rPr>
                <w:rFonts w:ascii="宋体" w:hAnsi="宋体" w:hint="eastAsia"/>
                <w:sz w:val="18"/>
              </w:rPr>
              <w:t>线</w:t>
            </w:r>
          </w:p>
        </w:tc>
        <w:tc>
          <w:tcPr>
            <w:tcW w:w="1041" w:type="dxa"/>
            <w:vMerge/>
            <w:vAlign w:val="center"/>
          </w:tcPr>
          <w:p w:rsidR="00C80B0B" w:rsidRPr="00484A32" w:rsidRDefault="00C80B0B" w:rsidP="00C80B0B">
            <w:pPr>
              <w:spacing w:line="360" w:lineRule="auto"/>
              <w:ind w:firstLineChars="200" w:firstLine="31680"/>
              <w:jc w:val="center"/>
              <w:rPr>
                <w:rFonts w:ascii="宋体"/>
              </w:rPr>
            </w:pPr>
          </w:p>
        </w:tc>
        <w:tc>
          <w:tcPr>
            <w:tcW w:w="2170"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rPr>
              <w:t>/</w:t>
            </w:r>
          </w:p>
        </w:tc>
        <w:tc>
          <w:tcPr>
            <w:tcW w:w="1784" w:type="dxa"/>
            <w:tcMar>
              <w:left w:w="28" w:type="dxa"/>
              <w:right w:w="28" w:type="dxa"/>
            </w:tcMar>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原辅料及成品</w:t>
            </w:r>
          </w:p>
        </w:tc>
        <w:tc>
          <w:tcPr>
            <w:tcW w:w="1564"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燃爆、泄漏风险</w:t>
            </w:r>
          </w:p>
        </w:tc>
      </w:tr>
      <w:tr w:rsidR="00C80B0B" w:rsidRPr="00484A32">
        <w:trPr>
          <w:cantSplit/>
          <w:trHeight w:val="70"/>
          <w:jc w:val="center"/>
        </w:trPr>
        <w:tc>
          <w:tcPr>
            <w:tcW w:w="544" w:type="dxa"/>
            <w:vAlign w:val="center"/>
          </w:tcPr>
          <w:p w:rsidR="00C80B0B" w:rsidRPr="00484A32" w:rsidRDefault="00C80B0B">
            <w:pPr>
              <w:spacing w:line="240" w:lineRule="exact"/>
              <w:jc w:val="left"/>
              <w:rPr>
                <w:rFonts w:ascii="宋体" w:hAnsi="宋体"/>
                <w:sz w:val="18"/>
              </w:rPr>
            </w:pPr>
            <w:r w:rsidRPr="00484A32">
              <w:rPr>
                <w:rFonts w:ascii="宋体" w:hAnsi="宋体"/>
                <w:sz w:val="18"/>
              </w:rPr>
              <w:t>8</w:t>
            </w:r>
          </w:p>
        </w:tc>
        <w:tc>
          <w:tcPr>
            <w:tcW w:w="1426" w:type="dxa"/>
            <w:vAlign w:val="center"/>
          </w:tcPr>
          <w:p w:rsidR="00C80B0B" w:rsidRPr="00484A32" w:rsidRDefault="00C80B0B" w:rsidP="00C80B0B">
            <w:pPr>
              <w:spacing w:line="240" w:lineRule="exact"/>
              <w:ind w:firstLineChars="111" w:firstLine="31680"/>
              <w:jc w:val="left"/>
              <w:rPr>
                <w:rFonts w:ascii="宋体"/>
                <w:sz w:val="18"/>
              </w:rPr>
            </w:pPr>
            <w:r w:rsidRPr="00484A32">
              <w:rPr>
                <w:rFonts w:ascii="宋体" w:hAnsi="宋体" w:hint="eastAsia"/>
                <w:sz w:val="18"/>
              </w:rPr>
              <w:t>分装系统</w:t>
            </w:r>
          </w:p>
        </w:tc>
        <w:tc>
          <w:tcPr>
            <w:tcW w:w="1041" w:type="dxa"/>
            <w:vMerge/>
            <w:vAlign w:val="center"/>
          </w:tcPr>
          <w:p w:rsidR="00C80B0B" w:rsidRPr="00484A32" w:rsidRDefault="00C80B0B" w:rsidP="00C80B0B">
            <w:pPr>
              <w:spacing w:line="360" w:lineRule="auto"/>
              <w:ind w:firstLineChars="200" w:firstLine="31680"/>
              <w:jc w:val="center"/>
              <w:rPr>
                <w:rFonts w:ascii="宋体"/>
              </w:rPr>
            </w:pPr>
          </w:p>
        </w:tc>
        <w:tc>
          <w:tcPr>
            <w:tcW w:w="2170"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rPr>
              <w:t>/</w:t>
            </w:r>
          </w:p>
        </w:tc>
        <w:tc>
          <w:tcPr>
            <w:tcW w:w="1784" w:type="dxa"/>
            <w:tcMar>
              <w:left w:w="28" w:type="dxa"/>
              <w:right w:w="28" w:type="dxa"/>
            </w:tcMar>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原辅料及成品</w:t>
            </w:r>
          </w:p>
        </w:tc>
        <w:tc>
          <w:tcPr>
            <w:tcW w:w="1564" w:type="dxa"/>
            <w:vAlign w:val="center"/>
          </w:tcPr>
          <w:p w:rsidR="00C80B0B" w:rsidRPr="00484A32" w:rsidRDefault="00C80B0B" w:rsidP="00C80B0B">
            <w:pPr>
              <w:spacing w:line="240" w:lineRule="exact"/>
              <w:ind w:leftChars="-30" w:left="31680" w:rightChars="-30" w:right="31680"/>
              <w:jc w:val="left"/>
              <w:rPr>
                <w:rFonts w:ascii="宋体"/>
                <w:sz w:val="18"/>
              </w:rPr>
            </w:pPr>
            <w:r w:rsidRPr="00484A32">
              <w:rPr>
                <w:rFonts w:ascii="宋体" w:hAnsi="宋体" w:hint="eastAsia"/>
                <w:sz w:val="18"/>
              </w:rPr>
              <w:t>燃爆、泄漏风险</w:t>
            </w:r>
          </w:p>
        </w:tc>
      </w:tr>
    </w:tbl>
    <w:p w:rsidR="00C80B0B" w:rsidRDefault="00C80B0B" w:rsidP="00C80B0B">
      <w:pPr>
        <w:spacing w:line="360" w:lineRule="auto"/>
        <w:ind w:firstLineChars="200" w:firstLine="31680"/>
        <w:jc w:val="left"/>
        <w:rPr>
          <w:b/>
          <w:bCs/>
        </w:rPr>
      </w:pPr>
      <w:r>
        <w:rPr>
          <w:rFonts w:hint="eastAsia"/>
        </w:rPr>
        <w:t>通过分析，由于项目物料涉及易燃性、刺激性和腐蚀性，其中原料混合碳四、副产品正丁烷和液化气在贮罐中为易燃液体（泄漏后转变成气体），且贮存量超过重大危险源识别标准限值，属重大危险源；且整个项目生产项目和涉及物料众多，反应釜多、反应工序较长，因此在生产过程中存在发生燃爆并引发危险物料挥发进入空气、反应釜或管线破损导致物料泄漏的风险隐患。比如甲醇制氢装置转化器可能出现阀门、管道破损造成氢气泄漏，造成氢气与空气混合后极易发生燃爆风险，因此必须控制好反应装置的操作条件，确保氢气不泄漏；原料预处理装置、烷基化反应装置阀门、管道出现破损等问题，会造成原料混合碳四和产品的泄漏，带来燃爆风险；罐区（包括原料罐区和产品罐区）通过管道运输原料产品时，如出现管线破损、阀门密闭不严等，也会造成原料、产品的泄漏，带来燃爆的风险隐患。因此，项目生产过程中风险隐患主要存在于原料产品贮罐、生产系统反应釜、阀门及管线等。需要说明的是，项目各生产装置的设备、工艺均成熟，异辛烷生产装置类似</w:t>
      </w:r>
      <w:r>
        <w:t>MTBE</w:t>
      </w:r>
      <w:r>
        <w:rPr>
          <w:rFonts w:hint="eastAsia"/>
        </w:rPr>
        <w:t>装置，国内外应用较多，废酸回收装置在国内如中石油抚顺二厂、中海油惠州炼厂中均正常运行，各生产装置不存在经常停车现象发生。</w:t>
      </w:r>
    </w:p>
    <w:p w:rsidR="00C80B0B" w:rsidRDefault="00C80B0B" w:rsidP="003D6FCF">
      <w:pPr>
        <w:spacing w:line="360" w:lineRule="auto"/>
        <w:ind w:firstLineChars="200" w:firstLine="31680"/>
        <w:jc w:val="left"/>
      </w:pPr>
      <w:r>
        <w:t>3</w:t>
      </w:r>
      <w:r>
        <w:rPr>
          <w:rFonts w:hint="eastAsia"/>
        </w:rPr>
        <w:t>、其它因素</w:t>
      </w:r>
    </w:p>
    <w:p w:rsidR="00C80B0B" w:rsidRDefault="00C80B0B" w:rsidP="003D6FCF">
      <w:pPr>
        <w:spacing w:line="360" w:lineRule="auto"/>
        <w:ind w:firstLineChars="200" w:firstLine="31680"/>
        <w:jc w:val="left"/>
      </w:pPr>
      <w:r>
        <w:rPr>
          <w:rFonts w:hint="eastAsia"/>
        </w:rPr>
        <w:t>可能引发事故风险的还有①战争，②自然灾害，③人为破坏等因素。第一个因素为不可抗拒因素，后两个因素只要从设计和管理加强防范还是可以避免和减缓影响的。</w:t>
      </w:r>
    </w:p>
    <w:p w:rsidR="00C80B0B" w:rsidRDefault="00C80B0B" w:rsidP="003D6FCF">
      <w:pPr>
        <w:spacing w:line="360" w:lineRule="auto"/>
        <w:ind w:firstLineChars="200" w:firstLine="31680"/>
        <w:jc w:val="left"/>
      </w:pPr>
      <w:r>
        <w:t>4</w:t>
      </w:r>
      <w:r>
        <w:rPr>
          <w:rFonts w:hint="eastAsia"/>
        </w:rPr>
        <w:t>、风险识别结果</w:t>
      </w:r>
    </w:p>
    <w:p w:rsidR="00C80B0B" w:rsidRDefault="00C80B0B" w:rsidP="003D6FCF">
      <w:pPr>
        <w:spacing w:line="360" w:lineRule="auto"/>
        <w:ind w:firstLineChars="200" w:firstLine="31680"/>
        <w:jc w:val="left"/>
      </w:pPr>
      <w:r>
        <w:rPr>
          <w:rFonts w:hint="eastAsia"/>
        </w:rPr>
        <w:t>结合工艺特点，综合考虑物料数量、性状及危险特性，</w:t>
      </w:r>
      <w:r>
        <w:rPr>
          <w:rFonts w:hint="eastAsia"/>
          <w:bCs/>
        </w:rPr>
        <w:t>本公司风险事故隐患较大的主要为</w:t>
      </w:r>
      <w:r>
        <w:rPr>
          <w:bCs/>
        </w:rPr>
        <w:t>1</w:t>
      </w:r>
      <w:r>
        <w:rPr>
          <w:rFonts w:hint="eastAsia"/>
          <w:bCs/>
        </w:rPr>
        <w:t>）生产区：反应釜超压燃爆引发物料泄漏事故、物料进料、反应过程中阀门、管线等处发生泄漏、燃爆事故；</w:t>
      </w:r>
      <w:r>
        <w:rPr>
          <w:bCs/>
        </w:rPr>
        <w:t>2</w:t>
      </w:r>
      <w:r>
        <w:rPr>
          <w:rFonts w:hint="eastAsia"/>
          <w:bCs/>
        </w:rPr>
        <w:t>）贮存场所：原料贮罐（混合碳四）、产品罐区（如工业异辛烷、正丁烷、液化气等）发生泄漏、燃爆事故。</w:t>
      </w:r>
      <w:r>
        <w:rPr>
          <w:rFonts w:hint="eastAsia"/>
        </w:rPr>
        <w:t>因此，液体物料泄漏、或者爆炸引起的泄漏可</w:t>
      </w:r>
      <w:r>
        <w:rPr>
          <w:rFonts w:hint="eastAsia"/>
          <w:spacing w:val="-6"/>
        </w:rPr>
        <w:t>能导致物料污染水环境；同时，泄漏产生的气体可导致大气环境被污染。</w:t>
      </w:r>
    </w:p>
    <w:p w:rsidR="00C80B0B" w:rsidRDefault="00C80B0B" w:rsidP="003D6FCF">
      <w:pPr>
        <w:spacing w:line="360" w:lineRule="auto"/>
        <w:ind w:firstLineChars="200" w:firstLine="31680"/>
        <w:jc w:val="left"/>
      </w:pPr>
      <w:r>
        <w:rPr>
          <w:rFonts w:hint="eastAsia"/>
        </w:rPr>
        <w:t>二、事故源项分析</w:t>
      </w:r>
    </w:p>
    <w:p w:rsidR="00C80B0B" w:rsidRDefault="00C80B0B" w:rsidP="003D6FCF">
      <w:pPr>
        <w:spacing w:line="360" w:lineRule="auto"/>
        <w:ind w:firstLineChars="200" w:firstLine="31680"/>
        <w:jc w:val="left"/>
      </w:pPr>
      <w:r>
        <w:t>1</w:t>
      </w:r>
      <w:r>
        <w:rPr>
          <w:rFonts w:hint="eastAsia"/>
        </w:rPr>
        <w:t>、最大可信事故</w:t>
      </w:r>
    </w:p>
    <w:p w:rsidR="00C80B0B" w:rsidRDefault="00C80B0B" w:rsidP="003D6FCF">
      <w:pPr>
        <w:spacing w:line="360" w:lineRule="auto"/>
        <w:ind w:firstLineChars="200" w:firstLine="31680"/>
        <w:jc w:val="left"/>
      </w:pPr>
      <w:r>
        <w:rPr>
          <w:rFonts w:hint="eastAsia"/>
        </w:rPr>
        <w:t>最大可信事故是指，在所有预测的概率不为零的事故中，对安全生产（或健康）危害最严重的重大事故。最大可信事故确定的目的是针对典型事故进行安全风险分析，并不意味着其它事故不具安全风险。在生产、贮存、运输等过程中，存在诸多事故风险因素，风险评价不可能面面具到，只能考虑对安全危害最大的事故风险。</w:t>
      </w:r>
    </w:p>
    <w:p w:rsidR="00C80B0B" w:rsidRDefault="00C80B0B" w:rsidP="003D6FCF">
      <w:pPr>
        <w:spacing w:line="360" w:lineRule="auto"/>
        <w:ind w:firstLineChars="200" w:firstLine="31680"/>
        <w:jc w:val="left"/>
      </w:pPr>
      <w:r>
        <w:rPr>
          <w:rFonts w:hint="eastAsia"/>
        </w:rPr>
        <w:t>本厂生产项目涉及反应工序多、危险物料较多，因此无论在生产区还是在贮存区均存在一定的风险隐患。一般来说，物料存储量越大、物料对人体或生物的毒害性越大，发生风险事故时对环境造成不利影响的几率越大；物料在大气中的嗅阈值越低，发生风险事故时越容易引起周围群众的恐慌。如本厂生产项目原料液化石油气（混合碳四）、副产品液化气（</w:t>
      </w:r>
      <w:r>
        <w:t>C3</w:t>
      </w:r>
      <w:r>
        <w:rPr>
          <w:rFonts w:hint="eastAsia"/>
        </w:rPr>
        <w:t>、</w:t>
      </w:r>
      <w:r>
        <w:t>C4</w:t>
      </w:r>
      <w:r>
        <w:rPr>
          <w:rFonts w:hint="eastAsia"/>
        </w:rPr>
        <w:t>）和</w:t>
      </w:r>
      <w:r>
        <w:t>C5</w:t>
      </w:r>
      <w:r>
        <w:rPr>
          <w:rFonts w:hint="eastAsia"/>
        </w:rPr>
        <w:t>的贮存量已超过临界值，构成重大危险源，其中原料液化石油气（混合碳四）的贮存量最大，应重点考虑其风险。原料液化石油气（混合碳四）为易燃气体，厂区贮存量较大，采用</w:t>
      </w:r>
      <w:r>
        <w:t>5</w:t>
      </w:r>
      <w:r>
        <w:rPr>
          <w:rFonts w:hint="eastAsia"/>
        </w:rPr>
        <w:t>个</w:t>
      </w:r>
      <w:r>
        <w:t>2000m</w:t>
      </w:r>
      <w:r>
        <w:rPr>
          <w:vertAlign w:val="superscript"/>
        </w:rPr>
        <w:t>3</w:t>
      </w:r>
      <w:r>
        <w:rPr>
          <w:rFonts w:hint="eastAsia"/>
        </w:rPr>
        <w:t>的贮罐贮存，泄漏导致液化气（混合碳四）直接进入空气；副产品液化气采用</w:t>
      </w:r>
      <w:r>
        <w:t>2</w:t>
      </w:r>
      <w:r>
        <w:rPr>
          <w:rFonts w:hint="eastAsia"/>
        </w:rPr>
        <w:t>个</w:t>
      </w:r>
      <w:r>
        <w:t>2000m</w:t>
      </w:r>
      <w:r>
        <w:rPr>
          <w:vertAlign w:val="superscript"/>
        </w:rPr>
        <w:t>3</w:t>
      </w:r>
      <w:r>
        <w:rPr>
          <w:rFonts w:hint="eastAsia"/>
        </w:rPr>
        <w:t>的贮罐贮存，</w:t>
      </w:r>
      <w:r>
        <w:t>C5</w:t>
      </w:r>
      <w:r>
        <w:rPr>
          <w:rFonts w:hint="eastAsia"/>
        </w:rPr>
        <w:t>采用</w:t>
      </w:r>
      <w:r>
        <w:t>1</w:t>
      </w:r>
      <w:r>
        <w:rPr>
          <w:rFonts w:hint="eastAsia"/>
        </w:rPr>
        <w:t>个</w:t>
      </w:r>
      <w:r>
        <w:t>2000m</w:t>
      </w:r>
      <w:r>
        <w:rPr>
          <w:vertAlign w:val="superscript"/>
        </w:rPr>
        <w:t>3</w:t>
      </w:r>
      <w:r>
        <w:rPr>
          <w:rFonts w:hint="eastAsia"/>
        </w:rPr>
        <w:t>的贮罐贮存，贮罐泄漏可导致气体进入空气，但相对原料液化石油气而言，风险较小。此外，产品工业异辛烷为易燃液体，采用</w:t>
      </w:r>
      <w:r>
        <w:t>3</w:t>
      </w:r>
      <w:r>
        <w:rPr>
          <w:rFonts w:hint="eastAsia"/>
        </w:rPr>
        <w:t>个</w:t>
      </w:r>
      <w:r>
        <w:t>3000m</w:t>
      </w:r>
      <w:r>
        <w:rPr>
          <w:vertAlign w:val="superscript"/>
        </w:rPr>
        <w:t>3</w:t>
      </w:r>
      <w:r>
        <w:rPr>
          <w:rFonts w:hint="eastAsia"/>
        </w:rPr>
        <w:t>的贮罐（内浮顶罐）贮存，如发生泄漏导致异辛烷流出发生燃烧，生成的不完全产物</w:t>
      </w:r>
      <w:r>
        <w:t>CO</w:t>
      </w:r>
      <w:r>
        <w:rPr>
          <w:rFonts w:hint="eastAsia"/>
        </w:rPr>
        <w:t>进入大气将会给周围居民和环境带来影响；而生产装置区采用全密封设备，加强日常管理和检修、维修，不易发生物理泄漏事故。综上，项目罐区物料泄漏是导致事故的主要原因，综合考虑物料合成、分离或储运过程的事故发生概率，按照环境风险特点。根据近几年国内相关风险事故的频率高低、影响范围大小，结合生产项目物料的物化性质和贮存量，预测最大可信事故为产品工业异辛烷贮罐燃烧过程中伴生的不完全燃烧产物</w:t>
      </w:r>
      <w:r>
        <w:t>CO</w:t>
      </w:r>
      <w:r>
        <w:rPr>
          <w:rFonts w:hint="eastAsia"/>
        </w:rPr>
        <w:t>进入大气事故；原料液化石油气（混合碳四）储罐泄漏导致液化气进入大气事故。</w:t>
      </w:r>
    </w:p>
    <w:p w:rsidR="00C80B0B" w:rsidRDefault="00C80B0B" w:rsidP="003D6FCF">
      <w:pPr>
        <w:spacing w:line="360" w:lineRule="auto"/>
        <w:ind w:firstLineChars="200" w:firstLine="31680"/>
        <w:jc w:val="left"/>
      </w:pPr>
      <w:r>
        <w:t>2</w:t>
      </w:r>
      <w:r>
        <w:rPr>
          <w:rFonts w:hint="eastAsia"/>
        </w:rPr>
        <w:t>、事故风险影响分析预测</w:t>
      </w:r>
    </w:p>
    <w:p w:rsidR="00C80B0B" w:rsidRDefault="00C80B0B" w:rsidP="003D6FCF">
      <w:pPr>
        <w:spacing w:line="360" w:lineRule="auto"/>
        <w:ind w:firstLineChars="200" w:firstLine="31680"/>
        <w:jc w:val="left"/>
      </w:pPr>
      <w:r>
        <w:rPr>
          <w:rFonts w:hint="eastAsia"/>
        </w:rPr>
        <w:t>根据预测的最大可信事故，定量预测产品工业异辛烷贮罐燃烧过程中伴生的不完全燃烧产物</w:t>
      </w:r>
      <w:r>
        <w:t>CO</w:t>
      </w:r>
      <w:r>
        <w:rPr>
          <w:rFonts w:hint="eastAsia"/>
        </w:rPr>
        <w:t>进入大气事故和原料混合碳四贮罐泄漏引发液化气进入大气事故的风险影响。</w:t>
      </w:r>
    </w:p>
    <w:p w:rsidR="00C80B0B" w:rsidRDefault="00C80B0B" w:rsidP="003D6FCF">
      <w:pPr>
        <w:spacing w:line="360" w:lineRule="auto"/>
        <w:ind w:firstLineChars="200" w:firstLine="31680"/>
        <w:jc w:val="left"/>
      </w:pPr>
      <w:r>
        <w:t>1</w:t>
      </w:r>
      <w:r>
        <w:rPr>
          <w:rFonts w:hint="eastAsia"/>
        </w:rPr>
        <w:t>）产品工业异辛烷贮罐燃烧伴生</w:t>
      </w:r>
      <w:r>
        <w:t>CO</w:t>
      </w:r>
      <w:r>
        <w:rPr>
          <w:rFonts w:hint="eastAsia"/>
        </w:rPr>
        <w:t>进入大气风险预测</w:t>
      </w:r>
    </w:p>
    <w:p w:rsidR="00C80B0B" w:rsidRDefault="00C80B0B" w:rsidP="003D6FCF">
      <w:pPr>
        <w:spacing w:line="360" w:lineRule="auto"/>
        <w:ind w:firstLineChars="200" w:firstLine="31680"/>
        <w:jc w:val="left"/>
      </w:pPr>
      <w:r>
        <w:rPr>
          <w:rFonts w:hint="eastAsia"/>
        </w:rPr>
        <w:t>项目产品工业异辛烷罐区一个贮罐的运输管道破裂，导致其中的异辛烷泄漏到放火堤（围堰）内并燃烧，产生二次污染物</w:t>
      </w:r>
      <w:r>
        <w:t>CO</w:t>
      </w:r>
      <w:r>
        <w:rPr>
          <w:rFonts w:hint="eastAsia"/>
        </w:rPr>
        <w:t>，持续扩散到大气中，造成环境风险事故。从发生火灾到灭火时间持续</w:t>
      </w:r>
      <w:r>
        <w:t>30min</w:t>
      </w:r>
      <w:r>
        <w:rPr>
          <w:rFonts w:hint="eastAsia"/>
        </w:rPr>
        <w:t>，环境温度按最不利的夏季取</w:t>
      </w:r>
      <w:r>
        <w:t>35</w:t>
      </w:r>
      <w:r>
        <w:rPr>
          <w:rFonts w:hint="eastAsia"/>
        </w:rPr>
        <w:t>℃，化学不完全燃烧值取</w:t>
      </w:r>
      <w:r>
        <w:t>10%</w:t>
      </w:r>
      <w:r>
        <w:rPr>
          <w:rFonts w:hint="eastAsia"/>
        </w:rPr>
        <w:t>。项目异辛烷贮罐区火灾爆炸后</w:t>
      </w:r>
      <w:r>
        <w:t>CO</w:t>
      </w:r>
      <w:r>
        <w:rPr>
          <w:rFonts w:hint="eastAsia"/>
        </w:rPr>
        <w:t>事故源强计算结果见表</w:t>
      </w:r>
      <w:r>
        <w:t>7</w:t>
      </w:r>
      <w:r>
        <w:rPr>
          <w:rFonts w:hint="eastAsia"/>
        </w:rPr>
        <w:t>。</w:t>
      </w:r>
    </w:p>
    <w:p w:rsidR="00C80B0B" w:rsidRDefault="00C80B0B" w:rsidP="003D6FCF">
      <w:pPr>
        <w:spacing w:line="360" w:lineRule="auto"/>
        <w:ind w:firstLineChars="200" w:firstLine="31680"/>
        <w:jc w:val="center"/>
      </w:pPr>
      <w:r>
        <w:rPr>
          <w:rFonts w:hint="eastAsia"/>
        </w:rPr>
        <w:t>表</w:t>
      </w:r>
      <w:r>
        <w:t>7</w:t>
      </w:r>
      <w:r>
        <w:rPr>
          <w:rFonts w:hint="eastAsia"/>
        </w:rPr>
        <w:t>异辛烷贮罐火灾爆炸事故所伴生的</w:t>
      </w:r>
      <w:r>
        <w:t>CO</w:t>
      </w:r>
      <w:r>
        <w:rPr>
          <w:rFonts w:hint="eastAsia"/>
        </w:rPr>
        <w:t>产生源强</w:t>
      </w:r>
    </w:p>
    <w:tbl>
      <w:tblPr>
        <w:tblW w:w="8421"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A0"/>
      </w:tblPr>
      <w:tblGrid>
        <w:gridCol w:w="1237"/>
        <w:gridCol w:w="1593"/>
        <w:gridCol w:w="915"/>
        <w:gridCol w:w="1378"/>
        <w:gridCol w:w="778"/>
        <w:gridCol w:w="1260"/>
        <w:gridCol w:w="1260"/>
      </w:tblGrid>
      <w:tr w:rsidR="00C80B0B" w:rsidRPr="00484A32">
        <w:trPr>
          <w:cantSplit/>
          <w:jc w:val="center"/>
        </w:trPr>
        <w:tc>
          <w:tcPr>
            <w:tcW w:w="1237"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物料名称</w:t>
            </w:r>
          </w:p>
        </w:tc>
        <w:tc>
          <w:tcPr>
            <w:tcW w:w="1593"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罐容积及个数</w:t>
            </w:r>
          </w:p>
        </w:tc>
        <w:tc>
          <w:tcPr>
            <w:tcW w:w="915"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单个罐</w:t>
            </w:r>
          </w:p>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储量</w:t>
            </w:r>
          </w:p>
        </w:tc>
        <w:tc>
          <w:tcPr>
            <w:tcW w:w="1378"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罐组防火堤尺寸</w:t>
            </w:r>
          </w:p>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w:t>
            </w:r>
            <w:r w:rsidRPr="00484A32">
              <w:rPr>
                <w:rFonts w:ascii="宋体" w:hAnsi="宋体"/>
                <w:kern w:val="0"/>
                <w:sz w:val="18"/>
                <w:szCs w:val="18"/>
              </w:rPr>
              <w:t>m</w:t>
            </w:r>
            <w:r w:rsidRPr="00484A32">
              <w:rPr>
                <w:rFonts w:ascii="宋体" w:hAnsi="宋体" w:hint="eastAsia"/>
                <w:kern w:val="0"/>
                <w:sz w:val="18"/>
                <w:szCs w:val="18"/>
              </w:rPr>
              <w:t>）</w:t>
            </w:r>
          </w:p>
        </w:tc>
        <w:tc>
          <w:tcPr>
            <w:tcW w:w="778" w:type="dxa"/>
            <w:tcMar>
              <w:top w:w="0" w:type="dxa"/>
              <w:left w:w="108" w:type="dxa"/>
              <w:bottom w:w="0" w:type="dxa"/>
              <w:right w:w="108" w:type="dxa"/>
            </w:tcMar>
            <w:vAlign w:val="center"/>
          </w:tcPr>
          <w:p w:rsidR="00C80B0B" w:rsidRPr="00484A32" w:rsidRDefault="00C80B0B" w:rsidP="00C80B0B">
            <w:pPr>
              <w:widowControl/>
              <w:spacing w:line="240" w:lineRule="exact"/>
              <w:ind w:leftChars="-30" w:left="31680" w:rightChars="-30" w:right="31680"/>
              <w:jc w:val="left"/>
              <w:rPr>
                <w:rFonts w:ascii="宋体"/>
                <w:kern w:val="0"/>
                <w:sz w:val="18"/>
                <w:szCs w:val="18"/>
              </w:rPr>
            </w:pPr>
            <w:r w:rsidRPr="00484A32">
              <w:rPr>
                <w:rFonts w:ascii="宋体" w:hAnsi="宋体" w:hint="eastAsia"/>
                <w:kern w:val="0"/>
                <w:sz w:val="18"/>
                <w:szCs w:val="18"/>
              </w:rPr>
              <w:t>火灾持续</w:t>
            </w:r>
          </w:p>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时间</w:t>
            </w:r>
          </w:p>
        </w:tc>
        <w:tc>
          <w:tcPr>
            <w:tcW w:w="1260" w:type="dxa"/>
            <w:tcMar>
              <w:top w:w="0" w:type="dxa"/>
              <w:left w:w="108" w:type="dxa"/>
              <w:bottom w:w="0" w:type="dxa"/>
              <w:right w:w="108" w:type="dxa"/>
            </w:tcMar>
            <w:vAlign w:val="center"/>
          </w:tcPr>
          <w:p w:rsidR="00C80B0B" w:rsidRPr="00484A32" w:rsidRDefault="00C80B0B" w:rsidP="00C80B0B">
            <w:pPr>
              <w:widowControl/>
              <w:spacing w:line="240" w:lineRule="exact"/>
              <w:ind w:leftChars="-30" w:left="31680" w:rightChars="-30" w:right="31680"/>
              <w:jc w:val="left"/>
              <w:rPr>
                <w:rFonts w:ascii="宋体"/>
                <w:kern w:val="0"/>
                <w:sz w:val="18"/>
                <w:szCs w:val="18"/>
              </w:rPr>
            </w:pPr>
            <w:r w:rsidRPr="00484A32">
              <w:rPr>
                <w:rFonts w:ascii="宋体" w:hAnsi="宋体" w:hint="eastAsia"/>
                <w:kern w:val="0"/>
                <w:sz w:val="18"/>
                <w:szCs w:val="18"/>
              </w:rPr>
              <w:t>异辛烷燃烧</w:t>
            </w:r>
          </w:p>
          <w:p w:rsidR="00C80B0B" w:rsidRPr="00484A32" w:rsidRDefault="00C80B0B" w:rsidP="00C80B0B">
            <w:pPr>
              <w:widowControl/>
              <w:spacing w:line="240" w:lineRule="exact"/>
              <w:ind w:rightChars="-30" w:right="31680" w:firstLineChars="111" w:firstLine="31680"/>
              <w:jc w:val="left"/>
              <w:rPr>
                <w:rFonts w:ascii="宋体"/>
                <w:kern w:val="0"/>
                <w:sz w:val="18"/>
                <w:szCs w:val="18"/>
              </w:rPr>
            </w:pPr>
            <w:r w:rsidRPr="00484A32">
              <w:rPr>
                <w:rFonts w:ascii="宋体" w:hAnsi="宋体" w:hint="eastAsia"/>
                <w:kern w:val="0"/>
                <w:sz w:val="18"/>
                <w:szCs w:val="18"/>
              </w:rPr>
              <w:t>速率</w:t>
            </w:r>
          </w:p>
        </w:tc>
        <w:tc>
          <w:tcPr>
            <w:tcW w:w="1260" w:type="dxa"/>
            <w:tcMar>
              <w:top w:w="0" w:type="dxa"/>
              <w:left w:w="108" w:type="dxa"/>
              <w:bottom w:w="0" w:type="dxa"/>
              <w:right w:w="108" w:type="dxa"/>
            </w:tcMar>
            <w:vAlign w:val="center"/>
          </w:tcPr>
          <w:p w:rsidR="00C80B0B" w:rsidRPr="00484A32" w:rsidRDefault="00C80B0B" w:rsidP="00C80B0B">
            <w:pPr>
              <w:widowControl/>
              <w:spacing w:line="240" w:lineRule="exact"/>
              <w:ind w:rightChars="-30" w:right="31680"/>
              <w:jc w:val="left"/>
              <w:rPr>
                <w:rFonts w:ascii="宋体"/>
                <w:kern w:val="0"/>
                <w:sz w:val="18"/>
                <w:szCs w:val="18"/>
              </w:rPr>
            </w:pPr>
            <w:r w:rsidRPr="00484A32">
              <w:rPr>
                <w:rFonts w:ascii="宋体" w:hAnsi="宋体"/>
                <w:kern w:val="0"/>
                <w:sz w:val="18"/>
                <w:szCs w:val="18"/>
              </w:rPr>
              <w:t>CO</w:t>
            </w:r>
            <w:r w:rsidRPr="00484A32">
              <w:rPr>
                <w:rFonts w:ascii="宋体" w:hAnsi="宋体" w:hint="eastAsia"/>
                <w:kern w:val="0"/>
                <w:sz w:val="18"/>
                <w:szCs w:val="18"/>
              </w:rPr>
              <w:t>产生速率</w:t>
            </w:r>
          </w:p>
        </w:tc>
      </w:tr>
      <w:tr w:rsidR="00C80B0B" w:rsidRPr="00484A32">
        <w:trPr>
          <w:cantSplit/>
          <w:trHeight w:val="339"/>
          <w:jc w:val="center"/>
        </w:trPr>
        <w:tc>
          <w:tcPr>
            <w:tcW w:w="1237"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kern w:val="0"/>
                <w:sz w:val="18"/>
                <w:szCs w:val="18"/>
              </w:rPr>
            </w:pPr>
            <w:r w:rsidRPr="00484A32">
              <w:rPr>
                <w:rFonts w:ascii="宋体" w:hAnsi="宋体" w:hint="eastAsia"/>
                <w:kern w:val="0"/>
                <w:sz w:val="18"/>
                <w:szCs w:val="18"/>
              </w:rPr>
              <w:t>异辛烷</w:t>
            </w:r>
          </w:p>
        </w:tc>
        <w:tc>
          <w:tcPr>
            <w:tcW w:w="1593"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hAnsi="宋体"/>
                <w:kern w:val="0"/>
                <w:sz w:val="18"/>
                <w:szCs w:val="18"/>
              </w:rPr>
            </w:pPr>
            <w:r w:rsidRPr="00484A32">
              <w:rPr>
                <w:rFonts w:ascii="宋体" w:hAnsi="宋体"/>
                <w:kern w:val="0"/>
                <w:sz w:val="18"/>
                <w:szCs w:val="18"/>
              </w:rPr>
              <w:t>3000m</w:t>
            </w:r>
            <w:r w:rsidRPr="00484A32">
              <w:rPr>
                <w:rFonts w:ascii="宋体" w:hAnsi="宋体"/>
                <w:kern w:val="0"/>
                <w:sz w:val="18"/>
                <w:szCs w:val="18"/>
                <w:vertAlign w:val="superscript"/>
              </w:rPr>
              <w:t>3</w:t>
            </w:r>
            <w:r w:rsidRPr="00484A32">
              <w:rPr>
                <w:rFonts w:ascii="宋体" w:hAnsi="宋体" w:hint="eastAsia"/>
                <w:kern w:val="0"/>
                <w:sz w:val="18"/>
                <w:szCs w:val="18"/>
              </w:rPr>
              <w:t>×</w:t>
            </w:r>
            <w:r w:rsidRPr="00484A32">
              <w:rPr>
                <w:rFonts w:ascii="宋体" w:hAnsi="宋体"/>
                <w:kern w:val="0"/>
                <w:sz w:val="18"/>
                <w:szCs w:val="18"/>
              </w:rPr>
              <w:t>3</w:t>
            </w:r>
          </w:p>
          <w:p w:rsidR="00C80B0B" w:rsidRPr="00484A32" w:rsidRDefault="00C80B0B" w:rsidP="00C80B0B">
            <w:pPr>
              <w:widowControl/>
              <w:spacing w:line="240" w:lineRule="exact"/>
              <w:ind w:leftChars="-30" w:left="31680" w:rightChars="-30" w:right="31680" w:firstLineChars="200" w:firstLine="31680"/>
              <w:jc w:val="center"/>
              <w:rPr>
                <w:rFonts w:ascii="宋体" w:hAnsi="宋体"/>
                <w:kern w:val="0"/>
                <w:sz w:val="18"/>
                <w:szCs w:val="18"/>
              </w:rPr>
            </w:pPr>
            <w:r w:rsidRPr="00484A32">
              <w:rPr>
                <w:rFonts w:ascii="宋体" w:hAnsi="宋体"/>
                <w:kern w:val="0"/>
                <w:sz w:val="18"/>
                <w:szCs w:val="18"/>
              </w:rPr>
              <w:t>D=18.5</w:t>
            </w:r>
            <w:r w:rsidRPr="00484A32">
              <w:rPr>
                <w:rFonts w:ascii="宋体" w:hAnsi="宋体" w:hint="eastAsia"/>
                <w:kern w:val="0"/>
                <w:sz w:val="18"/>
                <w:szCs w:val="18"/>
              </w:rPr>
              <w:t>、</w:t>
            </w:r>
            <w:r w:rsidRPr="00484A32">
              <w:rPr>
                <w:rFonts w:ascii="宋体" w:hAnsi="宋体"/>
                <w:kern w:val="0"/>
                <w:sz w:val="18"/>
                <w:szCs w:val="18"/>
              </w:rPr>
              <w:t>H=11m</w:t>
            </w:r>
          </w:p>
          <w:p w:rsidR="00C80B0B" w:rsidRPr="00484A32" w:rsidRDefault="00C80B0B" w:rsidP="00C80B0B">
            <w:pPr>
              <w:widowControl/>
              <w:spacing w:line="240" w:lineRule="exact"/>
              <w:ind w:leftChars="-30" w:left="31680" w:rightChars="-30" w:right="31680" w:firstLineChars="200" w:firstLine="31680"/>
              <w:jc w:val="center"/>
              <w:rPr>
                <w:rFonts w:ascii="宋体" w:hAnsi="宋体"/>
                <w:kern w:val="0"/>
                <w:sz w:val="18"/>
                <w:szCs w:val="18"/>
              </w:rPr>
            </w:pPr>
          </w:p>
        </w:tc>
        <w:tc>
          <w:tcPr>
            <w:tcW w:w="915" w:type="dxa"/>
            <w:vAlign w:val="center"/>
          </w:tcPr>
          <w:p w:rsidR="00C80B0B" w:rsidRPr="00484A32" w:rsidRDefault="00C80B0B" w:rsidP="00C80B0B">
            <w:pPr>
              <w:spacing w:line="240" w:lineRule="exact"/>
              <w:ind w:rightChars="-30" w:right="31680" w:firstLineChars="111" w:firstLine="31680"/>
              <w:contextualSpacing/>
              <w:jc w:val="left"/>
              <w:rPr>
                <w:rFonts w:ascii="宋体"/>
                <w:sz w:val="18"/>
                <w:szCs w:val="18"/>
              </w:rPr>
            </w:pPr>
            <w:r w:rsidRPr="00484A32">
              <w:rPr>
                <w:rFonts w:ascii="宋体" w:hAnsi="宋体"/>
                <w:sz w:val="18"/>
                <w:szCs w:val="18"/>
              </w:rPr>
              <w:t>3000</w:t>
            </w:r>
            <w:r w:rsidRPr="00484A32">
              <w:rPr>
                <w:rFonts w:ascii="宋体" w:hAnsi="宋体"/>
                <w:kern w:val="0"/>
                <w:sz w:val="18"/>
                <w:szCs w:val="18"/>
              </w:rPr>
              <w:t xml:space="preserve"> m</w:t>
            </w:r>
            <w:r w:rsidRPr="00484A32">
              <w:rPr>
                <w:rFonts w:ascii="宋体" w:hAnsi="宋体"/>
                <w:kern w:val="0"/>
                <w:sz w:val="18"/>
                <w:szCs w:val="18"/>
                <w:vertAlign w:val="superscript"/>
              </w:rPr>
              <w:t>3</w:t>
            </w:r>
          </w:p>
        </w:tc>
        <w:tc>
          <w:tcPr>
            <w:tcW w:w="1378" w:type="dxa"/>
            <w:vAlign w:val="center"/>
          </w:tcPr>
          <w:p w:rsidR="00C80B0B" w:rsidRPr="00484A32" w:rsidRDefault="00C80B0B" w:rsidP="00C80B0B">
            <w:pPr>
              <w:widowControl/>
              <w:spacing w:line="240" w:lineRule="exact"/>
              <w:ind w:leftChars="-30" w:left="31680" w:rightChars="-30" w:right="31680" w:firstLineChars="200" w:firstLine="31680"/>
              <w:jc w:val="center"/>
              <w:rPr>
                <w:rFonts w:ascii="宋体" w:hAnsi="宋体"/>
                <w:kern w:val="0"/>
                <w:sz w:val="18"/>
                <w:szCs w:val="18"/>
              </w:rPr>
            </w:pPr>
            <w:r w:rsidRPr="00484A32">
              <w:rPr>
                <w:rFonts w:ascii="宋体" w:hAnsi="宋体"/>
                <w:kern w:val="0"/>
                <w:sz w:val="18"/>
                <w:szCs w:val="18"/>
              </w:rPr>
              <w:t>85</w:t>
            </w:r>
            <w:r w:rsidRPr="00484A32">
              <w:rPr>
                <w:rFonts w:ascii="宋体" w:hAnsi="宋体" w:hint="eastAsia"/>
                <w:kern w:val="0"/>
                <w:sz w:val="18"/>
                <w:szCs w:val="18"/>
              </w:rPr>
              <w:t>×</w:t>
            </w:r>
            <w:r w:rsidRPr="00484A32">
              <w:rPr>
                <w:rFonts w:ascii="宋体" w:hAnsi="宋体"/>
                <w:kern w:val="0"/>
                <w:sz w:val="18"/>
                <w:szCs w:val="18"/>
              </w:rPr>
              <w:t>32</w:t>
            </w:r>
            <w:r w:rsidRPr="00484A32">
              <w:rPr>
                <w:rFonts w:ascii="宋体" w:hAnsi="宋体" w:hint="eastAsia"/>
                <w:kern w:val="0"/>
                <w:sz w:val="18"/>
                <w:szCs w:val="18"/>
              </w:rPr>
              <w:t>×</w:t>
            </w:r>
            <w:r w:rsidRPr="00484A32">
              <w:rPr>
                <w:rFonts w:ascii="宋体" w:hAnsi="宋体"/>
                <w:kern w:val="0"/>
                <w:sz w:val="18"/>
                <w:szCs w:val="18"/>
              </w:rPr>
              <w:t>3</w:t>
            </w:r>
          </w:p>
          <w:p w:rsidR="00C80B0B" w:rsidRPr="00484A32" w:rsidRDefault="00C80B0B" w:rsidP="00C80B0B">
            <w:pPr>
              <w:widowControl/>
              <w:spacing w:line="240" w:lineRule="exact"/>
              <w:ind w:leftChars="-30" w:left="31680" w:rightChars="-30" w:right="31680" w:firstLineChars="200" w:firstLine="31680"/>
              <w:jc w:val="center"/>
              <w:rPr>
                <w:rFonts w:ascii="宋体" w:hAnsi="宋体"/>
                <w:kern w:val="0"/>
                <w:sz w:val="18"/>
                <w:szCs w:val="18"/>
              </w:rPr>
            </w:pPr>
            <w:r w:rsidRPr="00484A32">
              <w:rPr>
                <w:rFonts w:ascii="宋体" w:hAnsi="宋体" w:hint="eastAsia"/>
                <w:kern w:val="0"/>
                <w:sz w:val="18"/>
                <w:szCs w:val="18"/>
              </w:rPr>
              <w:t>等效半径</w:t>
            </w:r>
            <w:r w:rsidRPr="00484A32">
              <w:rPr>
                <w:rFonts w:ascii="宋体" w:hAnsi="宋体"/>
                <w:kern w:val="0"/>
                <w:sz w:val="18"/>
                <w:szCs w:val="18"/>
              </w:rPr>
              <w:t>=29.43m</w:t>
            </w:r>
          </w:p>
        </w:tc>
        <w:tc>
          <w:tcPr>
            <w:tcW w:w="778" w:type="dxa"/>
            <w:tcMar>
              <w:top w:w="0" w:type="dxa"/>
              <w:left w:w="108" w:type="dxa"/>
              <w:bottom w:w="0" w:type="dxa"/>
              <w:right w:w="108" w:type="dxa"/>
            </w:tcMar>
            <w:vAlign w:val="center"/>
          </w:tcPr>
          <w:p w:rsidR="00C80B0B" w:rsidRPr="00484A32" w:rsidRDefault="00C80B0B" w:rsidP="00C80B0B">
            <w:pPr>
              <w:widowControl/>
              <w:spacing w:line="240" w:lineRule="exact"/>
              <w:ind w:leftChars="-30" w:left="31680" w:rightChars="-30" w:right="31680"/>
              <w:jc w:val="left"/>
              <w:rPr>
                <w:rFonts w:ascii="宋体" w:hAnsi="宋体"/>
                <w:kern w:val="0"/>
                <w:sz w:val="18"/>
                <w:szCs w:val="18"/>
              </w:rPr>
            </w:pPr>
            <w:r w:rsidRPr="00484A32">
              <w:rPr>
                <w:rFonts w:ascii="宋体" w:hAnsi="宋体"/>
                <w:kern w:val="0"/>
                <w:sz w:val="18"/>
                <w:szCs w:val="18"/>
              </w:rPr>
              <w:t>30min</w:t>
            </w:r>
          </w:p>
        </w:tc>
        <w:tc>
          <w:tcPr>
            <w:tcW w:w="1260" w:type="dxa"/>
            <w:tcMar>
              <w:top w:w="0" w:type="dxa"/>
              <w:left w:w="108" w:type="dxa"/>
              <w:bottom w:w="0" w:type="dxa"/>
              <w:right w:w="108" w:type="dxa"/>
            </w:tcMar>
            <w:vAlign w:val="center"/>
          </w:tcPr>
          <w:p w:rsidR="00C80B0B" w:rsidRPr="00484A32" w:rsidRDefault="00C80B0B" w:rsidP="00C80B0B">
            <w:pPr>
              <w:widowControl/>
              <w:spacing w:line="240" w:lineRule="exact"/>
              <w:ind w:rightChars="-30" w:right="31680" w:firstLineChars="111" w:firstLine="31680"/>
              <w:jc w:val="left"/>
              <w:rPr>
                <w:rFonts w:ascii="宋体" w:hAnsi="宋体"/>
                <w:sz w:val="18"/>
                <w:szCs w:val="18"/>
              </w:rPr>
            </w:pPr>
            <w:r w:rsidRPr="00484A32">
              <w:rPr>
                <w:rFonts w:ascii="宋体" w:hAnsi="宋体"/>
                <w:sz w:val="18"/>
                <w:szCs w:val="18"/>
              </w:rPr>
              <w:t>60kg/s</w:t>
            </w:r>
          </w:p>
          <w:p w:rsidR="00C80B0B" w:rsidRPr="00484A32" w:rsidRDefault="00C80B0B" w:rsidP="00C80B0B">
            <w:pPr>
              <w:widowControl/>
              <w:spacing w:line="240" w:lineRule="exact"/>
              <w:ind w:leftChars="-30" w:left="31680" w:rightChars="-30" w:right="31680"/>
              <w:jc w:val="left"/>
              <w:rPr>
                <w:rFonts w:ascii="宋体" w:hAnsi="宋体"/>
                <w:kern w:val="0"/>
                <w:sz w:val="18"/>
                <w:szCs w:val="18"/>
              </w:rPr>
            </w:pPr>
            <w:r w:rsidRPr="00484A32">
              <w:rPr>
                <w:rFonts w:ascii="宋体" w:hAnsi="宋体" w:hint="eastAsia"/>
                <w:kern w:val="0"/>
                <w:sz w:val="18"/>
                <w:szCs w:val="18"/>
              </w:rPr>
              <w:t>异辛烷燃烧量：</w:t>
            </w:r>
            <w:r w:rsidRPr="00484A32">
              <w:rPr>
                <w:rFonts w:ascii="宋体" w:hAnsi="宋体"/>
                <w:kern w:val="0"/>
                <w:sz w:val="18"/>
                <w:szCs w:val="18"/>
              </w:rPr>
              <w:t>216t</w:t>
            </w:r>
          </w:p>
        </w:tc>
        <w:tc>
          <w:tcPr>
            <w:tcW w:w="1260" w:type="dxa"/>
            <w:tcMar>
              <w:top w:w="0" w:type="dxa"/>
              <w:left w:w="108" w:type="dxa"/>
              <w:bottom w:w="0" w:type="dxa"/>
              <w:right w:w="108" w:type="dxa"/>
            </w:tcMar>
            <w:vAlign w:val="center"/>
          </w:tcPr>
          <w:p w:rsidR="00C80B0B" w:rsidRPr="00484A32" w:rsidRDefault="00C80B0B" w:rsidP="00C80B0B">
            <w:pPr>
              <w:widowControl/>
              <w:spacing w:line="240" w:lineRule="exact"/>
              <w:ind w:rightChars="-30" w:right="31680"/>
              <w:jc w:val="left"/>
              <w:rPr>
                <w:rFonts w:ascii="宋体" w:hAnsi="宋体"/>
                <w:kern w:val="0"/>
                <w:sz w:val="18"/>
                <w:szCs w:val="18"/>
              </w:rPr>
            </w:pPr>
            <w:r w:rsidRPr="00484A32">
              <w:rPr>
                <w:rFonts w:ascii="宋体" w:hAnsi="宋体"/>
                <w:kern w:val="0"/>
                <w:sz w:val="18"/>
                <w:szCs w:val="18"/>
              </w:rPr>
              <w:t>11.8kg/s</w:t>
            </w:r>
          </w:p>
          <w:p w:rsidR="00C80B0B" w:rsidRPr="00484A32" w:rsidRDefault="00C80B0B" w:rsidP="00C80B0B">
            <w:pPr>
              <w:widowControl/>
              <w:spacing w:line="240" w:lineRule="exact"/>
              <w:ind w:leftChars="-30" w:left="31680" w:rightChars="-30" w:right="31680"/>
              <w:jc w:val="left"/>
              <w:rPr>
                <w:rFonts w:ascii="宋体" w:hAnsi="宋体"/>
                <w:kern w:val="0"/>
                <w:sz w:val="18"/>
                <w:szCs w:val="18"/>
              </w:rPr>
            </w:pPr>
            <w:r w:rsidRPr="00484A32">
              <w:rPr>
                <w:rFonts w:ascii="宋体" w:hAnsi="宋体"/>
                <w:kern w:val="0"/>
                <w:sz w:val="18"/>
                <w:szCs w:val="18"/>
              </w:rPr>
              <w:t>CO</w:t>
            </w:r>
            <w:r w:rsidRPr="00484A32">
              <w:rPr>
                <w:rFonts w:ascii="宋体" w:hAnsi="宋体" w:hint="eastAsia"/>
                <w:kern w:val="0"/>
                <w:sz w:val="18"/>
                <w:szCs w:val="18"/>
              </w:rPr>
              <w:t>产生量：</w:t>
            </w:r>
            <w:r w:rsidRPr="00484A32">
              <w:rPr>
                <w:rFonts w:ascii="宋体" w:hAnsi="宋体"/>
                <w:kern w:val="0"/>
                <w:sz w:val="18"/>
                <w:szCs w:val="18"/>
              </w:rPr>
              <w:t>42.48t</w:t>
            </w:r>
          </w:p>
        </w:tc>
      </w:tr>
    </w:tbl>
    <w:p w:rsidR="00C80B0B" w:rsidRDefault="00C80B0B" w:rsidP="00C80B0B">
      <w:pPr>
        <w:spacing w:line="360" w:lineRule="auto"/>
        <w:ind w:firstLineChars="200" w:firstLine="31680"/>
        <w:jc w:val="left"/>
      </w:pPr>
      <w:r>
        <w:rPr>
          <w:rFonts w:hint="eastAsia"/>
        </w:rPr>
        <w:t>（</w:t>
      </w:r>
      <w:r>
        <w:t>1</w:t>
      </w:r>
      <w:r>
        <w:rPr>
          <w:rFonts w:hint="eastAsia"/>
        </w:rPr>
        <w:t>）预测模式</w:t>
      </w:r>
    </w:p>
    <w:p w:rsidR="00C80B0B" w:rsidRDefault="00C80B0B" w:rsidP="003D6FCF">
      <w:pPr>
        <w:spacing w:line="360" w:lineRule="auto"/>
        <w:ind w:firstLineChars="200" w:firstLine="31680"/>
        <w:jc w:val="left"/>
      </w:pPr>
      <w:r>
        <w:rPr>
          <w:rFonts w:hint="eastAsia"/>
        </w:rPr>
        <w:t>事故后果采用多烟团模式进行预测。</w:t>
      </w:r>
    </w:p>
    <w:p w:rsidR="00C80B0B" w:rsidRDefault="00C80B0B" w:rsidP="003D6FCF">
      <w:pPr>
        <w:spacing w:line="360" w:lineRule="auto"/>
        <w:ind w:firstLineChars="200" w:firstLine="31680"/>
        <w:jc w:val="left"/>
      </w:pPr>
      <w:r>
        <w:rPr>
          <w:rFonts w:hint="eastAsia"/>
        </w:rPr>
        <w:t>（</w:t>
      </w:r>
      <w:r>
        <w:t>2</w:t>
      </w:r>
      <w:r>
        <w:rPr>
          <w:rFonts w:hint="eastAsia"/>
        </w:rPr>
        <w:t>）事故后果预测</w:t>
      </w:r>
    </w:p>
    <w:p w:rsidR="00C80B0B" w:rsidRDefault="00C80B0B" w:rsidP="003D6FCF">
      <w:pPr>
        <w:spacing w:line="360" w:lineRule="auto"/>
        <w:ind w:firstLineChars="200" w:firstLine="31680"/>
        <w:jc w:val="left"/>
      </w:pPr>
      <w:r>
        <w:rPr>
          <w:rFonts w:hint="eastAsia"/>
        </w:rPr>
        <w:t>假设项目</w:t>
      </w:r>
      <w:r>
        <w:t>1</w:t>
      </w:r>
      <w:r>
        <w:rPr>
          <w:rFonts w:hint="eastAsia"/>
        </w:rPr>
        <w:t>个</w:t>
      </w:r>
      <w:r>
        <w:t>3000m</w:t>
      </w:r>
      <w:r>
        <w:rPr>
          <w:vertAlign w:val="superscript"/>
        </w:rPr>
        <w:t>3</w:t>
      </w:r>
      <w:r>
        <w:rPr>
          <w:rFonts w:hint="eastAsia"/>
        </w:rPr>
        <w:t>的异辛烷贮罐发生火灾爆炸事故，贮罐内的异辛烷全部泄漏到隔堤内，并发生池火燃烧，异辛烷燃烧速度为</w:t>
      </w:r>
      <w:r>
        <w:t>60kg/s</w:t>
      </w:r>
      <w:r>
        <w:rPr>
          <w:rFonts w:hint="eastAsia"/>
        </w:rPr>
        <w:t>，不完全燃烧产生的</w:t>
      </w:r>
      <w:r>
        <w:t>CO</w:t>
      </w:r>
      <w:r>
        <w:rPr>
          <w:rFonts w:hint="eastAsia"/>
        </w:rPr>
        <w:t>燃烧速度为</w:t>
      </w:r>
      <w:r>
        <w:t>11.8kg/s</w:t>
      </w:r>
      <w:r>
        <w:rPr>
          <w:rFonts w:hint="eastAsia"/>
        </w:rPr>
        <w:t>，火灾燃烧持续时间为</w:t>
      </w:r>
      <w:r>
        <w:t>30</w:t>
      </w:r>
      <w:r>
        <w:rPr>
          <w:rFonts w:hint="eastAsia"/>
        </w:rPr>
        <w:t>分钟，按燃烧火焰高度的</w:t>
      </w:r>
      <w:r>
        <w:t>1/2</w:t>
      </w:r>
      <w:r>
        <w:rPr>
          <w:rFonts w:hint="eastAsia"/>
        </w:rPr>
        <w:t>考虑台升高度（计算得到约为</w:t>
      </w:r>
      <w:r>
        <w:t>16.5m</w:t>
      </w:r>
      <w:r>
        <w:rPr>
          <w:rFonts w:hint="eastAsia"/>
        </w:rPr>
        <w:t>）。</w:t>
      </w:r>
      <w:r>
        <w:t>CO</w:t>
      </w:r>
      <w:r>
        <w:rPr>
          <w:rFonts w:hint="eastAsia"/>
        </w:rPr>
        <w:t>持续扩散对下风向的预测结果见表</w:t>
      </w:r>
      <w:r>
        <w:t>8</w:t>
      </w:r>
      <w:r>
        <w:rPr>
          <w:rFonts w:hint="eastAsia"/>
        </w:rPr>
        <w:t>，</w:t>
      </w:r>
      <w:r>
        <w:t>CO</w:t>
      </w:r>
      <w:r>
        <w:rPr>
          <w:rFonts w:hint="eastAsia"/>
        </w:rPr>
        <w:t>扩散到大气中达到</w:t>
      </w:r>
      <w:r>
        <w:t>LC</w:t>
      </w:r>
      <w:r>
        <w:rPr>
          <w:vertAlign w:val="subscript"/>
        </w:rPr>
        <w:t>50</w:t>
      </w:r>
      <w:r>
        <w:rPr>
          <w:rFonts w:hint="eastAsia"/>
        </w:rPr>
        <w:t>的影响距离见表</w:t>
      </w:r>
      <w:r>
        <w:t>9</w:t>
      </w:r>
      <w:r>
        <w:rPr>
          <w:rFonts w:hint="eastAsia"/>
        </w:rPr>
        <w:t>。</w:t>
      </w:r>
    </w:p>
    <w:p w:rsidR="00C80B0B" w:rsidRDefault="00C80B0B" w:rsidP="003D6FCF">
      <w:pPr>
        <w:spacing w:line="360" w:lineRule="auto"/>
        <w:ind w:firstLineChars="200" w:firstLine="31680"/>
        <w:jc w:val="center"/>
      </w:pPr>
      <w:r>
        <w:rPr>
          <w:rFonts w:hint="eastAsia"/>
        </w:rPr>
        <w:t>表</w:t>
      </w:r>
      <w:r>
        <w:t>8</w:t>
      </w:r>
      <w:r>
        <w:rPr>
          <w:rFonts w:hint="eastAsia"/>
        </w:rPr>
        <w:t>工业异辛烷贮罐火灾爆炸伴生的</w:t>
      </w:r>
      <w:r>
        <w:t>CO</w:t>
      </w:r>
      <w:r>
        <w:rPr>
          <w:rFonts w:hint="eastAsia"/>
        </w:rPr>
        <w:t>对下风向的影响</w:t>
      </w:r>
    </w:p>
    <w:p w:rsidR="00C80B0B" w:rsidRDefault="00C80B0B" w:rsidP="003D6FCF">
      <w:pPr>
        <w:spacing w:line="360" w:lineRule="auto"/>
        <w:ind w:firstLineChars="200" w:firstLine="31680"/>
        <w:jc w:val="center"/>
        <w:rPr>
          <w:rFonts w:ascii="宋体"/>
          <w:szCs w:val="28"/>
        </w:rPr>
      </w:pPr>
      <w:r>
        <w:rPr>
          <w:rFonts w:ascii="宋体" w:hAnsi="宋体" w:hint="eastAsia"/>
          <w:szCs w:val="28"/>
        </w:rPr>
        <w:t>单位：</w:t>
      </w:r>
      <w:r>
        <w:rPr>
          <w:rFonts w:ascii="宋体" w:hAnsi="宋体"/>
          <w:szCs w:val="28"/>
        </w:rPr>
        <w:t>mg/m</w:t>
      </w:r>
      <w:r>
        <w:rPr>
          <w:rFonts w:ascii="宋体" w:hAnsi="宋体"/>
          <w:szCs w:val="28"/>
          <w:vertAlign w:val="superscript"/>
        </w:rPr>
        <w:t>3</w:t>
      </w:r>
    </w:p>
    <w:tbl>
      <w:tblPr>
        <w:tblW w:w="8420"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169"/>
        <w:gridCol w:w="1231"/>
        <w:gridCol w:w="1223"/>
        <w:gridCol w:w="1106"/>
        <w:gridCol w:w="1231"/>
        <w:gridCol w:w="1231"/>
        <w:gridCol w:w="1229"/>
      </w:tblGrid>
      <w:tr w:rsidR="00C80B0B" w:rsidRPr="00484A32">
        <w:trPr>
          <w:cantSplit/>
          <w:trHeight w:val="401"/>
          <w:jc w:val="center"/>
        </w:trPr>
        <w:tc>
          <w:tcPr>
            <w:tcW w:w="1169" w:type="dxa"/>
            <w:vMerge w:val="restart"/>
            <w:tcMar>
              <w:left w:w="0" w:type="dxa"/>
              <w:right w:w="28" w:type="dxa"/>
            </w:tcMar>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贮罐到</w:t>
            </w:r>
          </w:p>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下风向距</w:t>
            </w:r>
          </w:p>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hint="eastAsia"/>
                <w:sz w:val="18"/>
              </w:rPr>
              <w:t>离</w:t>
            </w:r>
            <w:r w:rsidRPr="00484A32">
              <w:rPr>
                <w:rFonts w:ascii="宋体" w:hAnsi="宋体"/>
                <w:sz w:val="18"/>
              </w:rPr>
              <w:t>(m)</w:t>
            </w:r>
          </w:p>
        </w:tc>
        <w:tc>
          <w:tcPr>
            <w:tcW w:w="3560" w:type="dxa"/>
            <w:gridSpan w:val="3"/>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小风（风速</w:t>
            </w:r>
            <w:r w:rsidRPr="00484A32">
              <w:rPr>
                <w:rFonts w:ascii="宋体" w:hAnsi="宋体"/>
                <w:sz w:val="18"/>
              </w:rPr>
              <w:t>U=1.1m/s</w:t>
            </w:r>
            <w:r w:rsidRPr="00484A32">
              <w:rPr>
                <w:rFonts w:ascii="宋体" w:hAnsi="宋体" w:hint="eastAsia"/>
                <w:sz w:val="18"/>
              </w:rPr>
              <w:t>）</w:t>
            </w:r>
          </w:p>
        </w:tc>
        <w:tc>
          <w:tcPr>
            <w:tcW w:w="3691" w:type="dxa"/>
            <w:gridSpan w:val="3"/>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有风（风速</w:t>
            </w:r>
            <w:r w:rsidRPr="00484A32">
              <w:rPr>
                <w:rFonts w:ascii="宋体" w:hAnsi="宋体"/>
                <w:sz w:val="18"/>
              </w:rPr>
              <w:t>U=2.0m/s</w:t>
            </w:r>
            <w:r w:rsidRPr="00484A32">
              <w:rPr>
                <w:rFonts w:ascii="宋体" w:hAnsi="宋体" w:hint="eastAsia"/>
                <w:sz w:val="18"/>
              </w:rPr>
              <w:t>）</w:t>
            </w:r>
          </w:p>
        </w:tc>
      </w:tr>
      <w:tr w:rsidR="00C80B0B" w:rsidRPr="00484A32">
        <w:trPr>
          <w:cantSplit/>
          <w:trHeight w:val="421"/>
          <w:jc w:val="center"/>
        </w:trPr>
        <w:tc>
          <w:tcPr>
            <w:tcW w:w="1169"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231"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不稳定</w:t>
            </w:r>
          </w:p>
        </w:tc>
        <w:tc>
          <w:tcPr>
            <w:tcW w:w="1223"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中性</w:t>
            </w:r>
          </w:p>
        </w:tc>
        <w:tc>
          <w:tcPr>
            <w:tcW w:w="1106"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稳定</w:t>
            </w:r>
          </w:p>
        </w:tc>
        <w:tc>
          <w:tcPr>
            <w:tcW w:w="1231"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不稳定</w:t>
            </w:r>
          </w:p>
        </w:tc>
        <w:tc>
          <w:tcPr>
            <w:tcW w:w="1231"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中性</w:t>
            </w:r>
          </w:p>
        </w:tc>
        <w:tc>
          <w:tcPr>
            <w:tcW w:w="1229"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稳定</w:t>
            </w:r>
          </w:p>
        </w:tc>
      </w:tr>
      <w:tr w:rsidR="00C80B0B" w:rsidRPr="00484A32">
        <w:trPr>
          <w:cantSplit/>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shd w:val="pct10" w:color="auto" w:fill="FFFFFF"/>
              </w:rPr>
              <w:t>3</w:t>
            </w:r>
            <w:r w:rsidRPr="00484A32">
              <w:rPr>
                <w:rFonts w:ascii="宋体" w:hAnsi="宋体"/>
                <w:sz w:val="18"/>
                <w:szCs w:val="18"/>
              </w:rPr>
              <w:t>000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6520</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10210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4118</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8412</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19864</w:t>
            </w:r>
          </w:p>
        </w:tc>
      </w:tr>
      <w:tr w:rsidR="00C80B0B" w:rsidRPr="00484A32">
        <w:trPr>
          <w:cantSplit/>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150</w:t>
            </w:r>
          </w:p>
        </w:tc>
        <w:tc>
          <w:tcPr>
            <w:tcW w:w="1231"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1723</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3432</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7980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3545</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6332</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13652</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424</w:t>
            </w:r>
          </w:p>
        </w:tc>
        <w:tc>
          <w:tcPr>
            <w:tcW w:w="1223"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1711</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4766</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2005</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4111</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9765</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250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290</w:t>
            </w:r>
          </w:p>
        </w:tc>
        <w:tc>
          <w:tcPr>
            <w:tcW w:w="1223"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1404</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3309</w:t>
            </w:r>
          </w:p>
        </w:tc>
        <w:tc>
          <w:tcPr>
            <w:tcW w:w="1231"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1701</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3430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7543</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167</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1203</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2587</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1360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2945</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5102</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350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112</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850</w:t>
            </w:r>
          </w:p>
        </w:tc>
        <w:tc>
          <w:tcPr>
            <w:tcW w:w="1106"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1892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977</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2106</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3867</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400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87</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631</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1615</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655</w:t>
            </w:r>
          </w:p>
        </w:tc>
        <w:tc>
          <w:tcPr>
            <w:tcW w:w="1231"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1721</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2351</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500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51</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376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932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234</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1378</w:t>
            </w:r>
          </w:p>
        </w:tc>
        <w:tc>
          <w:tcPr>
            <w:tcW w:w="1229" w:type="dxa"/>
            <w:vAlign w:val="center"/>
          </w:tcPr>
          <w:p w:rsidR="00C80B0B" w:rsidRPr="00484A32" w:rsidRDefault="00C80B0B" w:rsidP="00C80B0B">
            <w:pPr>
              <w:spacing w:line="360" w:lineRule="auto"/>
              <w:ind w:firstLineChars="200" w:firstLine="31680"/>
              <w:jc w:val="center"/>
              <w:rPr>
                <w:rFonts w:ascii="宋体"/>
                <w:sz w:val="18"/>
                <w:szCs w:val="18"/>
                <w:shd w:val="pct10" w:color="auto" w:fill="FFFFFF"/>
              </w:rPr>
            </w:pPr>
            <w:r w:rsidRPr="00484A32">
              <w:rPr>
                <w:rFonts w:ascii="宋体" w:hAnsi="宋体"/>
                <w:sz w:val="18"/>
                <w:szCs w:val="18"/>
              </w:rPr>
              <w:t>1710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600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33</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265</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636</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107</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934</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1174</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700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23</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186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459</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446</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620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800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17</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137</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360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37</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399</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499</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900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106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282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29</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316</w:t>
            </w:r>
          </w:p>
        </w:tc>
        <w:tc>
          <w:tcPr>
            <w:tcW w:w="1229" w:type="dxa"/>
            <w:shd w:val="clear" w:color="C0C0C0" w:fill="auto"/>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378</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1000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81</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219</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285</w:t>
            </w:r>
          </w:p>
        </w:tc>
        <w:tc>
          <w:tcPr>
            <w:tcW w:w="1229" w:type="dxa"/>
            <w:shd w:val="clear" w:color="C0C0C0" w:fill="auto"/>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300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1100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62</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174</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18</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200</w:t>
            </w:r>
          </w:p>
        </w:tc>
        <w:tc>
          <w:tcPr>
            <w:tcW w:w="1229" w:type="dxa"/>
            <w:shd w:val="clear" w:color="C0C0C0" w:fill="auto"/>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245</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1200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48</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136</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119</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197</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1300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36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103</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89</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152</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1400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26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76</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102</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1500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19</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54</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28</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88</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1600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10</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37</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cs="宋体"/>
                <w:sz w:val="18"/>
                <w:szCs w:val="18"/>
              </w:rPr>
            </w:pPr>
            <w:r w:rsidRPr="00484A32">
              <w:rPr>
                <w:rFonts w:ascii="宋体" w:hAnsi="宋体" w:cs="宋体"/>
                <w:sz w:val="18"/>
                <w:szCs w:val="18"/>
              </w:rPr>
              <w:t>15</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70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1700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6</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24</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67</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1800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3</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8</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33</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1900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9</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5</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24</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2000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5</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2100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2</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7</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2200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1</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3</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2300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2</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2400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1</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2500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3000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3500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4000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r w:rsidR="00C80B0B" w:rsidRPr="00484A32">
        <w:trPr>
          <w:trHeight w:val="468"/>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4500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r w:rsidR="00C80B0B" w:rsidRPr="00484A32">
        <w:trPr>
          <w:trHeight w:val="282"/>
          <w:jc w:val="center"/>
        </w:trPr>
        <w:tc>
          <w:tcPr>
            <w:tcW w:w="1169"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5000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c>
          <w:tcPr>
            <w:tcW w:w="1229" w:type="dxa"/>
            <w:vAlign w:val="center"/>
          </w:tcPr>
          <w:p w:rsidR="00C80B0B" w:rsidRPr="00484A32" w:rsidRDefault="00C80B0B" w:rsidP="00C80B0B">
            <w:pPr>
              <w:spacing w:line="360" w:lineRule="auto"/>
              <w:ind w:firstLineChars="200" w:firstLine="31680"/>
              <w:jc w:val="center"/>
              <w:rPr>
                <w:rFonts w:ascii="宋体" w:hAnsi="宋体"/>
                <w:sz w:val="18"/>
                <w:szCs w:val="18"/>
              </w:rPr>
            </w:pPr>
            <w:r w:rsidRPr="00484A32">
              <w:rPr>
                <w:rFonts w:ascii="宋体" w:hAnsi="宋体"/>
                <w:sz w:val="18"/>
                <w:szCs w:val="18"/>
              </w:rPr>
              <w:t>0</w:t>
            </w:r>
          </w:p>
        </w:tc>
      </w:tr>
    </w:tbl>
    <w:p w:rsidR="00C80B0B" w:rsidRDefault="00C80B0B" w:rsidP="00C80B0B">
      <w:pPr>
        <w:spacing w:beforeLines="50" w:line="500" w:lineRule="exact"/>
        <w:ind w:firstLineChars="200" w:firstLine="31680"/>
        <w:jc w:val="center"/>
        <w:rPr>
          <w:rFonts w:ascii="宋体"/>
        </w:rPr>
      </w:pPr>
      <w:r>
        <w:rPr>
          <w:rFonts w:ascii="宋体" w:hAnsi="宋体" w:hint="eastAsia"/>
        </w:rPr>
        <w:t>表</w:t>
      </w:r>
      <w:r>
        <w:rPr>
          <w:rFonts w:ascii="宋体" w:hAnsi="宋体"/>
        </w:rPr>
        <w:t>9</w:t>
      </w:r>
      <w:r>
        <w:rPr>
          <w:rFonts w:ascii="宋体" w:hAnsi="宋体" w:hint="eastAsia"/>
        </w:rPr>
        <w:t>项目工业异辛烷贮罐燃爆事故</w:t>
      </w:r>
      <w:r>
        <w:rPr>
          <w:rFonts w:ascii="宋体" w:hAnsi="宋体"/>
        </w:rPr>
        <w:t xml:space="preserve">CO </w:t>
      </w:r>
      <w:r>
        <w:rPr>
          <w:rFonts w:ascii="宋体" w:hAnsi="宋体" w:hint="eastAsia"/>
        </w:rPr>
        <w:t>扩散达危险浓度最大距离</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2281"/>
        <w:gridCol w:w="1337"/>
        <w:gridCol w:w="1634"/>
        <w:gridCol w:w="1635"/>
        <w:gridCol w:w="1635"/>
      </w:tblGrid>
      <w:tr w:rsidR="00C80B0B" w:rsidRPr="00484A32">
        <w:trPr>
          <w:cantSplit/>
          <w:trHeight w:hRule="exact" w:val="284"/>
          <w:jc w:val="center"/>
        </w:trPr>
        <w:tc>
          <w:tcPr>
            <w:tcW w:w="2281" w:type="dxa"/>
            <w:vMerge w:val="restart"/>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szCs w:val="18"/>
              </w:rPr>
              <w:t>类</w:t>
            </w:r>
            <w:r w:rsidRPr="00484A32">
              <w:rPr>
                <w:rFonts w:ascii="宋体" w:hAnsi="宋体"/>
                <w:sz w:val="18"/>
                <w:szCs w:val="18"/>
              </w:rPr>
              <w:t xml:space="preserve">  </w:t>
            </w:r>
            <w:r w:rsidRPr="00484A32">
              <w:rPr>
                <w:rFonts w:ascii="宋体" w:hAnsi="宋体" w:hint="eastAsia"/>
                <w:sz w:val="18"/>
                <w:szCs w:val="18"/>
              </w:rPr>
              <w:t>别</w:t>
            </w:r>
          </w:p>
        </w:tc>
        <w:tc>
          <w:tcPr>
            <w:tcW w:w="1337" w:type="dxa"/>
            <w:vMerge w:val="restart"/>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风</w:t>
            </w:r>
            <w:r w:rsidRPr="00484A32">
              <w:rPr>
                <w:rFonts w:ascii="宋体" w:hAnsi="宋体"/>
                <w:sz w:val="18"/>
              </w:rPr>
              <w:t xml:space="preserve">  </w:t>
            </w:r>
            <w:r w:rsidRPr="00484A32">
              <w:rPr>
                <w:rFonts w:ascii="宋体" w:hAnsi="宋体" w:hint="eastAsia"/>
                <w:sz w:val="18"/>
              </w:rPr>
              <w:t>速（</w:t>
            </w:r>
            <w:r w:rsidRPr="00484A32">
              <w:rPr>
                <w:rFonts w:ascii="宋体" w:hAnsi="宋体"/>
                <w:sz w:val="18"/>
              </w:rPr>
              <w:t>m/s</w:t>
            </w:r>
            <w:r w:rsidRPr="00484A32">
              <w:rPr>
                <w:rFonts w:ascii="宋体" w:hAnsi="宋体" w:hint="eastAsia"/>
                <w:sz w:val="18"/>
              </w:rPr>
              <w:t>）</w:t>
            </w:r>
          </w:p>
        </w:tc>
        <w:tc>
          <w:tcPr>
            <w:tcW w:w="4904" w:type="dxa"/>
            <w:gridSpan w:val="3"/>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大气稳定度</w:t>
            </w:r>
          </w:p>
        </w:tc>
      </w:tr>
      <w:tr w:rsidR="00C80B0B" w:rsidRPr="00484A32">
        <w:trPr>
          <w:cantSplit/>
          <w:trHeight w:hRule="exact" w:val="284"/>
          <w:jc w:val="center"/>
        </w:trPr>
        <w:tc>
          <w:tcPr>
            <w:tcW w:w="2281"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337"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63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不稳定</w:t>
            </w:r>
          </w:p>
        </w:tc>
        <w:tc>
          <w:tcPr>
            <w:tcW w:w="1635"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中性</w:t>
            </w:r>
          </w:p>
        </w:tc>
        <w:tc>
          <w:tcPr>
            <w:tcW w:w="1635"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稳定</w:t>
            </w:r>
          </w:p>
        </w:tc>
      </w:tr>
      <w:tr w:rsidR="00C80B0B" w:rsidRPr="00484A32">
        <w:trPr>
          <w:cantSplit/>
          <w:trHeight w:hRule="exact" w:val="369"/>
          <w:jc w:val="center"/>
        </w:trPr>
        <w:tc>
          <w:tcPr>
            <w:tcW w:w="2281" w:type="dxa"/>
            <w:vMerge w:val="restart"/>
            <w:vAlign w:val="center"/>
          </w:tcPr>
          <w:p w:rsidR="00C80B0B" w:rsidRPr="00484A32" w:rsidRDefault="00C80B0B" w:rsidP="00C80B0B">
            <w:pPr>
              <w:spacing w:line="240" w:lineRule="exact"/>
              <w:ind w:firstLineChars="200" w:firstLine="31680"/>
              <w:jc w:val="center"/>
              <w:rPr>
                <w:rFonts w:ascii="宋体"/>
                <w:sz w:val="18"/>
                <w:szCs w:val="18"/>
              </w:rPr>
            </w:pPr>
            <w:r w:rsidRPr="00484A32">
              <w:rPr>
                <w:rFonts w:ascii="宋体" w:hAnsi="宋体" w:hint="eastAsia"/>
                <w:sz w:val="18"/>
                <w:szCs w:val="18"/>
              </w:rPr>
              <w:t>达</w:t>
            </w:r>
            <w:r w:rsidRPr="00484A32">
              <w:rPr>
                <w:rFonts w:ascii="宋体" w:hAnsi="宋体"/>
                <w:sz w:val="18"/>
                <w:szCs w:val="18"/>
              </w:rPr>
              <w:t>LC</w:t>
            </w:r>
            <w:r w:rsidRPr="00484A32">
              <w:rPr>
                <w:rFonts w:ascii="宋体" w:hAnsi="宋体"/>
                <w:sz w:val="18"/>
                <w:szCs w:val="18"/>
                <w:vertAlign w:val="subscript"/>
              </w:rPr>
              <w:t>50</w:t>
            </w:r>
            <w:r w:rsidRPr="00484A32">
              <w:rPr>
                <w:rFonts w:ascii="宋体" w:hAnsi="宋体" w:hint="eastAsia"/>
                <w:sz w:val="18"/>
                <w:szCs w:val="18"/>
              </w:rPr>
              <w:t>浓度的风险距离</w:t>
            </w:r>
          </w:p>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szCs w:val="18"/>
              </w:rPr>
              <w:t>（</w:t>
            </w:r>
            <w:r w:rsidRPr="00484A32">
              <w:rPr>
                <w:rFonts w:ascii="宋体" w:hAnsi="宋体"/>
                <w:sz w:val="18"/>
                <w:szCs w:val="18"/>
              </w:rPr>
              <w:t>LC</w:t>
            </w:r>
            <w:r w:rsidRPr="00484A32">
              <w:rPr>
                <w:rFonts w:ascii="宋体" w:hAnsi="宋体"/>
                <w:sz w:val="18"/>
                <w:szCs w:val="18"/>
                <w:vertAlign w:val="subscript"/>
              </w:rPr>
              <w:t>50</w:t>
            </w:r>
            <w:r w:rsidRPr="00484A32">
              <w:rPr>
                <w:rFonts w:ascii="宋体" w:hAnsi="宋体"/>
                <w:sz w:val="18"/>
                <w:szCs w:val="18"/>
              </w:rPr>
              <w:t>=2069mg/m</w:t>
            </w:r>
            <w:r w:rsidRPr="00484A32">
              <w:rPr>
                <w:rFonts w:ascii="宋体" w:hAnsi="宋体"/>
                <w:sz w:val="18"/>
                <w:szCs w:val="18"/>
                <w:vertAlign w:val="superscript"/>
              </w:rPr>
              <w:t>3</w:t>
            </w:r>
            <w:r w:rsidRPr="00484A32">
              <w:rPr>
                <w:rFonts w:ascii="宋体" w:hAnsi="宋体" w:hint="eastAsia"/>
                <w:sz w:val="18"/>
                <w:szCs w:val="18"/>
              </w:rPr>
              <w:t>大鼠、</w:t>
            </w:r>
            <w:r w:rsidRPr="00484A32">
              <w:rPr>
                <w:rFonts w:ascii="宋体" w:hAnsi="宋体"/>
                <w:sz w:val="18"/>
                <w:szCs w:val="18"/>
              </w:rPr>
              <w:t>4</w:t>
            </w:r>
            <w:r w:rsidRPr="00484A32">
              <w:rPr>
                <w:rFonts w:ascii="宋体" w:hAnsi="宋体" w:hint="eastAsia"/>
                <w:sz w:val="18"/>
                <w:szCs w:val="18"/>
              </w:rPr>
              <w:t>小时吸入）</w:t>
            </w:r>
          </w:p>
        </w:tc>
        <w:tc>
          <w:tcPr>
            <w:tcW w:w="1337"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U=2.0</w:t>
            </w:r>
          </w:p>
        </w:tc>
        <w:tc>
          <w:tcPr>
            <w:tcW w:w="1634"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205m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360m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420m</w:t>
            </w:r>
          </w:p>
        </w:tc>
      </w:tr>
      <w:tr w:rsidR="00C80B0B" w:rsidRPr="00484A32">
        <w:trPr>
          <w:cantSplit/>
          <w:trHeight w:hRule="exact" w:val="405"/>
          <w:jc w:val="center"/>
        </w:trPr>
        <w:tc>
          <w:tcPr>
            <w:tcW w:w="2281"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337"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U=1.1</w:t>
            </w:r>
          </w:p>
        </w:tc>
        <w:tc>
          <w:tcPr>
            <w:tcW w:w="1634"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135m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180m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325m</w:t>
            </w:r>
          </w:p>
        </w:tc>
      </w:tr>
    </w:tbl>
    <w:p w:rsidR="00C80B0B" w:rsidRDefault="00C80B0B" w:rsidP="00C80B0B">
      <w:pPr>
        <w:spacing w:line="360" w:lineRule="auto"/>
        <w:ind w:firstLineChars="200" w:firstLine="31680"/>
        <w:jc w:val="left"/>
      </w:pPr>
      <w:r>
        <w:rPr>
          <w:rFonts w:hint="eastAsia"/>
        </w:rPr>
        <w:t>由表</w:t>
      </w:r>
      <w:r>
        <w:t>8</w:t>
      </w:r>
      <w:r>
        <w:rPr>
          <w:rFonts w:hint="eastAsia"/>
        </w:rPr>
        <w:t>、表</w:t>
      </w:r>
      <w:r>
        <w:t>9</w:t>
      </w:r>
      <w:r>
        <w:rPr>
          <w:rFonts w:hint="eastAsia"/>
        </w:rPr>
        <w:t>可见，当发生工业异辛烷贮罐燃爆事故引发</w:t>
      </w:r>
      <w:r>
        <w:t>CO</w:t>
      </w:r>
      <w:r>
        <w:rPr>
          <w:rFonts w:hint="eastAsia"/>
        </w:rPr>
        <w:t>进入大气事故后，经预测在小风和有风天气条件下，将可能造成一定范围内影响如下：</w:t>
      </w:r>
    </w:p>
    <w:p w:rsidR="00C80B0B" w:rsidRDefault="00C80B0B" w:rsidP="003D6FCF">
      <w:pPr>
        <w:spacing w:line="360" w:lineRule="auto"/>
        <w:ind w:firstLineChars="200" w:firstLine="31680"/>
        <w:jc w:val="left"/>
      </w:pPr>
      <w:r>
        <w:t>a</w:t>
      </w:r>
      <w:r>
        <w:rPr>
          <w:rFonts w:hint="eastAsia"/>
        </w:rPr>
        <w:t>小风（</w:t>
      </w:r>
      <w:r>
        <w:t>1.1m/s</w:t>
      </w:r>
      <w:r>
        <w:rPr>
          <w:rFonts w:hint="eastAsia"/>
        </w:rPr>
        <w:t>）情况，在不稳定天气条件、中性天气条件、稳定天气条件下，</w:t>
      </w:r>
      <w:r>
        <w:t>CO</w:t>
      </w:r>
      <w:r>
        <w:rPr>
          <w:rFonts w:hint="eastAsia"/>
        </w:rPr>
        <w:t>浓度超过</w:t>
      </w:r>
      <w:r>
        <w:t>LC</w:t>
      </w:r>
      <w:r>
        <w:rPr>
          <w:vertAlign w:val="subscript"/>
        </w:rPr>
        <w:t>50</w:t>
      </w:r>
      <w:r>
        <w:rPr>
          <w:rFonts w:hint="eastAsia"/>
        </w:rPr>
        <w:t>（</w:t>
      </w:r>
      <w:r>
        <w:t>2069mg/m</w:t>
      </w:r>
      <w:r>
        <w:rPr>
          <w:vertAlign w:val="superscript"/>
        </w:rPr>
        <w:t>3</w:t>
      </w:r>
      <w:r>
        <w:rPr>
          <w:rFonts w:hint="eastAsia"/>
        </w:rPr>
        <w:t>）的距离分别约为</w:t>
      </w:r>
      <w:r>
        <w:t>135m</w:t>
      </w:r>
      <w:r>
        <w:rPr>
          <w:rFonts w:hint="eastAsia"/>
        </w:rPr>
        <w:t>、</w:t>
      </w:r>
      <w:r>
        <w:t>180m</w:t>
      </w:r>
      <w:r>
        <w:rPr>
          <w:rFonts w:hint="eastAsia"/>
        </w:rPr>
        <w:t>和</w:t>
      </w:r>
      <w:r>
        <w:t>325m</w:t>
      </w:r>
      <w:r>
        <w:rPr>
          <w:rFonts w:hint="eastAsia"/>
        </w:rPr>
        <w:t>。</w:t>
      </w:r>
    </w:p>
    <w:p w:rsidR="00C80B0B" w:rsidRDefault="00C80B0B" w:rsidP="003D6FCF">
      <w:pPr>
        <w:spacing w:line="360" w:lineRule="auto"/>
        <w:ind w:firstLineChars="200" w:firstLine="31680"/>
        <w:jc w:val="left"/>
      </w:pPr>
      <w:r>
        <w:t>b</w:t>
      </w:r>
      <w:r>
        <w:rPr>
          <w:rFonts w:hint="eastAsia"/>
        </w:rPr>
        <w:t>有风（</w:t>
      </w:r>
      <w:r>
        <w:t>2.0m/s</w:t>
      </w:r>
      <w:r>
        <w:rPr>
          <w:rFonts w:hint="eastAsia"/>
        </w:rPr>
        <w:t>）情况，在不稳定天气条件、中性天气条件、稳定天气条件下，</w:t>
      </w:r>
      <w:r>
        <w:t>CO</w:t>
      </w:r>
      <w:r>
        <w:rPr>
          <w:rFonts w:hint="eastAsia"/>
        </w:rPr>
        <w:t>浓度超过</w:t>
      </w:r>
      <w:r>
        <w:t>LC</w:t>
      </w:r>
      <w:r>
        <w:rPr>
          <w:vertAlign w:val="subscript"/>
        </w:rPr>
        <w:t>50</w:t>
      </w:r>
      <w:r>
        <w:rPr>
          <w:rFonts w:hint="eastAsia"/>
        </w:rPr>
        <w:t>（</w:t>
      </w:r>
      <w:r>
        <w:t>2069mg/m</w:t>
      </w:r>
      <w:r>
        <w:rPr>
          <w:vertAlign w:val="superscript"/>
        </w:rPr>
        <w:t>3</w:t>
      </w:r>
      <w:r>
        <w:rPr>
          <w:rFonts w:hint="eastAsia"/>
        </w:rPr>
        <w:t>）的距离分别约为</w:t>
      </w:r>
      <w:r>
        <w:t>205m</w:t>
      </w:r>
      <w:r>
        <w:rPr>
          <w:rFonts w:hint="eastAsia"/>
        </w:rPr>
        <w:t>、</w:t>
      </w:r>
      <w:r>
        <w:t>360m</w:t>
      </w:r>
      <w:r>
        <w:rPr>
          <w:rFonts w:hint="eastAsia"/>
        </w:rPr>
        <w:t>和</w:t>
      </w:r>
      <w:r>
        <w:t>420m</w:t>
      </w:r>
      <w:r>
        <w:rPr>
          <w:rFonts w:hint="eastAsia"/>
        </w:rPr>
        <w:t>。</w:t>
      </w:r>
    </w:p>
    <w:p w:rsidR="00C80B0B" w:rsidRDefault="00C80B0B" w:rsidP="003D6FCF">
      <w:pPr>
        <w:spacing w:line="360" w:lineRule="auto"/>
        <w:ind w:firstLineChars="200" w:firstLine="31680"/>
        <w:jc w:val="left"/>
      </w:pPr>
      <w:r>
        <w:rPr>
          <w:spacing w:val="-4"/>
        </w:rPr>
        <w:t>c</w:t>
      </w:r>
      <w:r>
        <w:rPr>
          <w:rFonts w:hint="eastAsia"/>
        </w:rPr>
        <w:t>根据以上预测数据可知，在最不利情况下</w:t>
      </w:r>
      <w:r>
        <w:rPr>
          <w:rFonts w:hint="eastAsia"/>
          <w:i/>
        </w:rPr>
        <w:t>（</w:t>
      </w:r>
      <w:r>
        <w:rPr>
          <w:i/>
        </w:rPr>
        <w:t>U=2m/s</w:t>
      </w:r>
      <w:r>
        <w:rPr>
          <w:rFonts w:hint="eastAsia"/>
          <w:i/>
        </w:rPr>
        <w:t>、稳定度</w:t>
      </w:r>
      <w:r>
        <w:rPr>
          <w:i/>
        </w:rPr>
        <w:t>F</w:t>
      </w:r>
      <w:r>
        <w:rPr>
          <w:rFonts w:hint="eastAsia"/>
          <w:i/>
        </w:rPr>
        <w:t>）</w:t>
      </w:r>
      <w:r>
        <w:rPr>
          <w:rFonts w:hint="eastAsia"/>
        </w:rPr>
        <w:t>，</w:t>
      </w:r>
      <w:r>
        <w:rPr>
          <w:rFonts w:hint="eastAsia"/>
          <w:spacing w:val="-2"/>
        </w:rPr>
        <w:t>若发生</w:t>
      </w:r>
      <w:r>
        <w:rPr>
          <w:rFonts w:hint="eastAsia"/>
        </w:rPr>
        <w:t>工业异辛烷贮罐燃爆事故引发</w:t>
      </w:r>
      <w:r>
        <w:t>CO</w:t>
      </w:r>
      <w:r>
        <w:rPr>
          <w:rFonts w:hint="eastAsia"/>
        </w:rPr>
        <w:t>进入大气事故</w:t>
      </w:r>
      <w:r>
        <w:rPr>
          <w:rFonts w:hint="eastAsia"/>
          <w:spacing w:val="-2"/>
        </w:rPr>
        <w:t>，最远</w:t>
      </w:r>
      <w:r>
        <w:rPr>
          <w:rFonts w:hint="eastAsia"/>
        </w:rPr>
        <w:t>可造成源下</w:t>
      </w:r>
      <w:r>
        <w:t>420m</w:t>
      </w:r>
      <w:r>
        <w:rPr>
          <w:rFonts w:hint="eastAsia"/>
        </w:rPr>
        <w:t>范围受到一定的危害影响</w:t>
      </w:r>
      <w:r>
        <w:rPr>
          <w:rFonts w:hint="eastAsia"/>
          <w:i/>
        </w:rPr>
        <w:t>（超过</w:t>
      </w:r>
      <w:r>
        <w:rPr>
          <w:i/>
        </w:rPr>
        <w:t>CO</w:t>
      </w:r>
      <w:r>
        <w:rPr>
          <w:rFonts w:hint="eastAsia"/>
          <w:i/>
        </w:rPr>
        <w:t>的</w:t>
      </w:r>
      <w:r>
        <w:rPr>
          <w:i/>
        </w:rPr>
        <w:t>LC</w:t>
      </w:r>
      <w:r>
        <w:rPr>
          <w:i/>
          <w:vertAlign w:val="subscript"/>
        </w:rPr>
        <w:t>50</w:t>
      </w:r>
      <w:r>
        <w:rPr>
          <w:rFonts w:hint="eastAsia"/>
          <w:i/>
        </w:rPr>
        <w:t>浓度</w:t>
      </w:r>
      <w:r>
        <w:rPr>
          <w:i/>
        </w:rPr>
        <w:t xml:space="preserve"> 2069mg/m</w:t>
      </w:r>
      <w:r>
        <w:rPr>
          <w:i/>
          <w:vertAlign w:val="superscript"/>
        </w:rPr>
        <w:t>3</w:t>
      </w:r>
      <w:r>
        <w:rPr>
          <w:rFonts w:hint="eastAsia"/>
          <w:i/>
        </w:rPr>
        <w:t>）</w:t>
      </w:r>
      <w:r>
        <w:rPr>
          <w:rFonts w:hint="eastAsia"/>
        </w:rPr>
        <w:t>。通过环保搬迁后，厂区周围</w:t>
      </w:r>
      <w:r>
        <w:t>300m</w:t>
      </w:r>
      <w:r>
        <w:rPr>
          <w:rFonts w:hint="eastAsia"/>
        </w:rPr>
        <w:t>范围内无住户；厂区距离园区北面边界最近距离</w:t>
      </w:r>
      <w:r>
        <w:t>850m</w:t>
      </w:r>
      <w:r>
        <w:rPr>
          <w:rFonts w:hint="eastAsia"/>
        </w:rPr>
        <w:t>，东面边界最近距离约</w:t>
      </w:r>
      <w:r>
        <w:t>800m</w:t>
      </w:r>
      <w:r>
        <w:rPr>
          <w:rFonts w:hint="eastAsia"/>
        </w:rPr>
        <w:t>（南面和西面为园区其他项目拟建用地），该范围内只有零星散户，无集中居住区，待园区建成后园区内所有住户均要搬迁，因此工业异辛烷泄漏燃烧事故不会对厂区周围的住户造成影响；事故更不会对南充中心城区、李渡镇场镇、溪头乡场等住户</w:t>
      </w:r>
      <w:r>
        <w:rPr>
          <w:rFonts w:hint="eastAsia"/>
          <w:spacing w:val="-2"/>
        </w:rPr>
        <w:t>（均距本厂工业异辛烷储罐最近的河西乡场距离也在</w:t>
      </w:r>
      <w:r>
        <w:rPr>
          <w:spacing w:val="-2"/>
        </w:rPr>
        <w:t>2 km</w:t>
      </w:r>
      <w:r>
        <w:rPr>
          <w:rFonts w:hint="eastAsia"/>
          <w:spacing w:val="-2"/>
        </w:rPr>
        <w:t>以上）等</w:t>
      </w:r>
      <w:r>
        <w:rPr>
          <w:rFonts w:hint="eastAsia"/>
        </w:rPr>
        <w:t>社会关注点造成人员伤亡影响。</w:t>
      </w:r>
    </w:p>
    <w:p w:rsidR="00C80B0B" w:rsidRDefault="00C80B0B" w:rsidP="003D6FCF">
      <w:pPr>
        <w:spacing w:line="360" w:lineRule="auto"/>
        <w:ind w:firstLineChars="200" w:firstLine="31680"/>
        <w:jc w:val="left"/>
      </w:pPr>
      <w:r>
        <w:t>2</w:t>
      </w:r>
      <w:r>
        <w:rPr>
          <w:rFonts w:hint="eastAsia"/>
        </w:rPr>
        <w:t>）原料液化石油气（混合碳四）贮罐泄漏引发混合碳四进入大气的事故风险评价</w:t>
      </w:r>
    </w:p>
    <w:p w:rsidR="00C80B0B" w:rsidRDefault="00C80B0B" w:rsidP="003D6FCF">
      <w:pPr>
        <w:spacing w:line="360" w:lineRule="auto"/>
        <w:ind w:firstLineChars="200" w:firstLine="31680"/>
        <w:jc w:val="left"/>
      </w:pPr>
      <w:r>
        <w:rPr>
          <w:rFonts w:hint="eastAsia"/>
        </w:rPr>
        <w:t>本厂生产原料液化石油气（混合碳四）以</w:t>
      </w:r>
      <w:r>
        <w:t>5</w:t>
      </w:r>
      <w:r>
        <w:rPr>
          <w:rFonts w:hint="eastAsia"/>
        </w:rPr>
        <w:t>座</w:t>
      </w:r>
      <w:r>
        <w:t>2000m</w:t>
      </w:r>
      <w:r>
        <w:rPr>
          <w:vertAlign w:val="superscript"/>
        </w:rPr>
        <w:t>3</w:t>
      </w:r>
      <w:r>
        <w:rPr>
          <w:rFonts w:hint="eastAsia"/>
        </w:rPr>
        <w:t>贮罐形式贮存，液化石油气贮存量大，属低毒类物质，但在高浓度下可能对人体心血管系统有影响，分析将原料液化石油气（混合碳四）贮罐泄漏事故情景作为另一最大可信性事故进行风险事故预测。</w:t>
      </w:r>
    </w:p>
    <w:p w:rsidR="00C80B0B" w:rsidRDefault="00C80B0B" w:rsidP="003D6FCF">
      <w:pPr>
        <w:spacing w:line="360" w:lineRule="auto"/>
        <w:ind w:firstLineChars="200" w:firstLine="31680"/>
        <w:jc w:val="left"/>
      </w:pPr>
      <w:r>
        <w:rPr>
          <w:rFonts w:hint="eastAsia"/>
        </w:rPr>
        <w:t>在此考虑</w:t>
      </w:r>
      <w:r>
        <w:t>1</w:t>
      </w:r>
      <w:r>
        <w:rPr>
          <w:rFonts w:hint="eastAsia"/>
        </w:rPr>
        <w:t>个液化石油气（混合碳四）贮罐破损（包括管路、阀门、储罐附件等），这里以管道破损考虑。混合碳四沸点</w:t>
      </w:r>
      <w:r>
        <w:t>-12</w:t>
      </w:r>
      <w:r>
        <w:rPr>
          <w:rFonts w:ascii="宋体" w:hAnsi="宋体" w:cs="宋体" w:hint="eastAsia"/>
        </w:rPr>
        <w:t>℃</w:t>
      </w:r>
      <w:r>
        <w:rPr>
          <w:rFonts w:hint="eastAsia"/>
        </w:rPr>
        <w:t>，环境温度按最不利的夏季取</w:t>
      </w:r>
      <w:r>
        <w:t>35</w:t>
      </w:r>
      <w:r>
        <w:rPr>
          <w:rFonts w:hint="eastAsia"/>
        </w:rPr>
        <w:t>℃，贮罐运输管道一旦破损混合碳四即以气体形式挥发，因此事故源按气体泄漏速率计算，对事故源下风向的影响进行预测。</w:t>
      </w:r>
    </w:p>
    <w:p w:rsidR="00C80B0B" w:rsidRDefault="00C80B0B" w:rsidP="003D6FCF">
      <w:pPr>
        <w:spacing w:line="360" w:lineRule="auto"/>
        <w:ind w:firstLineChars="200" w:firstLine="31680"/>
        <w:jc w:val="left"/>
      </w:pPr>
      <w:r>
        <w:rPr>
          <w:rFonts w:hint="eastAsia"/>
        </w:rPr>
        <w:t>原料液化石油气贮罐的输送管道直径</w:t>
      </w:r>
      <w:r>
        <w:t>50mm</w:t>
      </w:r>
      <w:r>
        <w:rPr>
          <w:rFonts w:hint="eastAsia"/>
        </w:rPr>
        <w:t>。假设破损孔径为管径的</w:t>
      </w:r>
      <w:r>
        <w:t>100%</w:t>
      </w:r>
      <w:r>
        <w:rPr>
          <w:rFonts w:hint="eastAsia"/>
        </w:rPr>
        <w:t>，破损面为圆形，因为生产系统设有</w:t>
      </w:r>
      <w:r>
        <w:t>DCS</w:t>
      </w:r>
      <w:r>
        <w:rPr>
          <w:rFonts w:hint="eastAsia"/>
        </w:rPr>
        <w:t>系统紧急停车装置，设修复持续时间为</w:t>
      </w:r>
      <w:r>
        <w:t>5min</w:t>
      </w:r>
      <w:r>
        <w:rPr>
          <w:rFonts w:hint="eastAsia"/>
        </w:rPr>
        <w:t>，原料液化石油气贮罐管道泄漏事故源强见下表</w:t>
      </w:r>
      <w:r>
        <w:t>10</w:t>
      </w:r>
      <w:r>
        <w:rPr>
          <w:rFonts w:hint="eastAsia"/>
        </w:rPr>
        <w:t>。</w:t>
      </w:r>
    </w:p>
    <w:p w:rsidR="00C80B0B" w:rsidRDefault="00C80B0B" w:rsidP="003D6FCF">
      <w:pPr>
        <w:spacing w:line="360" w:lineRule="auto"/>
        <w:ind w:firstLineChars="200" w:firstLine="31680"/>
        <w:jc w:val="left"/>
      </w:pPr>
      <w:r>
        <w:rPr>
          <w:rFonts w:hint="eastAsia"/>
        </w:rPr>
        <w:t>气体泄漏速率：</w:t>
      </w:r>
    </w:p>
    <w:p w:rsidR="00C80B0B" w:rsidRDefault="00C80B0B" w:rsidP="003D6FCF">
      <w:pPr>
        <w:spacing w:line="360" w:lineRule="auto"/>
        <w:ind w:firstLineChars="800" w:firstLine="31680"/>
        <w:jc w:val="left"/>
        <w:rPr>
          <w:rFonts w:ascii="宋体"/>
          <w:szCs w:val="28"/>
        </w:rPr>
      </w:pPr>
      <w:r w:rsidRPr="00542BBD">
        <w:rPr>
          <w:rFonts w:ascii="宋体" w:hAnsi="宋体" w:hint="eastAsia"/>
          <w:i/>
          <w:position w:val="-30"/>
          <w:szCs w:val="28"/>
        </w:rPr>
        <w:object w:dxaOrig="2693" w:dyaOrig="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45pt" o:ole="">
            <v:imagedata r:id="rId9" o:title=""/>
          </v:shape>
          <o:OLEObject Type="Embed" ProgID="Equation.3" ShapeID="_x0000_i1025" DrawAspect="Content" ObjectID="_1629203456" r:id="rId10"/>
        </w:object>
      </w:r>
    </w:p>
    <w:p w:rsidR="00C80B0B" w:rsidRDefault="00C80B0B" w:rsidP="003D6FCF">
      <w:pPr>
        <w:spacing w:line="300" w:lineRule="exact"/>
        <w:ind w:firstLineChars="200" w:firstLine="31680"/>
        <w:jc w:val="left"/>
        <w:rPr>
          <w:rFonts w:ascii="宋体"/>
          <w:szCs w:val="28"/>
        </w:rPr>
      </w:pPr>
      <w:r>
        <w:rPr>
          <w:rFonts w:ascii="宋体" w:hAnsi="宋体" w:hint="eastAsia"/>
          <w:i/>
          <w:szCs w:val="28"/>
        </w:rPr>
        <w:t>式中</w:t>
      </w:r>
      <w:r>
        <w:rPr>
          <w:rFonts w:ascii="宋体" w:hAnsi="宋体" w:hint="eastAsia"/>
          <w:szCs w:val="28"/>
        </w:rPr>
        <w:t>：</w:t>
      </w:r>
      <w:r>
        <w:rPr>
          <w:rFonts w:ascii="宋体" w:hAnsi="宋体"/>
          <w:szCs w:val="28"/>
        </w:rPr>
        <w:t>Q——</w:t>
      </w:r>
      <w:r>
        <w:rPr>
          <w:rFonts w:ascii="宋体" w:hAnsi="宋体" w:hint="eastAsia"/>
          <w:szCs w:val="28"/>
        </w:rPr>
        <w:t>泄漏速率，</w:t>
      </w:r>
      <w:r>
        <w:rPr>
          <w:rFonts w:ascii="宋体" w:hAnsi="宋体"/>
          <w:szCs w:val="28"/>
        </w:rPr>
        <w:t>kg/s</w:t>
      </w:r>
      <w:r>
        <w:rPr>
          <w:rFonts w:ascii="宋体" w:hAnsi="宋体" w:hint="eastAsia"/>
          <w:szCs w:val="28"/>
        </w:rPr>
        <w:t>；</w:t>
      </w:r>
    </w:p>
    <w:p w:rsidR="00C80B0B" w:rsidRDefault="00C80B0B" w:rsidP="003D6FCF">
      <w:pPr>
        <w:spacing w:line="300" w:lineRule="exact"/>
        <w:ind w:firstLineChars="500" w:firstLine="31680"/>
        <w:jc w:val="left"/>
        <w:rPr>
          <w:rFonts w:ascii="宋体"/>
          <w:szCs w:val="28"/>
        </w:rPr>
      </w:pPr>
      <w:r>
        <w:rPr>
          <w:rFonts w:ascii="宋体" w:hAnsi="宋体"/>
          <w:szCs w:val="28"/>
        </w:rPr>
        <w:t>A——</w:t>
      </w:r>
      <w:r>
        <w:rPr>
          <w:rFonts w:ascii="宋体" w:hAnsi="宋体" w:hint="eastAsia"/>
          <w:szCs w:val="28"/>
        </w:rPr>
        <w:t>泄漏孔尺寸，</w:t>
      </w:r>
      <w:r>
        <w:rPr>
          <w:rFonts w:ascii="宋体" w:hAnsi="宋体"/>
          <w:szCs w:val="28"/>
        </w:rPr>
        <w:t>m</w:t>
      </w:r>
      <w:r>
        <w:rPr>
          <w:rFonts w:ascii="宋体" w:hAnsi="宋体"/>
          <w:szCs w:val="28"/>
          <w:vertAlign w:val="superscript"/>
        </w:rPr>
        <w:t>2</w:t>
      </w:r>
      <w:r>
        <w:rPr>
          <w:rFonts w:ascii="宋体" w:hAnsi="宋体" w:hint="eastAsia"/>
          <w:szCs w:val="28"/>
        </w:rPr>
        <w:t>；（</w:t>
      </w:r>
      <w:r>
        <w:rPr>
          <w:rFonts w:ascii="宋体" w:hAnsi="宋体"/>
          <w:szCs w:val="28"/>
        </w:rPr>
        <w:t>2</w:t>
      </w:r>
      <w:r>
        <w:rPr>
          <w:rFonts w:ascii="宋体" w:hAnsi="宋体" w:cs="宋体" w:hint="eastAsia"/>
          <w:szCs w:val="28"/>
        </w:rPr>
        <w:t>吋</w:t>
      </w:r>
      <w:r>
        <w:rPr>
          <w:rFonts w:ascii="宋体" w:hAnsi="宋体" w:cs="华文新魏" w:hint="eastAsia"/>
          <w:szCs w:val="28"/>
        </w:rPr>
        <w:t>阀门）</w:t>
      </w:r>
    </w:p>
    <w:p w:rsidR="00C80B0B" w:rsidRDefault="00C80B0B" w:rsidP="003D6FCF">
      <w:pPr>
        <w:spacing w:line="300" w:lineRule="exact"/>
        <w:ind w:firstLineChars="500" w:firstLine="31680"/>
        <w:jc w:val="left"/>
        <w:rPr>
          <w:rFonts w:ascii="宋体"/>
          <w:szCs w:val="28"/>
        </w:rPr>
      </w:pPr>
      <w:r>
        <w:rPr>
          <w:rFonts w:ascii="宋体" w:hAnsi="宋体"/>
          <w:szCs w:val="28"/>
        </w:rPr>
        <w:t>Cd——</w:t>
      </w:r>
      <w:r>
        <w:rPr>
          <w:rFonts w:ascii="宋体" w:hAnsi="宋体" w:hint="eastAsia"/>
          <w:szCs w:val="28"/>
        </w:rPr>
        <w:t>气体泄漏系数，裂口形状为圆形取</w:t>
      </w:r>
      <w:r>
        <w:rPr>
          <w:rFonts w:ascii="宋体" w:hAnsi="宋体"/>
          <w:szCs w:val="28"/>
        </w:rPr>
        <w:t>1</w:t>
      </w:r>
      <w:r>
        <w:rPr>
          <w:rFonts w:ascii="宋体" w:hAnsi="宋体" w:hint="eastAsia"/>
          <w:szCs w:val="28"/>
        </w:rPr>
        <w:t>；</w:t>
      </w:r>
    </w:p>
    <w:p w:rsidR="00C80B0B" w:rsidRDefault="00C80B0B" w:rsidP="003D6FCF">
      <w:pPr>
        <w:spacing w:line="300" w:lineRule="exact"/>
        <w:ind w:firstLineChars="500" w:firstLine="31680"/>
        <w:jc w:val="left"/>
        <w:rPr>
          <w:rFonts w:ascii="宋体"/>
          <w:szCs w:val="28"/>
        </w:rPr>
      </w:pPr>
      <w:r>
        <w:rPr>
          <w:rFonts w:ascii="宋体" w:hAnsi="宋体"/>
          <w:szCs w:val="28"/>
        </w:rPr>
        <w:t>Y——</w:t>
      </w:r>
      <w:r>
        <w:rPr>
          <w:rFonts w:ascii="宋体" w:hAnsi="宋体" w:hint="eastAsia"/>
          <w:szCs w:val="28"/>
        </w:rPr>
        <w:t>流出系数，临界流，取</w:t>
      </w:r>
      <w:r>
        <w:rPr>
          <w:rFonts w:ascii="宋体" w:hAnsi="宋体"/>
          <w:szCs w:val="28"/>
        </w:rPr>
        <w:t>1</w:t>
      </w:r>
      <w:r>
        <w:rPr>
          <w:rFonts w:ascii="宋体" w:hAnsi="宋体" w:hint="eastAsia"/>
          <w:szCs w:val="28"/>
        </w:rPr>
        <w:t>；</w:t>
      </w:r>
    </w:p>
    <w:p w:rsidR="00C80B0B" w:rsidRDefault="00C80B0B" w:rsidP="003D6FCF">
      <w:pPr>
        <w:spacing w:line="300" w:lineRule="exact"/>
        <w:ind w:firstLineChars="500" w:firstLine="31680"/>
        <w:jc w:val="left"/>
        <w:rPr>
          <w:rFonts w:ascii="宋体"/>
          <w:szCs w:val="28"/>
        </w:rPr>
      </w:pPr>
      <w:r>
        <w:rPr>
          <w:rFonts w:ascii="宋体" w:hAnsi="宋体"/>
          <w:szCs w:val="28"/>
        </w:rPr>
        <w:t>M——</w:t>
      </w:r>
      <w:r>
        <w:rPr>
          <w:rFonts w:ascii="宋体" w:hAnsi="宋体" w:hint="eastAsia"/>
          <w:szCs w:val="28"/>
        </w:rPr>
        <w:t>分子量，</w:t>
      </w:r>
      <w:r>
        <w:rPr>
          <w:rFonts w:ascii="宋体" w:hAnsi="宋体"/>
          <w:szCs w:val="28"/>
        </w:rPr>
        <w:t>71</w:t>
      </w:r>
      <w:r>
        <w:rPr>
          <w:rFonts w:ascii="宋体" w:hAnsi="宋体" w:hint="eastAsia"/>
          <w:szCs w:val="28"/>
        </w:rPr>
        <w:t>；</w:t>
      </w:r>
    </w:p>
    <w:p w:rsidR="00C80B0B" w:rsidRDefault="00C80B0B" w:rsidP="003D6FCF">
      <w:pPr>
        <w:spacing w:line="300" w:lineRule="exact"/>
        <w:ind w:firstLineChars="500" w:firstLine="31680"/>
        <w:jc w:val="left"/>
        <w:rPr>
          <w:rFonts w:ascii="宋体"/>
          <w:szCs w:val="28"/>
        </w:rPr>
      </w:pPr>
      <w:r>
        <w:rPr>
          <w:rFonts w:ascii="宋体" w:hAnsi="宋体"/>
          <w:szCs w:val="28"/>
        </w:rPr>
        <w:t>R——</w:t>
      </w:r>
      <w:r>
        <w:rPr>
          <w:rFonts w:ascii="宋体" w:hAnsi="宋体" w:hint="eastAsia"/>
          <w:szCs w:val="28"/>
        </w:rPr>
        <w:t>气体常数，</w:t>
      </w:r>
      <w:r>
        <w:rPr>
          <w:rFonts w:ascii="宋体" w:hAnsi="宋体"/>
          <w:szCs w:val="28"/>
        </w:rPr>
        <w:t>8.314J/mol</w:t>
      </w:r>
      <w:r>
        <w:rPr>
          <w:rFonts w:ascii="宋体" w:hAnsi="宋体" w:hint="eastAsia"/>
          <w:szCs w:val="28"/>
        </w:rPr>
        <w:t>·</w:t>
      </w:r>
      <w:r>
        <w:rPr>
          <w:rFonts w:ascii="宋体" w:hAnsi="宋体"/>
          <w:szCs w:val="28"/>
          <w:vertAlign w:val="superscript"/>
        </w:rPr>
        <w:t>o</w:t>
      </w:r>
      <w:r>
        <w:rPr>
          <w:rFonts w:ascii="宋体" w:hAnsi="宋体"/>
          <w:szCs w:val="28"/>
        </w:rPr>
        <w:t>K</w:t>
      </w:r>
      <w:r>
        <w:rPr>
          <w:rFonts w:ascii="宋体" w:hAnsi="宋体" w:hint="eastAsia"/>
          <w:szCs w:val="28"/>
        </w:rPr>
        <w:t>；</w:t>
      </w:r>
    </w:p>
    <w:p w:rsidR="00C80B0B" w:rsidRDefault="00C80B0B" w:rsidP="003D6FCF">
      <w:pPr>
        <w:spacing w:line="300" w:lineRule="exact"/>
        <w:ind w:firstLineChars="500" w:firstLine="31680"/>
        <w:jc w:val="left"/>
        <w:rPr>
          <w:rFonts w:ascii="宋体"/>
          <w:szCs w:val="28"/>
        </w:rPr>
      </w:pPr>
      <w:r>
        <w:rPr>
          <w:rFonts w:ascii="宋体" w:hAnsi="宋体"/>
          <w:szCs w:val="28"/>
        </w:rPr>
        <w:t>T——</w:t>
      </w:r>
      <w:r>
        <w:rPr>
          <w:rFonts w:ascii="宋体" w:hAnsi="宋体" w:hint="eastAsia"/>
          <w:szCs w:val="28"/>
        </w:rPr>
        <w:t>气体温度，</w:t>
      </w:r>
      <w:r>
        <w:rPr>
          <w:rFonts w:ascii="宋体" w:hAnsi="宋体"/>
          <w:szCs w:val="28"/>
          <w:vertAlign w:val="superscript"/>
        </w:rPr>
        <w:t>o</w:t>
      </w:r>
      <w:r>
        <w:rPr>
          <w:rFonts w:ascii="宋体" w:hAnsi="宋体"/>
          <w:szCs w:val="28"/>
        </w:rPr>
        <w:t>K</w:t>
      </w:r>
      <w:r>
        <w:rPr>
          <w:rFonts w:ascii="宋体" w:hAnsi="宋体" w:hint="eastAsia"/>
          <w:szCs w:val="28"/>
        </w:rPr>
        <w:t>。</w:t>
      </w:r>
    </w:p>
    <w:p w:rsidR="00C80B0B" w:rsidRDefault="00C80B0B" w:rsidP="003D6FCF">
      <w:pPr>
        <w:spacing w:line="360" w:lineRule="auto"/>
        <w:ind w:firstLineChars="200" w:firstLine="31680"/>
        <w:jc w:val="center"/>
      </w:pPr>
      <w:r>
        <w:rPr>
          <w:rFonts w:hint="eastAsia"/>
        </w:rPr>
        <w:t>表</w:t>
      </w:r>
      <w:r>
        <w:t>10</w:t>
      </w:r>
      <w:r>
        <w:rPr>
          <w:rFonts w:hint="eastAsia"/>
        </w:rPr>
        <w:t>项目原料液化石油气泄漏事故源强</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0"/>
        <w:gridCol w:w="1804"/>
        <w:gridCol w:w="1646"/>
        <w:gridCol w:w="2028"/>
        <w:gridCol w:w="1576"/>
      </w:tblGrid>
      <w:tr w:rsidR="00C80B0B" w:rsidRPr="00484A32">
        <w:trPr>
          <w:trHeight w:hRule="exact" w:val="341"/>
          <w:jc w:val="center"/>
        </w:trPr>
        <w:tc>
          <w:tcPr>
            <w:tcW w:w="1710" w:type="dxa"/>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bCs/>
                <w:sz w:val="18"/>
                <w:szCs w:val="18"/>
              </w:rPr>
            </w:pPr>
            <w:r w:rsidRPr="00484A32">
              <w:rPr>
                <w:rFonts w:ascii="宋体" w:hAnsi="宋体" w:hint="eastAsia"/>
                <w:bCs/>
                <w:sz w:val="18"/>
                <w:szCs w:val="18"/>
              </w:rPr>
              <w:t>泄漏源</w:t>
            </w:r>
          </w:p>
        </w:tc>
        <w:tc>
          <w:tcPr>
            <w:tcW w:w="1804" w:type="dxa"/>
            <w:vAlign w:val="center"/>
          </w:tcPr>
          <w:p w:rsidR="00C80B0B" w:rsidRPr="00484A32" w:rsidRDefault="00C80B0B" w:rsidP="00C80B0B">
            <w:pPr>
              <w:spacing w:line="240" w:lineRule="exact"/>
              <w:ind w:leftChars="-30" w:left="31680" w:rightChars="-30" w:right="31680" w:firstLineChars="200" w:firstLine="31680"/>
              <w:jc w:val="center"/>
              <w:rPr>
                <w:rFonts w:ascii="宋体"/>
                <w:bCs/>
                <w:sz w:val="18"/>
                <w:szCs w:val="18"/>
              </w:rPr>
            </w:pPr>
            <w:r w:rsidRPr="00484A32">
              <w:rPr>
                <w:rFonts w:ascii="宋体" w:hAnsi="宋体" w:hint="eastAsia"/>
                <w:bCs/>
                <w:sz w:val="18"/>
                <w:szCs w:val="18"/>
              </w:rPr>
              <w:t>泄漏孔径（</w:t>
            </w:r>
            <w:r w:rsidRPr="00484A32">
              <w:rPr>
                <w:rFonts w:ascii="宋体" w:hAnsi="宋体"/>
                <w:bCs/>
                <w:sz w:val="18"/>
                <w:szCs w:val="18"/>
              </w:rPr>
              <w:t>mm</w:t>
            </w:r>
            <w:r w:rsidRPr="00484A32">
              <w:rPr>
                <w:rFonts w:ascii="宋体" w:hAnsi="宋体" w:hint="eastAsia"/>
                <w:bCs/>
                <w:sz w:val="18"/>
                <w:szCs w:val="18"/>
              </w:rPr>
              <w:t>）</w:t>
            </w:r>
          </w:p>
        </w:tc>
        <w:tc>
          <w:tcPr>
            <w:tcW w:w="164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bCs/>
                <w:sz w:val="18"/>
                <w:szCs w:val="18"/>
              </w:rPr>
            </w:pPr>
            <w:r w:rsidRPr="00484A32">
              <w:rPr>
                <w:rFonts w:ascii="宋体" w:hAnsi="宋体" w:hint="eastAsia"/>
                <w:bCs/>
                <w:sz w:val="18"/>
                <w:szCs w:val="18"/>
              </w:rPr>
              <w:t>持续时间</w:t>
            </w:r>
            <w:r w:rsidRPr="00484A32">
              <w:rPr>
                <w:rFonts w:ascii="宋体" w:hAnsi="宋体"/>
                <w:bCs/>
                <w:sz w:val="18"/>
                <w:szCs w:val="18"/>
              </w:rPr>
              <w:t>min</w:t>
            </w:r>
          </w:p>
        </w:tc>
        <w:tc>
          <w:tcPr>
            <w:tcW w:w="2028" w:type="dxa"/>
            <w:vAlign w:val="center"/>
          </w:tcPr>
          <w:p w:rsidR="00C80B0B" w:rsidRPr="00484A32" w:rsidRDefault="00C80B0B" w:rsidP="00C80B0B">
            <w:pPr>
              <w:spacing w:line="240" w:lineRule="exact"/>
              <w:ind w:leftChars="-30" w:left="31680" w:rightChars="-30" w:right="31680" w:firstLineChars="200" w:firstLine="31680"/>
              <w:jc w:val="center"/>
              <w:rPr>
                <w:rFonts w:ascii="宋体"/>
                <w:bCs/>
                <w:sz w:val="18"/>
                <w:szCs w:val="18"/>
              </w:rPr>
            </w:pPr>
            <w:r w:rsidRPr="00484A32">
              <w:rPr>
                <w:rFonts w:ascii="宋体" w:hAnsi="宋体" w:hint="eastAsia"/>
                <w:bCs/>
                <w:sz w:val="18"/>
                <w:szCs w:val="18"/>
              </w:rPr>
              <w:t>泄漏速率（</w:t>
            </w:r>
            <w:r w:rsidRPr="00484A32">
              <w:rPr>
                <w:rFonts w:ascii="宋体" w:hAnsi="宋体"/>
                <w:bCs/>
                <w:sz w:val="18"/>
                <w:szCs w:val="18"/>
              </w:rPr>
              <w:t>kg/s</w:t>
            </w:r>
            <w:r w:rsidRPr="00484A32">
              <w:rPr>
                <w:rFonts w:ascii="宋体" w:hAnsi="宋体" w:hint="eastAsia"/>
                <w:bCs/>
                <w:sz w:val="18"/>
                <w:szCs w:val="18"/>
              </w:rPr>
              <w:t>）</w:t>
            </w:r>
          </w:p>
        </w:tc>
        <w:tc>
          <w:tcPr>
            <w:tcW w:w="1576"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bCs/>
                <w:sz w:val="18"/>
                <w:szCs w:val="18"/>
              </w:rPr>
            </w:pPr>
            <w:r w:rsidRPr="00484A32">
              <w:rPr>
                <w:rFonts w:ascii="宋体" w:hAnsi="宋体" w:hint="eastAsia"/>
                <w:bCs/>
                <w:sz w:val="18"/>
                <w:szCs w:val="18"/>
              </w:rPr>
              <w:t>泄漏量（</w:t>
            </w:r>
            <w:r w:rsidRPr="00484A32">
              <w:rPr>
                <w:rFonts w:ascii="宋体" w:hAnsi="宋体"/>
                <w:bCs/>
                <w:sz w:val="18"/>
                <w:szCs w:val="18"/>
              </w:rPr>
              <w:t>kg</w:t>
            </w:r>
            <w:r w:rsidRPr="00484A32">
              <w:rPr>
                <w:rFonts w:ascii="宋体" w:hAnsi="宋体" w:hint="eastAsia"/>
                <w:bCs/>
                <w:sz w:val="18"/>
                <w:szCs w:val="18"/>
              </w:rPr>
              <w:t>）</w:t>
            </w:r>
          </w:p>
        </w:tc>
      </w:tr>
      <w:tr w:rsidR="00C80B0B" w:rsidRPr="00484A32">
        <w:trPr>
          <w:trHeight w:hRule="exact" w:val="743"/>
          <w:jc w:val="center"/>
        </w:trPr>
        <w:tc>
          <w:tcPr>
            <w:tcW w:w="1710" w:type="dxa"/>
            <w:tcBorders>
              <w:lef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rPr>
            </w:pPr>
            <w:r w:rsidRPr="00484A32">
              <w:rPr>
                <w:rFonts w:ascii="宋体" w:hAnsi="宋体" w:hint="eastAsia"/>
                <w:sz w:val="18"/>
                <w:szCs w:val="18"/>
              </w:rPr>
              <w:t>原料液化石油气贮罐输送管道</w:t>
            </w:r>
          </w:p>
        </w:tc>
        <w:tc>
          <w:tcPr>
            <w:tcW w:w="1804"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50</w:t>
            </w:r>
          </w:p>
        </w:tc>
        <w:tc>
          <w:tcPr>
            <w:tcW w:w="164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w:t>
            </w:r>
          </w:p>
        </w:tc>
        <w:tc>
          <w:tcPr>
            <w:tcW w:w="2028"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50.27</w:t>
            </w:r>
          </w:p>
        </w:tc>
        <w:tc>
          <w:tcPr>
            <w:tcW w:w="1576" w:type="dxa"/>
            <w:tcBorders>
              <w:right w:val="nil"/>
            </w:tcBorders>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15081</w:t>
            </w:r>
          </w:p>
        </w:tc>
      </w:tr>
    </w:tbl>
    <w:p w:rsidR="00C80B0B" w:rsidRDefault="00C80B0B" w:rsidP="00C80B0B">
      <w:pPr>
        <w:spacing w:line="360" w:lineRule="auto"/>
        <w:ind w:firstLineChars="200" w:firstLine="31680"/>
        <w:jc w:val="left"/>
      </w:pPr>
      <w:r>
        <w:rPr>
          <w:rFonts w:hint="eastAsia"/>
        </w:rPr>
        <w:t>（</w:t>
      </w:r>
      <w:r>
        <w:t>1</w:t>
      </w:r>
      <w:r>
        <w:rPr>
          <w:rFonts w:hint="eastAsia"/>
        </w:rPr>
        <w:t>）预测模式</w:t>
      </w:r>
    </w:p>
    <w:p w:rsidR="00C80B0B" w:rsidRDefault="00C80B0B" w:rsidP="003D6FCF">
      <w:pPr>
        <w:spacing w:line="360" w:lineRule="auto"/>
        <w:ind w:firstLineChars="200" w:firstLine="31680"/>
        <w:jc w:val="left"/>
      </w:pPr>
      <w:r>
        <w:rPr>
          <w:rFonts w:hint="eastAsia"/>
        </w:rPr>
        <w:t>事故后果采用多烟团模式进行预测。</w:t>
      </w:r>
    </w:p>
    <w:p w:rsidR="00C80B0B" w:rsidRDefault="00C80B0B" w:rsidP="003D6FCF">
      <w:pPr>
        <w:spacing w:line="360" w:lineRule="auto"/>
        <w:ind w:firstLineChars="200" w:firstLine="31680"/>
        <w:jc w:val="left"/>
      </w:pPr>
      <w:r>
        <w:rPr>
          <w:rFonts w:hint="eastAsia"/>
        </w:rPr>
        <w:t>（</w:t>
      </w:r>
      <w:r>
        <w:t>2</w:t>
      </w:r>
      <w:r>
        <w:rPr>
          <w:rFonts w:hint="eastAsia"/>
        </w:rPr>
        <w:t>）事故后果预测</w:t>
      </w:r>
    </w:p>
    <w:p w:rsidR="00C80B0B" w:rsidRDefault="00C80B0B" w:rsidP="003D6FCF">
      <w:pPr>
        <w:spacing w:line="360" w:lineRule="auto"/>
        <w:ind w:firstLineChars="200" w:firstLine="31680"/>
        <w:jc w:val="left"/>
      </w:pPr>
      <w:r>
        <w:rPr>
          <w:rFonts w:hint="eastAsia"/>
        </w:rPr>
        <w:t>原料液化石油气贮罐泄漏引发混合碳四进入大气事故对大气的影响预测见表</w:t>
      </w:r>
      <w:r>
        <w:t>11</w:t>
      </w:r>
      <w:r>
        <w:rPr>
          <w:rFonts w:hint="eastAsia"/>
        </w:rPr>
        <w:t>和</w:t>
      </w:r>
      <w:r>
        <w:t>12</w:t>
      </w:r>
      <w:r>
        <w:rPr>
          <w:rFonts w:hint="eastAsia"/>
        </w:rPr>
        <w:t>。</w:t>
      </w:r>
    </w:p>
    <w:p w:rsidR="00C80B0B" w:rsidRDefault="00C80B0B" w:rsidP="003D6FCF">
      <w:pPr>
        <w:spacing w:line="360" w:lineRule="auto"/>
        <w:ind w:firstLineChars="200" w:firstLine="31680"/>
        <w:jc w:val="center"/>
      </w:pPr>
      <w:r>
        <w:rPr>
          <w:rFonts w:hint="eastAsia"/>
        </w:rPr>
        <w:t>表</w:t>
      </w:r>
      <w:r>
        <w:t>11</w:t>
      </w:r>
      <w:r>
        <w:rPr>
          <w:rFonts w:hint="eastAsia"/>
        </w:rPr>
        <w:t>液化石油气贮罐泄漏引发气体进入大气事故预测</w:t>
      </w:r>
    </w:p>
    <w:p w:rsidR="00C80B0B" w:rsidRDefault="00C80B0B" w:rsidP="003D6FCF">
      <w:pPr>
        <w:spacing w:line="360" w:lineRule="auto"/>
        <w:ind w:firstLineChars="200" w:firstLine="31680"/>
        <w:jc w:val="center"/>
        <w:rPr>
          <w:sz w:val="21"/>
          <w:szCs w:val="21"/>
        </w:rPr>
      </w:pPr>
      <w:r>
        <w:rPr>
          <w:rFonts w:hint="eastAsia"/>
          <w:sz w:val="21"/>
          <w:szCs w:val="21"/>
        </w:rPr>
        <w:t>单位：</w:t>
      </w:r>
      <w:r>
        <w:rPr>
          <w:sz w:val="21"/>
          <w:szCs w:val="21"/>
        </w:rPr>
        <w:t>mg/m</w:t>
      </w:r>
      <w:r>
        <w:rPr>
          <w:sz w:val="21"/>
          <w:szCs w:val="21"/>
          <w:vertAlign w:val="superscript"/>
        </w:rPr>
        <w:t>3</w:t>
      </w:r>
    </w:p>
    <w:tbl>
      <w:tblPr>
        <w:tblW w:w="8420"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169"/>
        <w:gridCol w:w="1231"/>
        <w:gridCol w:w="1223"/>
        <w:gridCol w:w="1106"/>
        <w:gridCol w:w="1231"/>
        <w:gridCol w:w="1231"/>
        <w:gridCol w:w="1229"/>
      </w:tblGrid>
      <w:tr w:rsidR="00C80B0B" w:rsidRPr="00484A32">
        <w:trPr>
          <w:cantSplit/>
          <w:trHeight w:val="622"/>
          <w:jc w:val="center"/>
        </w:trPr>
        <w:tc>
          <w:tcPr>
            <w:tcW w:w="1169" w:type="dxa"/>
            <w:vMerge w:val="restart"/>
            <w:tcMar>
              <w:left w:w="0" w:type="dxa"/>
              <w:right w:w="28" w:type="dxa"/>
            </w:tcMar>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贮罐到</w:t>
            </w:r>
          </w:p>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下风向距</w:t>
            </w:r>
          </w:p>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hint="eastAsia"/>
                <w:sz w:val="18"/>
              </w:rPr>
              <w:t>离</w:t>
            </w:r>
            <w:r w:rsidRPr="00484A32">
              <w:rPr>
                <w:rFonts w:ascii="宋体" w:hAnsi="宋体"/>
                <w:sz w:val="18"/>
              </w:rPr>
              <w:t>(m)</w:t>
            </w:r>
          </w:p>
        </w:tc>
        <w:tc>
          <w:tcPr>
            <w:tcW w:w="3560" w:type="dxa"/>
            <w:gridSpan w:val="3"/>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小风（风速</w:t>
            </w:r>
            <w:r w:rsidRPr="00484A32">
              <w:rPr>
                <w:rFonts w:ascii="宋体" w:hAnsi="宋体"/>
                <w:sz w:val="18"/>
              </w:rPr>
              <w:t>U=1.1m/s</w:t>
            </w:r>
            <w:r w:rsidRPr="00484A32">
              <w:rPr>
                <w:rFonts w:ascii="宋体" w:hAnsi="宋体" w:hint="eastAsia"/>
                <w:sz w:val="18"/>
              </w:rPr>
              <w:t>）</w:t>
            </w:r>
          </w:p>
        </w:tc>
        <w:tc>
          <w:tcPr>
            <w:tcW w:w="3691" w:type="dxa"/>
            <w:gridSpan w:val="3"/>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有风（风速</w:t>
            </w:r>
            <w:r w:rsidRPr="00484A32">
              <w:rPr>
                <w:rFonts w:ascii="宋体" w:hAnsi="宋体"/>
                <w:sz w:val="18"/>
              </w:rPr>
              <w:t>U=2.0m/s</w:t>
            </w:r>
            <w:r w:rsidRPr="00484A32">
              <w:rPr>
                <w:rFonts w:ascii="宋体" w:hAnsi="宋体" w:hint="eastAsia"/>
                <w:sz w:val="18"/>
              </w:rPr>
              <w:t>）</w:t>
            </w:r>
          </w:p>
        </w:tc>
      </w:tr>
      <w:tr w:rsidR="00C80B0B" w:rsidRPr="00484A32">
        <w:trPr>
          <w:cantSplit/>
          <w:trHeight w:val="421"/>
          <w:jc w:val="center"/>
        </w:trPr>
        <w:tc>
          <w:tcPr>
            <w:tcW w:w="1169" w:type="dxa"/>
            <w:vMerge/>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不稳定</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中性</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稳定</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不稳定</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中性</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rPr>
            </w:pPr>
            <w:r w:rsidRPr="00484A32">
              <w:rPr>
                <w:rFonts w:ascii="宋体" w:hAnsi="宋体" w:hint="eastAsia"/>
                <w:sz w:val="18"/>
              </w:rPr>
              <w:t>稳定</w:t>
            </w:r>
          </w:p>
        </w:tc>
      </w:tr>
      <w:tr w:rsidR="00C80B0B" w:rsidRPr="00484A32">
        <w:trPr>
          <w:cantSplit/>
          <w:trHeight w:val="223"/>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9241</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18363</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25360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10025</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23560</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31025</w:t>
            </w:r>
          </w:p>
        </w:tc>
      </w:tr>
      <w:tr w:rsidR="00C80B0B" w:rsidRPr="00484A32">
        <w:trPr>
          <w:cantSplit/>
          <w:trHeight w:val="275"/>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150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2767</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7141</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17946</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5484</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10652</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14247</w:t>
            </w:r>
          </w:p>
        </w:tc>
      </w:tr>
      <w:tr w:rsidR="00C80B0B" w:rsidRPr="00484A32">
        <w:trPr>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1557</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5220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14491</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3972</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7699</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9773</w:t>
            </w:r>
          </w:p>
        </w:tc>
      </w:tr>
      <w:tr w:rsidR="00C80B0B" w:rsidRPr="00484A32">
        <w:trPr>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250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983</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3489</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10035</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2673</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5812</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6516</w:t>
            </w:r>
          </w:p>
        </w:tc>
      </w:tr>
      <w:tr w:rsidR="00C80B0B" w:rsidRPr="00484A32">
        <w:trPr>
          <w:trHeight w:hRule="exact" w:val="275"/>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471</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shd w:val="pct10" w:color="auto" w:fill="FFFFFF"/>
              </w:rPr>
            </w:pPr>
            <w:r w:rsidRPr="00484A32">
              <w:rPr>
                <w:rFonts w:ascii="宋体" w:hAnsi="宋体"/>
                <w:sz w:val="18"/>
                <w:szCs w:val="18"/>
              </w:rPr>
              <w:t>1796</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6892</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1974</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4997</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4911</w:t>
            </w:r>
          </w:p>
        </w:tc>
      </w:tr>
      <w:tr w:rsidR="00C80B0B" w:rsidRPr="00484A32">
        <w:trPr>
          <w:trHeight w:hRule="exact" w:val="251"/>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350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247</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1003</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4109</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1500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3512</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3998</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400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171</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692</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shd w:val="pct10" w:color="auto" w:fill="FFFFFF"/>
              </w:rPr>
            </w:pPr>
            <w:r w:rsidRPr="00484A32">
              <w:rPr>
                <w:rFonts w:ascii="宋体" w:hAnsi="宋体"/>
                <w:sz w:val="18"/>
                <w:szCs w:val="18"/>
              </w:rPr>
              <w:t>1508</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949</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hd w:val="pct10" w:color="auto" w:fill="FFFFFF"/>
              </w:rPr>
            </w:pPr>
            <w:r w:rsidRPr="00484A32">
              <w:rPr>
                <w:rFonts w:ascii="宋体" w:hAnsi="宋体"/>
                <w:sz w:val="18"/>
                <w:szCs w:val="18"/>
              </w:rPr>
              <w:t>2706</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3500</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450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101</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253</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442</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650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1005</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sz w:val="18"/>
                <w:szCs w:val="18"/>
                <w:shd w:val="pct10" w:color="auto" w:fill="FFFFFF"/>
              </w:rPr>
            </w:pPr>
            <w:r w:rsidRPr="00484A32">
              <w:rPr>
                <w:rFonts w:ascii="宋体" w:hAnsi="宋体"/>
                <w:sz w:val="18"/>
                <w:szCs w:val="18"/>
              </w:rPr>
              <w:t>1500</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500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67</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80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131</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419</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396</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695</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600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23</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45</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143</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163</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182</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700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7</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12</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19</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44</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55</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63</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800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5</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7</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14</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19</w:t>
            </w:r>
          </w:p>
        </w:tc>
        <w:tc>
          <w:tcPr>
            <w:tcW w:w="1229"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24</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900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2</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5</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8</w:t>
            </w:r>
          </w:p>
        </w:tc>
        <w:tc>
          <w:tcPr>
            <w:tcW w:w="1229" w:type="dxa"/>
            <w:shd w:val="clear" w:color="C0C0C0" w:fill="auto"/>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10</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1000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1</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2</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3</w:t>
            </w:r>
          </w:p>
        </w:tc>
        <w:tc>
          <w:tcPr>
            <w:tcW w:w="1229" w:type="dxa"/>
            <w:shd w:val="clear" w:color="C0C0C0" w:fill="auto"/>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5</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2000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w:t>
            </w:r>
          </w:p>
        </w:tc>
        <w:tc>
          <w:tcPr>
            <w:tcW w:w="1229" w:type="dxa"/>
            <w:shd w:val="clear" w:color="C0C0C0" w:fill="auto"/>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2</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3000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0</w:t>
            </w:r>
          </w:p>
        </w:tc>
        <w:tc>
          <w:tcPr>
            <w:tcW w:w="1229" w:type="dxa"/>
            <w:shd w:val="clear" w:color="C0C0C0" w:fill="auto"/>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szCs w:val="18"/>
              </w:rPr>
            </w:pPr>
            <w:r w:rsidRPr="00484A32">
              <w:rPr>
                <w:rFonts w:ascii="宋体" w:hAnsi="宋体"/>
                <w:sz w:val="18"/>
                <w:szCs w:val="18"/>
              </w:rPr>
              <w:t>1</w:t>
            </w:r>
          </w:p>
        </w:tc>
      </w:tr>
      <w:tr w:rsidR="00C80B0B" w:rsidRPr="00484A32">
        <w:trPr>
          <w:trHeight w:hRule="exact" w:val="284"/>
          <w:jc w:val="center"/>
        </w:trPr>
        <w:tc>
          <w:tcPr>
            <w:tcW w:w="1169" w:type="dxa"/>
            <w:vAlign w:val="center"/>
          </w:tcPr>
          <w:p w:rsidR="00C80B0B" w:rsidRPr="00484A32" w:rsidRDefault="00C80B0B" w:rsidP="00C80B0B">
            <w:pPr>
              <w:spacing w:line="240" w:lineRule="exact"/>
              <w:ind w:leftChars="-30" w:left="31680" w:rightChars="-30" w:right="31680" w:firstLineChars="200" w:firstLine="31680"/>
              <w:jc w:val="center"/>
              <w:rPr>
                <w:rFonts w:ascii="宋体" w:hAnsi="宋体"/>
                <w:sz w:val="18"/>
              </w:rPr>
            </w:pPr>
            <w:r w:rsidRPr="00484A32">
              <w:rPr>
                <w:rFonts w:ascii="宋体" w:hAnsi="宋体"/>
                <w:sz w:val="18"/>
              </w:rPr>
              <w:t>3500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223"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106"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231" w:type="dxa"/>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c>
          <w:tcPr>
            <w:tcW w:w="1229" w:type="dxa"/>
            <w:shd w:val="clear" w:color="C0C0C0" w:fill="auto"/>
            <w:vAlign w:val="center"/>
          </w:tcPr>
          <w:p w:rsidR="00C80B0B" w:rsidRPr="00484A32" w:rsidRDefault="00C80B0B" w:rsidP="00C80B0B">
            <w:pPr>
              <w:spacing w:line="240" w:lineRule="exact"/>
              <w:ind w:leftChars="-30" w:left="31680" w:rightChars="-30" w:right="31680" w:firstLineChars="200" w:firstLine="31680"/>
              <w:jc w:val="center"/>
              <w:rPr>
                <w:rFonts w:ascii="宋体"/>
              </w:rPr>
            </w:pPr>
            <w:r w:rsidRPr="00484A32">
              <w:rPr>
                <w:rFonts w:ascii="宋体" w:hAnsi="宋体"/>
                <w:sz w:val="18"/>
                <w:szCs w:val="18"/>
              </w:rPr>
              <w:t>0</w:t>
            </w:r>
          </w:p>
        </w:tc>
      </w:tr>
    </w:tbl>
    <w:p w:rsidR="00C80B0B" w:rsidRDefault="00C80B0B">
      <w:pPr>
        <w:spacing w:line="360" w:lineRule="auto"/>
        <w:jc w:val="center"/>
      </w:pPr>
      <w:r>
        <w:rPr>
          <w:rFonts w:hint="eastAsia"/>
        </w:rPr>
        <w:t>表</w:t>
      </w:r>
      <w:r>
        <w:t>12</w:t>
      </w:r>
      <w:r>
        <w:rPr>
          <w:rFonts w:hint="eastAsia"/>
        </w:rPr>
        <w:t>混合碳四贮罐泄露混合碳四气体达危险浓度的最大距离统计</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2281"/>
        <w:gridCol w:w="1337"/>
        <w:gridCol w:w="1634"/>
        <w:gridCol w:w="1635"/>
        <w:gridCol w:w="1635"/>
      </w:tblGrid>
      <w:tr w:rsidR="00C80B0B" w:rsidRPr="00484A32">
        <w:trPr>
          <w:cantSplit/>
          <w:trHeight w:hRule="exact" w:val="284"/>
          <w:jc w:val="center"/>
        </w:trPr>
        <w:tc>
          <w:tcPr>
            <w:tcW w:w="2281" w:type="dxa"/>
            <w:vMerge w:val="restart"/>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szCs w:val="18"/>
              </w:rPr>
              <w:t>类</w:t>
            </w:r>
            <w:r w:rsidRPr="00484A32">
              <w:rPr>
                <w:rFonts w:ascii="宋体" w:hAnsi="宋体"/>
                <w:sz w:val="18"/>
                <w:szCs w:val="18"/>
              </w:rPr>
              <w:t xml:space="preserve">  </w:t>
            </w:r>
            <w:r w:rsidRPr="00484A32">
              <w:rPr>
                <w:rFonts w:ascii="宋体" w:hAnsi="宋体" w:hint="eastAsia"/>
                <w:sz w:val="18"/>
                <w:szCs w:val="18"/>
              </w:rPr>
              <w:t>别</w:t>
            </w:r>
          </w:p>
        </w:tc>
        <w:tc>
          <w:tcPr>
            <w:tcW w:w="1337" w:type="dxa"/>
            <w:vMerge w:val="restart"/>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风</w:t>
            </w:r>
            <w:r w:rsidRPr="00484A32">
              <w:rPr>
                <w:rFonts w:ascii="宋体" w:hAnsi="宋体"/>
                <w:sz w:val="18"/>
              </w:rPr>
              <w:t xml:space="preserve">  </w:t>
            </w:r>
            <w:r w:rsidRPr="00484A32">
              <w:rPr>
                <w:rFonts w:ascii="宋体" w:hAnsi="宋体" w:hint="eastAsia"/>
                <w:sz w:val="18"/>
              </w:rPr>
              <w:t>速（</w:t>
            </w:r>
            <w:r w:rsidRPr="00484A32">
              <w:rPr>
                <w:rFonts w:ascii="宋体" w:hAnsi="宋体"/>
                <w:sz w:val="18"/>
              </w:rPr>
              <w:t>m/s</w:t>
            </w:r>
            <w:r w:rsidRPr="00484A32">
              <w:rPr>
                <w:rFonts w:ascii="宋体" w:hAnsi="宋体" w:hint="eastAsia"/>
                <w:sz w:val="18"/>
              </w:rPr>
              <w:t>）</w:t>
            </w:r>
          </w:p>
        </w:tc>
        <w:tc>
          <w:tcPr>
            <w:tcW w:w="4904" w:type="dxa"/>
            <w:gridSpan w:val="3"/>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大气稳定度</w:t>
            </w:r>
          </w:p>
        </w:tc>
      </w:tr>
      <w:tr w:rsidR="00C80B0B" w:rsidRPr="00484A32">
        <w:trPr>
          <w:cantSplit/>
          <w:trHeight w:hRule="exact" w:val="284"/>
          <w:jc w:val="center"/>
        </w:trPr>
        <w:tc>
          <w:tcPr>
            <w:tcW w:w="2281"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337"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634"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不稳定</w:t>
            </w:r>
          </w:p>
        </w:tc>
        <w:tc>
          <w:tcPr>
            <w:tcW w:w="1635"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中性</w:t>
            </w:r>
          </w:p>
        </w:tc>
        <w:tc>
          <w:tcPr>
            <w:tcW w:w="1635" w:type="dxa"/>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rPr>
              <w:t>稳定</w:t>
            </w:r>
          </w:p>
        </w:tc>
      </w:tr>
      <w:tr w:rsidR="00C80B0B" w:rsidRPr="00484A32">
        <w:trPr>
          <w:cantSplit/>
          <w:trHeight w:hRule="exact" w:val="359"/>
          <w:jc w:val="center"/>
        </w:trPr>
        <w:tc>
          <w:tcPr>
            <w:tcW w:w="2281" w:type="dxa"/>
            <w:vMerge w:val="restart"/>
            <w:vAlign w:val="center"/>
          </w:tcPr>
          <w:p w:rsidR="00C80B0B" w:rsidRPr="00484A32" w:rsidRDefault="00C80B0B" w:rsidP="00C80B0B">
            <w:pPr>
              <w:spacing w:line="240" w:lineRule="exact"/>
              <w:ind w:firstLineChars="200" w:firstLine="31680"/>
              <w:jc w:val="center"/>
              <w:rPr>
                <w:rFonts w:ascii="宋体"/>
                <w:sz w:val="18"/>
              </w:rPr>
            </w:pPr>
            <w:r w:rsidRPr="00484A32">
              <w:rPr>
                <w:rFonts w:ascii="宋体" w:hAnsi="宋体" w:hint="eastAsia"/>
                <w:sz w:val="18"/>
                <w:szCs w:val="18"/>
              </w:rPr>
              <w:t>达</w:t>
            </w:r>
            <w:r w:rsidRPr="00484A32">
              <w:rPr>
                <w:rFonts w:ascii="宋体" w:hAnsi="宋体"/>
                <w:sz w:val="18"/>
                <w:szCs w:val="18"/>
              </w:rPr>
              <w:t>IDLH</w:t>
            </w:r>
            <w:r w:rsidRPr="00484A32">
              <w:rPr>
                <w:rFonts w:ascii="宋体" w:hAnsi="宋体" w:hint="eastAsia"/>
                <w:sz w:val="18"/>
                <w:szCs w:val="18"/>
              </w:rPr>
              <w:t>浓度</w:t>
            </w:r>
            <w:r w:rsidRPr="00484A32">
              <w:rPr>
                <w:rFonts w:ascii="宋体" w:hAnsi="宋体"/>
                <w:sz w:val="18"/>
                <w:szCs w:val="18"/>
              </w:rPr>
              <w:t>(3600mg/m</w:t>
            </w:r>
            <w:r w:rsidRPr="00484A32">
              <w:rPr>
                <w:rFonts w:ascii="宋体" w:hAnsi="宋体"/>
                <w:sz w:val="18"/>
                <w:szCs w:val="18"/>
                <w:vertAlign w:val="superscript"/>
              </w:rPr>
              <w:t>3</w:t>
            </w:r>
            <w:r w:rsidRPr="00484A32">
              <w:rPr>
                <w:rFonts w:ascii="宋体" w:hAnsi="宋体"/>
                <w:sz w:val="18"/>
                <w:szCs w:val="18"/>
              </w:rPr>
              <w:t>)</w:t>
            </w:r>
          </w:p>
        </w:tc>
        <w:tc>
          <w:tcPr>
            <w:tcW w:w="1337"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U=2.0</w:t>
            </w:r>
          </w:p>
        </w:tc>
        <w:tc>
          <w:tcPr>
            <w:tcW w:w="1634"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215m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345m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395m</w:t>
            </w:r>
          </w:p>
        </w:tc>
      </w:tr>
      <w:tr w:rsidR="00C80B0B" w:rsidRPr="00484A32">
        <w:trPr>
          <w:cantSplit/>
          <w:trHeight w:hRule="exact" w:val="283"/>
          <w:jc w:val="center"/>
        </w:trPr>
        <w:tc>
          <w:tcPr>
            <w:tcW w:w="2281" w:type="dxa"/>
            <w:vMerge/>
            <w:vAlign w:val="center"/>
          </w:tcPr>
          <w:p w:rsidR="00C80B0B" w:rsidRPr="00484A32" w:rsidRDefault="00C80B0B" w:rsidP="00C80B0B">
            <w:pPr>
              <w:spacing w:line="240" w:lineRule="exact"/>
              <w:ind w:firstLineChars="200" w:firstLine="31680"/>
              <w:jc w:val="center"/>
              <w:rPr>
                <w:rFonts w:ascii="宋体"/>
                <w:sz w:val="18"/>
              </w:rPr>
            </w:pPr>
          </w:p>
        </w:tc>
        <w:tc>
          <w:tcPr>
            <w:tcW w:w="1337"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U=1.1</w:t>
            </w:r>
          </w:p>
        </w:tc>
        <w:tc>
          <w:tcPr>
            <w:tcW w:w="1634"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123m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240m</w:t>
            </w:r>
          </w:p>
        </w:tc>
        <w:tc>
          <w:tcPr>
            <w:tcW w:w="1635" w:type="dxa"/>
            <w:vAlign w:val="center"/>
          </w:tcPr>
          <w:p w:rsidR="00C80B0B" w:rsidRPr="00484A32" w:rsidRDefault="00C80B0B" w:rsidP="00C80B0B">
            <w:pPr>
              <w:spacing w:line="240" w:lineRule="exact"/>
              <w:ind w:firstLineChars="200" w:firstLine="31680"/>
              <w:jc w:val="center"/>
              <w:rPr>
                <w:rFonts w:ascii="宋体" w:hAnsi="宋体"/>
                <w:sz w:val="18"/>
              </w:rPr>
            </w:pPr>
            <w:r w:rsidRPr="00484A32">
              <w:rPr>
                <w:rFonts w:ascii="宋体" w:hAnsi="宋体"/>
                <w:sz w:val="18"/>
              </w:rPr>
              <w:t>350m</w:t>
            </w:r>
          </w:p>
        </w:tc>
      </w:tr>
    </w:tbl>
    <w:p w:rsidR="00C80B0B" w:rsidRDefault="00C80B0B" w:rsidP="00C80B0B">
      <w:pPr>
        <w:widowControl/>
        <w:shd w:val="clear" w:color="auto" w:fill="FFFFFF"/>
        <w:spacing w:line="360" w:lineRule="auto"/>
        <w:ind w:firstLineChars="200" w:firstLine="31680"/>
        <w:jc w:val="left"/>
        <w:rPr>
          <w:rFonts w:ascii="宋体" w:cs="宋体"/>
          <w:kern w:val="0"/>
          <w:sz w:val="18"/>
          <w:szCs w:val="18"/>
        </w:rPr>
      </w:pPr>
      <w:r>
        <w:rPr>
          <w:rFonts w:ascii="宋体" w:hAnsi="宋体" w:cs="宋体" w:hint="eastAsia"/>
          <w:kern w:val="0"/>
          <w:sz w:val="18"/>
          <w:szCs w:val="18"/>
        </w:rPr>
        <w:t>注：</w:t>
      </w:r>
      <w:r>
        <w:rPr>
          <w:rFonts w:ascii="宋体" w:hAnsi="宋体" w:cs="宋体"/>
          <w:kern w:val="0"/>
          <w:sz w:val="18"/>
          <w:szCs w:val="18"/>
        </w:rPr>
        <w:t>PC-STEL——</w:t>
      </w:r>
      <w:r>
        <w:rPr>
          <w:rFonts w:ascii="宋体" w:hAnsi="宋体" w:cs="宋体" w:hint="eastAsia"/>
          <w:kern w:val="0"/>
          <w:sz w:val="18"/>
          <w:szCs w:val="18"/>
        </w:rPr>
        <w:t>短时间接触容许浓度；</w:t>
      </w:r>
      <w:r>
        <w:rPr>
          <w:rFonts w:ascii="宋体" w:hAnsi="宋体" w:cs="宋体"/>
          <w:kern w:val="0"/>
          <w:sz w:val="18"/>
          <w:szCs w:val="18"/>
        </w:rPr>
        <w:t>IDLH——</w:t>
      </w:r>
      <w:r>
        <w:rPr>
          <w:rFonts w:ascii="宋体" w:hAnsi="宋体" w:cs="宋体" w:hint="eastAsia"/>
          <w:kern w:val="0"/>
          <w:sz w:val="18"/>
          <w:szCs w:val="18"/>
        </w:rPr>
        <w:t>立即威胁生命和健康的浓度。</w:t>
      </w:r>
    </w:p>
    <w:p w:rsidR="00C80B0B" w:rsidRDefault="00C80B0B" w:rsidP="003D6FCF">
      <w:pPr>
        <w:spacing w:line="360" w:lineRule="auto"/>
        <w:ind w:firstLineChars="200" w:firstLine="31680"/>
        <w:jc w:val="left"/>
      </w:pPr>
      <w:r>
        <w:rPr>
          <w:rFonts w:hint="eastAsia"/>
        </w:rPr>
        <w:t>由表</w:t>
      </w:r>
      <w:r>
        <w:t>11</w:t>
      </w:r>
      <w:r>
        <w:rPr>
          <w:rFonts w:hint="eastAsia"/>
        </w:rPr>
        <w:t>、表</w:t>
      </w:r>
      <w:r>
        <w:t>12</w:t>
      </w:r>
      <w:r>
        <w:rPr>
          <w:rFonts w:hint="eastAsia"/>
        </w:rPr>
        <w:t>可见，当发生原料液化石油气（混合碳四）贮罐泄漏引发液化气进入大气事故后，经预测在静风、小风和有风天气条件下，将可能造成一定范围内影响如下：</w:t>
      </w:r>
    </w:p>
    <w:p w:rsidR="00C80B0B" w:rsidRDefault="00C80B0B" w:rsidP="003D6FCF">
      <w:pPr>
        <w:spacing w:line="360" w:lineRule="auto"/>
        <w:ind w:firstLineChars="200" w:firstLine="31680"/>
        <w:jc w:val="left"/>
      </w:pPr>
      <w:r>
        <w:t>a</w:t>
      </w:r>
      <w:r>
        <w:rPr>
          <w:rFonts w:hint="eastAsia"/>
        </w:rPr>
        <w:t>小风（</w:t>
      </w:r>
      <w:r>
        <w:t>1.1m/s</w:t>
      </w:r>
      <w:r>
        <w:rPr>
          <w:rFonts w:hint="eastAsia"/>
        </w:rPr>
        <w:t>）情况下，可导致不稳定天气条件约</w:t>
      </w:r>
      <w:r>
        <w:t>123m</w:t>
      </w:r>
      <w:r>
        <w:rPr>
          <w:rFonts w:hint="eastAsia"/>
        </w:rPr>
        <w:t>、中性天气条件约</w:t>
      </w:r>
      <w:r>
        <w:t>240m</w:t>
      </w:r>
      <w:r>
        <w:rPr>
          <w:rFonts w:hint="eastAsia"/>
        </w:rPr>
        <w:t>、稳定天气条件约</w:t>
      </w:r>
      <w:r>
        <w:t>350m</w:t>
      </w:r>
      <w:r>
        <w:rPr>
          <w:rFonts w:hint="eastAsia"/>
        </w:rPr>
        <w:t>范围内液化气浓度超过</w:t>
      </w:r>
      <w:r>
        <w:t>IDLH</w:t>
      </w:r>
      <w:r>
        <w:rPr>
          <w:rFonts w:hint="eastAsia"/>
        </w:rPr>
        <w:t>（</w:t>
      </w:r>
      <w:r>
        <w:t>3600mg/m</w:t>
      </w:r>
      <w:r>
        <w:rPr>
          <w:vertAlign w:val="superscript"/>
        </w:rPr>
        <w:t>3</w:t>
      </w:r>
      <w:r>
        <w:rPr>
          <w:rFonts w:hint="eastAsia"/>
        </w:rPr>
        <w:t>）。</w:t>
      </w:r>
    </w:p>
    <w:p w:rsidR="00C80B0B" w:rsidRDefault="00C80B0B" w:rsidP="003D6FCF">
      <w:pPr>
        <w:spacing w:line="360" w:lineRule="auto"/>
        <w:ind w:firstLineChars="200" w:firstLine="31680"/>
        <w:jc w:val="left"/>
      </w:pPr>
      <w:r>
        <w:t>b</w:t>
      </w:r>
      <w:r>
        <w:rPr>
          <w:rFonts w:hint="eastAsia"/>
        </w:rPr>
        <w:t>有风（</w:t>
      </w:r>
      <w:r>
        <w:t>2.0m/s</w:t>
      </w:r>
      <w:r>
        <w:rPr>
          <w:rFonts w:hint="eastAsia"/>
        </w:rPr>
        <w:t>）情况下，可导致不稳定天气条件约</w:t>
      </w:r>
      <w:r>
        <w:t>215m</w:t>
      </w:r>
      <w:r>
        <w:rPr>
          <w:rFonts w:hint="eastAsia"/>
        </w:rPr>
        <w:t>、中性天气条件约</w:t>
      </w:r>
      <w:r>
        <w:t>345m</w:t>
      </w:r>
      <w:r>
        <w:rPr>
          <w:rFonts w:hint="eastAsia"/>
        </w:rPr>
        <w:t>、稳定天气条件约</w:t>
      </w:r>
      <w:r>
        <w:t>395m</w:t>
      </w:r>
      <w:r>
        <w:rPr>
          <w:rFonts w:hint="eastAsia"/>
        </w:rPr>
        <w:t>范围内液化气浓度超过</w:t>
      </w:r>
      <w:r>
        <w:t>IDLH</w:t>
      </w:r>
      <w:r>
        <w:rPr>
          <w:rFonts w:hint="eastAsia"/>
        </w:rPr>
        <w:t>（</w:t>
      </w:r>
      <w:r>
        <w:t>3600mg/m</w:t>
      </w:r>
      <w:r>
        <w:rPr>
          <w:vertAlign w:val="superscript"/>
        </w:rPr>
        <w:t>3</w:t>
      </w:r>
      <w:r>
        <w:rPr>
          <w:rFonts w:hint="eastAsia"/>
        </w:rPr>
        <w:t>）。</w:t>
      </w:r>
    </w:p>
    <w:p w:rsidR="00C80B0B" w:rsidRDefault="00C80B0B" w:rsidP="00060D2B">
      <w:pPr>
        <w:jc w:val="center"/>
        <w:rPr>
          <w:sz w:val="24"/>
        </w:rPr>
      </w:pPr>
      <w:r>
        <w:rPr>
          <w:spacing w:val="-4"/>
        </w:rPr>
        <w:t>c</w:t>
      </w:r>
      <w:r>
        <w:rPr>
          <w:rFonts w:hint="eastAsia"/>
        </w:rPr>
        <w:t>根据以上预测数据可知，在最不利情况下（</w:t>
      </w:r>
      <w:r>
        <w:t>U=2m/s,</w:t>
      </w:r>
      <w:r>
        <w:rPr>
          <w:rFonts w:hint="eastAsia"/>
        </w:rPr>
        <w:t>稳定度</w:t>
      </w:r>
      <w:r>
        <w:t>F</w:t>
      </w:r>
      <w:r>
        <w:rPr>
          <w:rFonts w:hint="eastAsia"/>
        </w:rPr>
        <w:t>），</w:t>
      </w:r>
      <w:r>
        <w:rPr>
          <w:rFonts w:hint="eastAsia"/>
          <w:spacing w:val="-2"/>
        </w:rPr>
        <w:t>若本厂混合碳四贮罐发生泄漏事故，混合碳四气体进入大气最远</w:t>
      </w:r>
      <w:r>
        <w:rPr>
          <w:rFonts w:hint="eastAsia"/>
        </w:rPr>
        <w:t>可造成源下</w:t>
      </w:r>
      <w:r>
        <w:t>395m</w:t>
      </w:r>
      <w:r>
        <w:rPr>
          <w:rFonts w:hint="eastAsia"/>
        </w:rPr>
        <w:t>范围内环境空气质量浓度受到一定影响（达短时间接触容许浓度</w:t>
      </w:r>
      <w:r>
        <w:t>1500mg/m</w:t>
      </w:r>
      <w:r>
        <w:rPr>
          <w:vertAlign w:val="superscript"/>
        </w:rPr>
        <w:t>3</w:t>
      </w:r>
      <w:r>
        <w:rPr>
          <w:rFonts w:hint="eastAsia"/>
        </w:rPr>
        <w:t>）。</w:t>
      </w:r>
      <w:bookmarkEnd w:id="24"/>
    </w:p>
    <w:p w:rsidR="00C80B0B" w:rsidRDefault="00C80B0B">
      <w:pPr>
        <w:pStyle w:val="Heading1"/>
        <w:rPr>
          <w:sz w:val="24"/>
        </w:rPr>
      </w:pPr>
      <w:r>
        <w:rPr>
          <w:noProof/>
        </w:rPr>
        <w:pict>
          <v:shapetype id="_x0000_t202" coordsize="21600,21600" o:spt="202" path="m,l,21600r21600,l21600,xe">
            <v:stroke joinstyle="miter"/>
            <v:path gradientshapeok="t" o:connecttype="rect"/>
          </v:shapetype>
          <v:shape id="Text Box 442" o:spid="_x0000_s1026" type="#_x0000_t202" style="position:absolute;left:0;text-align:left;margin-left:163pt;margin-top:412pt;width:13pt;height:8pt;z-index:251650048;visibility:visible" filled="f" stroked="f">
            <v:textbox inset="3pt,3pt,0,0">
              <w:txbxContent>
                <w:p w:rsidR="00C80B0B" w:rsidRDefault="00C80B0B">
                  <w:pPr>
                    <w:spacing w:line="120" w:lineRule="exact"/>
                    <w:ind w:firstLine="280"/>
                    <w:jc w:val="left"/>
                    <w:rPr>
                      <w:sz w:val="24"/>
                    </w:rPr>
                  </w:pPr>
                  <w:r>
                    <w:rPr>
                      <w:rFonts w:ascii="宋体" w:cs="宋体"/>
                      <w:color w:val="000000"/>
                      <w:sz w:val="14"/>
                      <w:szCs w:val="14"/>
                    </w:rPr>
                    <w:t>3</w:t>
                  </w:r>
                </w:p>
              </w:txbxContent>
            </v:textbox>
          </v:shape>
        </w:pict>
      </w:r>
      <w:r>
        <w:rPr>
          <w:noProof/>
        </w:rPr>
        <w:pict>
          <v:shape id="Text Box 443" o:spid="_x0000_s1027" type="#_x0000_t202" style="position:absolute;left:0;text-align:left;margin-left:51pt;margin-top:439pt;width:13pt;height:8pt;z-index:251651072;visibility:visible" filled="f" stroked="f">
            <v:textbox inset="3pt,3pt,0,0">
              <w:txbxContent>
                <w:p w:rsidR="00C80B0B" w:rsidRDefault="00C80B0B">
                  <w:pPr>
                    <w:spacing w:line="120" w:lineRule="exact"/>
                    <w:ind w:firstLine="280"/>
                    <w:jc w:val="left"/>
                    <w:rPr>
                      <w:sz w:val="24"/>
                    </w:rPr>
                  </w:pPr>
                  <w:r>
                    <w:rPr>
                      <w:rFonts w:ascii="宋体" w:cs="宋体"/>
                      <w:color w:val="000000"/>
                      <w:sz w:val="14"/>
                      <w:szCs w:val="14"/>
                    </w:rPr>
                    <w:t>3</w:t>
                  </w:r>
                </w:p>
              </w:txbxContent>
            </v:textbox>
          </v:shape>
        </w:pict>
      </w:r>
      <w:r>
        <w:t>2.2.3</w:t>
      </w:r>
      <w:r>
        <w:rPr>
          <w:rFonts w:hint="eastAsia"/>
        </w:rPr>
        <w:t>涉及重点监管的危险化学品情况</w:t>
      </w:r>
      <w:bookmarkEnd w:id="0"/>
    </w:p>
    <w:p w:rsidR="00C80B0B" w:rsidRDefault="00C80B0B" w:rsidP="003D6FCF">
      <w:pPr>
        <w:ind w:firstLineChars="200" w:firstLine="31680"/>
        <w:rPr>
          <w:sz w:val="24"/>
        </w:rPr>
      </w:pPr>
      <w:r>
        <w:rPr>
          <w:rFonts w:hint="eastAsia"/>
        </w:rPr>
        <w:t>异辛烷项目所涉及的危险化学品中，原料液化石油气（混合</w:t>
      </w:r>
      <w:r>
        <w:t>C4</w:t>
      </w:r>
      <w:r>
        <w:rPr>
          <w:rFonts w:hint="eastAsia"/>
        </w:rPr>
        <w:t>、醚后</w:t>
      </w:r>
      <w:r>
        <w:t>C4</w:t>
      </w:r>
      <w:r>
        <w:rPr>
          <w:rFonts w:hint="eastAsia"/>
        </w:rPr>
        <w:t>）、燃料天然气、二氧化硫、三氧化硫、甲醇、氢气、一氧化碳及产品异辛烷（汽油）属国家安监总局重点监管的危险化学品。</w:t>
      </w:r>
    </w:p>
    <w:p w:rsidR="00C80B0B" w:rsidRDefault="00C80B0B">
      <w:pPr>
        <w:pStyle w:val="Heading1"/>
        <w:rPr>
          <w:sz w:val="24"/>
        </w:rPr>
      </w:pPr>
      <w:bookmarkStart w:id="29" w:name="_Toc18488998"/>
      <w:r>
        <w:t>2.2.4</w:t>
      </w:r>
      <w:r>
        <w:rPr>
          <w:rFonts w:hint="eastAsia"/>
        </w:rPr>
        <w:t>建设项目可能出现泄爆炸、火灾、中毒等各种事故的危险、有害因素分析</w:t>
      </w:r>
      <w:bookmarkEnd w:id="29"/>
    </w:p>
    <w:p w:rsidR="00C80B0B" w:rsidRDefault="00C80B0B" w:rsidP="003D6FCF">
      <w:pPr>
        <w:ind w:firstLineChars="200" w:firstLine="31680"/>
      </w:pPr>
      <w:r>
        <w:rPr>
          <w:rFonts w:hint="eastAsia"/>
        </w:rPr>
        <w:t>根据《企业职工伤亡事故分类》（</w:t>
      </w:r>
      <w:r>
        <w:t>GB6441-86</w:t>
      </w:r>
      <w:r>
        <w:rPr>
          <w:rFonts w:hint="eastAsia"/>
        </w:rPr>
        <w:t>）、《生产过程危险和有害因素分类与代码》（</w:t>
      </w:r>
      <w:r>
        <w:t>GB/T13861-2009</w:t>
      </w:r>
      <w:r>
        <w:rPr>
          <w:rFonts w:hint="eastAsia"/>
        </w:rPr>
        <w:t>）和《职业病危害因素分类目录》（卫法监发</w:t>
      </w:r>
      <w:r>
        <w:t>[2002]108</w:t>
      </w:r>
      <w:r>
        <w:rPr>
          <w:rFonts w:hint="eastAsia"/>
        </w:rPr>
        <w:t>号）以及异辛烷项目目前主要设备设施、作业环境等条件，分析、辨识出异辛烷项目具有以下主要危险有害因素：</w:t>
      </w:r>
      <w:r>
        <w:t xml:space="preserve">1 </w:t>
      </w:r>
      <w:r>
        <w:rPr>
          <w:rFonts w:hint="eastAsia"/>
        </w:rPr>
        <w:t>火灾、爆炸；</w:t>
      </w:r>
      <w:r>
        <w:t xml:space="preserve">2 </w:t>
      </w:r>
      <w:r>
        <w:rPr>
          <w:rFonts w:hint="eastAsia"/>
        </w:rPr>
        <w:t>中毒和窒息；</w:t>
      </w:r>
      <w:r>
        <w:t xml:space="preserve">3 </w:t>
      </w:r>
      <w:r>
        <w:rPr>
          <w:rFonts w:hint="eastAsia"/>
        </w:rPr>
        <w:t>触电；</w:t>
      </w:r>
      <w:r>
        <w:t xml:space="preserve">4 </w:t>
      </w:r>
      <w:r>
        <w:rPr>
          <w:rFonts w:hint="eastAsia"/>
        </w:rPr>
        <w:t>物体打击；</w:t>
      </w:r>
      <w:r>
        <w:t>5</w:t>
      </w:r>
      <w:r>
        <w:rPr>
          <w:rFonts w:hint="eastAsia"/>
        </w:rPr>
        <w:t>机械伤害；</w:t>
      </w:r>
      <w:r>
        <w:t xml:space="preserve">6 </w:t>
      </w:r>
      <w:r>
        <w:rPr>
          <w:rFonts w:hint="eastAsia"/>
        </w:rPr>
        <w:t>高处坠落；</w:t>
      </w:r>
      <w:r>
        <w:t>7</w:t>
      </w:r>
      <w:r>
        <w:rPr>
          <w:rFonts w:hint="eastAsia"/>
        </w:rPr>
        <w:t>坍塌和起重伤害（施工期间）；</w:t>
      </w:r>
      <w:r>
        <w:t>8</w:t>
      </w:r>
      <w:r>
        <w:rPr>
          <w:rFonts w:hint="eastAsia"/>
        </w:rPr>
        <w:t>高温灼烫；</w:t>
      </w:r>
      <w:r>
        <w:t>9</w:t>
      </w:r>
      <w:r>
        <w:rPr>
          <w:rFonts w:hint="eastAsia"/>
        </w:rPr>
        <w:t>容器爆炸；</w:t>
      </w:r>
      <w:r>
        <w:t>10</w:t>
      </w:r>
      <w:r>
        <w:rPr>
          <w:rFonts w:hint="eastAsia"/>
        </w:rPr>
        <w:t>噪声危害；</w:t>
      </w:r>
      <w:r>
        <w:t>11</w:t>
      </w:r>
      <w:r>
        <w:rPr>
          <w:rFonts w:hint="eastAsia"/>
        </w:rPr>
        <w:t>淹溺。</w:t>
      </w:r>
    </w:p>
    <w:p w:rsidR="00C80B0B" w:rsidRDefault="00C80B0B">
      <w:pPr>
        <w:jc w:val="center"/>
        <w:rPr>
          <w:sz w:val="24"/>
        </w:rPr>
      </w:pPr>
      <w:r>
        <w:rPr>
          <w:rFonts w:hint="eastAsia"/>
          <w:szCs w:val="21"/>
        </w:rPr>
        <w:t>一、建设项目可能出现爆炸、火灾、中毒事故危险、有害因素及分布</w:t>
      </w:r>
    </w:p>
    <w:p w:rsidR="00C80B0B" w:rsidRDefault="00C80B0B">
      <w:pPr>
        <w:ind w:firstLine="480"/>
        <w:rPr>
          <w:rFonts w:ascii="宋体"/>
          <w:sz w:val="24"/>
        </w:rPr>
      </w:pPr>
    </w:p>
    <w:tbl>
      <w:tblPr>
        <w:tblW w:w="8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97"/>
        <w:gridCol w:w="2890"/>
        <w:gridCol w:w="2742"/>
      </w:tblGrid>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危险有害因素</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主要分布部位</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备注</w:t>
            </w:r>
          </w:p>
        </w:tc>
      </w:tr>
      <w:tr w:rsidR="00C80B0B" w:rsidRPr="00484A32">
        <w:trPr>
          <w:trHeight w:val="2033"/>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火灾、爆炸</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混合异辛烷装置的碳四储罐、干燥器、异丁烷压缩机、脱异丁烷塔、脱丙烷塔、脱正丁烷塔、再沸器、冷凝器；原料罐区的原料碳四储罐、醚后碳四储罐、异丁烷储罐、正丁烷储罐、丙烷储罐；产品罐区的混合异辛烷储罐、调油罐、装卸设施的装卸泵、鹤管等</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如果设备发生泄漏，遇明火</w:t>
            </w:r>
          </w:p>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会发生爆炸事故</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中毒和窒息</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混合异辛烷装置的塔、储罐等作业场所及废酸回收装置的干吸工段、转化工段等</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清罐作业过程如果未采取置换和通风，会发生窒息。废酸回收装置的干吸工段和转</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化</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工</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段如</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设</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备</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或</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管</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道</w:t>
            </w:r>
            <w:r w:rsidRPr="00484A32">
              <w:rPr>
                <w:rFonts w:ascii="宋体" w:hAnsi="宋体" w:cs="宋体"/>
                <w:color w:val="000000"/>
                <w:sz w:val="20"/>
                <w:szCs w:val="20"/>
              </w:rPr>
              <w:t xml:space="preserve"> </w:t>
            </w:r>
            <w:r w:rsidRPr="00484A32">
              <w:rPr>
                <w:rFonts w:ascii="宋体" w:hAnsi="宋体" w:cs="宋体" w:hint="eastAsia"/>
                <w:color w:val="000000"/>
                <w:sz w:val="20"/>
                <w:szCs w:val="20"/>
              </w:rPr>
              <w:t>泄漏，含</w:t>
            </w:r>
            <w:r w:rsidRPr="00484A32">
              <w:rPr>
                <w:rFonts w:ascii="宋体" w:hAnsi="宋体" w:cs="宋体"/>
                <w:color w:val="000000"/>
                <w:sz w:val="20"/>
                <w:szCs w:val="20"/>
              </w:rPr>
              <w:t xml:space="preserve"> </w:t>
            </w:r>
            <w:r w:rsidRPr="00484A32">
              <w:rPr>
                <w:rFonts w:ascii="宋体" w:hAnsi="宋体"/>
                <w:color w:val="000000"/>
                <w:sz w:val="20"/>
                <w:szCs w:val="20"/>
              </w:rPr>
              <w:t xml:space="preserve">SO2 </w:t>
            </w:r>
            <w:r w:rsidRPr="00484A32">
              <w:rPr>
                <w:rFonts w:ascii="宋体" w:hAnsi="宋体" w:cs="宋体" w:hint="eastAsia"/>
                <w:color w:val="000000"/>
                <w:sz w:val="20"/>
                <w:szCs w:val="20"/>
              </w:rPr>
              <w:t>的炉气外泄，将会引起操作人员中毒和对环境造成污染。</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触电</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变配电系统、电气设备及线路</w:t>
            </w:r>
          </w:p>
        </w:tc>
        <w:tc>
          <w:tcPr>
            <w:tcW w:w="2742" w:type="dxa"/>
          </w:tcPr>
          <w:p w:rsidR="00C80B0B" w:rsidRPr="00484A32" w:rsidRDefault="00C80B0B">
            <w:pPr>
              <w:spacing w:line="400" w:lineRule="exact"/>
              <w:jc w:val="left"/>
              <w:rPr>
                <w:rFonts w:ascii="宋体"/>
                <w:sz w:val="20"/>
                <w:szCs w:val="20"/>
              </w:rPr>
            </w:pP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物体打击</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施工及检修作业场所</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施工、检修时工具坠落伤人</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机械伤害</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操作、检修作业场所</w:t>
            </w:r>
          </w:p>
        </w:tc>
        <w:tc>
          <w:tcPr>
            <w:tcW w:w="2742" w:type="dxa"/>
          </w:tcPr>
          <w:p w:rsidR="00C80B0B" w:rsidRPr="00484A32" w:rsidRDefault="00C80B0B">
            <w:pPr>
              <w:spacing w:line="400" w:lineRule="exact"/>
              <w:jc w:val="left"/>
              <w:rPr>
                <w:rFonts w:ascii="宋体"/>
                <w:sz w:val="20"/>
                <w:szCs w:val="20"/>
              </w:rPr>
            </w:pP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高处坠落</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施工、操作及检修作业场所</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施工及检修作业过程中</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起重伤害</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压缩机厂房</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起重机超过负载或者吊钩和起重物体之间未固定好</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高温灼烫</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混合异辛烷装置的脱异丁烷塔、脱正丁烷塔、再沸器；废酸回收装置的裂解炉、余热锅炉、转化器等</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高温设备如果不采取隔热防烫措施，会对操作人员造成烫伤</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噪声危害</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异丁烷压缩机、泵、风机、废酸回收装置的鼓风机、裂解炉等</w:t>
            </w:r>
          </w:p>
        </w:tc>
        <w:tc>
          <w:tcPr>
            <w:tcW w:w="2742" w:type="dxa"/>
          </w:tcPr>
          <w:p w:rsidR="00C80B0B" w:rsidRPr="00484A32" w:rsidRDefault="00C80B0B">
            <w:pPr>
              <w:spacing w:line="400" w:lineRule="exact"/>
              <w:jc w:val="left"/>
              <w:rPr>
                <w:rFonts w:ascii="宋体"/>
                <w:sz w:val="20"/>
                <w:szCs w:val="20"/>
              </w:rPr>
            </w:pP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容器爆炸</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混合异辛烷装置的碳四储罐、干燥器、脱异丁烷塔、脱丙烷塔、脱正丁烷塔；原料罐区的原料碳四储罐、醚后碳四储罐、异丁烷储罐、正丁烷储罐、丙烷储罐；产品罐区的混合异辛烷储罐、调油罐</w:t>
            </w:r>
            <w:r w:rsidRPr="00484A32">
              <w:rPr>
                <w:rFonts w:ascii="宋体" w:hAnsi="宋体"/>
                <w:color w:val="000000"/>
                <w:sz w:val="20"/>
                <w:szCs w:val="20"/>
              </w:rPr>
              <w:t>;</w:t>
            </w:r>
            <w:r w:rsidRPr="00484A32">
              <w:rPr>
                <w:rFonts w:ascii="宋体" w:hAnsi="宋体" w:cs="宋体" w:hint="eastAsia"/>
                <w:color w:val="000000"/>
                <w:sz w:val="20"/>
                <w:szCs w:val="20"/>
              </w:rPr>
              <w:t>甲醇制氢装置的转化器、反应器分液罐、吸附塔、产品气储罐</w:t>
            </w:r>
          </w:p>
        </w:tc>
        <w:tc>
          <w:tcPr>
            <w:tcW w:w="2742"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储存易燃易爆介质的压力容器如果发生安全阀失灵、超压等情况会发生爆炸。</w:t>
            </w:r>
          </w:p>
        </w:tc>
      </w:tr>
      <w:tr w:rsidR="00C80B0B" w:rsidRPr="00484A32">
        <w:trPr>
          <w:jc w:val="center"/>
        </w:trPr>
        <w:tc>
          <w:tcPr>
            <w:tcW w:w="2897"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淹溺</w:t>
            </w:r>
          </w:p>
        </w:tc>
        <w:tc>
          <w:tcPr>
            <w:tcW w:w="2890"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污水处理池、事故缓冲池</w:t>
            </w:r>
          </w:p>
        </w:tc>
        <w:tc>
          <w:tcPr>
            <w:tcW w:w="2742" w:type="dxa"/>
          </w:tcPr>
          <w:p w:rsidR="00C80B0B" w:rsidRPr="00484A32" w:rsidRDefault="00C80B0B">
            <w:pPr>
              <w:spacing w:line="400" w:lineRule="exact"/>
              <w:jc w:val="left"/>
              <w:rPr>
                <w:rFonts w:ascii="宋体"/>
                <w:sz w:val="20"/>
                <w:szCs w:val="20"/>
              </w:rPr>
            </w:pPr>
          </w:p>
        </w:tc>
      </w:tr>
    </w:tbl>
    <w:p w:rsidR="00C80B0B" w:rsidRDefault="00C80B0B">
      <w:pPr>
        <w:rPr>
          <w:sz w:val="24"/>
        </w:rPr>
      </w:pPr>
      <w:r>
        <w:t>1</w:t>
      </w:r>
      <w:r>
        <w:rPr>
          <w:rFonts w:hint="eastAsia"/>
        </w:rPr>
        <w:t>火灾、爆炸</w:t>
      </w:r>
    </w:p>
    <w:p w:rsidR="00C80B0B" w:rsidRDefault="00C80B0B" w:rsidP="003D6FCF">
      <w:pPr>
        <w:ind w:firstLineChars="200" w:firstLine="31680"/>
        <w:rPr>
          <w:sz w:val="24"/>
        </w:rPr>
      </w:pPr>
      <w:r>
        <w:rPr>
          <w:rFonts w:hint="eastAsia"/>
        </w:rPr>
        <w:t>异辛烷项目的混合异辛烷装置、甲醇制氢装置、原料罐区、产品罐区、装卸设施的主要介质为甲醇、丙烷、异丁烷、正丁烷、异辛烷、原料碳四、氢气等均为易燃、易爆介质，如果上述介质发生泄漏，泄漏的气体与空气混合，达到爆炸浓度极限范围时，若遇到点火源会导致火灾、爆炸事故的发生。在储存和生产过程中，设备、管道的跑、冒、滴、漏事故及点火源的产生是发生火灾爆炸事故的主要原因。因此在生产过程中要防止跑、冒、滴、漏事故，严禁在生产区进行动火和吸烟。</w:t>
      </w:r>
    </w:p>
    <w:p w:rsidR="00C80B0B" w:rsidRDefault="00C80B0B">
      <w:pPr>
        <w:rPr>
          <w:sz w:val="24"/>
        </w:rPr>
      </w:pPr>
      <w:r>
        <w:t>2</w:t>
      </w:r>
      <w:r>
        <w:rPr>
          <w:rFonts w:hint="eastAsia"/>
        </w:rPr>
        <w:t>中毒、窒息</w:t>
      </w:r>
    </w:p>
    <w:p w:rsidR="00C80B0B" w:rsidRDefault="00C80B0B" w:rsidP="003D6FCF">
      <w:pPr>
        <w:ind w:firstLineChars="200" w:firstLine="31680"/>
        <w:rPr>
          <w:sz w:val="24"/>
        </w:rPr>
      </w:pPr>
      <w:r>
        <w:rPr>
          <w:rFonts w:hint="eastAsia"/>
        </w:rPr>
        <w:t>按《职业性接触毒物危害程度分级》（</w:t>
      </w:r>
      <w:r>
        <w:t>GBZ230-2010</w:t>
      </w:r>
      <w:r>
        <w:rPr>
          <w:rFonts w:hint="eastAsia"/>
        </w:rPr>
        <w:t>）中毒性危害分级划分，丙烷、异丁烷、异丁烯、正丁烷、异辛烷、原料碳四、氢氧化钠等危害程度都属于轻度危害，中间产物二氧化硫属于第</w:t>
      </w:r>
      <w:r>
        <w:t xml:space="preserve">6.1 </w:t>
      </w:r>
      <w:r>
        <w:rPr>
          <w:rFonts w:hint="eastAsia"/>
        </w:rPr>
        <w:t>类毒害品。操作人员长期处在其蒸气浓度大的环境中可对操作人员，造成一定程度的危害，严重时甚至还可造成中毒窒息。在进行塔及储罐的检修焊接作业或进入储罐清理储罐时，如果操作人员在进入储罐之前，没有进行空气置换、分析检验、个人防护和罐外监护，作业过程中通风不良，容易引起中毒、窒息、火灾和爆炸事故。因此在进入储罐进行检修焊接作业或清理储罐时，人员在进入储罐之前，必须进行空气置换、分析检验合格后方可进入储罐，并进行罐外监护。</w:t>
      </w:r>
    </w:p>
    <w:p w:rsidR="00C80B0B" w:rsidRDefault="00C80B0B">
      <w:pPr>
        <w:rPr>
          <w:sz w:val="24"/>
        </w:rPr>
      </w:pPr>
      <w:r>
        <w:rPr>
          <w:rFonts w:cs="黑体" w:hint="eastAsia"/>
        </w:rPr>
        <w:t>二、可能出现作业人员伤亡的其它危险、有害因素</w:t>
      </w:r>
    </w:p>
    <w:p w:rsidR="00C80B0B" w:rsidRDefault="00C80B0B">
      <w:pPr>
        <w:rPr>
          <w:sz w:val="24"/>
        </w:rPr>
      </w:pPr>
      <w:r>
        <w:t>1</w:t>
      </w:r>
      <w:r>
        <w:rPr>
          <w:rFonts w:hint="eastAsia"/>
        </w:rPr>
        <w:t>触电</w:t>
      </w:r>
    </w:p>
    <w:p w:rsidR="00C80B0B" w:rsidRDefault="00C80B0B" w:rsidP="003D6FCF">
      <w:pPr>
        <w:ind w:firstLineChars="200" w:firstLine="31680"/>
        <w:rPr>
          <w:sz w:val="24"/>
        </w:rPr>
      </w:pPr>
      <w:r>
        <w:rPr>
          <w:rFonts w:hint="eastAsia"/>
        </w:rPr>
        <w:t>变电站在运行过程中，由于运行电压非常高，在检修时有时亦带电作业。当人员安全意识不强、缺乏安全技术、思想麻痹大意、存在侥幸心理、安全措施不到位、没有严格遵守规程等从而违章作业；没有按规程要求进行作业和质量把关、采用不合格的电气材料导致设备安装不合格；设备维护管理不善，线路设备带病运行，没有及时处理设备缺陷引起设备失修，这些因素使变电站极易发生触电事故。或者当出现接地失效、电气设备本身缺陷等情况，都可能导致触电事故的发生。触电事故的种类有：人直接与带电体接触、与绝缘损坏的电气设备接触、与带电体的距离小于安全距离、跨步电压触电。另外，当操作人员意外接触装置内电机或其它电气设备的带电部位时，也有触电的危险。</w:t>
      </w:r>
    </w:p>
    <w:p w:rsidR="00C80B0B" w:rsidRDefault="00C80B0B">
      <w:pPr>
        <w:rPr>
          <w:sz w:val="24"/>
        </w:rPr>
      </w:pPr>
      <w:r>
        <w:t>2</w:t>
      </w:r>
      <w:r>
        <w:rPr>
          <w:rFonts w:hint="eastAsia"/>
        </w:rPr>
        <w:t>物体打击</w:t>
      </w:r>
    </w:p>
    <w:p w:rsidR="00C80B0B" w:rsidRDefault="00C80B0B" w:rsidP="003D6FCF">
      <w:pPr>
        <w:ind w:firstLineChars="200" w:firstLine="31680"/>
        <w:rPr>
          <w:sz w:val="24"/>
        </w:rPr>
      </w:pPr>
      <w:r>
        <w:rPr>
          <w:rFonts w:hint="eastAsia"/>
        </w:rPr>
        <w:t>在施工和检修过程中，如果不按操作规程进行操作，未采取保护措施，无人员监护，有可能检修和施工用的工具坠落，对人体造成伤害。</w:t>
      </w:r>
    </w:p>
    <w:p w:rsidR="00C80B0B" w:rsidRDefault="00C80B0B">
      <w:pPr>
        <w:rPr>
          <w:sz w:val="24"/>
        </w:rPr>
      </w:pPr>
      <w:r>
        <w:t xml:space="preserve">3 </w:t>
      </w:r>
      <w:r>
        <w:rPr>
          <w:rFonts w:hint="eastAsia"/>
        </w:rPr>
        <w:t>机械伤害</w:t>
      </w:r>
    </w:p>
    <w:p w:rsidR="00C80B0B" w:rsidRDefault="00C80B0B" w:rsidP="003D6FCF">
      <w:pPr>
        <w:ind w:firstLineChars="200" w:firstLine="31680"/>
        <w:rPr>
          <w:sz w:val="24"/>
        </w:rPr>
      </w:pPr>
      <w:r>
        <w:rPr>
          <w:rFonts w:hint="eastAsia"/>
        </w:rPr>
        <w:t>异辛烷项目的装置罐区、混合异辛烷装置、废酸回收装置、装卸设施、循环水站等辅助生产设施设有压缩机、泵、风机等机械设备，在操作和和检修过程中，如果不按操作规程进行操作，未采取保护措施，无人员监护，有可能造成机械伤害。</w:t>
      </w:r>
    </w:p>
    <w:p w:rsidR="00C80B0B" w:rsidRDefault="00C80B0B">
      <w:pPr>
        <w:rPr>
          <w:sz w:val="24"/>
        </w:rPr>
      </w:pPr>
      <w:r>
        <w:t>4</w:t>
      </w:r>
      <w:r>
        <w:rPr>
          <w:rFonts w:hint="eastAsia"/>
        </w:rPr>
        <w:t>高处坠落</w:t>
      </w:r>
    </w:p>
    <w:p w:rsidR="00C80B0B" w:rsidRDefault="00C80B0B" w:rsidP="003D6FCF">
      <w:pPr>
        <w:ind w:firstLineChars="200" w:firstLine="31680"/>
        <w:rPr>
          <w:sz w:val="24"/>
        </w:rPr>
      </w:pPr>
      <w:r>
        <w:rPr>
          <w:rFonts w:hint="eastAsia"/>
        </w:rPr>
        <w:t>异辛烷项目中的装置罐区、混合异辛烷装置、废酸回收装置，工人在检修和操作过程中，需要上钢梯、走平台，如果维护措施不完善，就会发生坠落伤害事故。</w:t>
      </w:r>
    </w:p>
    <w:p w:rsidR="00C80B0B" w:rsidRDefault="00C80B0B">
      <w:pPr>
        <w:rPr>
          <w:sz w:val="24"/>
        </w:rPr>
      </w:pPr>
      <w:r>
        <w:t xml:space="preserve">5 </w:t>
      </w:r>
      <w:r>
        <w:rPr>
          <w:rFonts w:hint="eastAsia"/>
        </w:rPr>
        <w:t>起重伤害</w:t>
      </w:r>
    </w:p>
    <w:p w:rsidR="00C80B0B" w:rsidRDefault="00C80B0B" w:rsidP="003D6FCF">
      <w:pPr>
        <w:ind w:firstLineChars="200" w:firstLine="31680"/>
        <w:rPr>
          <w:sz w:val="24"/>
        </w:rPr>
      </w:pPr>
      <w:r>
        <w:rPr>
          <w:rFonts w:hint="eastAsia"/>
        </w:rPr>
        <w:t>异辛烷项目混合异辛烷装置的压缩机厂房设有电动单梁桥式起重机，在使用过程中如果超载，或者起重物体固定不好，都会发生起重事故，有可能对人体造成伤害。</w:t>
      </w:r>
    </w:p>
    <w:p w:rsidR="00C80B0B" w:rsidRDefault="00C80B0B">
      <w:pPr>
        <w:rPr>
          <w:sz w:val="24"/>
        </w:rPr>
      </w:pPr>
      <w:r>
        <w:t>6</w:t>
      </w:r>
      <w:r>
        <w:rPr>
          <w:rFonts w:hint="eastAsia"/>
        </w:rPr>
        <w:t>高温烫伤</w:t>
      </w:r>
    </w:p>
    <w:p w:rsidR="00C80B0B" w:rsidRDefault="00C80B0B" w:rsidP="003D6FCF">
      <w:pPr>
        <w:ind w:firstLineChars="200" w:firstLine="31680"/>
        <w:rPr>
          <w:sz w:val="24"/>
        </w:rPr>
      </w:pPr>
      <w:r>
        <w:rPr>
          <w:rFonts w:hint="eastAsia"/>
        </w:rPr>
        <w:t>异辛烷项目混合异辛烷装置和废酸回收装置的部分设备和管线的温度＞</w:t>
      </w:r>
      <w:r>
        <w:t>60</w:t>
      </w:r>
      <w:r>
        <w:rPr>
          <w:rFonts w:hint="eastAsia"/>
        </w:rPr>
        <w:t>℃，如果不采取保温防烫措施，对工作人员还会产生高温烫伤危害。为避免高温物料烫伤皮肤，对此类物料均采用相应的保温材料进行设备、管线防护。</w:t>
      </w:r>
    </w:p>
    <w:p w:rsidR="00C80B0B" w:rsidRDefault="00C80B0B">
      <w:pPr>
        <w:rPr>
          <w:sz w:val="24"/>
        </w:rPr>
      </w:pPr>
      <w:r>
        <w:t>7</w:t>
      </w:r>
      <w:r>
        <w:rPr>
          <w:rFonts w:hint="eastAsia"/>
        </w:rPr>
        <w:t>装置噪声危害</w:t>
      </w:r>
    </w:p>
    <w:p w:rsidR="00C80B0B" w:rsidRDefault="00C80B0B" w:rsidP="003D6FCF">
      <w:pPr>
        <w:ind w:firstLineChars="200" w:firstLine="31680"/>
        <w:rPr>
          <w:sz w:val="24"/>
        </w:rPr>
      </w:pPr>
      <w:r>
        <w:rPr>
          <w:rFonts w:hint="eastAsia"/>
        </w:rPr>
        <w:t>异辛烷项目的装置罐区、混合异辛烷装置、废酸回收装置、装卸设施、循环水站等辅助生产设施中的压缩机、泵、风机会产生噪声，噪声作用于人体能引起听觉功能下降甚至造成耳聋，或引起神经衰弱，心血管及消化系统等疾病的发生；噪声干扰信息交流，使人工作效率降低，影响安全生产。</w:t>
      </w:r>
    </w:p>
    <w:p w:rsidR="00C80B0B" w:rsidRDefault="00C80B0B">
      <w:pPr>
        <w:rPr>
          <w:sz w:val="24"/>
        </w:rPr>
      </w:pPr>
      <w:r>
        <w:t>8</w:t>
      </w:r>
      <w:r>
        <w:rPr>
          <w:rFonts w:hint="eastAsia"/>
        </w:rPr>
        <w:t>机械伤害</w:t>
      </w:r>
    </w:p>
    <w:p w:rsidR="00C80B0B" w:rsidRDefault="00C80B0B" w:rsidP="003D6FCF">
      <w:pPr>
        <w:ind w:firstLineChars="200" w:firstLine="31680"/>
        <w:rPr>
          <w:sz w:val="24"/>
        </w:rPr>
      </w:pPr>
      <w:r>
        <w:rPr>
          <w:rFonts w:hint="eastAsia"/>
        </w:rPr>
        <w:t>异辛烷项目机械传动设备如电动机、压缩机等的突出部分，在运行中人体的某一部位一旦进入运动的机械部件内，则可能受到伤害。</w:t>
      </w:r>
    </w:p>
    <w:p w:rsidR="00C80B0B" w:rsidRDefault="00C80B0B">
      <w:pPr>
        <w:rPr>
          <w:sz w:val="24"/>
        </w:rPr>
      </w:pPr>
      <w:r>
        <w:t>9</w:t>
      </w:r>
      <w:r>
        <w:rPr>
          <w:rFonts w:hint="eastAsia"/>
        </w:rPr>
        <w:t>静电危害</w:t>
      </w:r>
    </w:p>
    <w:p w:rsidR="00C80B0B" w:rsidRDefault="00C80B0B" w:rsidP="003D6FCF">
      <w:pPr>
        <w:ind w:firstLineChars="200" w:firstLine="31680"/>
        <w:rPr>
          <w:sz w:val="24"/>
        </w:rPr>
      </w:pPr>
      <w:r>
        <w:rPr>
          <w:rFonts w:hint="eastAsia"/>
        </w:rPr>
        <w:t>工艺介质在管道内高速流动会产生静电，若防静电接地设施不完善，造成静电积聚，人员行走、起立、脱衣服等过程均会产生静电，静电火花易引发火灾、爆炸事故。</w:t>
      </w:r>
    </w:p>
    <w:p w:rsidR="00C80B0B" w:rsidRDefault="00C80B0B">
      <w:pPr>
        <w:rPr>
          <w:sz w:val="24"/>
        </w:rPr>
      </w:pPr>
      <w:r>
        <w:t>10</w:t>
      </w:r>
      <w:r>
        <w:rPr>
          <w:rFonts w:hint="eastAsia"/>
        </w:rPr>
        <w:t>容器爆炸</w:t>
      </w:r>
    </w:p>
    <w:p w:rsidR="00C80B0B" w:rsidRDefault="00C80B0B" w:rsidP="003D6FCF">
      <w:pPr>
        <w:ind w:firstLineChars="200" w:firstLine="31680"/>
      </w:pPr>
      <w:r>
        <w:rPr>
          <w:rFonts w:hint="eastAsia"/>
        </w:rPr>
        <w:t>异辛烷项目的装置罐区、混合异辛烷装置的塔、储罐以及甲醇回收装置的储罐、吸附塔等均为压力容器，储存介质的性质均为易燃易爆，一旦泄露遇着明火即会发生火灾爆炸。</w:t>
      </w:r>
    </w:p>
    <w:p w:rsidR="00C80B0B" w:rsidRDefault="00C80B0B">
      <w:r>
        <w:t>11</w:t>
      </w:r>
      <w:r>
        <w:rPr>
          <w:rFonts w:hint="eastAsia"/>
        </w:rPr>
        <w:t>淹溺</w:t>
      </w:r>
    </w:p>
    <w:p w:rsidR="00C80B0B" w:rsidRDefault="00C80B0B" w:rsidP="003D6FCF">
      <w:pPr>
        <w:ind w:firstLineChars="200" w:firstLine="31680"/>
      </w:pPr>
      <w:r>
        <w:rPr>
          <w:rFonts w:hint="eastAsia"/>
        </w:rPr>
        <w:t>异辛烷项目污水处理设施设有两个水位较深的污水处理池、事故存液池</w:t>
      </w:r>
      <w:r>
        <w:t>,</w:t>
      </w:r>
      <w:r>
        <w:rPr>
          <w:rFonts w:hint="eastAsia"/>
        </w:rPr>
        <w:t>若防护措施不当，可造成人员落水，淹溺死亡事故。</w:t>
      </w:r>
    </w:p>
    <w:p w:rsidR="00C80B0B" w:rsidRDefault="00C80B0B">
      <w:pPr>
        <w:rPr>
          <w:sz w:val="24"/>
        </w:rPr>
      </w:pPr>
      <w:r>
        <w:t>12</w:t>
      </w:r>
      <w:r>
        <w:rPr>
          <w:rFonts w:hint="eastAsia"/>
        </w:rPr>
        <w:t>化学烫伤</w:t>
      </w:r>
    </w:p>
    <w:p w:rsidR="00C80B0B" w:rsidRDefault="00C80B0B" w:rsidP="003D6FCF">
      <w:pPr>
        <w:ind w:firstLineChars="200" w:firstLine="31680"/>
        <w:rPr>
          <w:sz w:val="24"/>
        </w:rPr>
      </w:pPr>
      <w:r>
        <w:rPr>
          <w:rFonts w:hint="eastAsia"/>
        </w:rPr>
        <w:t>异辛烷项目中用到硫酸、氢氧化钠，若防护不当会造成人体烫伤事故。</w:t>
      </w:r>
    </w:p>
    <w:p w:rsidR="00C80B0B" w:rsidRDefault="00C80B0B">
      <w:pPr>
        <w:rPr>
          <w:sz w:val="24"/>
        </w:rPr>
      </w:pPr>
      <w:r>
        <w:rPr>
          <w:rFonts w:hint="eastAsia"/>
        </w:rPr>
        <w:t>三、自然灾害危险、有害因素分析</w:t>
      </w:r>
    </w:p>
    <w:p w:rsidR="00C80B0B" w:rsidRDefault="00C80B0B">
      <w:pPr>
        <w:rPr>
          <w:sz w:val="24"/>
        </w:rPr>
      </w:pPr>
      <w:r>
        <w:t>1</w:t>
      </w:r>
      <w:r>
        <w:rPr>
          <w:rFonts w:hint="eastAsia"/>
        </w:rPr>
        <w:t>地震危害分析</w:t>
      </w:r>
    </w:p>
    <w:p w:rsidR="00C80B0B" w:rsidRDefault="00C80B0B" w:rsidP="003D6FCF">
      <w:pPr>
        <w:ind w:firstLineChars="200" w:firstLine="31680"/>
        <w:rPr>
          <w:sz w:val="24"/>
        </w:rPr>
      </w:pPr>
      <w:r>
        <w:rPr>
          <w:rFonts w:hint="eastAsia"/>
        </w:rPr>
        <w:t>地震是一种破坏性极强的自然灾害，发生强震时会造成厂房倒塌、人员伤亡和设备损坏，地震的破坏性较大。</w:t>
      </w:r>
    </w:p>
    <w:p w:rsidR="00C80B0B" w:rsidRDefault="00C80B0B">
      <w:pPr>
        <w:rPr>
          <w:sz w:val="24"/>
        </w:rPr>
      </w:pPr>
      <w:r>
        <w:t>2</w:t>
      </w:r>
      <w:r>
        <w:rPr>
          <w:rFonts w:hint="eastAsia"/>
        </w:rPr>
        <w:t>雷电危害分析</w:t>
      </w:r>
    </w:p>
    <w:p w:rsidR="00C80B0B" w:rsidRDefault="00C80B0B" w:rsidP="003D6FCF">
      <w:pPr>
        <w:ind w:firstLineChars="200" w:firstLine="31680"/>
        <w:rPr>
          <w:sz w:val="24"/>
        </w:rPr>
      </w:pPr>
      <w:r>
        <w:rPr>
          <w:rFonts w:hint="eastAsia"/>
        </w:rPr>
        <w:t>若建构筑物及设备设施防雷设施不完善，存在发生雷击的危险。雷击会造成建（构）筑物损坏，并可引发火灾及人员伤亡事故。</w:t>
      </w:r>
    </w:p>
    <w:p w:rsidR="00C80B0B" w:rsidRDefault="00C80B0B">
      <w:pPr>
        <w:rPr>
          <w:sz w:val="24"/>
        </w:rPr>
      </w:pPr>
      <w:r>
        <w:t>3</w:t>
      </w:r>
      <w:r>
        <w:rPr>
          <w:rFonts w:hint="eastAsia"/>
        </w:rPr>
        <w:t>大风危害因素分析</w:t>
      </w:r>
    </w:p>
    <w:p w:rsidR="00C80B0B" w:rsidRDefault="00C80B0B" w:rsidP="003D6FCF">
      <w:pPr>
        <w:ind w:firstLineChars="200" w:firstLine="31680"/>
        <w:rPr>
          <w:sz w:val="24"/>
        </w:rPr>
      </w:pPr>
      <w:r>
        <w:rPr>
          <w:rFonts w:hint="eastAsia"/>
        </w:rPr>
        <w:t>风速风压对静设备基础和刚度有影响，设计中若对设备的风荷载考虑不周，会引起设备基础不稳甚至倒塌等危害。</w:t>
      </w:r>
    </w:p>
    <w:p w:rsidR="00C80B0B" w:rsidRDefault="00C80B0B">
      <w:pPr>
        <w:pStyle w:val="Heading1"/>
      </w:pPr>
      <w:bookmarkStart w:id="30" w:name="_Toc18488999"/>
      <w:r>
        <w:t>2.2.5</w:t>
      </w:r>
      <w:r>
        <w:rPr>
          <w:rFonts w:hint="eastAsia"/>
        </w:rPr>
        <w:t>装置的火灾危险性分类和爆炸危险区域划分</w:t>
      </w:r>
      <w:bookmarkEnd w:id="30"/>
    </w:p>
    <w:tbl>
      <w:tblPr>
        <w:tblpPr w:vertAnchor="text" w:horzAnchor="margin" w:tblpXSpec="center" w:tblpY="224"/>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14"/>
        <w:gridCol w:w="1559"/>
        <w:gridCol w:w="1276"/>
        <w:gridCol w:w="1985"/>
        <w:gridCol w:w="2409"/>
      </w:tblGrid>
      <w:tr w:rsidR="00C80B0B" w:rsidRPr="00484A32">
        <w:trPr>
          <w:trHeight w:hRule="exact" w:val="40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序号</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装置名称</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火灾类别</w:t>
            </w:r>
          </w:p>
        </w:tc>
        <w:tc>
          <w:tcPr>
            <w:tcW w:w="1985"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爆炸危险区域</w:t>
            </w:r>
          </w:p>
        </w:tc>
        <w:tc>
          <w:tcPr>
            <w:tcW w:w="240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防爆等级</w:t>
            </w:r>
          </w:p>
        </w:tc>
      </w:tr>
      <w:tr w:rsidR="00C80B0B" w:rsidRPr="00484A32">
        <w:trPr>
          <w:trHeight w:hRule="exact" w:val="42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1</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原料罐区</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甲类</w:t>
            </w:r>
          </w:p>
        </w:tc>
        <w:tc>
          <w:tcPr>
            <w:tcW w:w="1985"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二区防爆</w:t>
            </w:r>
          </w:p>
        </w:tc>
        <w:tc>
          <w:tcPr>
            <w:tcW w:w="2409"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d</w:t>
            </w:r>
            <w:r w:rsidRPr="00484A32">
              <w:rPr>
                <w:rFonts w:ascii="宋体" w:hAnsi="宋体" w:cs="宋体" w:hint="eastAsia"/>
                <w:color w:val="000000"/>
                <w:sz w:val="20"/>
                <w:szCs w:val="20"/>
              </w:rPr>
              <w:t>Ⅱ</w:t>
            </w:r>
            <w:r w:rsidRPr="00484A32">
              <w:rPr>
                <w:rFonts w:ascii="宋体" w:hAnsi="宋体" w:cs="宋体"/>
                <w:color w:val="000000"/>
                <w:sz w:val="20"/>
                <w:szCs w:val="20"/>
              </w:rPr>
              <w:t>BT4</w:t>
            </w:r>
          </w:p>
        </w:tc>
      </w:tr>
      <w:tr w:rsidR="00C80B0B" w:rsidRPr="00484A32">
        <w:trPr>
          <w:trHeight w:hRule="exact" w:val="42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2</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产品罐区</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甲类</w:t>
            </w:r>
          </w:p>
        </w:tc>
        <w:tc>
          <w:tcPr>
            <w:tcW w:w="1985"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二区防爆</w:t>
            </w:r>
          </w:p>
        </w:tc>
        <w:tc>
          <w:tcPr>
            <w:tcW w:w="2409"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d</w:t>
            </w:r>
            <w:r w:rsidRPr="00484A32">
              <w:rPr>
                <w:rFonts w:ascii="宋体" w:hAnsi="宋体" w:cs="宋体" w:hint="eastAsia"/>
                <w:color w:val="000000"/>
                <w:sz w:val="20"/>
                <w:szCs w:val="20"/>
              </w:rPr>
              <w:t>Ⅱ</w:t>
            </w:r>
            <w:r w:rsidRPr="00484A32">
              <w:rPr>
                <w:rFonts w:ascii="宋体" w:hAnsi="宋体" w:cs="宋体"/>
                <w:color w:val="000000"/>
                <w:sz w:val="20"/>
                <w:szCs w:val="20"/>
              </w:rPr>
              <w:t>BT4</w:t>
            </w:r>
          </w:p>
        </w:tc>
      </w:tr>
      <w:tr w:rsidR="00C80B0B" w:rsidRPr="00484A32">
        <w:trPr>
          <w:trHeight w:hRule="exact" w:val="42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3</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工业异辛烷装置</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甲类</w:t>
            </w:r>
          </w:p>
        </w:tc>
        <w:tc>
          <w:tcPr>
            <w:tcW w:w="1985"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二区防爆</w:t>
            </w:r>
          </w:p>
        </w:tc>
        <w:tc>
          <w:tcPr>
            <w:tcW w:w="2409"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d</w:t>
            </w:r>
            <w:r w:rsidRPr="00484A32">
              <w:rPr>
                <w:rFonts w:ascii="宋体" w:hAnsi="宋体" w:cs="宋体" w:hint="eastAsia"/>
                <w:color w:val="000000"/>
                <w:sz w:val="20"/>
                <w:szCs w:val="20"/>
              </w:rPr>
              <w:t>Ⅱ</w:t>
            </w:r>
            <w:r w:rsidRPr="00484A32">
              <w:rPr>
                <w:rFonts w:ascii="宋体" w:hAnsi="宋体" w:cs="宋体"/>
                <w:color w:val="000000"/>
                <w:sz w:val="20"/>
                <w:szCs w:val="20"/>
              </w:rPr>
              <w:t>BT4</w:t>
            </w:r>
          </w:p>
        </w:tc>
      </w:tr>
      <w:tr w:rsidR="00C80B0B" w:rsidRPr="00484A32">
        <w:trPr>
          <w:trHeight w:hRule="exact" w:val="42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4</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废酸回收装置</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丙类</w:t>
            </w:r>
          </w:p>
        </w:tc>
        <w:tc>
          <w:tcPr>
            <w:tcW w:w="1985" w:type="dxa"/>
          </w:tcPr>
          <w:p w:rsidR="00C80B0B" w:rsidRPr="00484A32" w:rsidRDefault="00C80B0B">
            <w:pPr>
              <w:spacing w:line="400" w:lineRule="exact"/>
              <w:jc w:val="left"/>
              <w:rPr>
                <w:rFonts w:ascii="宋体"/>
                <w:sz w:val="20"/>
                <w:szCs w:val="20"/>
              </w:rPr>
            </w:pPr>
          </w:p>
        </w:tc>
        <w:tc>
          <w:tcPr>
            <w:tcW w:w="2409" w:type="dxa"/>
          </w:tcPr>
          <w:p w:rsidR="00C80B0B" w:rsidRPr="00484A32" w:rsidRDefault="00C80B0B">
            <w:pPr>
              <w:spacing w:line="400" w:lineRule="exact"/>
              <w:jc w:val="left"/>
              <w:rPr>
                <w:rFonts w:ascii="宋体"/>
                <w:sz w:val="20"/>
                <w:szCs w:val="20"/>
              </w:rPr>
            </w:pPr>
          </w:p>
        </w:tc>
      </w:tr>
      <w:tr w:rsidR="00C80B0B" w:rsidRPr="00484A32">
        <w:trPr>
          <w:trHeight w:hRule="exact" w:val="420"/>
        </w:trPr>
        <w:tc>
          <w:tcPr>
            <w:tcW w:w="714"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5</w:t>
            </w:r>
          </w:p>
        </w:tc>
        <w:tc>
          <w:tcPr>
            <w:tcW w:w="1559"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甲醇制氢装置</w:t>
            </w:r>
          </w:p>
        </w:tc>
        <w:tc>
          <w:tcPr>
            <w:tcW w:w="1276"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甲类</w:t>
            </w:r>
          </w:p>
        </w:tc>
        <w:tc>
          <w:tcPr>
            <w:tcW w:w="1985" w:type="dxa"/>
          </w:tcPr>
          <w:p w:rsidR="00C80B0B" w:rsidRPr="00484A32" w:rsidRDefault="00C80B0B">
            <w:pPr>
              <w:spacing w:line="400" w:lineRule="exact"/>
              <w:jc w:val="left"/>
              <w:rPr>
                <w:rFonts w:ascii="宋体"/>
                <w:sz w:val="20"/>
                <w:szCs w:val="20"/>
              </w:rPr>
            </w:pPr>
            <w:r w:rsidRPr="00484A32">
              <w:rPr>
                <w:rFonts w:ascii="宋体" w:hAnsi="宋体" w:cs="宋体" w:hint="eastAsia"/>
                <w:color w:val="000000"/>
                <w:sz w:val="20"/>
                <w:szCs w:val="20"/>
              </w:rPr>
              <w:t>二区防爆</w:t>
            </w:r>
          </w:p>
        </w:tc>
        <w:tc>
          <w:tcPr>
            <w:tcW w:w="2409" w:type="dxa"/>
          </w:tcPr>
          <w:p w:rsidR="00C80B0B" w:rsidRPr="00484A32" w:rsidRDefault="00C80B0B">
            <w:pPr>
              <w:spacing w:line="400" w:lineRule="exact"/>
              <w:jc w:val="left"/>
              <w:rPr>
                <w:rFonts w:ascii="宋体"/>
                <w:sz w:val="20"/>
                <w:szCs w:val="20"/>
              </w:rPr>
            </w:pPr>
            <w:r w:rsidRPr="00484A32">
              <w:rPr>
                <w:rFonts w:ascii="宋体" w:hAnsi="宋体" w:cs="宋体"/>
                <w:color w:val="000000"/>
                <w:sz w:val="20"/>
                <w:szCs w:val="20"/>
              </w:rPr>
              <w:t>d</w:t>
            </w:r>
            <w:r w:rsidRPr="00484A32">
              <w:rPr>
                <w:rFonts w:ascii="宋体" w:hAnsi="宋体" w:cs="宋体" w:hint="eastAsia"/>
                <w:color w:val="000000"/>
                <w:sz w:val="20"/>
                <w:szCs w:val="20"/>
              </w:rPr>
              <w:t>Ⅱ</w:t>
            </w:r>
            <w:r w:rsidRPr="00484A32">
              <w:rPr>
                <w:rFonts w:ascii="宋体" w:hAnsi="宋体" w:cs="宋体"/>
                <w:color w:val="000000"/>
                <w:sz w:val="20"/>
                <w:szCs w:val="20"/>
              </w:rPr>
              <w:t>CT4</w:t>
            </w:r>
          </w:p>
        </w:tc>
      </w:tr>
    </w:tbl>
    <w:p w:rsidR="00C80B0B" w:rsidRDefault="00C80B0B">
      <w:pPr>
        <w:autoSpaceDE w:val="0"/>
        <w:autoSpaceDN w:val="0"/>
        <w:adjustRightInd w:val="0"/>
        <w:spacing w:line="60" w:lineRule="exact"/>
        <w:ind w:firstLine="560"/>
        <w:jc w:val="left"/>
        <w:rPr>
          <w:rFonts w:ascii="宋体"/>
          <w:kern w:val="0"/>
          <w:szCs w:val="21"/>
        </w:rPr>
      </w:pPr>
    </w:p>
    <w:p w:rsidR="00C80B0B" w:rsidRDefault="00C80B0B">
      <w:pPr>
        <w:tabs>
          <w:tab w:val="left" w:pos="1454"/>
        </w:tabs>
        <w:autoSpaceDE w:val="0"/>
        <w:autoSpaceDN w:val="0"/>
        <w:adjustRightInd w:val="0"/>
        <w:spacing w:line="200" w:lineRule="exact"/>
        <w:ind w:firstLine="560"/>
        <w:jc w:val="left"/>
        <w:rPr>
          <w:rFonts w:ascii="宋体"/>
          <w:kern w:val="0"/>
          <w:szCs w:val="21"/>
        </w:rPr>
      </w:pPr>
      <w:r>
        <w:rPr>
          <w:rFonts w:ascii="宋体"/>
          <w:kern w:val="0"/>
          <w:szCs w:val="21"/>
        </w:rPr>
        <w:tab/>
      </w:r>
    </w:p>
    <w:p w:rsidR="00C80B0B" w:rsidRDefault="00C80B0B">
      <w:pPr>
        <w:pStyle w:val="Heading1"/>
        <w:rPr>
          <w:position w:val="2"/>
        </w:rPr>
      </w:pPr>
      <w:bookmarkStart w:id="31" w:name="_Toc18489000"/>
      <w:r>
        <w:rPr>
          <w:position w:val="2"/>
        </w:rPr>
        <w:t xml:space="preserve">3 </w:t>
      </w:r>
      <w:r>
        <w:rPr>
          <w:rFonts w:hint="eastAsia"/>
        </w:rPr>
        <w:t>事故应急抢险组织机构及职责</w:t>
      </w:r>
      <w:bookmarkEnd w:id="31"/>
    </w:p>
    <w:p w:rsidR="00C80B0B" w:rsidRDefault="00C80B0B">
      <w:pPr>
        <w:pStyle w:val="Heading1"/>
      </w:pPr>
      <w:bookmarkStart w:id="32" w:name="_Toc27774"/>
      <w:bookmarkStart w:id="33" w:name="_Toc142660485"/>
      <w:bookmarkStart w:id="34" w:name="_Toc142660004"/>
      <w:bookmarkStart w:id="35" w:name="_Toc18489001"/>
      <w:r>
        <w:rPr>
          <w:rFonts w:ascii="黑体" w:eastAsia="黑体"/>
        </w:rPr>
        <w:t>3.1</w:t>
      </w:r>
      <w:r>
        <w:rPr>
          <w:rFonts w:hint="eastAsia"/>
        </w:rPr>
        <w:t>组织机构</w:t>
      </w:r>
      <w:bookmarkEnd w:id="32"/>
      <w:bookmarkEnd w:id="33"/>
      <w:bookmarkEnd w:id="34"/>
      <w:bookmarkEnd w:id="35"/>
    </w:p>
    <w:p w:rsidR="00C80B0B" w:rsidRDefault="00C80B0B" w:rsidP="003D6FCF">
      <w:pPr>
        <w:ind w:firstLineChars="200" w:firstLine="31680"/>
      </w:pPr>
      <w:r>
        <w:rPr>
          <w:rFonts w:hint="eastAsia"/>
        </w:rPr>
        <w:t>南充石达化工设突发事件应急救援指挥部，应急指挥部下设设应急救援办公室。本预案启动后根据专项预案的情况成立现场应急指挥部。</w:t>
      </w:r>
    </w:p>
    <w:p w:rsidR="00C80B0B" w:rsidRDefault="00C80B0B">
      <w:pPr>
        <w:spacing w:line="360" w:lineRule="auto"/>
      </w:pPr>
      <w:r w:rsidRPr="00484A32">
        <w:rPr>
          <w:noProof/>
          <w:sz w:val="24"/>
        </w:rPr>
        <w:pict>
          <v:shape id="图示 113" o:spid="_x0000_i1026" type="#_x0000_t75" style="width:399.75pt;height:470.25pt;visibility:visible">
            <v:imagedata r:id="rId11" o:title="" cropleft="-22064f" cropright="-21845f"/>
            <o:lock v:ext="edit" aspectratio="f"/>
          </v:shape>
        </w:pict>
      </w:r>
    </w:p>
    <w:p w:rsidR="00C80B0B" w:rsidRDefault="00C80B0B">
      <w:r>
        <w:rPr>
          <w:rFonts w:hint="eastAsia"/>
        </w:rPr>
        <w:t>（</w:t>
      </w:r>
      <w:r>
        <w:t>1</w:t>
      </w:r>
      <w:r>
        <w:rPr>
          <w:rFonts w:hint="eastAsia"/>
        </w:rPr>
        <w:t>）应急救援指挥部</w:t>
      </w:r>
    </w:p>
    <w:p w:rsidR="00C80B0B" w:rsidRDefault="00C80B0B" w:rsidP="003D6FCF">
      <w:pPr>
        <w:ind w:firstLineChars="200" w:firstLine="31680"/>
        <w:rPr>
          <w:rFonts w:ascii="宋体"/>
          <w:szCs w:val="28"/>
        </w:rPr>
      </w:pPr>
      <w:r>
        <w:rPr>
          <w:rFonts w:ascii="宋体" w:hAnsi="宋体" w:hint="eastAsia"/>
          <w:szCs w:val="28"/>
        </w:rPr>
        <w:t>总指挥：南充石达化工有限公司总经理</w:t>
      </w:r>
    </w:p>
    <w:p w:rsidR="00C80B0B" w:rsidRDefault="00C80B0B" w:rsidP="003D6FCF">
      <w:pPr>
        <w:ind w:firstLineChars="200" w:firstLine="31680"/>
      </w:pPr>
      <w:r>
        <w:rPr>
          <w:rFonts w:hint="eastAsia"/>
        </w:rPr>
        <w:t>副总指挥：南充石达化工有限公司副总经理</w:t>
      </w:r>
    </w:p>
    <w:p w:rsidR="00C80B0B" w:rsidRDefault="00C80B0B" w:rsidP="003D6FCF">
      <w:pPr>
        <w:ind w:firstLineChars="200" w:firstLine="31680"/>
        <w:rPr>
          <w:rFonts w:ascii="宋体"/>
          <w:szCs w:val="28"/>
        </w:rPr>
      </w:pPr>
      <w:r>
        <w:rPr>
          <w:rFonts w:hint="eastAsia"/>
        </w:rPr>
        <w:t>成员：员安全环保应急部经理、生产运行部经理、技术部经</w:t>
      </w:r>
      <w:r>
        <w:rPr>
          <w:rFonts w:ascii="宋体" w:hAnsi="宋体" w:hint="eastAsia"/>
          <w:szCs w:val="28"/>
        </w:rPr>
        <w:t>理、财务部经理、采购部经理</w:t>
      </w:r>
    </w:p>
    <w:p w:rsidR="00C80B0B" w:rsidRDefault="00C80B0B">
      <w:pPr>
        <w:rPr>
          <w:rFonts w:ascii="宋体"/>
          <w:szCs w:val="28"/>
        </w:rPr>
      </w:pPr>
      <w:r>
        <w:rPr>
          <w:rFonts w:ascii="宋体" w:hAnsi="宋体" w:hint="eastAsia"/>
          <w:szCs w:val="28"/>
        </w:rPr>
        <w:t>（</w:t>
      </w:r>
      <w:r>
        <w:rPr>
          <w:rFonts w:ascii="宋体" w:hAnsi="宋体"/>
          <w:szCs w:val="28"/>
        </w:rPr>
        <w:t>2</w:t>
      </w:r>
      <w:r>
        <w:rPr>
          <w:rFonts w:ascii="宋体" w:hAnsi="宋体" w:hint="eastAsia"/>
          <w:szCs w:val="28"/>
        </w:rPr>
        <w:t>）应急救援办公室</w:t>
      </w:r>
    </w:p>
    <w:p w:rsidR="00C80B0B" w:rsidRDefault="00C80B0B" w:rsidP="003D6FCF">
      <w:pPr>
        <w:ind w:firstLineChars="200" w:firstLine="31680"/>
        <w:rPr>
          <w:rFonts w:ascii="宋体"/>
        </w:rPr>
      </w:pPr>
      <w:r>
        <w:rPr>
          <w:rFonts w:ascii="宋体" w:hAnsi="宋体" w:hint="eastAsia"/>
        </w:rPr>
        <w:t>设在生产运行部。由生产运行部经理及其值班长组成。</w:t>
      </w:r>
    </w:p>
    <w:p w:rsidR="00C80B0B" w:rsidRDefault="00C80B0B">
      <w:r>
        <w:rPr>
          <w:rFonts w:ascii="宋体" w:hAnsi="宋体" w:hint="eastAsia"/>
          <w:bCs/>
        </w:rPr>
        <w:t>（</w:t>
      </w:r>
      <w:r>
        <w:rPr>
          <w:rFonts w:ascii="宋体" w:hAnsi="宋体"/>
          <w:bCs/>
        </w:rPr>
        <w:t>3</w:t>
      </w:r>
      <w:r>
        <w:rPr>
          <w:rFonts w:ascii="宋体" w:hAnsi="宋体" w:hint="eastAsia"/>
          <w:bCs/>
        </w:rPr>
        <w:t>）</w:t>
      </w:r>
      <w:r>
        <w:rPr>
          <w:rFonts w:hint="eastAsia"/>
        </w:rPr>
        <w:t>现场应急指挥部</w:t>
      </w:r>
    </w:p>
    <w:p w:rsidR="00C80B0B" w:rsidRDefault="00C80B0B" w:rsidP="003D6FCF">
      <w:pPr>
        <w:ind w:firstLineChars="200" w:firstLine="31680"/>
      </w:pPr>
      <w:r>
        <w:rPr>
          <w:rFonts w:hint="eastAsia"/>
        </w:rPr>
        <w:t>应急指挥部成员到达现场应立即成立现场应急临时指挥部，指挥权顺序按照总经理、副总经理、生产运行部经理、技术部经理、安全环保应急部经理、值班长的排列顺序，到达现场的最高行政领导为指挥系统的临时总指挥，当排序在前的领导到达现场时，现场指挥者立即汇报情况，移交指挥权。指挥部成员到达事故现场后，应立即到临时指挥部报到。应急指挥部根据现场具体情况和人员到位情况，成立现场应急指挥部。</w:t>
      </w:r>
    </w:p>
    <w:p w:rsidR="00C80B0B" w:rsidRDefault="00C80B0B" w:rsidP="003D6FCF">
      <w:pPr>
        <w:ind w:firstLineChars="200" w:firstLine="31680"/>
      </w:pPr>
      <w:r>
        <w:rPr>
          <w:rFonts w:hint="eastAsia"/>
        </w:rPr>
        <w:t>现场应急指挥部可由应急指挥部兼现场应急指挥部，也可由应急指挥部根据现场具体情况确定其现场应急指挥部的组成人员，任命现场应急总指挥（应急指挥部可根据事件级别的大小和类别委托具有相应指挥能力的人员任现场总指挥）。</w:t>
      </w:r>
    </w:p>
    <w:p w:rsidR="00C80B0B" w:rsidRDefault="00C80B0B">
      <w:pPr>
        <w:numPr>
          <w:ilvl w:val="0"/>
          <w:numId w:val="3"/>
        </w:numPr>
      </w:pPr>
      <w:r>
        <w:rPr>
          <w:rFonts w:hint="eastAsia"/>
        </w:rPr>
        <w:t>发言人：南充石达化工有限公司综合部部经理</w:t>
      </w:r>
    </w:p>
    <w:p w:rsidR="00C80B0B" w:rsidRDefault="00C80B0B">
      <w:pPr>
        <w:pStyle w:val="Heading1"/>
      </w:pPr>
      <w:bookmarkStart w:id="36" w:name="_Toc6225"/>
      <w:bookmarkStart w:id="37" w:name="_Toc142660005"/>
      <w:bookmarkStart w:id="38" w:name="_Toc142660486"/>
      <w:bookmarkStart w:id="39" w:name="_Toc18489002"/>
      <w:r>
        <w:t>3.2</w:t>
      </w:r>
      <w:r>
        <w:rPr>
          <w:rFonts w:hint="eastAsia"/>
        </w:rPr>
        <w:t>职责</w:t>
      </w:r>
      <w:bookmarkEnd w:id="36"/>
      <w:bookmarkEnd w:id="37"/>
      <w:bookmarkEnd w:id="38"/>
      <w:bookmarkEnd w:id="39"/>
    </w:p>
    <w:p w:rsidR="00C80B0B" w:rsidRDefault="00C80B0B">
      <w:r>
        <w:rPr>
          <w:rFonts w:ascii="黑体" w:eastAsia="黑体" w:hint="eastAsia"/>
          <w:bCs/>
        </w:rPr>
        <w:t>（</w:t>
      </w:r>
      <w:r>
        <w:rPr>
          <w:rFonts w:ascii="黑体" w:eastAsia="黑体"/>
          <w:bCs/>
        </w:rPr>
        <w:t>1</w:t>
      </w:r>
      <w:r>
        <w:rPr>
          <w:rFonts w:ascii="黑体" w:eastAsia="黑体" w:hint="eastAsia"/>
          <w:bCs/>
        </w:rPr>
        <w:t>）</w:t>
      </w:r>
      <w:r>
        <w:rPr>
          <w:rFonts w:hint="eastAsia"/>
        </w:rPr>
        <w:t>应急指挥部</w:t>
      </w:r>
    </w:p>
    <w:p w:rsidR="00C80B0B" w:rsidRDefault="00C80B0B" w:rsidP="003D6FCF">
      <w:pPr>
        <w:ind w:firstLineChars="200" w:firstLine="31680"/>
        <w:rPr>
          <w:rFonts w:ascii="宋体"/>
          <w:spacing w:val="4"/>
        </w:rPr>
      </w:pPr>
      <w:r>
        <w:rPr>
          <w:rFonts w:hint="eastAsia"/>
        </w:rPr>
        <w:t>应</w:t>
      </w:r>
      <w:r>
        <w:rPr>
          <w:rFonts w:ascii="宋体" w:hAnsi="宋体" w:hint="eastAsia"/>
          <w:spacing w:val="4"/>
        </w:rPr>
        <w:t>急指挥部是企业应急管理的最高指挥机构，负责企业突发事件的应急管理工作职责如下：</w:t>
      </w:r>
    </w:p>
    <w:p w:rsidR="00C80B0B" w:rsidRDefault="00C80B0B" w:rsidP="003D6FCF">
      <w:pPr>
        <w:ind w:firstLineChars="200" w:firstLine="31680"/>
        <w:rPr>
          <w:rFonts w:ascii="宋体"/>
          <w:spacing w:val="4"/>
        </w:rPr>
      </w:pPr>
      <w:r>
        <w:rPr>
          <w:rFonts w:ascii="宋体" w:hAnsi="宋体"/>
          <w:spacing w:val="4"/>
        </w:rPr>
        <w:t>1)</w:t>
      </w:r>
      <w:r>
        <w:rPr>
          <w:rFonts w:ascii="宋体" w:hAnsi="宋体" w:hint="eastAsia"/>
          <w:spacing w:val="4"/>
        </w:rPr>
        <w:t>接受地方政府应急管理办公室的领导，请示并落实指令；</w:t>
      </w:r>
    </w:p>
    <w:p w:rsidR="00C80B0B" w:rsidRDefault="00C80B0B" w:rsidP="003D6FCF">
      <w:pPr>
        <w:ind w:firstLineChars="200" w:firstLine="31680"/>
        <w:rPr>
          <w:rFonts w:ascii="宋体"/>
          <w:spacing w:val="4"/>
        </w:rPr>
      </w:pPr>
      <w:r>
        <w:rPr>
          <w:rFonts w:ascii="宋体" w:hAnsi="宋体"/>
          <w:spacing w:val="4"/>
        </w:rPr>
        <w:t xml:space="preserve">2) </w:t>
      </w:r>
      <w:r>
        <w:rPr>
          <w:rFonts w:ascii="宋体" w:hAnsi="宋体" w:hint="eastAsia"/>
          <w:spacing w:val="4"/>
        </w:rPr>
        <w:t>负责组织编写和修订公司应急预案，开展应急工作；</w:t>
      </w:r>
    </w:p>
    <w:p w:rsidR="00C80B0B" w:rsidRDefault="00C80B0B" w:rsidP="003D6FCF">
      <w:pPr>
        <w:ind w:firstLineChars="200" w:firstLine="31680"/>
        <w:rPr>
          <w:rFonts w:ascii="宋体"/>
          <w:spacing w:val="4"/>
        </w:rPr>
      </w:pPr>
      <w:r>
        <w:rPr>
          <w:rFonts w:ascii="宋体" w:hAnsi="宋体"/>
          <w:spacing w:val="4"/>
        </w:rPr>
        <w:t>3)</w:t>
      </w:r>
      <w:r>
        <w:rPr>
          <w:rFonts w:ascii="宋体" w:hAnsi="宋体" w:hint="eastAsia"/>
          <w:spacing w:val="4"/>
        </w:rPr>
        <w:t>下达预警和预警解除指令；</w:t>
      </w:r>
    </w:p>
    <w:p w:rsidR="00C80B0B" w:rsidRDefault="00C80B0B" w:rsidP="003D6FCF">
      <w:pPr>
        <w:ind w:firstLineChars="200" w:firstLine="31680"/>
        <w:rPr>
          <w:rFonts w:ascii="宋体"/>
          <w:spacing w:val="4"/>
        </w:rPr>
      </w:pPr>
      <w:r>
        <w:rPr>
          <w:rFonts w:ascii="宋体" w:hAnsi="宋体"/>
          <w:spacing w:val="4"/>
        </w:rPr>
        <w:t>4)</w:t>
      </w:r>
      <w:r>
        <w:rPr>
          <w:rFonts w:ascii="宋体" w:hAnsi="宋体" w:hint="eastAsia"/>
          <w:spacing w:val="4"/>
        </w:rPr>
        <w:t>下达应急预案启动和终止指令；</w:t>
      </w:r>
    </w:p>
    <w:p w:rsidR="00C80B0B" w:rsidRDefault="00C80B0B" w:rsidP="003D6FCF">
      <w:pPr>
        <w:ind w:firstLineChars="200" w:firstLine="31680"/>
        <w:rPr>
          <w:rFonts w:ascii="宋体"/>
          <w:spacing w:val="4"/>
        </w:rPr>
      </w:pPr>
      <w:r>
        <w:rPr>
          <w:rFonts w:ascii="宋体" w:hAnsi="宋体"/>
          <w:spacing w:val="4"/>
        </w:rPr>
        <w:t>5)</w:t>
      </w:r>
      <w:r>
        <w:rPr>
          <w:rFonts w:ascii="宋体" w:hAnsi="宋体" w:hint="eastAsia"/>
          <w:spacing w:val="4"/>
        </w:rPr>
        <w:t>确定现场应急指挥部成员名单，成立现场应急指挥部；</w:t>
      </w:r>
    </w:p>
    <w:p w:rsidR="00C80B0B" w:rsidRDefault="00C80B0B" w:rsidP="003D6FCF">
      <w:pPr>
        <w:ind w:firstLineChars="200" w:firstLine="31680"/>
        <w:rPr>
          <w:rFonts w:ascii="宋体"/>
          <w:spacing w:val="4"/>
        </w:rPr>
      </w:pPr>
      <w:r>
        <w:rPr>
          <w:rFonts w:ascii="宋体" w:hAnsi="宋体"/>
          <w:spacing w:val="4"/>
        </w:rPr>
        <w:t>6)</w:t>
      </w:r>
      <w:r>
        <w:rPr>
          <w:rFonts w:ascii="宋体" w:hAnsi="宋体" w:hint="eastAsia"/>
          <w:spacing w:val="4"/>
        </w:rPr>
        <w:t>在应急处置过程中，负责向政府主管部门求援或配合政府应急工作；</w:t>
      </w:r>
    </w:p>
    <w:p w:rsidR="00C80B0B" w:rsidRDefault="00C80B0B" w:rsidP="003D6FCF">
      <w:pPr>
        <w:ind w:firstLineChars="200" w:firstLine="31680"/>
        <w:rPr>
          <w:rFonts w:ascii="宋体"/>
          <w:spacing w:val="4"/>
        </w:rPr>
      </w:pPr>
      <w:r>
        <w:rPr>
          <w:rFonts w:ascii="宋体" w:hAnsi="宋体"/>
          <w:spacing w:val="4"/>
        </w:rPr>
        <w:t>7)</w:t>
      </w:r>
      <w:r>
        <w:rPr>
          <w:rFonts w:ascii="宋体" w:hAnsi="宋体" w:hint="eastAsia"/>
          <w:spacing w:val="4"/>
        </w:rPr>
        <w:t>统一协调企业内部应急资源和依据协议协调社会救援力量；</w:t>
      </w:r>
    </w:p>
    <w:p w:rsidR="00C80B0B" w:rsidRDefault="00C80B0B" w:rsidP="003D6FCF">
      <w:pPr>
        <w:ind w:firstLineChars="200" w:firstLine="31680"/>
        <w:rPr>
          <w:rFonts w:ascii="宋体"/>
          <w:spacing w:val="4"/>
        </w:rPr>
      </w:pPr>
      <w:r>
        <w:rPr>
          <w:rFonts w:ascii="宋体" w:hAnsi="宋体"/>
          <w:spacing w:val="4"/>
        </w:rPr>
        <w:t>8)</w:t>
      </w:r>
      <w:r>
        <w:rPr>
          <w:rFonts w:ascii="宋体" w:hAnsi="宋体" w:hint="eastAsia"/>
          <w:spacing w:val="4"/>
        </w:rPr>
        <w:t>审定并签发向上级主管部门的报告；</w:t>
      </w:r>
    </w:p>
    <w:p w:rsidR="00C80B0B" w:rsidRDefault="00C80B0B" w:rsidP="003D6FCF">
      <w:pPr>
        <w:ind w:firstLineChars="200" w:firstLine="31680"/>
        <w:rPr>
          <w:rFonts w:ascii="宋体"/>
          <w:spacing w:val="4"/>
        </w:rPr>
      </w:pPr>
      <w:r>
        <w:rPr>
          <w:rFonts w:ascii="宋体" w:hAnsi="宋体"/>
          <w:spacing w:val="4"/>
        </w:rPr>
        <w:t>9)</w:t>
      </w:r>
      <w:r>
        <w:rPr>
          <w:rFonts w:ascii="宋体" w:hAnsi="宋体" w:hint="eastAsia"/>
          <w:spacing w:val="4"/>
        </w:rPr>
        <w:t>指定新闻发言人，审定新闻发布材料；</w:t>
      </w:r>
    </w:p>
    <w:p w:rsidR="00C80B0B" w:rsidRDefault="00C80B0B" w:rsidP="003D6FCF">
      <w:pPr>
        <w:ind w:firstLineChars="200" w:firstLine="31680"/>
        <w:rPr>
          <w:rFonts w:ascii="宋体"/>
          <w:spacing w:val="4"/>
        </w:rPr>
      </w:pPr>
      <w:r>
        <w:rPr>
          <w:rFonts w:ascii="宋体" w:hAnsi="宋体"/>
          <w:spacing w:val="4"/>
        </w:rPr>
        <w:t>10)</w:t>
      </w:r>
      <w:r>
        <w:rPr>
          <w:rFonts w:ascii="宋体" w:hAnsi="宋体" w:hint="eastAsia"/>
          <w:spacing w:val="4"/>
        </w:rPr>
        <w:t>组织企业突发事件应急预案的演练；</w:t>
      </w:r>
    </w:p>
    <w:p w:rsidR="00C80B0B" w:rsidRDefault="00C80B0B" w:rsidP="003D6FCF">
      <w:pPr>
        <w:ind w:firstLineChars="200" w:firstLine="31680"/>
        <w:rPr>
          <w:rFonts w:ascii="宋体"/>
          <w:spacing w:val="4"/>
        </w:rPr>
      </w:pPr>
      <w:r>
        <w:rPr>
          <w:rFonts w:ascii="宋体" w:hAnsi="宋体"/>
          <w:spacing w:val="4"/>
        </w:rPr>
        <w:t>11)</w:t>
      </w:r>
      <w:r>
        <w:rPr>
          <w:rFonts w:ascii="宋体" w:hAnsi="宋体" w:hint="eastAsia"/>
          <w:spacing w:val="4"/>
        </w:rPr>
        <w:t>审查应急工作的考核结果；</w:t>
      </w:r>
    </w:p>
    <w:p w:rsidR="00C80B0B" w:rsidRDefault="00C80B0B" w:rsidP="003D6FCF">
      <w:pPr>
        <w:ind w:firstLineChars="200" w:firstLine="31680"/>
        <w:rPr>
          <w:rFonts w:ascii="宋体"/>
          <w:spacing w:val="4"/>
        </w:rPr>
      </w:pPr>
      <w:r>
        <w:rPr>
          <w:rFonts w:ascii="宋体" w:hAnsi="宋体"/>
          <w:spacing w:val="4"/>
        </w:rPr>
        <w:t>12)</w:t>
      </w:r>
      <w:r>
        <w:rPr>
          <w:rFonts w:ascii="宋体" w:hAnsi="宋体" w:hint="eastAsia"/>
          <w:spacing w:val="4"/>
        </w:rPr>
        <w:t>组织或配合上级主管部门的事故调查处理工作；</w:t>
      </w:r>
    </w:p>
    <w:p w:rsidR="00C80B0B" w:rsidRDefault="00C80B0B" w:rsidP="003D6FCF">
      <w:pPr>
        <w:ind w:firstLineChars="200" w:firstLine="31680"/>
        <w:rPr>
          <w:rFonts w:ascii="宋体"/>
          <w:spacing w:val="4"/>
        </w:rPr>
      </w:pPr>
      <w:r>
        <w:rPr>
          <w:rFonts w:ascii="宋体" w:hAnsi="宋体"/>
          <w:spacing w:val="4"/>
        </w:rPr>
        <w:t>13)</w:t>
      </w:r>
      <w:r>
        <w:rPr>
          <w:rFonts w:ascii="宋体" w:hAnsi="宋体" w:hint="eastAsia"/>
          <w:spacing w:val="4"/>
        </w:rPr>
        <w:t>审批企业突发事件应急救援费用。</w:t>
      </w:r>
    </w:p>
    <w:p w:rsidR="00C80B0B" w:rsidRDefault="00C80B0B">
      <w:pPr>
        <w:rPr>
          <w:rFonts w:ascii="宋体"/>
          <w:spacing w:val="4"/>
        </w:rPr>
      </w:pPr>
      <w:r>
        <w:rPr>
          <w:rFonts w:ascii="宋体" w:hAnsi="宋体" w:hint="eastAsia"/>
          <w:spacing w:val="4"/>
        </w:rPr>
        <w:t>（</w:t>
      </w:r>
      <w:r>
        <w:rPr>
          <w:rFonts w:ascii="宋体" w:hAnsi="宋体"/>
          <w:spacing w:val="4"/>
        </w:rPr>
        <w:t>2</w:t>
      </w:r>
      <w:r>
        <w:rPr>
          <w:rFonts w:ascii="宋体" w:hAnsi="宋体" w:hint="eastAsia"/>
          <w:spacing w:val="4"/>
        </w:rPr>
        <w:t>）</w:t>
      </w:r>
      <w:r>
        <w:rPr>
          <w:rFonts w:ascii="宋体" w:hAnsi="宋体"/>
          <w:spacing w:val="4"/>
        </w:rPr>
        <w:t xml:space="preserve"> </w:t>
      </w:r>
      <w:r>
        <w:rPr>
          <w:rFonts w:ascii="宋体" w:hAnsi="宋体" w:hint="eastAsia"/>
          <w:spacing w:val="4"/>
        </w:rPr>
        <w:t>应急总指挥职责</w:t>
      </w:r>
    </w:p>
    <w:p w:rsidR="00C80B0B" w:rsidRDefault="00C80B0B" w:rsidP="003D6FCF">
      <w:pPr>
        <w:ind w:firstLineChars="200" w:firstLine="31680"/>
        <w:rPr>
          <w:rFonts w:ascii="宋体"/>
          <w:spacing w:val="4"/>
        </w:rPr>
      </w:pPr>
      <w:r>
        <w:rPr>
          <w:rFonts w:ascii="宋体" w:hAnsi="宋体"/>
          <w:spacing w:val="4"/>
        </w:rPr>
        <w:t>1)</w:t>
      </w:r>
      <w:r>
        <w:rPr>
          <w:rFonts w:ascii="宋体" w:hAnsi="宋体" w:hint="eastAsia"/>
          <w:spacing w:val="4"/>
        </w:rPr>
        <w:t>负责组织应急救援预案的实施工作；</w:t>
      </w:r>
    </w:p>
    <w:p w:rsidR="00C80B0B" w:rsidRDefault="00C80B0B" w:rsidP="003D6FCF">
      <w:pPr>
        <w:ind w:firstLineChars="200" w:firstLine="31680"/>
        <w:rPr>
          <w:rFonts w:ascii="宋体"/>
          <w:spacing w:val="4"/>
        </w:rPr>
      </w:pPr>
      <w:r>
        <w:rPr>
          <w:rFonts w:ascii="宋体" w:hAnsi="宋体"/>
          <w:spacing w:val="4"/>
        </w:rPr>
        <w:t>2)</w:t>
      </w:r>
      <w:r>
        <w:rPr>
          <w:rFonts w:ascii="宋体" w:hAnsi="宋体" w:hint="eastAsia"/>
          <w:spacing w:val="4"/>
        </w:rPr>
        <w:t>分析紧急状态和确定相应报警级别；</w:t>
      </w:r>
    </w:p>
    <w:p w:rsidR="00C80B0B" w:rsidRDefault="00C80B0B" w:rsidP="003D6FCF">
      <w:pPr>
        <w:ind w:firstLineChars="200" w:firstLine="31680"/>
        <w:rPr>
          <w:rFonts w:ascii="宋体"/>
          <w:spacing w:val="4"/>
        </w:rPr>
      </w:pPr>
      <w:r>
        <w:rPr>
          <w:rFonts w:ascii="宋体" w:hAnsi="宋体"/>
          <w:spacing w:val="4"/>
        </w:rPr>
        <w:t>3)</w:t>
      </w:r>
      <w:r>
        <w:rPr>
          <w:rFonts w:ascii="宋体" w:hAnsi="宋体" w:hint="eastAsia"/>
          <w:spacing w:val="4"/>
        </w:rPr>
        <w:t>直接监察应急行动人员的行动；</w:t>
      </w:r>
    </w:p>
    <w:p w:rsidR="00C80B0B" w:rsidRDefault="00C80B0B" w:rsidP="003D6FCF">
      <w:pPr>
        <w:ind w:firstLineChars="200" w:firstLine="31680"/>
        <w:rPr>
          <w:rFonts w:ascii="宋体"/>
          <w:spacing w:val="4"/>
        </w:rPr>
      </w:pPr>
      <w:r>
        <w:rPr>
          <w:rFonts w:ascii="宋体" w:hAnsi="宋体"/>
          <w:spacing w:val="4"/>
        </w:rPr>
        <w:t>4)</w:t>
      </w:r>
      <w:r>
        <w:rPr>
          <w:rFonts w:ascii="宋体" w:hAnsi="宋体" w:hint="eastAsia"/>
          <w:spacing w:val="4"/>
        </w:rPr>
        <w:t>协调后勤方面，以支援反应组织；</w:t>
      </w:r>
    </w:p>
    <w:p w:rsidR="00C80B0B" w:rsidRDefault="00C80B0B" w:rsidP="003D6FCF">
      <w:pPr>
        <w:ind w:firstLineChars="200" w:firstLine="31680"/>
        <w:rPr>
          <w:rFonts w:ascii="宋体"/>
          <w:spacing w:val="4"/>
        </w:rPr>
      </w:pPr>
      <w:r>
        <w:rPr>
          <w:rFonts w:ascii="宋体" w:hAnsi="宋体"/>
          <w:spacing w:val="4"/>
        </w:rPr>
        <w:t>5)</w:t>
      </w:r>
      <w:r>
        <w:rPr>
          <w:rFonts w:ascii="宋体" w:hAnsi="宋体" w:hint="eastAsia"/>
          <w:spacing w:val="4"/>
        </w:rPr>
        <w:t>与企业外应急反应人员、部门、组织和机构进行联络；</w:t>
      </w:r>
    </w:p>
    <w:p w:rsidR="00C80B0B" w:rsidRDefault="00C80B0B" w:rsidP="003D6FCF">
      <w:pPr>
        <w:ind w:firstLineChars="200" w:firstLine="31680"/>
        <w:rPr>
          <w:rFonts w:ascii="宋体"/>
          <w:spacing w:val="4"/>
        </w:rPr>
      </w:pPr>
      <w:r>
        <w:rPr>
          <w:rFonts w:ascii="宋体" w:hAnsi="宋体"/>
          <w:spacing w:val="4"/>
        </w:rPr>
        <w:t>6)</w:t>
      </w:r>
      <w:r>
        <w:rPr>
          <w:rFonts w:ascii="宋体" w:hAnsi="宋体" w:hint="eastAsia"/>
          <w:spacing w:val="4"/>
        </w:rPr>
        <w:t>在启动市级应急救援预案时，作为联合应急救援指挥部成员之一，协调应急救援工作；</w:t>
      </w:r>
    </w:p>
    <w:p w:rsidR="00C80B0B" w:rsidRDefault="00C80B0B">
      <w:pPr>
        <w:rPr>
          <w:rFonts w:ascii="宋体"/>
          <w:spacing w:val="4"/>
        </w:rPr>
      </w:pPr>
      <w:r>
        <w:rPr>
          <w:rFonts w:ascii="宋体" w:hAnsi="宋体" w:hint="eastAsia"/>
          <w:spacing w:val="4"/>
        </w:rPr>
        <w:t>（</w:t>
      </w:r>
      <w:r>
        <w:rPr>
          <w:rFonts w:ascii="宋体" w:hAnsi="宋体"/>
          <w:spacing w:val="4"/>
        </w:rPr>
        <w:t>3</w:t>
      </w:r>
      <w:r>
        <w:rPr>
          <w:rFonts w:ascii="宋体" w:hAnsi="宋体" w:hint="eastAsia"/>
          <w:spacing w:val="4"/>
        </w:rPr>
        <w:t>）应急指挥中心副总指挥</w:t>
      </w:r>
    </w:p>
    <w:p w:rsidR="00C80B0B" w:rsidRDefault="00C80B0B" w:rsidP="003D6FCF">
      <w:pPr>
        <w:ind w:firstLineChars="200" w:firstLine="31680"/>
        <w:rPr>
          <w:rFonts w:ascii="宋体"/>
          <w:spacing w:val="4"/>
        </w:rPr>
      </w:pPr>
      <w:r>
        <w:rPr>
          <w:rFonts w:ascii="宋体" w:hAnsi="宋体"/>
          <w:spacing w:val="4"/>
        </w:rPr>
        <w:t>1)</w:t>
      </w:r>
      <w:r>
        <w:rPr>
          <w:rFonts w:ascii="宋体" w:hAnsi="宋体" w:hint="eastAsia"/>
          <w:spacing w:val="4"/>
        </w:rPr>
        <w:t>协助总指挥工作；</w:t>
      </w:r>
    </w:p>
    <w:p w:rsidR="00C80B0B" w:rsidRDefault="00C80B0B" w:rsidP="003D6FCF">
      <w:pPr>
        <w:ind w:firstLineChars="200" w:firstLine="31680"/>
        <w:rPr>
          <w:rFonts w:ascii="宋体"/>
          <w:spacing w:val="4"/>
        </w:rPr>
      </w:pPr>
      <w:r>
        <w:rPr>
          <w:rFonts w:ascii="宋体" w:hAnsi="宋体"/>
          <w:spacing w:val="4"/>
        </w:rPr>
        <w:t>2)</w:t>
      </w:r>
      <w:r>
        <w:rPr>
          <w:rFonts w:ascii="宋体" w:hAnsi="宋体" w:hint="eastAsia"/>
          <w:spacing w:val="4"/>
        </w:rPr>
        <w:t>担任应急救援现场应急指挥部指挥或负责具体指挥、调度各职能部门参加公司的应急救援行动；</w:t>
      </w:r>
    </w:p>
    <w:p w:rsidR="00C80B0B" w:rsidRDefault="00C80B0B" w:rsidP="003D6FCF">
      <w:pPr>
        <w:ind w:firstLineChars="200" w:firstLine="31680"/>
        <w:rPr>
          <w:rFonts w:ascii="宋体"/>
          <w:spacing w:val="4"/>
        </w:rPr>
      </w:pPr>
      <w:r>
        <w:rPr>
          <w:rFonts w:ascii="宋体" w:hAnsi="宋体"/>
          <w:spacing w:val="4"/>
        </w:rPr>
        <w:t>3)</w:t>
      </w:r>
      <w:r>
        <w:rPr>
          <w:rFonts w:ascii="宋体" w:hAnsi="宋体" w:hint="eastAsia"/>
          <w:spacing w:val="4"/>
        </w:rPr>
        <w:t>在总指挥不在抢险救援现场或受总指挥委托担任总指挥，履行总指挥职责；</w:t>
      </w:r>
    </w:p>
    <w:p w:rsidR="00C80B0B" w:rsidRDefault="00C80B0B">
      <w:pPr>
        <w:rPr>
          <w:rFonts w:ascii="宋体"/>
          <w:spacing w:val="4"/>
        </w:rPr>
      </w:pPr>
      <w:r>
        <w:rPr>
          <w:rFonts w:ascii="宋体" w:hAnsi="宋体" w:hint="eastAsia"/>
          <w:spacing w:val="4"/>
        </w:rPr>
        <w:t>（</w:t>
      </w:r>
      <w:r>
        <w:rPr>
          <w:rFonts w:ascii="宋体" w:hAnsi="宋体"/>
          <w:spacing w:val="4"/>
        </w:rPr>
        <w:t>4</w:t>
      </w:r>
      <w:r>
        <w:rPr>
          <w:rFonts w:ascii="宋体" w:hAnsi="宋体" w:hint="eastAsia"/>
          <w:spacing w:val="4"/>
        </w:rPr>
        <w:t>）现场应急总指挥</w:t>
      </w:r>
    </w:p>
    <w:p w:rsidR="00C80B0B" w:rsidRDefault="00C80B0B" w:rsidP="003D6FCF">
      <w:pPr>
        <w:ind w:firstLineChars="200" w:firstLine="31680"/>
        <w:rPr>
          <w:rFonts w:ascii="宋体"/>
          <w:spacing w:val="4"/>
        </w:rPr>
      </w:pPr>
      <w:r>
        <w:rPr>
          <w:rFonts w:ascii="宋体" w:hAnsi="宋体" w:hint="eastAsia"/>
          <w:spacing w:val="4"/>
        </w:rPr>
        <w:t>现场应急指挥部在应急指挥部领导下开展应急工作，职责如下：</w:t>
      </w:r>
    </w:p>
    <w:p w:rsidR="00C80B0B" w:rsidRDefault="00C80B0B" w:rsidP="003D6FCF">
      <w:pPr>
        <w:ind w:firstLineChars="200" w:firstLine="31680"/>
        <w:rPr>
          <w:rFonts w:ascii="宋体"/>
          <w:spacing w:val="4"/>
        </w:rPr>
      </w:pPr>
      <w:r>
        <w:rPr>
          <w:rFonts w:ascii="宋体" w:hAnsi="宋体"/>
          <w:spacing w:val="4"/>
        </w:rPr>
        <w:t>1)</w:t>
      </w:r>
      <w:r>
        <w:rPr>
          <w:rFonts w:ascii="宋体" w:hAnsi="宋体" w:hint="eastAsia"/>
          <w:spacing w:val="4"/>
        </w:rPr>
        <w:t>按照应急指挥部指令，负责现场应急指挥工作；</w:t>
      </w:r>
    </w:p>
    <w:p w:rsidR="00C80B0B" w:rsidRDefault="00C80B0B" w:rsidP="003D6FCF">
      <w:pPr>
        <w:ind w:firstLineChars="200" w:firstLine="31680"/>
        <w:rPr>
          <w:rFonts w:ascii="宋体"/>
          <w:spacing w:val="4"/>
        </w:rPr>
      </w:pPr>
      <w:r>
        <w:rPr>
          <w:rFonts w:ascii="宋体" w:hAnsi="宋体"/>
          <w:spacing w:val="4"/>
        </w:rPr>
        <w:t>2)</w:t>
      </w:r>
      <w:r>
        <w:rPr>
          <w:rFonts w:ascii="宋体" w:hAnsi="宋体" w:hint="eastAsia"/>
          <w:spacing w:val="4"/>
        </w:rPr>
        <w:t>收集现场信息，核实现场情况，针对事态发展制定和调整现场应急抢险方案；</w:t>
      </w:r>
    </w:p>
    <w:p w:rsidR="00C80B0B" w:rsidRDefault="00C80B0B" w:rsidP="003D6FCF">
      <w:pPr>
        <w:ind w:firstLineChars="200" w:firstLine="31680"/>
        <w:rPr>
          <w:rFonts w:ascii="宋体"/>
          <w:spacing w:val="4"/>
        </w:rPr>
      </w:pPr>
      <w:r>
        <w:rPr>
          <w:rFonts w:ascii="宋体" w:hAnsi="宋体"/>
          <w:spacing w:val="4"/>
        </w:rPr>
        <w:t>3)</w:t>
      </w:r>
      <w:r>
        <w:rPr>
          <w:rFonts w:ascii="宋体" w:hAnsi="宋体" w:hint="eastAsia"/>
          <w:spacing w:val="4"/>
        </w:rPr>
        <w:t>负责整合调配现场应急资源；</w:t>
      </w:r>
    </w:p>
    <w:p w:rsidR="00C80B0B" w:rsidRDefault="00C80B0B" w:rsidP="003D6FCF">
      <w:pPr>
        <w:ind w:firstLineChars="200" w:firstLine="31680"/>
        <w:rPr>
          <w:rFonts w:ascii="宋体"/>
          <w:spacing w:val="4"/>
        </w:rPr>
      </w:pPr>
      <w:r>
        <w:rPr>
          <w:rFonts w:ascii="宋体" w:hAnsi="宋体"/>
          <w:spacing w:val="4"/>
        </w:rPr>
        <w:t>4)</w:t>
      </w:r>
      <w:r>
        <w:rPr>
          <w:rFonts w:ascii="宋体" w:hAnsi="宋体" w:hint="eastAsia"/>
          <w:spacing w:val="4"/>
        </w:rPr>
        <w:t>必要时，提出现场增援，人员疏散，向政府求援等建议并报应急指挥部；</w:t>
      </w:r>
    </w:p>
    <w:p w:rsidR="00C80B0B" w:rsidRDefault="00C80B0B" w:rsidP="003D6FCF">
      <w:pPr>
        <w:ind w:firstLineChars="200" w:firstLine="31680"/>
        <w:rPr>
          <w:rFonts w:ascii="宋体"/>
          <w:spacing w:val="4"/>
        </w:rPr>
      </w:pPr>
      <w:r>
        <w:rPr>
          <w:rFonts w:ascii="宋体" w:hAnsi="宋体"/>
          <w:spacing w:val="4"/>
        </w:rPr>
        <w:t>5)</w:t>
      </w:r>
      <w:r>
        <w:rPr>
          <w:rFonts w:ascii="宋体" w:hAnsi="宋体" w:hint="eastAsia"/>
          <w:spacing w:val="4"/>
        </w:rPr>
        <w:t>参与事故调查处理工作；</w:t>
      </w:r>
    </w:p>
    <w:p w:rsidR="00C80B0B" w:rsidRDefault="00C80B0B" w:rsidP="003D6FCF">
      <w:pPr>
        <w:ind w:firstLineChars="200" w:firstLine="31680"/>
        <w:rPr>
          <w:rFonts w:ascii="宋体"/>
          <w:spacing w:val="4"/>
        </w:rPr>
      </w:pPr>
      <w:r>
        <w:rPr>
          <w:rFonts w:ascii="宋体" w:hAnsi="宋体"/>
          <w:spacing w:val="4"/>
        </w:rPr>
        <w:t>6)</w:t>
      </w:r>
      <w:r>
        <w:rPr>
          <w:rFonts w:ascii="宋体" w:hAnsi="宋体" w:hint="eastAsia"/>
          <w:spacing w:val="4"/>
        </w:rPr>
        <w:t>当地方消防、医疗救护等其他应急救援机构到达后，组成现场联合指挥部，作为联合指挥部成员之一，对事件现场实施指挥。</w:t>
      </w:r>
    </w:p>
    <w:p w:rsidR="00C80B0B" w:rsidRDefault="00C80B0B">
      <w:r>
        <w:rPr>
          <w:rFonts w:hint="eastAsia"/>
        </w:rPr>
        <w:t>（</w:t>
      </w:r>
      <w:r>
        <w:t>5</w:t>
      </w:r>
      <w:r>
        <w:rPr>
          <w:rFonts w:hint="eastAsia"/>
        </w:rPr>
        <w:t>）应急指挥部成员职责</w:t>
      </w:r>
    </w:p>
    <w:p w:rsidR="00C80B0B" w:rsidRDefault="00C80B0B" w:rsidP="003D6FCF">
      <w:pPr>
        <w:ind w:firstLineChars="200" w:firstLine="31680"/>
      </w:pPr>
      <w:r>
        <w:t>1</w:t>
      </w:r>
      <w:r>
        <w:rPr>
          <w:rFonts w:hint="eastAsia"/>
        </w:rPr>
        <w:t>）在公司应急指挥部下达应急行动指令时，负责组织本单位密切配合统一行动。</w:t>
      </w:r>
    </w:p>
    <w:p w:rsidR="00C80B0B" w:rsidRDefault="00C80B0B" w:rsidP="003D6FCF">
      <w:pPr>
        <w:ind w:firstLineChars="200" w:firstLine="31680"/>
      </w:pPr>
      <w:r>
        <w:t>2</w:t>
      </w:r>
      <w:r>
        <w:rPr>
          <w:rFonts w:hint="eastAsia"/>
        </w:rPr>
        <w:t>）在公司应急指挥部组织下，讨论、研究公司的重大应急问题。</w:t>
      </w:r>
    </w:p>
    <w:p w:rsidR="00C80B0B" w:rsidRDefault="00C80B0B" w:rsidP="003D6FCF">
      <w:pPr>
        <w:ind w:firstLineChars="200" w:firstLine="31680"/>
      </w:pPr>
      <w:r>
        <w:t>3</w:t>
      </w:r>
      <w:r>
        <w:rPr>
          <w:rFonts w:hint="eastAsia"/>
        </w:rPr>
        <w:t>）在公司应急指挥部下达应急指令后，参与应急方案、对策的研究，向公司应急办公室汇报险情及执行应急办公室对该部门下达的指令，并及时向公司应急办公室提供应急对策或随应急指挥部总指挥到事故现场进行现场指挥。</w:t>
      </w:r>
    </w:p>
    <w:p w:rsidR="00C80B0B" w:rsidRDefault="00C80B0B" w:rsidP="003D6FCF">
      <w:pPr>
        <w:ind w:firstLineChars="200" w:firstLine="31680"/>
      </w:pPr>
      <w:r>
        <w:t>4</w:t>
      </w:r>
      <w:r>
        <w:rPr>
          <w:rFonts w:hint="eastAsia"/>
        </w:rPr>
        <w:t>）负责做好本单位应急工作，负责应急方案的执行。</w:t>
      </w:r>
    </w:p>
    <w:p w:rsidR="00C80B0B" w:rsidRDefault="00C80B0B">
      <w:r>
        <w:rPr>
          <w:rFonts w:hint="eastAsia"/>
        </w:rPr>
        <w:t>（</w:t>
      </w:r>
      <w:r>
        <w:t>6</w:t>
      </w:r>
      <w:r>
        <w:rPr>
          <w:rFonts w:hint="eastAsia"/>
        </w:rPr>
        <w:t>）应急救援办公室职责</w:t>
      </w:r>
    </w:p>
    <w:p w:rsidR="00C80B0B" w:rsidRDefault="00C80B0B" w:rsidP="003D6FCF">
      <w:pPr>
        <w:ind w:firstLineChars="200" w:firstLine="31680"/>
      </w:pPr>
      <w:r>
        <w:t>1</w:t>
      </w:r>
      <w:r>
        <w:rPr>
          <w:rFonts w:hint="eastAsia"/>
        </w:rPr>
        <w:t>）负责事故应急准备与响应的日常管理工作；负责各类事故状态下的协调和通讯联络工作。</w:t>
      </w:r>
    </w:p>
    <w:p w:rsidR="00C80B0B" w:rsidRDefault="00C80B0B" w:rsidP="003D6FCF">
      <w:pPr>
        <w:ind w:firstLineChars="200" w:firstLine="31680"/>
      </w:pPr>
      <w:r>
        <w:t>2</w:t>
      </w:r>
      <w:r>
        <w:rPr>
          <w:rFonts w:hint="eastAsia"/>
        </w:rPr>
        <w:t>）负责公司应急预案的编写和修订工作，明确应急行动程序，指导公司应急工作。</w:t>
      </w:r>
    </w:p>
    <w:p w:rsidR="00C80B0B" w:rsidRDefault="00C80B0B" w:rsidP="003D6FCF">
      <w:pPr>
        <w:ind w:firstLineChars="200" w:firstLine="31680"/>
      </w:pPr>
      <w:r>
        <w:t>3</w:t>
      </w:r>
      <w:r>
        <w:rPr>
          <w:rFonts w:hint="eastAsia"/>
        </w:rPr>
        <w:t>）负责传达和执行公司应急指挥部的各项指令。</w:t>
      </w:r>
    </w:p>
    <w:p w:rsidR="00C80B0B" w:rsidRDefault="00C80B0B" w:rsidP="003D6FCF">
      <w:pPr>
        <w:ind w:firstLineChars="200" w:firstLine="31680"/>
      </w:pPr>
      <w:r>
        <w:t>4</w:t>
      </w:r>
      <w:r>
        <w:rPr>
          <w:rFonts w:hint="eastAsia"/>
        </w:rPr>
        <w:t>）负责掌握全公司安全生产情况：发生事故时，及时赶赴现场作出判断，采取应急措施，并上报本公司应急指挥部。</w:t>
      </w:r>
    </w:p>
    <w:p w:rsidR="00C80B0B" w:rsidRDefault="00C80B0B" w:rsidP="003D6FCF">
      <w:pPr>
        <w:ind w:firstLineChars="200" w:firstLine="31680"/>
      </w:pPr>
      <w:r>
        <w:t>5</w:t>
      </w:r>
      <w:r>
        <w:rPr>
          <w:rFonts w:hint="eastAsia"/>
        </w:rPr>
        <w:t>）负责根据事故情况和险情，迅速确定应急状态的起始，先期组织应急行动，并将险情情况及时汇报给南充市应急办公室。</w:t>
      </w:r>
    </w:p>
    <w:p w:rsidR="00C80B0B" w:rsidRDefault="00C80B0B" w:rsidP="003D6FCF">
      <w:pPr>
        <w:ind w:firstLineChars="200" w:firstLine="31680"/>
      </w:pPr>
      <w:r>
        <w:t>6</w:t>
      </w:r>
      <w:r>
        <w:rPr>
          <w:rFonts w:hint="eastAsia"/>
        </w:rPr>
        <w:t>）负责组织公司应急演习，负责组织应急预案的培训及演练，组织对应急装备的维护管理。</w:t>
      </w:r>
    </w:p>
    <w:p w:rsidR="00C80B0B" w:rsidRDefault="00C80B0B">
      <w:pPr>
        <w:spacing w:line="360" w:lineRule="auto"/>
        <w:jc w:val="left"/>
      </w:pPr>
      <w:r>
        <w:rPr>
          <w:rFonts w:hint="eastAsia"/>
        </w:rPr>
        <w:t>（</w:t>
      </w:r>
      <w:r>
        <w:t>7</w:t>
      </w:r>
      <w:r>
        <w:rPr>
          <w:rFonts w:hint="eastAsia"/>
        </w:rPr>
        <w:t>）志愿消防队</w:t>
      </w:r>
    </w:p>
    <w:p w:rsidR="00C80B0B" w:rsidRDefault="00C80B0B" w:rsidP="003D6FCF">
      <w:pPr>
        <w:spacing w:line="360" w:lineRule="auto"/>
        <w:ind w:firstLineChars="200" w:firstLine="31680"/>
        <w:jc w:val="left"/>
      </w:pPr>
      <w:r>
        <w:rPr>
          <w:rFonts w:hint="eastAsia"/>
        </w:rPr>
        <w:t>职责：对火灾、泄漏事故，利用专业器材完成灭火、堵漏等任务，并对其它具有泄漏、火灾、爆炸等潜在危险点进行监控和保护，有效实施应急救援、处理措施，防止事故扩大，造成二次事故；</w:t>
      </w:r>
    </w:p>
    <w:p w:rsidR="00C80B0B" w:rsidRDefault="00C80B0B">
      <w:pPr>
        <w:spacing w:line="360" w:lineRule="auto"/>
        <w:jc w:val="left"/>
      </w:pPr>
      <w:r>
        <w:rPr>
          <w:rFonts w:hint="eastAsia"/>
        </w:rPr>
        <w:t>生产运行部志愿消防队</w:t>
      </w:r>
    </w:p>
    <w:p w:rsidR="00C80B0B" w:rsidRDefault="00C80B0B" w:rsidP="003D6FCF">
      <w:pPr>
        <w:spacing w:line="360" w:lineRule="auto"/>
        <w:ind w:firstLineChars="200" w:firstLine="31680"/>
        <w:jc w:val="left"/>
      </w:pPr>
      <w:r>
        <w:rPr>
          <w:rFonts w:hint="eastAsia"/>
        </w:rPr>
        <w:t>组长：生产运行部经理</w:t>
      </w:r>
    </w:p>
    <w:p w:rsidR="00C80B0B" w:rsidRDefault="00C80B0B" w:rsidP="003D6FCF">
      <w:pPr>
        <w:spacing w:line="360" w:lineRule="auto"/>
        <w:ind w:firstLineChars="200" w:firstLine="31680"/>
        <w:jc w:val="left"/>
      </w:pPr>
      <w:r>
        <w:rPr>
          <w:rFonts w:hint="eastAsia"/>
        </w:rPr>
        <w:t>成员：生产运行部全体工作人员</w:t>
      </w:r>
    </w:p>
    <w:p w:rsidR="00C80B0B" w:rsidRDefault="00C80B0B">
      <w:pPr>
        <w:spacing w:line="360" w:lineRule="auto"/>
        <w:jc w:val="left"/>
      </w:pPr>
      <w:r>
        <w:rPr>
          <w:rFonts w:hint="eastAsia"/>
        </w:rPr>
        <w:t>（</w:t>
      </w:r>
      <w:r>
        <w:t>8</w:t>
      </w:r>
      <w:r>
        <w:rPr>
          <w:rFonts w:hint="eastAsia"/>
        </w:rPr>
        <w:t>）应急处置技术组</w:t>
      </w:r>
    </w:p>
    <w:p w:rsidR="00C80B0B" w:rsidRDefault="00C80B0B" w:rsidP="003D6FCF">
      <w:pPr>
        <w:spacing w:line="360" w:lineRule="auto"/>
        <w:ind w:firstLineChars="200" w:firstLine="31680"/>
        <w:jc w:val="left"/>
      </w:pPr>
      <w:r>
        <w:rPr>
          <w:rFonts w:hint="eastAsia"/>
        </w:rPr>
        <w:t>职责：根据事故情形，制定抢险技术方案和措施，为应急指挥部决策提供技术依据，实行</w:t>
      </w:r>
      <w:r>
        <w:t>24</w:t>
      </w:r>
      <w:r>
        <w:rPr>
          <w:rFonts w:hint="eastAsia"/>
        </w:rPr>
        <w:t>小时应急值班。</w:t>
      </w:r>
    </w:p>
    <w:p w:rsidR="00C80B0B" w:rsidRDefault="00C80B0B">
      <w:pPr>
        <w:spacing w:line="360" w:lineRule="auto"/>
        <w:jc w:val="left"/>
      </w:pPr>
      <w:r>
        <w:rPr>
          <w:rFonts w:hint="eastAsia"/>
        </w:rPr>
        <w:t>组长：技术部经理</w:t>
      </w:r>
    </w:p>
    <w:p w:rsidR="00C80B0B" w:rsidRDefault="00C80B0B">
      <w:pPr>
        <w:spacing w:line="360" w:lineRule="auto"/>
        <w:jc w:val="left"/>
      </w:pPr>
      <w:r>
        <w:rPr>
          <w:rFonts w:hint="eastAsia"/>
        </w:rPr>
        <w:t>成员：技术部及机、电、仪专业工程师</w:t>
      </w:r>
    </w:p>
    <w:p w:rsidR="00C80B0B" w:rsidRDefault="00C80B0B">
      <w:pPr>
        <w:spacing w:line="360" w:lineRule="auto"/>
        <w:jc w:val="left"/>
        <w:rPr>
          <w:rFonts w:ascii="宋体"/>
          <w:spacing w:val="4"/>
          <w:szCs w:val="28"/>
        </w:rPr>
      </w:pPr>
      <w:r>
        <w:rPr>
          <w:rFonts w:cs="宋体" w:hint="eastAsia"/>
          <w:color w:val="000000"/>
        </w:rPr>
        <w:t>（</w:t>
      </w:r>
      <w:r>
        <w:rPr>
          <w:rFonts w:ascii="宋体" w:hAnsi="宋体"/>
          <w:spacing w:val="4"/>
          <w:szCs w:val="28"/>
        </w:rPr>
        <w:t>9</w:t>
      </w:r>
      <w:r>
        <w:rPr>
          <w:rFonts w:ascii="宋体" w:hAnsi="宋体" w:hint="eastAsia"/>
          <w:spacing w:val="4"/>
          <w:szCs w:val="28"/>
        </w:rPr>
        <w:t>）通讯组</w:t>
      </w:r>
    </w:p>
    <w:p w:rsidR="00C80B0B" w:rsidRDefault="00C80B0B" w:rsidP="003D6FCF">
      <w:pPr>
        <w:spacing w:line="360" w:lineRule="auto"/>
        <w:ind w:firstLineChars="150" w:firstLine="31680"/>
        <w:jc w:val="left"/>
        <w:rPr>
          <w:rFonts w:ascii="宋体"/>
          <w:spacing w:val="4"/>
          <w:szCs w:val="28"/>
        </w:rPr>
      </w:pPr>
      <w:r>
        <w:rPr>
          <w:rFonts w:ascii="宋体" w:hAnsi="宋体" w:hint="eastAsia"/>
          <w:spacing w:val="4"/>
          <w:szCs w:val="28"/>
        </w:rPr>
        <w:t>组长：生产部运行经理</w:t>
      </w:r>
    </w:p>
    <w:p w:rsidR="00C80B0B" w:rsidRDefault="00C80B0B" w:rsidP="003D6FCF">
      <w:pPr>
        <w:spacing w:line="360" w:lineRule="auto"/>
        <w:ind w:firstLineChars="200" w:firstLine="31680"/>
        <w:jc w:val="left"/>
        <w:rPr>
          <w:rFonts w:ascii="宋体"/>
          <w:spacing w:val="4"/>
          <w:szCs w:val="28"/>
        </w:rPr>
      </w:pPr>
      <w:r>
        <w:rPr>
          <w:rFonts w:ascii="宋体" w:hAnsi="宋体" w:hint="eastAsia"/>
          <w:spacing w:val="4"/>
          <w:szCs w:val="28"/>
        </w:rPr>
        <w:t>成员：生产运行部经理及其值班长</w:t>
      </w:r>
    </w:p>
    <w:p w:rsidR="00C80B0B" w:rsidRDefault="00C80B0B" w:rsidP="003D6FCF">
      <w:pPr>
        <w:ind w:firstLineChars="200" w:firstLine="31680"/>
        <w:rPr>
          <w:rFonts w:cs="宋体"/>
          <w:color w:val="000000"/>
        </w:rPr>
      </w:pPr>
      <w:r>
        <w:rPr>
          <w:rFonts w:hint="eastAsia"/>
        </w:rPr>
        <w:t>职责：</w:t>
      </w:r>
      <w:r>
        <w:rPr>
          <w:rFonts w:cs="宋体" w:hint="eastAsia"/>
          <w:color w:val="000000"/>
        </w:rPr>
        <w:t>确保各专业队与生产运行调度和领导小组之间通讯的畅通，通过通讯指挥各专业队执行应急救援行动；</w:t>
      </w:r>
      <w:r>
        <w:rPr>
          <w:rFonts w:hint="eastAsia"/>
        </w:rPr>
        <w:t>根据警报，迅速通知有关人员赶赴事故应急现场；</w:t>
      </w:r>
    </w:p>
    <w:p w:rsidR="00C80B0B" w:rsidRDefault="00C80B0B">
      <w:pPr>
        <w:spacing w:line="360" w:lineRule="auto"/>
        <w:jc w:val="left"/>
        <w:rPr>
          <w:rFonts w:ascii="宋体"/>
          <w:spacing w:val="4"/>
          <w:szCs w:val="28"/>
        </w:rPr>
      </w:pPr>
      <w:r>
        <w:rPr>
          <w:rFonts w:hint="eastAsia"/>
        </w:rPr>
        <w:t>（</w:t>
      </w:r>
      <w:r>
        <w:rPr>
          <w:rFonts w:ascii="宋体" w:hAnsi="宋体"/>
          <w:spacing w:val="4"/>
          <w:szCs w:val="28"/>
        </w:rPr>
        <w:t>10</w:t>
      </w:r>
      <w:r>
        <w:rPr>
          <w:rFonts w:ascii="宋体" w:hAnsi="宋体" w:hint="eastAsia"/>
          <w:spacing w:val="4"/>
          <w:szCs w:val="28"/>
        </w:rPr>
        <w:t>）治安保卫组</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组长：综合部经理</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成员：安保人员</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职责：按照事故抢险预案，根据应急抢险指挥部的命令，疏散人员，隔绝交通，控制人员、车辆进入事故区域。</w:t>
      </w:r>
    </w:p>
    <w:p w:rsidR="00C80B0B" w:rsidRDefault="00C80B0B">
      <w:pPr>
        <w:spacing w:line="360" w:lineRule="auto"/>
        <w:jc w:val="left"/>
        <w:rPr>
          <w:rFonts w:ascii="宋体"/>
          <w:spacing w:val="4"/>
          <w:szCs w:val="28"/>
        </w:rPr>
      </w:pPr>
      <w:r>
        <w:rPr>
          <w:rFonts w:ascii="宋体" w:hAnsi="宋体" w:hint="eastAsia"/>
          <w:spacing w:val="4"/>
          <w:szCs w:val="28"/>
        </w:rPr>
        <w:t>（</w:t>
      </w:r>
      <w:r>
        <w:rPr>
          <w:rFonts w:ascii="宋体" w:hAnsi="宋体"/>
          <w:spacing w:val="4"/>
          <w:szCs w:val="28"/>
        </w:rPr>
        <w:t>11</w:t>
      </w:r>
      <w:r>
        <w:rPr>
          <w:rFonts w:ascii="宋体" w:hAnsi="宋体" w:hint="eastAsia"/>
          <w:spacing w:val="4"/>
          <w:szCs w:val="28"/>
        </w:rPr>
        <w:t>）医疗救护组</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组长：综合部经理</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成员：综合部工作人员</w:t>
      </w:r>
    </w:p>
    <w:p w:rsidR="00C80B0B" w:rsidRDefault="00C80B0B" w:rsidP="003D6FCF">
      <w:pPr>
        <w:spacing w:line="360" w:lineRule="auto"/>
        <w:ind w:firstLineChars="250" w:firstLine="31680"/>
        <w:jc w:val="left"/>
        <w:rPr>
          <w:rFonts w:ascii="宋体"/>
          <w:spacing w:val="4"/>
          <w:szCs w:val="28"/>
        </w:rPr>
      </w:pPr>
      <w:r>
        <w:rPr>
          <w:rFonts w:ascii="宋体" w:hAnsi="宋体" w:hint="eastAsia"/>
          <w:spacing w:val="4"/>
          <w:szCs w:val="28"/>
        </w:rPr>
        <w:t>职责：准备交能工具，组织人员，对受害人员实施医疗救护、转移等活动；</w:t>
      </w:r>
    </w:p>
    <w:p w:rsidR="00C80B0B" w:rsidRDefault="00C80B0B">
      <w:pPr>
        <w:spacing w:line="360" w:lineRule="auto"/>
        <w:jc w:val="left"/>
        <w:rPr>
          <w:rFonts w:ascii="宋体"/>
          <w:spacing w:val="4"/>
          <w:szCs w:val="28"/>
        </w:rPr>
      </w:pPr>
      <w:r>
        <w:rPr>
          <w:rFonts w:ascii="宋体" w:hAnsi="宋体" w:hint="eastAsia"/>
          <w:spacing w:val="4"/>
          <w:szCs w:val="28"/>
        </w:rPr>
        <w:t>（</w:t>
      </w:r>
      <w:r>
        <w:rPr>
          <w:rFonts w:ascii="宋体" w:hAnsi="宋体"/>
          <w:spacing w:val="4"/>
          <w:szCs w:val="28"/>
        </w:rPr>
        <w:t>12</w:t>
      </w:r>
      <w:r>
        <w:rPr>
          <w:rFonts w:ascii="宋体" w:hAnsi="宋体" w:hint="eastAsia"/>
          <w:spacing w:val="4"/>
          <w:szCs w:val="28"/>
        </w:rPr>
        <w:t>）物资供应组</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组长：物质采购部经理</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成员：物质采购部工作人员</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职责：负责抢险应急物资的储备、各类突发事件和紧急状态下救援物资的供应保障，其中包括应急抢险器材、救援防护器材、监测分析器材和指挥通信器材等。</w:t>
      </w:r>
    </w:p>
    <w:p w:rsidR="00C80B0B" w:rsidRDefault="00C80B0B">
      <w:pPr>
        <w:spacing w:line="360" w:lineRule="auto"/>
        <w:jc w:val="left"/>
        <w:rPr>
          <w:rFonts w:ascii="宋体"/>
          <w:spacing w:val="4"/>
          <w:szCs w:val="28"/>
        </w:rPr>
      </w:pPr>
      <w:r>
        <w:rPr>
          <w:rFonts w:ascii="宋体" w:hAnsi="宋体" w:hint="eastAsia"/>
          <w:spacing w:val="4"/>
          <w:szCs w:val="28"/>
        </w:rPr>
        <w:t>（</w:t>
      </w:r>
      <w:r>
        <w:rPr>
          <w:rFonts w:ascii="宋体" w:hAnsi="宋体"/>
          <w:spacing w:val="4"/>
          <w:szCs w:val="28"/>
        </w:rPr>
        <w:t>13</w:t>
      </w:r>
      <w:r>
        <w:rPr>
          <w:rFonts w:ascii="宋体" w:hAnsi="宋体" w:hint="eastAsia"/>
          <w:spacing w:val="4"/>
          <w:szCs w:val="28"/>
        </w:rPr>
        <w:t>）生产调度组</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组长：生产运行部经理</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成员：生产运行部经理及其运行值班长组成</w:t>
      </w:r>
    </w:p>
    <w:p w:rsidR="00C80B0B" w:rsidRDefault="00C80B0B" w:rsidP="003D6FCF">
      <w:pPr>
        <w:spacing w:line="360" w:lineRule="auto"/>
        <w:ind w:firstLineChars="300" w:firstLine="31680"/>
        <w:jc w:val="left"/>
        <w:rPr>
          <w:rFonts w:ascii="宋体"/>
          <w:spacing w:val="4"/>
          <w:szCs w:val="28"/>
        </w:rPr>
      </w:pPr>
      <w:r>
        <w:rPr>
          <w:rFonts w:ascii="宋体" w:hAnsi="宋体" w:hint="eastAsia"/>
          <w:spacing w:val="4"/>
          <w:szCs w:val="28"/>
        </w:rPr>
        <w:t>职责：负责救援现场的各项生产安全调度，包括装置的原料、中间产物、产品的处置，水、电、汽的供应保障。</w:t>
      </w:r>
    </w:p>
    <w:p w:rsidR="00C80B0B" w:rsidRDefault="00C80B0B">
      <w:r>
        <w:rPr>
          <w:rFonts w:hint="eastAsia"/>
        </w:rPr>
        <w:t>（</w:t>
      </w:r>
      <w:r>
        <w:t>14</w:t>
      </w:r>
      <w:r>
        <w:rPr>
          <w:rFonts w:hint="eastAsia"/>
        </w:rPr>
        <w:t>）环境监测组</w:t>
      </w:r>
    </w:p>
    <w:p w:rsidR="00C80B0B" w:rsidRDefault="00C80B0B" w:rsidP="003D6FCF">
      <w:pPr>
        <w:ind w:firstLineChars="200" w:firstLine="31680"/>
      </w:pPr>
      <w:r>
        <w:rPr>
          <w:rFonts w:hint="eastAsia"/>
        </w:rPr>
        <w:t>组长：化验分析中心负责人</w:t>
      </w:r>
    </w:p>
    <w:p w:rsidR="00C80B0B" w:rsidRDefault="00C80B0B" w:rsidP="003D6FCF">
      <w:pPr>
        <w:ind w:firstLineChars="200" w:firstLine="31680"/>
      </w:pPr>
      <w:r>
        <w:rPr>
          <w:rFonts w:hint="eastAsia"/>
        </w:rPr>
        <w:t>成员：化验分析中心工作人员</w:t>
      </w:r>
    </w:p>
    <w:p w:rsidR="00C80B0B" w:rsidRDefault="00C80B0B" w:rsidP="003D6FCF">
      <w:pPr>
        <w:ind w:firstLineChars="200" w:firstLine="31680"/>
      </w:pPr>
      <w:r>
        <w:rPr>
          <w:rFonts w:hint="eastAsia"/>
        </w:rPr>
        <w:t>职责：迅速检测所送样品，确定毒物种类，包括有毒物的分解产物、有毒杂质等，为中毒人员的急救、事故现场的应急处理方案以及染毒的水、食物和土壤的处理提供依据；</w:t>
      </w:r>
    </w:p>
    <w:p w:rsidR="00C80B0B" w:rsidRDefault="00C80B0B">
      <w:pPr>
        <w:numPr>
          <w:ilvl w:val="0"/>
          <w:numId w:val="4"/>
        </w:numPr>
      </w:pPr>
      <w:r>
        <w:rPr>
          <w:rFonts w:hint="eastAsia"/>
        </w:rPr>
        <w:t>其他相关部门</w:t>
      </w:r>
    </w:p>
    <w:p w:rsidR="00C80B0B" w:rsidRDefault="00C80B0B" w:rsidP="003D6FCF">
      <w:pPr>
        <w:ind w:firstLineChars="200" w:firstLine="31680"/>
        <w:rPr>
          <w:rFonts w:cs="宋体"/>
          <w:color w:val="000000"/>
        </w:rPr>
      </w:pPr>
      <w:r>
        <w:rPr>
          <w:rFonts w:hint="eastAsia"/>
        </w:rPr>
        <w:t>负责事故报警和联络相关救援单位、救援物资和设备供应、救援人员调动、现场工程抢险、现场安全保卫、现场交通保障、相关信息分布。根据总指挥的命令通知公司外有关人员、单位协助抢险；解释有关情况；对受伤人员及时送医院救治；负责媒体及外来有关人员的接待。</w:t>
      </w:r>
    </w:p>
    <w:p w:rsidR="00C80B0B" w:rsidRDefault="00C80B0B">
      <w:pPr>
        <w:pStyle w:val="Heading1"/>
        <w:rPr>
          <w:lang w:val="zh-CN"/>
        </w:rPr>
      </w:pPr>
      <w:bookmarkStart w:id="40" w:name="_Toc237830812"/>
      <w:bookmarkStart w:id="41" w:name="_Toc18489003"/>
      <w:r>
        <w:rPr>
          <w:lang w:val="zh-CN"/>
        </w:rPr>
        <w:t>4</w:t>
      </w:r>
      <w:r>
        <w:rPr>
          <w:rFonts w:hint="eastAsia"/>
          <w:lang w:val="zh-CN"/>
        </w:rPr>
        <w:t>预警</w:t>
      </w:r>
      <w:bookmarkStart w:id="42" w:name="_Toc272077118"/>
      <w:bookmarkStart w:id="43" w:name="_Toc303946788"/>
      <w:bookmarkEnd w:id="40"/>
      <w:r>
        <w:rPr>
          <w:rFonts w:hint="eastAsia"/>
          <w:lang w:val="zh-CN"/>
        </w:rPr>
        <w:t>及信息报告</w:t>
      </w:r>
      <w:bookmarkEnd w:id="41"/>
    </w:p>
    <w:p w:rsidR="00C80B0B" w:rsidRDefault="00C80B0B" w:rsidP="000A512F">
      <w:pPr>
        <w:pStyle w:val="Heading1"/>
      </w:pPr>
      <w:bookmarkStart w:id="44" w:name="_Toc18489004"/>
      <w:r>
        <w:t>4.1</w:t>
      </w:r>
      <w:r>
        <w:rPr>
          <w:rFonts w:hint="eastAsia"/>
        </w:rPr>
        <w:t>预警</w:t>
      </w:r>
      <w:bookmarkEnd w:id="44"/>
    </w:p>
    <w:p w:rsidR="00C80B0B" w:rsidRPr="000A512F" w:rsidRDefault="00C80B0B" w:rsidP="000A512F">
      <w:pPr>
        <w:pStyle w:val="Heading1"/>
      </w:pPr>
      <w:bookmarkStart w:id="45" w:name="_Toc18489005"/>
      <w:r>
        <w:t>4.1.1</w:t>
      </w:r>
      <w:r>
        <w:rPr>
          <w:rFonts w:hint="eastAsia"/>
        </w:rPr>
        <w:t>预</w:t>
      </w:r>
      <w:r w:rsidRPr="00405548">
        <w:rPr>
          <w:rFonts w:hint="eastAsia"/>
        </w:rPr>
        <w:t>警条件</w:t>
      </w:r>
      <w:bookmarkEnd w:id="45"/>
    </w:p>
    <w:p w:rsidR="00C80B0B" w:rsidRPr="00F14ABE" w:rsidRDefault="00C80B0B" w:rsidP="003D6FCF">
      <w:pPr>
        <w:spacing w:line="560" w:lineRule="exact"/>
        <w:ind w:firstLineChars="200" w:firstLine="31680"/>
        <w:rPr>
          <w:rFonts w:cs="宋体"/>
          <w:szCs w:val="28"/>
        </w:rPr>
      </w:pPr>
      <w:r w:rsidRPr="00F14ABE">
        <w:rPr>
          <w:rFonts w:cs="宋体" w:hint="eastAsia"/>
          <w:szCs w:val="28"/>
        </w:rPr>
        <w:t>发生如下情况时立即进行预警：</w:t>
      </w:r>
    </w:p>
    <w:p w:rsidR="00C80B0B" w:rsidRPr="00F14ABE" w:rsidRDefault="00C80B0B" w:rsidP="003D6FCF">
      <w:pPr>
        <w:spacing w:line="560" w:lineRule="exact"/>
        <w:ind w:firstLineChars="200" w:firstLine="31680"/>
        <w:rPr>
          <w:rFonts w:cs="宋体"/>
          <w:szCs w:val="28"/>
        </w:rPr>
      </w:pPr>
      <w:r w:rsidRPr="00F14ABE">
        <w:rPr>
          <w:rFonts w:cs="宋体"/>
          <w:szCs w:val="28"/>
        </w:rPr>
        <w:t>1</w:t>
      </w:r>
      <w:r w:rsidRPr="00F14ABE">
        <w:rPr>
          <w:rFonts w:cs="宋体" w:hint="eastAsia"/>
          <w:szCs w:val="28"/>
        </w:rPr>
        <w:t>）现场人员发现火灾隐患；</w:t>
      </w:r>
    </w:p>
    <w:p w:rsidR="00C80B0B" w:rsidRPr="00F14ABE" w:rsidRDefault="00C80B0B" w:rsidP="003D6FCF">
      <w:pPr>
        <w:spacing w:line="560" w:lineRule="exact"/>
        <w:ind w:firstLineChars="200" w:firstLine="31680"/>
        <w:rPr>
          <w:rFonts w:cs="宋体"/>
          <w:szCs w:val="28"/>
        </w:rPr>
      </w:pPr>
      <w:r w:rsidRPr="00F14ABE">
        <w:rPr>
          <w:rFonts w:cs="宋体"/>
          <w:szCs w:val="28"/>
        </w:rPr>
        <w:t>2</w:t>
      </w:r>
      <w:r w:rsidRPr="00F14ABE">
        <w:rPr>
          <w:rFonts w:cs="宋体" w:hint="eastAsia"/>
          <w:szCs w:val="28"/>
        </w:rPr>
        <w:t>）危险化学品发生泄漏；</w:t>
      </w:r>
    </w:p>
    <w:p w:rsidR="00C80B0B" w:rsidRPr="00F14ABE" w:rsidRDefault="00C80B0B" w:rsidP="003D6FCF">
      <w:pPr>
        <w:spacing w:line="560" w:lineRule="exact"/>
        <w:ind w:firstLineChars="200" w:firstLine="31680"/>
        <w:rPr>
          <w:rFonts w:cs="宋体"/>
          <w:szCs w:val="28"/>
        </w:rPr>
      </w:pPr>
      <w:r w:rsidRPr="00F14ABE">
        <w:rPr>
          <w:rFonts w:cs="宋体"/>
          <w:szCs w:val="28"/>
        </w:rPr>
        <w:t>3</w:t>
      </w:r>
      <w:r w:rsidRPr="00F14ABE">
        <w:rPr>
          <w:rFonts w:cs="宋体" w:hint="eastAsia"/>
          <w:szCs w:val="28"/>
        </w:rPr>
        <w:t>）日常巡检过程发现电线老化、破损，接地、接零保护等不可靠，操作员工发现设备带电；</w:t>
      </w:r>
    </w:p>
    <w:p w:rsidR="00C80B0B" w:rsidRPr="00F14ABE" w:rsidRDefault="00C80B0B" w:rsidP="003D6FCF">
      <w:pPr>
        <w:spacing w:line="560" w:lineRule="exact"/>
        <w:ind w:firstLineChars="200" w:firstLine="31680"/>
        <w:rPr>
          <w:rFonts w:cs="宋体"/>
          <w:szCs w:val="28"/>
        </w:rPr>
      </w:pPr>
      <w:r w:rsidRPr="00F14ABE">
        <w:rPr>
          <w:rFonts w:cs="宋体"/>
          <w:szCs w:val="28"/>
        </w:rPr>
        <w:t>4</w:t>
      </w:r>
      <w:r w:rsidRPr="00F14ABE">
        <w:rPr>
          <w:rFonts w:cs="宋体" w:hint="eastAsia"/>
          <w:szCs w:val="28"/>
        </w:rPr>
        <w:t>）车辆安全状况不佳；</w:t>
      </w:r>
    </w:p>
    <w:p w:rsidR="00C80B0B" w:rsidRPr="00F14ABE" w:rsidRDefault="00C80B0B" w:rsidP="003D6FCF">
      <w:pPr>
        <w:spacing w:line="560" w:lineRule="exact"/>
        <w:ind w:firstLineChars="200" w:firstLine="31680"/>
        <w:rPr>
          <w:rFonts w:cs="宋体"/>
          <w:szCs w:val="28"/>
        </w:rPr>
      </w:pPr>
      <w:r w:rsidRPr="00F14ABE">
        <w:rPr>
          <w:rFonts w:cs="宋体"/>
          <w:szCs w:val="28"/>
        </w:rPr>
        <w:t>5</w:t>
      </w:r>
      <w:r w:rsidRPr="00F14ABE">
        <w:rPr>
          <w:rFonts w:cs="宋体" w:hint="eastAsia"/>
          <w:szCs w:val="28"/>
        </w:rPr>
        <w:t>）特种设备安全附件失效；</w:t>
      </w:r>
    </w:p>
    <w:p w:rsidR="00C80B0B" w:rsidRPr="00F14ABE" w:rsidRDefault="00C80B0B" w:rsidP="003D6FCF">
      <w:pPr>
        <w:spacing w:line="560" w:lineRule="exact"/>
        <w:ind w:firstLineChars="200" w:firstLine="31680"/>
        <w:rPr>
          <w:rFonts w:cs="宋体"/>
          <w:szCs w:val="28"/>
        </w:rPr>
      </w:pPr>
      <w:r w:rsidRPr="00F14ABE">
        <w:rPr>
          <w:rFonts w:cs="宋体"/>
          <w:szCs w:val="28"/>
        </w:rPr>
        <w:t>6</w:t>
      </w:r>
      <w:r w:rsidRPr="00F14ABE">
        <w:rPr>
          <w:rFonts w:cs="宋体" w:hint="eastAsia"/>
          <w:szCs w:val="28"/>
        </w:rPr>
        <w:t>）政府单位、周边企业发布事故警报时；</w:t>
      </w:r>
    </w:p>
    <w:p w:rsidR="00C80B0B" w:rsidRDefault="00C80B0B" w:rsidP="000A512F">
      <w:pPr>
        <w:rPr>
          <w:rFonts w:cs="宋体"/>
          <w:szCs w:val="28"/>
        </w:rPr>
      </w:pPr>
      <w:r w:rsidRPr="00F14ABE">
        <w:rPr>
          <w:rFonts w:cs="宋体"/>
          <w:szCs w:val="28"/>
        </w:rPr>
        <w:t>7</w:t>
      </w:r>
      <w:r w:rsidRPr="00F14ABE">
        <w:rPr>
          <w:rFonts w:cs="宋体" w:hint="eastAsia"/>
          <w:szCs w:val="28"/>
        </w:rPr>
        <w:t>）政府部门发布突发恶劣天气（台风、暴雨、冰雹等）警报时</w:t>
      </w:r>
    </w:p>
    <w:p w:rsidR="00C80B0B" w:rsidRPr="000A512F" w:rsidRDefault="00C80B0B" w:rsidP="000A512F">
      <w:pPr>
        <w:pStyle w:val="Heading1"/>
      </w:pPr>
      <w:bookmarkStart w:id="46" w:name="_Toc18489006"/>
      <w:r>
        <w:t>4.1.2</w:t>
      </w:r>
      <w:r>
        <w:rPr>
          <w:rFonts w:hint="eastAsia"/>
        </w:rPr>
        <w:t>预警的</w:t>
      </w:r>
      <w:r w:rsidRPr="00405548">
        <w:rPr>
          <w:rFonts w:hint="eastAsia"/>
        </w:rPr>
        <w:t>方式和方法</w:t>
      </w:r>
      <w:bookmarkEnd w:id="46"/>
    </w:p>
    <w:p w:rsidR="00C80B0B" w:rsidRPr="00F14ABE" w:rsidRDefault="00C80B0B" w:rsidP="003D6FCF">
      <w:pPr>
        <w:spacing w:line="560" w:lineRule="exact"/>
        <w:ind w:firstLineChars="200" w:firstLine="31680"/>
        <w:rPr>
          <w:rFonts w:cs="宋体"/>
          <w:szCs w:val="28"/>
        </w:rPr>
      </w:pPr>
      <w:r w:rsidRPr="00F14ABE">
        <w:rPr>
          <w:rFonts w:cs="宋体" w:hint="eastAsia"/>
          <w:szCs w:val="28"/>
        </w:rPr>
        <w:t>生产车间人员或巡检人员通过电话、当面报告等方式，通知班组长、安全员或应急办公室人员采取预警行动，应急指挥部接警后宣布进入预警状态。应急救援队进入应急准备阶段。</w:t>
      </w:r>
    </w:p>
    <w:p w:rsidR="00C80B0B" w:rsidRPr="000A512F" w:rsidRDefault="00C80B0B" w:rsidP="000A512F"/>
    <w:p w:rsidR="00C80B0B" w:rsidRDefault="00C80B0B">
      <w:pPr>
        <w:pStyle w:val="Heading1"/>
        <w:rPr>
          <w:lang w:val="zh-CN"/>
        </w:rPr>
      </w:pPr>
      <w:bookmarkStart w:id="47" w:name="_Toc237830814"/>
      <w:bookmarkStart w:id="48" w:name="_Toc18489007"/>
      <w:bookmarkEnd w:id="42"/>
      <w:bookmarkEnd w:id="43"/>
      <w:r>
        <w:rPr>
          <w:lang w:val="zh-CN"/>
        </w:rPr>
        <w:t>4.1.3</w:t>
      </w:r>
      <w:r>
        <w:rPr>
          <w:rFonts w:hint="eastAsia"/>
          <w:lang w:val="zh-CN"/>
        </w:rPr>
        <w:t>预警行动</w:t>
      </w:r>
      <w:bookmarkEnd w:id="47"/>
      <w:bookmarkEnd w:id="48"/>
    </w:p>
    <w:p w:rsidR="00C80B0B" w:rsidRDefault="00C80B0B" w:rsidP="003D6FCF">
      <w:pPr>
        <w:ind w:firstLineChars="200" w:firstLine="31680"/>
      </w:pPr>
      <w:r>
        <w:rPr>
          <w:rFonts w:hint="eastAsia"/>
        </w:rPr>
        <w:t>公司一旦发生火灾、爆炸、中毒、触电、灼伤或危险化学品泄漏等事故及其它异常情况等，预警方式采用自动报警装置报警、手动报警、对讲机报警、内部电话报警</w:t>
      </w:r>
      <w:r>
        <w:t>(</w:t>
      </w:r>
      <w:r>
        <w:rPr>
          <w:rFonts w:hint="eastAsia"/>
        </w:rPr>
        <w:t>四位分机号</w:t>
      </w:r>
      <w:r>
        <w:t>)</w:t>
      </w:r>
      <w:r>
        <w:rPr>
          <w:rFonts w:hint="eastAsia"/>
        </w:rPr>
        <w:t>、外部电话报警（包括固定电话或手机）。由应急救援指挥部（八小时外由值班长）根据事态严重程度和发展情况，决定是否通过广播向内部发出紧急疏散、撤离等警报和事故消息。需要向社会和周边发布警报时，由应急救援指挥部向当地政府以及周边单位发送警报消息。事态严重紧急时，通过应急救援指挥部直接联系政府以及周边单位负责人，由总指挥亲自向政府或负责人发布消息，提出要求组织撤离、疏散或者请求援助，并保持通讯联系。</w:t>
      </w:r>
    </w:p>
    <w:p w:rsidR="00C80B0B" w:rsidRDefault="00C80B0B" w:rsidP="003D6FCF">
      <w:pPr>
        <w:ind w:firstLineChars="200" w:firstLine="31680"/>
      </w:pPr>
      <w:r>
        <w:rPr>
          <w:rFonts w:hint="eastAsia"/>
        </w:rPr>
        <w:t>一旦出现应急事故，操作人员或现场有关人员应及时采取措施，制止事故蔓延扩大，同时向调度中心报告，由应急救援指挥部根据事故危险和影响情况确定事故响应级别，采取相应级别的预案，通知有关部门、单位采取相应行动。</w:t>
      </w:r>
    </w:p>
    <w:p w:rsidR="00C80B0B" w:rsidRPr="00856A7F" w:rsidRDefault="00C80B0B" w:rsidP="00856A7F">
      <w:pPr>
        <w:pStyle w:val="Heading1"/>
        <w:rPr>
          <w:lang w:val="zh-CN"/>
        </w:rPr>
      </w:pPr>
      <w:bookmarkStart w:id="49" w:name="_Toc18489008"/>
      <w:r w:rsidRPr="00856A7F">
        <w:rPr>
          <w:lang w:val="zh-CN"/>
        </w:rPr>
        <w:t>4.1.4</w:t>
      </w:r>
      <w:r w:rsidRPr="00856A7F">
        <w:rPr>
          <w:rFonts w:hint="eastAsia"/>
          <w:lang w:val="zh-CN"/>
        </w:rPr>
        <w:t>预警信息发布程序</w:t>
      </w:r>
      <w:bookmarkEnd w:id="49"/>
    </w:p>
    <w:p w:rsidR="00C80B0B" w:rsidRPr="00F14ABE" w:rsidRDefault="00C80B0B" w:rsidP="003D6FCF">
      <w:pPr>
        <w:spacing w:line="560" w:lineRule="exact"/>
        <w:ind w:firstLineChars="200" w:firstLine="31680"/>
        <w:rPr>
          <w:rFonts w:cs="宋体"/>
          <w:szCs w:val="28"/>
        </w:rPr>
      </w:pPr>
      <w:r w:rsidRPr="00F14ABE">
        <w:rPr>
          <w:rFonts w:cs="宋体" w:hint="eastAsia"/>
          <w:szCs w:val="28"/>
        </w:rPr>
        <w:t>当发生生产安全事故时，预警信息发布程序如下图所示。</w:t>
      </w:r>
    </w:p>
    <w:p w:rsidR="00C80B0B" w:rsidRDefault="00C80B0B" w:rsidP="003D6FCF">
      <w:pPr>
        <w:ind w:firstLineChars="200" w:firstLine="31680"/>
      </w:pPr>
    </w:p>
    <w:p w:rsidR="00C80B0B" w:rsidRDefault="00C80B0B" w:rsidP="003D6FCF">
      <w:pPr>
        <w:ind w:firstLineChars="200" w:firstLine="31680"/>
      </w:pPr>
    </w:p>
    <w:p w:rsidR="00C80B0B" w:rsidRDefault="00C80B0B" w:rsidP="003D6FCF">
      <w:pPr>
        <w:ind w:firstLineChars="200" w:firstLine="31680"/>
      </w:pPr>
    </w:p>
    <w:p w:rsidR="00C80B0B" w:rsidRDefault="00C80B0B" w:rsidP="003D6FCF">
      <w:pPr>
        <w:ind w:firstLineChars="200" w:firstLine="31680"/>
      </w:pPr>
    </w:p>
    <w:p w:rsidR="00C80B0B" w:rsidRDefault="00C80B0B" w:rsidP="00377E76">
      <w:pPr>
        <w:ind w:firstLineChars="200" w:firstLine="31680"/>
      </w:pPr>
    </w:p>
    <w:p w:rsidR="00C80B0B" w:rsidRDefault="00C80B0B" w:rsidP="003D6FCF">
      <w:pPr>
        <w:ind w:firstLineChars="200" w:firstLine="31680"/>
      </w:pPr>
      <w:r>
        <w:rPr>
          <w:noProof/>
        </w:rPr>
        <w:pict>
          <v:shape id="文本框 2" o:spid="_x0000_s1028" type="#_x0000_t202" style="position:absolute;left:0;text-align:left;margin-left:60.2pt;margin-top:9.75pt;width:83.25pt;height:138.4pt;z-index:251656192;visibility:visible">
            <v:textbox style="mso-fit-shape-to-text:t">
              <w:txbxContent>
                <w:p w:rsidR="00C80B0B" w:rsidRPr="00856A7F" w:rsidRDefault="00C80B0B">
                  <w:pPr>
                    <w:rPr>
                      <w:sz w:val="21"/>
                      <w:szCs w:val="21"/>
                    </w:rPr>
                  </w:pPr>
                  <w:r w:rsidRPr="00856A7F">
                    <w:rPr>
                      <w:rFonts w:hint="eastAsia"/>
                      <w:sz w:val="21"/>
                      <w:szCs w:val="21"/>
                    </w:rPr>
                    <w:t>第一发现人</w:t>
                  </w:r>
                </w:p>
              </w:txbxContent>
            </v:textbox>
          </v:shape>
        </w:pict>
      </w:r>
    </w:p>
    <w:p w:rsidR="00C80B0B" w:rsidRDefault="00C80B0B" w:rsidP="00377E76">
      <w:pPr>
        <w:ind w:firstLineChars="200" w:firstLine="31680"/>
      </w:pPr>
      <w:r>
        <w:rPr>
          <w:noProof/>
        </w:rPr>
        <w:pict>
          <v:line id="直接连接符 120" o:spid="_x0000_s1029" style="position:absolute;left:0;text-align:left;z-index:251657216;visibility:visible" from="94.65pt,16.55pt" to="94.65pt,41.05pt">
            <v:stroke endarrow="block"/>
          </v:line>
        </w:pict>
      </w:r>
    </w:p>
    <w:p w:rsidR="00C80B0B" w:rsidRDefault="00C80B0B" w:rsidP="003D6FCF">
      <w:pPr>
        <w:ind w:firstLineChars="200" w:firstLine="31680"/>
      </w:pPr>
      <w:r>
        <w:rPr>
          <w:noProof/>
        </w:rPr>
        <w:pict>
          <v:shape id="_x0000_s1030" type="#_x0000_t202" style="position:absolute;left:0;text-align:left;margin-left:59.45pt;margin-top:13.25pt;width:83.25pt;height:137.65pt;z-index:251658240;visibility:visible">
            <v:textbox style="mso-fit-shape-to-text:t">
              <w:txbxContent>
                <w:p w:rsidR="00C80B0B" w:rsidRPr="00856A7F" w:rsidRDefault="00C80B0B">
                  <w:pPr>
                    <w:rPr>
                      <w:sz w:val="21"/>
                      <w:szCs w:val="21"/>
                    </w:rPr>
                  </w:pPr>
                  <w:r>
                    <w:rPr>
                      <w:rFonts w:hint="eastAsia"/>
                      <w:sz w:val="21"/>
                      <w:szCs w:val="21"/>
                    </w:rPr>
                    <w:t>值班长</w:t>
                  </w:r>
                </w:p>
              </w:txbxContent>
            </v:textbox>
          </v:shape>
        </w:pict>
      </w:r>
    </w:p>
    <w:p w:rsidR="00C80B0B" w:rsidRDefault="00C80B0B" w:rsidP="00377E76">
      <w:pPr>
        <w:ind w:firstLineChars="200" w:firstLine="31680"/>
      </w:pPr>
      <w:r>
        <w:rPr>
          <w:noProof/>
        </w:rPr>
        <w:pict>
          <v:line id="直接连接符 123" o:spid="_x0000_s1031" style="position:absolute;left:0;text-align:left;z-index:251659264;visibility:visible" from="94.65pt,19.6pt" to="94.65pt,44.1pt">
            <v:stroke endarrow="block"/>
          </v:line>
        </w:pict>
      </w:r>
    </w:p>
    <w:p w:rsidR="00C80B0B" w:rsidRPr="0094658C" w:rsidRDefault="00C80B0B" w:rsidP="003D6FCF">
      <w:pPr>
        <w:tabs>
          <w:tab w:val="left" w:pos="3365"/>
        </w:tabs>
        <w:ind w:firstLineChars="200" w:firstLine="31680"/>
        <w:rPr>
          <w:sz w:val="21"/>
          <w:szCs w:val="21"/>
        </w:rPr>
      </w:pPr>
      <w:r>
        <w:rPr>
          <w:noProof/>
        </w:rPr>
        <w:pict>
          <v:shape id="_x0000_s1032" type="#_x0000_t202" style="position:absolute;left:0;text-align:left;margin-left:258.3pt;margin-top:18.65pt;width:126.75pt;height:138.4pt;z-index:251664384;visibility:visible">
            <v:textbox style="mso-fit-shape-to-text:t">
              <w:txbxContent>
                <w:p w:rsidR="00C80B0B" w:rsidRPr="00856A7F" w:rsidRDefault="00C80B0B">
                  <w:pPr>
                    <w:rPr>
                      <w:sz w:val="21"/>
                      <w:szCs w:val="21"/>
                    </w:rPr>
                  </w:pPr>
                  <w:r>
                    <w:rPr>
                      <w:rFonts w:hint="eastAsia"/>
                      <w:sz w:val="21"/>
                      <w:szCs w:val="21"/>
                    </w:rPr>
                    <w:t>报告当地安监政府部门</w:t>
                  </w:r>
                </w:p>
              </w:txbxContent>
            </v:textbox>
          </v:shape>
        </w:pict>
      </w:r>
      <w:r>
        <w:rPr>
          <w:noProof/>
        </w:rPr>
        <w:pict>
          <v:shape id="_x0000_s1033" type="#_x0000_t202" style="position:absolute;left:0;text-align:left;margin-left:58.7pt;margin-top:18.15pt;width:83.25pt;height:138.4pt;z-index:251660288;visibility:visible">
            <v:textbox style="mso-fit-shape-to-text:t">
              <w:txbxContent>
                <w:p w:rsidR="00C80B0B" w:rsidRPr="00856A7F" w:rsidRDefault="00C80B0B">
                  <w:pPr>
                    <w:rPr>
                      <w:sz w:val="21"/>
                      <w:szCs w:val="21"/>
                    </w:rPr>
                  </w:pPr>
                  <w:r>
                    <w:rPr>
                      <w:rFonts w:hint="eastAsia"/>
                      <w:sz w:val="21"/>
                      <w:szCs w:val="21"/>
                    </w:rPr>
                    <w:t>应急指挥部</w:t>
                  </w:r>
                </w:p>
              </w:txbxContent>
            </v:textbox>
          </v:shape>
        </w:pict>
      </w:r>
      <w:r>
        <w:tab/>
      </w:r>
      <w:r w:rsidRPr="0094658C">
        <w:rPr>
          <w:rFonts w:hint="eastAsia"/>
          <w:sz w:val="21"/>
          <w:szCs w:val="21"/>
        </w:rPr>
        <w:t>发生较大伤亡事故</w:t>
      </w:r>
    </w:p>
    <w:p w:rsidR="00C80B0B" w:rsidRDefault="00C80B0B" w:rsidP="00377E76">
      <w:pPr>
        <w:tabs>
          <w:tab w:val="left" w:pos="3150"/>
        </w:tabs>
        <w:ind w:firstLineChars="200" w:firstLine="31680"/>
      </w:pPr>
      <w:r>
        <w:rPr>
          <w:noProof/>
        </w:rPr>
        <w:pict>
          <v:line id="直接连接符 288" o:spid="_x0000_s1034" style="position:absolute;left:0;text-align:left;z-index:251663360;visibility:visible" from="142.65pt,9.7pt" to="252.15pt,9.7pt">
            <v:stroke endarrow="block"/>
          </v:line>
        </w:pict>
      </w:r>
      <w:r>
        <w:rPr>
          <w:noProof/>
        </w:rPr>
        <w:pict>
          <v:line id="直接连接符 125" o:spid="_x0000_s1035" style="position:absolute;left:0;text-align:left;z-index:251661312;visibility:visible" from="94.65pt,25.75pt" to="94.65pt,50.25pt">
            <v:stroke endarrow="block"/>
          </v:line>
        </w:pict>
      </w:r>
      <w:r>
        <w:tab/>
      </w:r>
    </w:p>
    <w:p w:rsidR="00C80B0B" w:rsidRDefault="00C80B0B" w:rsidP="003D6FCF">
      <w:pPr>
        <w:ind w:firstLineChars="200" w:firstLine="31680"/>
      </w:pPr>
      <w:r>
        <w:rPr>
          <w:noProof/>
        </w:rPr>
        <w:pict>
          <v:shape id="_x0000_s1036" type="#_x0000_t202" style="position:absolute;left:0;text-align:left;margin-left:53.45pt;margin-top:20.65pt;width:83.25pt;height:137.65pt;z-index:251662336;visibility:visible">
            <v:textbox style="mso-fit-shape-to-text:t">
              <w:txbxContent>
                <w:p w:rsidR="00C80B0B" w:rsidRPr="0094658C" w:rsidRDefault="00C80B0B">
                  <w:pPr>
                    <w:rPr>
                      <w:sz w:val="18"/>
                      <w:szCs w:val="18"/>
                    </w:rPr>
                  </w:pPr>
                  <w:r w:rsidRPr="0094658C">
                    <w:rPr>
                      <w:rFonts w:hint="eastAsia"/>
                      <w:sz w:val="18"/>
                      <w:szCs w:val="18"/>
                    </w:rPr>
                    <w:t>应急救援队处置</w:t>
                  </w:r>
                </w:p>
              </w:txbxContent>
            </v:textbox>
          </v:shape>
        </w:pict>
      </w:r>
    </w:p>
    <w:p w:rsidR="00C80B0B" w:rsidRDefault="00C80B0B" w:rsidP="003D6FCF">
      <w:pPr>
        <w:ind w:firstLineChars="200" w:firstLine="31680"/>
      </w:pPr>
    </w:p>
    <w:p w:rsidR="00C80B0B" w:rsidRDefault="00C80B0B" w:rsidP="0094658C">
      <w:pPr>
        <w:pStyle w:val="Heading1"/>
        <w:rPr>
          <w:lang w:val="zh-CN"/>
        </w:rPr>
      </w:pPr>
      <w:bookmarkStart w:id="50" w:name="_Toc18489009"/>
      <w:r w:rsidRPr="0094658C">
        <w:rPr>
          <w:lang w:val="zh-CN"/>
        </w:rPr>
        <w:t>4.1.5</w:t>
      </w:r>
      <w:r w:rsidRPr="0094658C">
        <w:rPr>
          <w:rFonts w:hint="eastAsia"/>
          <w:lang w:val="zh-CN"/>
        </w:rPr>
        <w:t>预警解除</w:t>
      </w:r>
      <w:bookmarkEnd w:id="50"/>
    </w:p>
    <w:p w:rsidR="00C80B0B" w:rsidRPr="00084A5E" w:rsidRDefault="00C80B0B" w:rsidP="003D6FCF">
      <w:pPr>
        <w:spacing w:line="560" w:lineRule="exact"/>
        <w:ind w:firstLineChars="200" w:firstLine="31680"/>
        <w:rPr>
          <w:rFonts w:cs="宋体"/>
          <w:szCs w:val="28"/>
        </w:rPr>
      </w:pPr>
      <w:r w:rsidRPr="00F14ABE">
        <w:rPr>
          <w:rFonts w:cs="宋体" w:hint="eastAsia"/>
          <w:szCs w:val="28"/>
        </w:rPr>
        <w:t>应急处置后，预警条件消除，公司应急指挥部总指挥宣布预警解除。</w:t>
      </w:r>
    </w:p>
    <w:p w:rsidR="00C80B0B" w:rsidRDefault="00C80B0B" w:rsidP="0094658C">
      <w:pPr>
        <w:pStyle w:val="Heading1"/>
        <w:rPr>
          <w:lang w:val="zh-CN"/>
        </w:rPr>
      </w:pPr>
      <w:bookmarkStart w:id="51" w:name="_Toc237830815"/>
      <w:bookmarkStart w:id="52" w:name="_Toc18489010"/>
      <w:r>
        <w:rPr>
          <w:lang w:val="zh-CN"/>
        </w:rPr>
        <w:t>4.2</w:t>
      </w:r>
      <w:r>
        <w:rPr>
          <w:rFonts w:hint="eastAsia"/>
          <w:lang w:val="zh-CN"/>
        </w:rPr>
        <w:t>信息报告</w:t>
      </w:r>
      <w:bookmarkEnd w:id="51"/>
      <w:bookmarkEnd w:id="52"/>
    </w:p>
    <w:p w:rsidR="00C80B0B" w:rsidRPr="00084A5E" w:rsidRDefault="00C80B0B" w:rsidP="00084A5E">
      <w:pPr>
        <w:pStyle w:val="Heading1"/>
        <w:rPr>
          <w:lang w:val="zh-CN"/>
        </w:rPr>
      </w:pPr>
      <w:bookmarkStart w:id="53" w:name="_Toc531533543"/>
      <w:bookmarkStart w:id="54" w:name="_Toc18489011"/>
      <w:r w:rsidRPr="00084A5E">
        <w:rPr>
          <w:lang w:val="zh-CN"/>
        </w:rPr>
        <w:t xml:space="preserve">4.2.1 </w:t>
      </w:r>
      <w:r w:rsidRPr="00084A5E">
        <w:rPr>
          <w:rFonts w:hint="eastAsia"/>
          <w:lang w:val="zh-CN"/>
        </w:rPr>
        <w:t>信息发布程序</w:t>
      </w:r>
      <w:bookmarkEnd w:id="53"/>
      <w:bookmarkEnd w:id="54"/>
    </w:p>
    <w:p w:rsidR="00C80B0B" w:rsidRPr="00F14ABE" w:rsidRDefault="00C80B0B" w:rsidP="003D6FCF">
      <w:pPr>
        <w:spacing w:line="560" w:lineRule="exact"/>
        <w:ind w:firstLineChars="200" w:firstLine="31680"/>
        <w:rPr>
          <w:rFonts w:cs="宋体"/>
          <w:szCs w:val="28"/>
        </w:rPr>
      </w:pPr>
      <w:r w:rsidRPr="00F14ABE">
        <w:rPr>
          <w:rFonts w:cs="宋体" w:hint="eastAsia"/>
          <w:szCs w:val="28"/>
        </w:rPr>
        <w:t>公司</w:t>
      </w:r>
      <w:r w:rsidRPr="00F14ABE">
        <w:rPr>
          <w:rFonts w:cs="宋体"/>
          <w:szCs w:val="28"/>
        </w:rPr>
        <w:t>24</w:t>
      </w:r>
      <w:r w:rsidRPr="00F14ABE">
        <w:rPr>
          <w:rFonts w:cs="宋体" w:hint="eastAsia"/>
          <w:szCs w:val="28"/>
        </w:rPr>
        <w:t>小时应急值班室，联系电话：见附件。</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事故信息报告和通报程序：第一人发现后，立即向值班负责人报告，如发生火灾、爆炸事故时需同时报“</w:t>
      </w:r>
      <w:r w:rsidRPr="00F14ABE">
        <w:rPr>
          <w:rFonts w:cs="宋体"/>
          <w:szCs w:val="28"/>
        </w:rPr>
        <w:t>119</w:t>
      </w:r>
      <w:r w:rsidRPr="00F14ABE">
        <w:rPr>
          <w:rFonts w:cs="宋体" w:hint="eastAsia"/>
          <w:szCs w:val="28"/>
        </w:rPr>
        <w:t>”火警，值班负责人接到报警后根据事故发生地点、种类、强度和事故可能的危害方向通知应急指挥部总指挥，并同时通知本公司应急救援队。当发生触电致死，较大火灾、爆炸事故时第一时间通知南充市安监局、南充市政府。</w:t>
      </w:r>
    </w:p>
    <w:p w:rsidR="00C80B0B" w:rsidRPr="0026390D" w:rsidRDefault="00C80B0B" w:rsidP="0026390D">
      <w:pPr>
        <w:pStyle w:val="Heading1"/>
        <w:rPr>
          <w:lang w:val="zh-CN"/>
        </w:rPr>
      </w:pPr>
      <w:bookmarkStart w:id="55" w:name="_Toc531533544"/>
      <w:bookmarkStart w:id="56" w:name="_Toc18489012"/>
      <w:r w:rsidRPr="0026390D">
        <w:rPr>
          <w:lang w:val="zh-CN"/>
        </w:rPr>
        <w:t>4</w:t>
      </w:r>
      <w:r w:rsidRPr="00084A5E">
        <w:rPr>
          <w:lang w:val="zh-CN"/>
        </w:rPr>
        <w:t xml:space="preserve">.2.2 </w:t>
      </w:r>
      <w:r w:rsidRPr="00084A5E">
        <w:rPr>
          <w:rFonts w:hint="eastAsia"/>
          <w:lang w:val="zh-CN"/>
        </w:rPr>
        <w:t>信息上报与通报</w:t>
      </w:r>
      <w:bookmarkEnd w:id="55"/>
      <w:bookmarkEnd w:id="56"/>
    </w:p>
    <w:p w:rsidR="00C80B0B" w:rsidRPr="00F14ABE" w:rsidRDefault="00C80B0B" w:rsidP="003D6FCF">
      <w:pPr>
        <w:spacing w:line="560" w:lineRule="exact"/>
        <w:ind w:firstLineChars="200" w:firstLine="31680"/>
        <w:rPr>
          <w:rFonts w:cs="宋体"/>
          <w:szCs w:val="28"/>
        </w:rPr>
      </w:pPr>
      <w:r w:rsidRPr="00F14ABE">
        <w:rPr>
          <w:rFonts w:cs="宋体" w:hint="eastAsia"/>
          <w:szCs w:val="28"/>
        </w:rPr>
        <w:t>根据应急的类型和严重程度，公司应急办必须按照法律、法规和标准的规定将事故有关情况在</w:t>
      </w:r>
      <w:r w:rsidRPr="00F14ABE">
        <w:rPr>
          <w:rFonts w:cs="宋体"/>
          <w:szCs w:val="28"/>
        </w:rPr>
        <w:t>1</w:t>
      </w:r>
      <w:r w:rsidRPr="00F14ABE">
        <w:rPr>
          <w:rFonts w:cs="宋体" w:hint="eastAsia"/>
          <w:szCs w:val="28"/>
        </w:rPr>
        <w:t>小时内尽快以电话方式向上级政府安监、消防等相关部门报告，向可能受影响的周边企业和社区通报。政府相关部门及周边企业联系电话见附录。</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报告和通报的信息内容如下：</w:t>
      </w:r>
    </w:p>
    <w:p w:rsidR="00C80B0B" w:rsidRPr="00F14ABE" w:rsidRDefault="00C80B0B" w:rsidP="003D6FCF">
      <w:pPr>
        <w:spacing w:line="560" w:lineRule="exact"/>
        <w:ind w:firstLineChars="200" w:firstLine="31680"/>
        <w:rPr>
          <w:rFonts w:cs="宋体"/>
          <w:szCs w:val="28"/>
        </w:rPr>
      </w:pPr>
      <w:r w:rsidRPr="00F14ABE">
        <w:rPr>
          <w:rFonts w:cs="宋体"/>
          <w:szCs w:val="28"/>
        </w:rPr>
        <w:t>(1)</w:t>
      </w:r>
      <w:r w:rsidRPr="00F14ABE">
        <w:rPr>
          <w:rFonts w:cs="宋体" w:hint="eastAsia"/>
          <w:szCs w:val="28"/>
        </w:rPr>
        <w:t>已发生事故的类别；</w:t>
      </w:r>
    </w:p>
    <w:p w:rsidR="00C80B0B" w:rsidRPr="00F14ABE" w:rsidRDefault="00C80B0B" w:rsidP="003D6FCF">
      <w:pPr>
        <w:spacing w:line="560" w:lineRule="exact"/>
        <w:ind w:firstLineChars="200" w:firstLine="31680"/>
        <w:rPr>
          <w:rFonts w:cs="宋体"/>
          <w:szCs w:val="28"/>
        </w:rPr>
      </w:pPr>
      <w:r w:rsidRPr="00F14ABE">
        <w:rPr>
          <w:rFonts w:cs="宋体"/>
          <w:szCs w:val="28"/>
        </w:rPr>
        <w:t>(2)</w:t>
      </w:r>
      <w:r w:rsidRPr="00F14ABE">
        <w:rPr>
          <w:rFonts w:cs="宋体" w:hint="eastAsia"/>
          <w:szCs w:val="28"/>
        </w:rPr>
        <w:t>通报人的姓名和公司主要负责人的姓名、电话号码；</w:t>
      </w:r>
    </w:p>
    <w:p w:rsidR="00C80B0B" w:rsidRPr="00F14ABE" w:rsidRDefault="00C80B0B" w:rsidP="003D6FCF">
      <w:pPr>
        <w:spacing w:line="560" w:lineRule="exact"/>
        <w:ind w:firstLineChars="200" w:firstLine="31680"/>
        <w:rPr>
          <w:rFonts w:cs="宋体"/>
          <w:szCs w:val="28"/>
        </w:rPr>
      </w:pPr>
      <w:r w:rsidRPr="00F14ABE">
        <w:rPr>
          <w:rFonts w:cs="宋体"/>
          <w:szCs w:val="28"/>
        </w:rPr>
        <w:t>(3)</w:t>
      </w:r>
      <w:r w:rsidRPr="00F14ABE">
        <w:rPr>
          <w:rFonts w:cs="宋体" w:hint="eastAsia"/>
          <w:szCs w:val="28"/>
        </w:rPr>
        <w:t>造成火灾爆炸事故危险物质名称；</w:t>
      </w:r>
    </w:p>
    <w:p w:rsidR="00C80B0B" w:rsidRPr="00F14ABE" w:rsidRDefault="00C80B0B" w:rsidP="003D6FCF">
      <w:pPr>
        <w:spacing w:line="560" w:lineRule="exact"/>
        <w:ind w:firstLineChars="200" w:firstLine="31680"/>
        <w:rPr>
          <w:rFonts w:cs="宋体"/>
          <w:szCs w:val="28"/>
        </w:rPr>
      </w:pPr>
      <w:r w:rsidRPr="00F14ABE">
        <w:rPr>
          <w:rFonts w:cs="宋体"/>
          <w:szCs w:val="28"/>
        </w:rPr>
        <w:t>(4)</w:t>
      </w:r>
      <w:r w:rsidRPr="00F14ABE">
        <w:rPr>
          <w:rFonts w:cs="宋体" w:hint="eastAsia"/>
          <w:szCs w:val="28"/>
        </w:rPr>
        <w:t>事故发生的时间，人员伤亡情况；</w:t>
      </w:r>
    </w:p>
    <w:p w:rsidR="00C80B0B" w:rsidRPr="00F14ABE" w:rsidRDefault="00C80B0B" w:rsidP="003D6FCF">
      <w:pPr>
        <w:spacing w:line="560" w:lineRule="exact"/>
        <w:ind w:firstLineChars="200" w:firstLine="31680"/>
        <w:rPr>
          <w:rFonts w:cs="宋体"/>
          <w:szCs w:val="28"/>
        </w:rPr>
      </w:pPr>
      <w:r w:rsidRPr="00F14ABE">
        <w:rPr>
          <w:rFonts w:cs="宋体"/>
          <w:szCs w:val="28"/>
        </w:rPr>
        <w:t>(5)</w:t>
      </w:r>
      <w:r w:rsidRPr="00F14ABE">
        <w:rPr>
          <w:rFonts w:cs="宋体" w:hint="eastAsia"/>
          <w:szCs w:val="28"/>
        </w:rPr>
        <w:t>实际事故损失，是否影响企业周边；</w:t>
      </w:r>
    </w:p>
    <w:p w:rsidR="00C80B0B" w:rsidRPr="00F14ABE" w:rsidRDefault="00C80B0B" w:rsidP="003D6FCF">
      <w:pPr>
        <w:spacing w:line="560" w:lineRule="exact"/>
        <w:ind w:firstLineChars="200" w:firstLine="31680"/>
        <w:rPr>
          <w:rFonts w:cs="宋体"/>
          <w:szCs w:val="28"/>
        </w:rPr>
      </w:pPr>
      <w:r w:rsidRPr="00F14ABE">
        <w:rPr>
          <w:rFonts w:cs="宋体"/>
          <w:szCs w:val="28"/>
        </w:rPr>
        <w:t>(6)</w:t>
      </w:r>
      <w:r w:rsidRPr="00F14ABE">
        <w:rPr>
          <w:rFonts w:cs="宋体" w:hint="eastAsia"/>
          <w:szCs w:val="28"/>
        </w:rPr>
        <w:t>应急行动级别。</w:t>
      </w:r>
    </w:p>
    <w:p w:rsidR="00C80B0B" w:rsidRPr="0026390D" w:rsidRDefault="00C80B0B" w:rsidP="0026390D">
      <w:pPr>
        <w:pStyle w:val="Heading1"/>
        <w:rPr>
          <w:lang w:val="zh-CN"/>
        </w:rPr>
      </w:pPr>
      <w:bookmarkStart w:id="57" w:name="_Toc320632490"/>
      <w:bookmarkStart w:id="58" w:name="_Toc311725440"/>
      <w:bookmarkStart w:id="59" w:name="_Toc312796815"/>
      <w:bookmarkStart w:id="60" w:name="_Toc531533545"/>
      <w:bookmarkStart w:id="61" w:name="_Toc18489013"/>
      <w:r w:rsidRPr="0026390D">
        <w:rPr>
          <w:lang w:val="zh-CN"/>
        </w:rPr>
        <w:t xml:space="preserve">4.2.3 </w:t>
      </w:r>
      <w:r w:rsidRPr="0026390D">
        <w:rPr>
          <w:rFonts w:hint="eastAsia"/>
          <w:lang w:val="zh-CN"/>
        </w:rPr>
        <w:t>信息传递</w:t>
      </w:r>
      <w:bookmarkEnd w:id="57"/>
      <w:bookmarkEnd w:id="58"/>
      <w:bookmarkEnd w:id="59"/>
      <w:bookmarkEnd w:id="60"/>
      <w:bookmarkEnd w:id="61"/>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发生后，现场负责人通过内部电话、固定电话、手机等通讯手段，快速汇报应急指挥部。当发生的事故可能波及周边单位时，由应急指挥部通过电话、互联网、人工信息传递等通讯手段，迅速向周边企业、单位通报事故简况。在发布消息时必须发布事态的缓急程度，提出撤离的具体方法和方式。</w:t>
      </w:r>
    </w:p>
    <w:p w:rsidR="00C80B0B" w:rsidRDefault="00C80B0B">
      <w:pPr>
        <w:pStyle w:val="Heading1"/>
      </w:pPr>
      <w:bookmarkStart w:id="62" w:name="_Toc237830816"/>
      <w:bookmarkStart w:id="63" w:name="_Toc18489014"/>
      <w:r>
        <w:rPr>
          <w:lang w:val="zh-CN"/>
        </w:rPr>
        <w:t>5</w:t>
      </w:r>
      <w:bookmarkEnd w:id="62"/>
      <w:r>
        <w:rPr>
          <w:rFonts w:hint="eastAsia"/>
        </w:rPr>
        <w:t>应急响应</w:t>
      </w:r>
      <w:bookmarkEnd w:id="63"/>
    </w:p>
    <w:p w:rsidR="00C80B0B" w:rsidRDefault="00C80B0B">
      <w:pPr>
        <w:pStyle w:val="Heading1"/>
        <w:rPr>
          <w:lang w:val="zh-CN"/>
        </w:rPr>
      </w:pPr>
      <w:bookmarkStart w:id="64" w:name="_Toc237830817"/>
      <w:bookmarkStart w:id="65" w:name="_Toc18489015"/>
      <w:r>
        <w:rPr>
          <w:lang w:val="zh-CN"/>
        </w:rPr>
        <w:t>5.1</w:t>
      </w:r>
      <w:r>
        <w:rPr>
          <w:rFonts w:hint="eastAsia"/>
          <w:lang w:val="zh-CN"/>
        </w:rPr>
        <w:t>响应分级</w:t>
      </w:r>
      <w:bookmarkEnd w:id="64"/>
      <w:bookmarkEnd w:id="65"/>
    </w:p>
    <w:p w:rsidR="00C80B0B" w:rsidRDefault="00C80B0B" w:rsidP="003D6FCF">
      <w:pPr>
        <w:ind w:firstLineChars="200" w:firstLine="31680"/>
        <w:rPr>
          <w:kern w:val="0"/>
        </w:rPr>
      </w:pPr>
      <w:r>
        <w:rPr>
          <w:rFonts w:hint="eastAsia"/>
          <w:kern w:val="0"/>
        </w:rPr>
        <w:t>事故响应按照分级负责的原则，根据事故危害、影响范围和控制事态的能力，本预案应急响应分为三级应急响应，即：三级（现场级）应急响应、二级（公司级）应急响应、一级（地方政府级）应急响应。</w:t>
      </w:r>
    </w:p>
    <w:p w:rsidR="00C80B0B" w:rsidRDefault="00C80B0B" w:rsidP="003D6FCF">
      <w:pPr>
        <w:ind w:firstLineChars="200" w:firstLine="31680"/>
        <w:rPr>
          <w:bCs/>
          <w:kern w:val="0"/>
        </w:rPr>
      </w:pPr>
      <w:r>
        <w:rPr>
          <w:rFonts w:hint="eastAsia"/>
          <w:bCs/>
          <w:kern w:val="0"/>
        </w:rPr>
        <w:t>三级（现场级）响应</w:t>
      </w:r>
    </w:p>
    <w:p w:rsidR="00C80B0B" w:rsidRDefault="00C80B0B" w:rsidP="003D6FCF">
      <w:pPr>
        <w:ind w:firstLineChars="200" w:firstLine="31680"/>
        <w:rPr>
          <w:kern w:val="0"/>
        </w:rPr>
      </w:pPr>
      <w:r>
        <w:rPr>
          <w:rFonts w:hint="eastAsia"/>
          <w:kern w:val="0"/>
        </w:rPr>
        <w:t>三级（现场级）响应是指事故发生的初期，事故尚处于现场可控状态，未波及到其它现场，而做出三级响应。</w:t>
      </w:r>
    </w:p>
    <w:p w:rsidR="00C80B0B" w:rsidRDefault="00C80B0B" w:rsidP="003D6FCF">
      <w:pPr>
        <w:ind w:firstLineChars="200" w:firstLine="31680"/>
        <w:rPr>
          <w:bCs/>
          <w:kern w:val="0"/>
        </w:rPr>
      </w:pPr>
      <w:r>
        <w:rPr>
          <w:rFonts w:hint="eastAsia"/>
          <w:bCs/>
          <w:kern w:val="0"/>
        </w:rPr>
        <w:t>二级（企业级）响应</w:t>
      </w:r>
    </w:p>
    <w:p w:rsidR="00C80B0B" w:rsidRDefault="00C80B0B" w:rsidP="003D6FCF">
      <w:pPr>
        <w:ind w:firstLineChars="200" w:firstLine="31680"/>
        <w:rPr>
          <w:kern w:val="0"/>
        </w:rPr>
      </w:pPr>
      <w:r>
        <w:rPr>
          <w:rFonts w:hint="eastAsia"/>
          <w:kern w:val="0"/>
        </w:rPr>
        <w:t>二级（公司级）响应是指事故超出现场可控状态，或可能波及到其他现场，尚处于企业可控状态，未波及相邻企业的状态，而做出二级响应。</w:t>
      </w:r>
    </w:p>
    <w:p w:rsidR="00C80B0B" w:rsidRDefault="00C80B0B" w:rsidP="003D6FCF">
      <w:pPr>
        <w:ind w:firstLineChars="200" w:firstLine="31680"/>
        <w:rPr>
          <w:bCs/>
          <w:kern w:val="0"/>
        </w:rPr>
      </w:pPr>
      <w:r>
        <w:rPr>
          <w:rFonts w:hint="eastAsia"/>
          <w:bCs/>
          <w:kern w:val="0"/>
        </w:rPr>
        <w:t>一级（地方政府）响应</w:t>
      </w:r>
    </w:p>
    <w:p w:rsidR="00C80B0B" w:rsidRDefault="00C80B0B" w:rsidP="003D6FCF">
      <w:pPr>
        <w:ind w:firstLineChars="200" w:firstLine="31680"/>
        <w:rPr>
          <w:kern w:val="0"/>
        </w:rPr>
      </w:pPr>
      <w:r>
        <w:rPr>
          <w:rFonts w:hint="eastAsia"/>
          <w:kern w:val="0"/>
        </w:rPr>
        <w:t>一级（地方政府级）响应是指事故超出企业的控制能力，可能或已经波及到企业外的状态，而做出一级响应。</w:t>
      </w:r>
    </w:p>
    <w:p w:rsidR="00C80B0B" w:rsidRPr="0026390D" w:rsidRDefault="00C80B0B" w:rsidP="0026390D">
      <w:pPr>
        <w:pStyle w:val="Heading1"/>
        <w:rPr>
          <w:lang w:val="zh-CN"/>
        </w:rPr>
      </w:pPr>
      <w:bookmarkStart w:id="66" w:name="_Toc377234205"/>
      <w:bookmarkStart w:id="67" w:name="_Toc377244692"/>
      <w:bookmarkStart w:id="68" w:name="_Toc531533548"/>
      <w:bookmarkStart w:id="69" w:name="_Toc18489016"/>
      <w:r w:rsidRPr="0026390D">
        <w:rPr>
          <w:lang w:val="zh-CN"/>
        </w:rPr>
        <w:t xml:space="preserve">5.1.1 </w:t>
      </w:r>
      <w:r w:rsidRPr="0026390D">
        <w:rPr>
          <w:rFonts w:hint="eastAsia"/>
          <w:lang w:val="zh-CN"/>
        </w:rPr>
        <w:t>应急响应条件</w:t>
      </w:r>
      <w:bookmarkEnd w:id="66"/>
      <w:bookmarkEnd w:id="67"/>
      <w:bookmarkEnd w:id="68"/>
      <w:bookmarkEnd w:id="69"/>
    </w:p>
    <w:p w:rsidR="00C80B0B" w:rsidRPr="00F14ABE" w:rsidRDefault="00C80B0B" w:rsidP="003D6FCF">
      <w:pPr>
        <w:spacing w:line="560" w:lineRule="exact"/>
        <w:ind w:firstLineChars="200" w:firstLine="31680"/>
        <w:rPr>
          <w:rFonts w:cs="宋体"/>
          <w:szCs w:val="28"/>
        </w:rPr>
      </w:pPr>
      <w:r w:rsidRPr="00F14ABE">
        <w:rPr>
          <w:rFonts w:cs="宋体" w:hint="eastAsia"/>
          <w:szCs w:val="28"/>
        </w:rPr>
        <w:t>根据本预案，除事先说明的演习和测试外，发布公司警报，标志启动该预案，公司进入应急状态。</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公司满足以下条件之一的情况下</w:t>
      </w:r>
      <w:r w:rsidRPr="00F14ABE">
        <w:rPr>
          <w:rFonts w:cs="宋体"/>
          <w:szCs w:val="28"/>
        </w:rPr>
        <w:t>,</w:t>
      </w:r>
      <w:r w:rsidRPr="00F14ABE">
        <w:rPr>
          <w:rFonts w:cs="宋体" w:hint="eastAsia"/>
          <w:szCs w:val="28"/>
        </w:rPr>
        <w:t>立即启动本预案，进入应急状态：</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）公司内发生火灾，难以控制。</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）公司内发生建筑物倒塌。</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）人员触电。</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）人员发生重度机械伤害。</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）公司内发生爆炸事故。</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6</w:t>
      </w:r>
      <w:r w:rsidRPr="00F14ABE">
        <w:rPr>
          <w:rFonts w:cs="宋体" w:hint="eastAsia"/>
          <w:szCs w:val="28"/>
        </w:rPr>
        <w:t>）危险化学品发生泄漏。</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）暴雨、地震等重大自然灾害来临时，已造成或预期造成严重破坏。</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7</w:t>
      </w:r>
      <w:r w:rsidRPr="00F14ABE">
        <w:rPr>
          <w:rFonts w:cs="宋体" w:hint="eastAsia"/>
          <w:szCs w:val="28"/>
        </w:rPr>
        <w:t>）周边单位发生火灾、爆炸、危化品泄漏事故，严重影响我公司安全。</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8</w:t>
      </w:r>
      <w:r w:rsidRPr="00F14ABE">
        <w:rPr>
          <w:rFonts w:cs="宋体" w:hint="eastAsia"/>
          <w:szCs w:val="28"/>
        </w:rPr>
        <w:t>）发生其他事故，需要启动本预案的。</w:t>
      </w:r>
    </w:p>
    <w:p w:rsidR="00C80B0B" w:rsidRPr="0026390D" w:rsidRDefault="00C80B0B" w:rsidP="0026390D">
      <w:pPr>
        <w:pStyle w:val="Heading1"/>
        <w:rPr>
          <w:lang w:val="zh-CN"/>
        </w:rPr>
      </w:pPr>
      <w:bookmarkStart w:id="70" w:name="_Toc531533549"/>
      <w:bookmarkStart w:id="71" w:name="_Toc18489017"/>
      <w:r w:rsidRPr="0026390D">
        <w:rPr>
          <w:lang w:val="zh-CN"/>
        </w:rPr>
        <w:t xml:space="preserve">5.1.2 </w:t>
      </w:r>
      <w:r w:rsidRPr="0026390D">
        <w:rPr>
          <w:rFonts w:hint="eastAsia"/>
          <w:lang w:val="zh-CN"/>
        </w:rPr>
        <w:t>应急响应基本措施</w:t>
      </w:r>
      <w:bookmarkEnd w:id="70"/>
      <w:bookmarkEnd w:id="71"/>
    </w:p>
    <w:p w:rsidR="00C80B0B" w:rsidRPr="00F14ABE" w:rsidRDefault="00C80B0B" w:rsidP="003D6FCF">
      <w:pPr>
        <w:spacing w:line="560" w:lineRule="exact"/>
        <w:ind w:firstLineChars="200" w:firstLine="31680"/>
        <w:rPr>
          <w:rFonts w:cs="宋体"/>
          <w:szCs w:val="28"/>
        </w:rPr>
      </w:pPr>
      <w:r w:rsidRPr="00F14ABE">
        <w:rPr>
          <w:rFonts w:cs="宋体" w:hint="eastAsia"/>
          <w:szCs w:val="28"/>
        </w:rPr>
        <w:t>进入应急状态后，应自觉实施的基本措施：</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）立即报告治安</w:t>
      </w:r>
      <w:r w:rsidRPr="00F14ABE">
        <w:rPr>
          <w:rFonts w:cs="宋体"/>
          <w:szCs w:val="28"/>
        </w:rPr>
        <w:t>110</w:t>
      </w:r>
      <w:r w:rsidRPr="00F14ABE">
        <w:rPr>
          <w:rFonts w:cs="宋体" w:hint="eastAsia"/>
          <w:szCs w:val="28"/>
        </w:rPr>
        <w:t>，消防队</w:t>
      </w:r>
      <w:r w:rsidRPr="00F14ABE">
        <w:rPr>
          <w:rFonts w:cs="宋体"/>
          <w:szCs w:val="28"/>
        </w:rPr>
        <w:t>119</w:t>
      </w:r>
      <w:r w:rsidRPr="00F14ABE">
        <w:rPr>
          <w:rFonts w:cs="宋体" w:hint="eastAsia"/>
          <w:szCs w:val="28"/>
        </w:rPr>
        <w:t>，南充市</w:t>
      </w:r>
      <w:r w:rsidRPr="00D62359">
        <w:rPr>
          <w:rFonts w:cs="宋体" w:hint="eastAsia"/>
          <w:szCs w:val="28"/>
        </w:rPr>
        <w:t>经济开发区</w:t>
      </w:r>
      <w:r w:rsidRPr="00F14ABE">
        <w:rPr>
          <w:rFonts w:cs="宋体" w:hint="eastAsia"/>
          <w:szCs w:val="28"/>
        </w:rPr>
        <w:t>安监局和人民政府等有关部门；</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）所有无关人员有序撤离到指定的安全区域，警戒疏散组清点人数；</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）所有事故救援相关人员立即到位，按照自身职责，在统一指挥下采取各项事故控制和救援措施；</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）所有资源尽可能优先满足事故处理的需求，包括电话、道路、水和车辆等；</w:t>
      </w:r>
    </w:p>
    <w:p w:rsidR="00C80B0B" w:rsidRPr="0026390D"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）普通职员未经授权不得向新闻媒体发布关于事故的任何消息，应急总指挥拥有对外信息发布权。</w:t>
      </w:r>
    </w:p>
    <w:p w:rsidR="00C80B0B" w:rsidRDefault="00C80B0B">
      <w:pPr>
        <w:pStyle w:val="Heading1"/>
        <w:rPr>
          <w:lang w:val="zh-CN"/>
        </w:rPr>
      </w:pPr>
      <w:bookmarkStart w:id="72" w:name="_Toc237830818"/>
      <w:bookmarkStart w:id="73" w:name="_Toc18489018"/>
      <w:r>
        <w:rPr>
          <w:lang w:val="zh-CN"/>
        </w:rPr>
        <w:t>5.2</w:t>
      </w:r>
      <w:r>
        <w:rPr>
          <w:rFonts w:hint="eastAsia"/>
          <w:lang w:val="zh-CN"/>
        </w:rPr>
        <w:t>响应程序</w:t>
      </w:r>
      <w:bookmarkEnd w:id="72"/>
      <w:bookmarkEnd w:id="73"/>
    </w:p>
    <w:p w:rsidR="00C80B0B" w:rsidRDefault="00C80B0B" w:rsidP="003D6FCF">
      <w:pPr>
        <w:ind w:firstLineChars="200" w:firstLine="31680"/>
        <w:rPr>
          <w:kern w:val="0"/>
        </w:rPr>
      </w:pPr>
      <w:r>
        <w:rPr>
          <w:rFonts w:hint="eastAsia"/>
        </w:rPr>
        <w:t>按照事故的大小和发展态势，并根据分级负责的原则，各级指挥</w:t>
      </w:r>
      <w:r>
        <w:rPr>
          <w:rFonts w:hint="eastAsia"/>
          <w:kern w:val="0"/>
        </w:rPr>
        <w:t>机构及对应的预案见下表。</w:t>
      </w:r>
    </w:p>
    <w:p w:rsidR="00C80B0B" w:rsidRDefault="00C80B0B">
      <w:pPr>
        <w:jc w:val="center"/>
        <w:rPr>
          <w:kern w:val="0"/>
        </w:rPr>
      </w:pPr>
      <w:r>
        <w:rPr>
          <w:rFonts w:hint="eastAsia"/>
          <w:kern w:val="0"/>
        </w:rPr>
        <w:t>预警、响应、指挥机构、预案对应表</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240"/>
        <w:gridCol w:w="1280"/>
        <w:gridCol w:w="2633"/>
        <w:gridCol w:w="2340"/>
      </w:tblGrid>
      <w:tr w:rsidR="00C80B0B" w:rsidRPr="00484A32">
        <w:trPr>
          <w:trHeight w:val="441"/>
          <w:jc w:val="center"/>
        </w:trPr>
        <w:tc>
          <w:tcPr>
            <w:tcW w:w="648" w:type="dxa"/>
            <w:vAlign w:val="center"/>
          </w:tcPr>
          <w:p w:rsidR="00C80B0B" w:rsidRPr="00484A32" w:rsidRDefault="00C80B0B">
            <w:pPr>
              <w:spacing w:line="440" w:lineRule="exact"/>
              <w:jc w:val="center"/>
              <w:rPr>
                <w:rFonts w:ascii="宋体"/>
                <w:b/>
                <w:bCs/>
                <w:kern w:val="0"/>
                <w:sz w:val="24"/>
              </w:rPr>
            </w:pPr>
            <w:r w:rsidRPr="00484A32">
              <w:rPr>
                <w:rFonts w:ascii="宋体" w:hAnsi="宋体" w:hint="eastAsia"/>
                <w:b/>
                <w:bCs/>
                <w:kern w:val="0"/>
                <w:sz w:val="24"/>
              </w:rPr>
              <w:t>序号</w:t>
            </w:r>
          </w:p>
        </w:tc>
        <w:tc>
          <w:tcPr>
            <w:tcW w:w="1240" w:type="dxa"/>
            <w:vAlign w:val="center"/>
          </w:tcPr>
          <w:p w:rsidR="00C80B0B" w:rsidRPr="00484A32" w:rsidRDefault="00C80B0B">
            <w:pPr>
              <w:spacing w:line="440" w:lineRule="exact"/>
              <w:jc w:val="center"/>
              <w:rPr>
                <w:rFonts w:ascii="宋体"/>
                <w:b/>
                <w:bCs/>
                <w:kern w:val="0"/>
                <w:sz w:val="24"/>
              </w:rPr>
            </w:pPr>
            <w:r w:rsidRPr="00484A32">
              <w:rPr>
                <w:rFonts w:ascii="宋体" w:hAnsi="宋体" w:hint="eastAsia"/>
                <w:b/>
                <w:bCs/>
                <w:kern w:val="0"/>
                <w:sz w:val="24"/>
              </w:rPr>
              <w:t>预警分级</w:t>
            </w:r>
          </w:p>
        </w:tc>
        <w:tc>
          <w:tcPr>
            <w:tcW w:w="1280" w:type="dxa"/>
            <w:vAlign w:val="center"/>
          </w:tcPr>
          <w:p w:rsidR="00C80B0B" w:rsidRPr="00484A32" w:rsidRDefault="00C80B0B">
            <w:pPr>
              <w:spacing w:line="440" w:lineRule="exact"/>
              <w:jc w:val="center"/>
              <w:rPr>
                <w:rFonts w:ascii="宋体"/>
                <w:b/>
                <w:bCs/>
                <w:kern w:val="0"/>
                <w:sz w:val="24"/>
              </w:rPr>
            </w:pPr>
            <w:r w:rsidRPr="00484A32">
              <w:rPr>
                <w:rFonts w:ascii="宋体" w:hAnsi="宋体" w:hint="eastAsia"/>
                <w:b/>
                <w:bCs/>
                <w:kern w:val="0"/>
                <w:sz w:val="24"/>
              </w:rPr>
              <w:t>响应分级</w:t>
            </w:r>
          </w:p>
        </w:tc>
        <w:tc>
          <w:tcPr>
            <w:tcW w:w="2633" w:type="dxa"/>
            <w:vAlign w:val="center"/>
          </w:tcPr>
          <w:p w:rsidR="00C80B0B" w:rsidRPr="00484A32" w:rsidRDefault="00C80B0B">
            <w:pPr>
              <w:spacing w:line="440" w:lineRule="exact"/>
              <w:jc w:val="center"/>
              <w:rPr>
                <w:rFonts w:ascii="宋体"/>
                <w:b/>
                <w:bCs/>
                <w:kern w:val="0"/>
                <w:sz w:val="24"/>
              </w:rPr>
            </w:pPr>
            <w:r w:rsidRPr="00484A32">
              <w:rPr>
                <w:rFonts w:ascii="宋体" w:hAnsi="宋体" w:hint="eastAsia"/>
                <w:b/>
                <w:bCs/>
                <w:kern w:val="0"/>
                <w:sz w:val="24"/>
              </w:rPr>
              <w:t>指挥机构分级</w:t>
            </w:r>
          </w:p>
        </w:tc>
        <w:tc>
          <w:tcPr>
            <w:tcW w:w="2340" w:type="dxa"/>
            <w:vAlign w:val="center"/>
          </w:tcPr>
          <w:p w:rsidR="00C80B0B" w:rsidRPr="00484A32" w:rsidRDefault="00C80B0B">
            <w:pPr>
              <w:spacing w:line="440" w:lineRule="exact"/>
              <w:jc w:val="center"/>
              <w:rPr>
                <w:rFonts w:ascii="宋体"/>
                <w:b/>
                <w:bCs/>
                <w:kern w:val="0"/>
                <w:sz w:val="24"/>
              </w:rPr>
            </w:pPr>
            <w:r w:rsidRPr="00484A32">
              <w:rPr>
                <w:rFonts w:ascii="宋体" w:hAnsi="宋体" w:hint="eastAsia"/>
                <w:b/>
                <w:bCs/>
                <w:kern w:val="0"/>
                <w:sz w:val="24"/>
              </w:rPr>
              <w:t>预案体系分级</w:t>
            </w:r>
          </w:p>
        </w:tc>
      </w:tr>
      <w:tr w:rsidR="00C80B0B" w:rsidRPr="00484A32">
        <w:trPr>
          <w:trHeight w:val="433"/>
          <w:jc w:val="center"/>
        </w:trPr>
        <w:tc>
          <w:tcPr>
            <w:tcW w:w="648" w:type="dxa"/>
            <w:vAlign w:val="center"/>
          </w:tcPr>
          <w:p w:rsidR="00C80B0B" w:rsidRPr="00484A32" w:rsidRDefault="00C80B0B">
            <w:pPr>
              <w:spacing w:line="440" w:lineRule="exact"/>
              <w:jc w:val="center"/>
              <w:rPr>
                <w:rFonts w:ascii="宋体" w:hAnsi="宋体"/>
                <w:kern w:val="0"/>
                <w:sz w:val="24"/>
              </w:rPr>
            </w:pPr>
            <w:r w:rsidRPr="00484A32">
              <w:rPr>
                <w:rFonts w:ascii="宋体" w:hAnsi="宋体"/>
                <w:kern w:val="0"/>
                <w:sz w:val="24"/>
              </w:rPr>
              <w:t>1</w:t>
            </w:r>
          </w:p>
        </w:tc>
        <w:tc>
          <w:tcPr>
            <w:tcW w:w="12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三级预警</w:t>
            </w:r>
          </w:p>
        </w:tc>
        <w:tc>
          <w:tcPr>
            <w:tcW w:w="128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三级响应</w:t>
            </w:r>
          </w:p>
        </w:tc>
        <w:tc>
          <w:tcPr>
            <w:tcW w:w="2633"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现场应急小组</w:t>
            </w:r>
          </w:p>
        </w:tc>
        <w:tc>
          <w:tcPr>
            <w:tcW w:w="23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现场处置方案</w:t>
            </w:r>
          </w:p>
        </w:tc>
      </w:tr>
      <w:tr w:rsidR="00C80B0B" w:rsidRPr="00484A32">
        <w:trPr>
          <w:trHeight w:val="411"/>
          <w:jc w:val="center"/>
        </w:trPr>
        <w:tc>
          <w:tcPr>
            <w:tcW w:w="648" w:type="dxa"/>
            <w:vAlign w:val="center"/>
          </w:tcPr>
          <w:p w:rsidR="00C80B0B" w:rsidRPr="00484A32" w:rsidRDefault="00C80B0B">
            <w:pPr>
              <w:spacing w:line="440" w:lineRule="exact"/>
              <w:jc w:val="center"/>
              <w:rPr>
                <w:rFonts w:ascii="宋体" w:hAnsi="宋体"/>
                <w:kern w:val="0"/>
                <w:sz w:val="24"/>
              </w:rPr>
            </w:pPr>
            <w:r w:rsidRPr="00484A32">
              <w:rPr>
                <w:rFonts w:ascii="宋体" w:hAnsi="宋体"/>
                <w:kern w:val="0"/>
                <w:sz w:val="24"/>
              </w:rPr>
              <w:t>2</w:t>
            </w:r>
          </w:p>
        </w:tc>
        <w:tc>
          <w:tcPr>
            <w:tcW w:w="12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二级预警</w:t>
            </w:r>
          </w:p>
        </w:tc>
        <w:tc>
          <w:tcPr>
            <w:tcW w:w="128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二级响应</w:t>
            </w:r>
          </w:p>
        </w:tc>
        <w:tc>
          <w:tcPr>
            <w:tcW w:w="2633"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应急指挥部</w:t>
            </w:r>
          </w:p>
        </w:tc>
        <w:tc>
          <w:tcPr>
            <w:tcW w:w="23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综合应急预案</w:t>
            </w:r>
          </w:p>
        </w:tc>
      </w:tr>
      <w:tr w:rsidR="00C80B0B" w:rsidRPr="00484A32">
        <w:trPr>
          <w:trHeight w:val="302"/>
          <w:jc w:val="center"/>
        </w:trPr>
        <w:tc>
          <w:tcPr>
            <w:tcW w:w="648" w:type="dxa"/>
            <w:vAlign w:val="center"/>
          </w:tcPr>
          <w:p w:rsidR="00C80B0B" w:rsidRPr="00484A32" w:rsidRDefault="00C80B0B">
            <w:pPr>
              <w:spacing w:line="440" w:lineRule="exact"/>
              <w:jc w:val="center"/>
              <w:rPr>
                <w:rFonts w:ascii="宋体" w:hAnsi="宋体"/>
                <w:bCs/>
                <w:kern w:val="0"/>
                <w:sz w:val="24"/>
              </w:rPr>
            </w:pPr>
            <w:r w:rsidRPr="00484A32">
              <w:rPr>
                <w:rFonts w:ascii="宋体" w:hAnsi="宋体"/>
                <w:bCs/>
                <w:kern w:val="0"/>
                <w:sz w:val="24"/>
              </w:rPr>
              <w:t>3</w:t>
            </w:r>
          </w:p>
        </w:tc>
        <w:tc>
          <w:tcPr>
            <w:tcW w:w="12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一级预警</w:t>
            </w:r>
          </w:p>
        </w:tc>
        <w:tc>
          <w:tcPr>
            <w:tcW w:w="128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一级响应</w:t>
            </w:r>
          </w:p>
        </w:tc>
        <w:tc>
          <w:tcPr>
            <w:tcW w:w="2633"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地方政府指挥</w:t>
            </w:r>
          </w:p>
        </w:tc>
        <w:tc>
          <w:tcPr>
            <w:tcW w:w="2340" w:type="dxa"/>
            <w:vAlign w:val="center"/>
          </w:tcPr>
          <w:p w:rsidR="00C80B0B" w:rsidRPr="00484A32" w:rsidRDefault="00C80B0B">
            <w:pPr>
              <w:spacing w:line="440" w:lineRule="exact"/>
              <w:jc w:val="center"/>
              <w:rPr>
                <w:rFonts w:ascii="宋体"/>
                <w:kern w:val="0"/>
                <w:sz w:val="24"/>
              </w:rPr>
            </w:pPr>
            <w:r w:rsidRPr="00484A32">
              <w:rPr>
                <w:rFonts w:ascii="宋体" w:hAnsi="宋体" w:hint="eastAsia"/>
                <w:kern w:val="0"/>
                <w:sz w:val="24"/>
              </w:rPr>
              <w:t>地方政府应急预案</w:t>
            </w:r>
          </w:p>
        </w:tc>
      </w:tr>
    </w:tbl>
    <w:p w:rsidR="00C80B0B" w:rsidRDefault="00C80B0B">
      <w:r>
        <w:rPr>
          <w:rFonts w:hint="eastAsia"/>
        </w:rPr>
        <w:t>本预案的响应程序内容如下：</w:t>
      </w:r>
    </w:p>
    <w:p w:rsidR="00C80B0B" w:rsidRDefault="00C80B0B" w:rsidP="003D6FCF">
      <w:pPr>
        <w:ind w:firstLineChars="200" w:firstLine="31680"/>
      </w:pPr>
      <w:r>
        <w:rPr>
          <w:rFonts w:hint="eastAsia"/>
        </w:rPr>
        <w:t>（</w:t>
      </w:r>
      <w:r>
        <w:t>1</w:t>
      </w:r>
      <w:r>
        <w:rPr>
          <w:rFonts w:hint="eastAsia"/>
        </w:rPr>
        <w:t>）事故发生后，现场应急小组应根据事故类别，立即启动现场处置方案，并判定预警级别是否超过三级预警，若超过三级预警，则上报应急指挥部，并请求启动二级响应；</w:t>
      </w:r>
    </w:p>
    <w:p w:rsidR="00C80B0B" w:rsidRDefault="00C80B0B" w:rsidP="003D6FCF">
      <w:pPr>
        <w:ind w:firstLineChars="200" w:firstLine="31680"/>
      </w:pPr>
      <w:r>
        <w:rPr>
          <w:rFonts w:hint="eastAsia"/>
        </w:rPr>
        <w:t>（</w:t>
      </w:r>
      <w:r>
        <w:t>2</w:t>
      </w:r>
      <w:r>
        <w:rPr>
          <w:rFonts w:hint="eastAsia"/>
        </w:rPr>
        <w:t>）应急指挥部接到报告后，应立即判定预警级别，若预警级别超过三级，应急指挥部立即启动公司综合应急预案，并报告经济开发区管委会和市应急办；</w:t>
      </w:r>
    </w:p>
    <w:p w:rsidR="00C80B0B" w:rsidRDefault="00C80B0B" w:rsidP="003D6FCF">
      <w:pPr>
        <w:ind w:firstLineChars="200" w:firstLine="31680"/>
      </w:pPr>
      <w:r>
        <w:rPr>
          <w:rFonts w:hint="eastAsia"/>
        </w:rPr>
        <w:t>（</w:t>
      </w:r>
      <w:r>
        <w:t>3</w:t>
      </w:r>
      <w:r>
        <w:rPr>
          <w:rFonts w:hint="eastAsia"/>
        </w:rPr>
        <w:t>）启动公司综合预案后，若事故不能有效控制，或者有扩大、发展趋势，或者影响到周边社区时，预警级别超过二级，则由应急总指挥请求经济开发区管委会和市应急办，启动地方政府应急预案，给予支援。地方政府应急救援队伍未到达前，总指挥负责指挥应急救援行动，地方政府应急救援队伍到达后，总指挥负责向地方政府应急救援队伍负责人交代现场情况，服从地方政府应急救援队伍的指挥。</w:t>
      </w:r>
    </w:p>
    <w:p w:rsidR="00C80B0B" w:rsidRDefault="00C80B0B" w:rsidP="003D6FCF">
      <w:pPr>
        <w:ind w:firstLineChars="200" w:firstLine="31680"/>
      </w:pPr>
      <w:r>
        <w:rPr>
          <w:rFonts w:hint="eastAsia"/>
        </w:rPr>
        <w:t>该程序所涉及的应急指挥、应急行动、资料调配、应急避险等内容，见各类现场处置方案。</w:t>
      </w:r>
    </w:p>
    <w:p w:rsidR="00C80B0B" w:rsidRDefault="00C80B0B" w:rsidP="00377E76">
      <w:pPr>
        <w:ind w:firstLineChars="200" w:firstLine="31680"/>
      </w:pPr>
      <w:r>
        <w:rPr>
          <w:rFonts w:hint="eastAsia"/>
        </w:rPr>
        <w:t>本预案的响应流程见图。</w:t>
      </w:r>
    </w:p>
    <w:p w:rsidR="00C80B0B" w:rsidRDefault="00C80B0B">
      <w:pPr>
        <w:autoSpaceDE w:val="0"/>
        <w:autoSpaceDN w:val="0"/>
        <w:adjustRightInd w:val="0"/>
        <w:spacing w:line="360" w:lineRule="auto"/>
        <w:ind w:firstLine="560"/>
        <w:rPr>
          <w:rFonts w:ascii="宋体"/>
          <w:szCs w:val="28"/>
        </w:rPr>
      </w:pPr>
      <w:r>
        <w:rPr>
          <w:noProof/>
        </w:rPr>
      </w:r>
      <w:r w:rsidRPr="00542BBD">
        <w:rPr>
          <w:rFonts w:ascii="宋体"/>
          <w:noProof/>
          <w:color w:val="0000FF"/>
          <w:szCs w:val="28"/>
        </w:rPr>
        <w:pict>
          <v:group id="画布 296" o:spid="_x0000_s1037" editas="canvas" style="width:414pt;height:335.4pt;mso-position-horizontal-relative:char;mso-position-vertical-relative:line" coordsize="52578,42595">
            <v:shape id="_x0000_s1038" type="#_x0000_t75" style="position:absolute;width:52578;height:42595;visibility:visible">
              <v:fill o:detectmouseclick="t"/>
              <v:path o:connecttype="none"/>
            </v:shape>
            <v:shape id="Text Box 415" o:spid="_x0000_s1039" type="#_x0000_t202" style="position:absolute;left:17145;width:17145;height:3727;visibility:visible">
              <v:textbox>
                <w:txbxContent>
                  <w:p w:rsidR="00C80B0B" w:rsidRDefault="00C80B0B">
                    <w:pPr>
                      <w:spacing w:line="400" w:lineRule="exact"/>
                      <w:jc w:val="center"/>
                      <w:rPr>
                        <w:sz w:val="20"/>
                        <w:szCs w:val="20"/>
                      </w:rPr>
                    </w:pPr>
                    <w:r>
                      <w:rPr>
                        <w:rFonts w:hint="eastAsia"/>
                        <w:sz w:val="20"/>
                        <w:szCs w:val="20"/>
                      </w:rPr>
                      <w:t>事故发生</w:t>
                    </w:r>
                  </w:p>
                </w:txbxContent>
              </v:textbox>
            </v:shape>
            <v:line id="Line 416" o:spid="_x0000_s1040" style="position:absolute;visibility:visible" from="25908,3727" to="25914,5943" o:connectortype="straight">
              <v:stroke endarrow="block"/>
            </v:line>
            <v:shape id="Text Box 417" o:spid="_x0000_s1041" type="#_x0000_t202" style="position:absolute;left:17145;top:5943;width:17145;height:4197;visibility:visible">
              <v:textbox>
                <w:txbxContent>
                  <w:p w:rsidR="00C80B0B" w:rsidRDefault="00C80B0B">
                    <w:pPr>
                      <w:spacing w:line="400" w:lineRule="exact"/>
                      <w:jc w:val="center"/>
                      <w:rPr>
                        <w:sz w:val="20"/>
                        <w:szCs w:val="20"/>
                      </w:rPr>
                    </w:pPr>
                    <w:r>
                      <w:rPr>
                        <w:rFonts w:hint="eastAsia"/>
                        <w:sz w:val="20"/>
                        <w:szCs w:val="20"/>
                      </w:rPr>
                      <w:t>启动三级响应</w:t>
                    </w:r>
                  </w:p>
                </w:txbxContent>
              </v:textbox>
            </v:shape>
            <v:line id="Line 418" o:spid="_x0000_s1042" style="position:absolute;visibility:visible" from="25914,10140" to="25920,11887" o:connectortype="straight">
              <v:stroke endarrow="block"/>
            </v:line>
            <v:shapetype id="_x0000_t110" coordsize="21600,21600" o:spt="110" path="m10800,l,10800,10800,21600,21600,10800xe">
              <v:stroke joinstyle="miter"/>
              <v:path gradientshapeok="t" o:connecttype="rect" textboxrect="5400,5400,16200,16200"/>
            </v:shapetype>
            <v:shape id="AutoShape 419" o:spid="_x0000_s1043" type="#_x0000_t110" style="position:absolute;left:17907;top:11887;width:16002;height:6934;visibility:visible"/>
            <v:shape id="Text Box 420" o:spid="_x0000_s1044" type="#_x0000_t202" style="position:absolute;left:21717;top:12877;width:9144;height:4953;visibility:visible" filled="f" stroked="f">
              <v:textbox>
                <w:txbxContent>
                  <w:p w:rsidR="00C80B0B" w:rsidRDefault="00C80B0B">
                    <w:r>
                      <w:rPr>
                        <w:rFonts w:hint="eastAsia"/>
                        <w:sz w:val="20"/>
                        <w:szCs w:val="20"/>
                      </w:rPr>
                      <w:t>预警级别是</w:t>
                    </w:r>
                    <w:r>
                      <w:rPr>
                        <w:rFonts w:hint="eastAsia"/>
                      </w:rPr>
                      <w:t>否超出三级</w:t>
                    </w:r>
                  </w:p>
                </w:txbxContent>
              </v:textbox>
            </v:shape>
            <v:line id="Line 421" o:spid="_x0000_s1045" style="position:absolute;visibility:visible" from="25908,18821" to="25914,21793" o:connectortype="straight">
              <v:stroke endarrow="block"/>
            </v:line>
            <v:shape id="Text Box 422" o:spid="_x0000_s1046" type="#_x0000_t202" style="position:absolute;left:17145;top:21793;width:17145;height:4000;visibility:visible">
              <v:textbox>
                <w:txbxContent>
                  <w:p w:rsidR="00C80B0B" w:rsidRDefault="00C80B0B">
                    <w:pPr>
                      <w:spacing w:line="400" w:lineRule="exact"/>
                      <w:jc w:val="center"/>
                      <w:rPr>
                        <w:sz w:val="20"/>
                        <w:szCs w:val="20"/>
                      </w:rPr>
                    </w:pPr>
                    <w:r>
                      <w:rPr>
                        <w:rFonts w:hint="eastAsia"/>
                        <w:sz w:val="20"/>
                        <w:szCs w:val="20"/>
                      </w:rPr>
                      <w:t>启动二级响应</w:t>
                    </w:r>
                  </w:p>
                </w:txbxContent>
              </v:textbox>
            </v:shape>
            <v:shape id="Text Box 423" o:spid="_x0000_s1047" type="#_x0000_t202" style="position:absolute;left:26289;top:18821;width:3429;height:2972;visibility:visible" stroked="f">
              <v:textbox>
                <w:txbxContent>
                  <w:p w:rsidR="00C80B0B" w:rsidRDefault="00C80B0B">
                    <w:pPr>
                      <w:ind w:firstLine="560"/>
                    </w:pPr>
                    <w:r>
                      <w:rPr>
                        <w:rFonts w:hint="eastAsia"/>
                      </w:rPr>
                      <w:t>是</w:t>
                    </w:r>
                  </w:p>
                </w:txbxContent>
              </v:textbox>
            </v:shape>
            <v:line id="Line 424" o:spid="_x0000_s1048" style="position:absolute;visibility:visible" from="25908,25755" to="25914,28727" o:connectortype="straight">
              <v:stroke endarrow="block"/>
            </v:line>
            <v:shape id="AutoShape 425" o:spid="_x0000_s1049" type="#_x0000_t110" style="position:absolute;left:17907;top:28727;width:16002;height:6934;visibility:visible"/>
            <v:shape id="Text Box 426" o:spid="_x0000_s1050" type="#_x0000_t202" style="position:absolute;left:21717;top:29718;width:9144;height:4953;visibility:visible" filled="f" stroked="f">
              <v:textbox>
                <w:txbxContent>
                  <w:p w:rsidR="00C80B0B" w:rsidRDefault="00C80B0B">
                    <w:r>
                      <w:rPr>
                        <w:rFonts w:hint="eastAsia"/>
                        <w:sz w:val="20"/>
                        <w:szCs w:val="20"/>
                      </w:rPr>
                      <w:t>预警级别是</w:t>
                    </w:r>
                    <w:r>
                      <w:rPr>
                        <w:rFonts w:hint="eastAsia"/>
                      </w:rPr>
                      <w:t>否超出二级</w:t>
                    </w:r>
                  </w:p>
                </w:txbxContent>
              </v:textbox>
            </v:shape>
            <v:line id="Line 427" o:spid="_x0000_s1051" style="position:absolute;visibility:visible" from="25908,35661" to="25920,38404" o:connectortype="straight">
              <v:stroke endarrow="block"/>
            </v:line>
            <v:shape id="Text Box 428" o:spid="_x0000_s1052" type="#_x0000_t202" style="position:absolute;left:17145;top:38404;width:17145;height:4191;visibility:visible">
              <v:textbox>
                <w:txbxContent>
                  <w:p w:rsidR="00C80B0B" w:rsidRDefault="00C80B0B">
                    <w:pPr>
                      <w:spacing w:line="400" w:lineRule="exact"/>
                      <w:jc w:val="center"/>
                      <w:rPr>
                        <w:sz w:val="20"/>
                        <w:szCs w:val="20"/>
                      </w:rPr>
                    </w:pPr>
                    <w:r>
                      <w:rPr>
                        <w:rFonts w:hint="eastAsia"/>
                        <w:sz w:val="20"/>
                        <w:szCs w:val="20"/>
                      </w:rPr>
                      <w:t>请求启动一级响应</w:t>
                    </w:r>
                  </w:p>
                </w:txbxContent>
              </v:textbox>
            </v:shape>
            <v:shape id="Text Box 429" o:spid="_x0000_s1053" type="#_x0000_t202" style="position:absolute;left:26289;top:35661;width:3429;height:3963;visibility:visible" stroked="f">
              <v:textbox>
                <w:txbxContent>
                  <w:p w:rsidR="00C80B0B" w:rsidRDefault="00C80B0B">
                    <w:pPr>
                      <w:spacing w:line="400" w:lineRule="exact"/>
                      <w:rPr>
                        <w:sz w:val="20"/>
                        <w:szCs w:val="20"/>
                      </w:rPr>
                    </w:pPr>
                    <w:r>
                      <w:rPr>
                        <w:rFonts w:hint="eastAsia"/>
                        <w:sz w:val="20"/>
                        <w:szCs w:val="20"/>
                      </w:rPr>
                      <w:t>是</w:t>
                    </w:r>
                  </w:p>
                </w:txbxContent>
              </v:textbox>
            </v:shape>
            <v:line id="Line 430" o:spid="_x0000_s1054" style="position:absolute;visibility:visible" from="34004,15373" to="44577,15386" o:connectortype="straight"/>
            <v:line id="Line 431" o:spid="_x0000_s1055" style="position:absolute;flip:y;visibility:visible" from="44577,7448" to="44583,15373" o:connectortype="straight"/>
            <v:line id="Line 432" o:spid="_x0000_s1056" style="position:absolute;flip:x;visibility:visible" from="34290,7353" to="44577,7359" o:connectortype="straight">
              <v:stroke endarrow="block"/>
            </v:line>
            <v:shape id="Text Box 433" o:spid="_x0000_s1057" type="#_x0000_t202" style="position:absolute;left:37719;top:11887;width:3429;height:3499;visibility:visible" stroked="f">
              <v:textbox>
                <w:txbxContent>
                  <w:p w:rsidR="00C80B0B" w:rsidRDefault="00C80B0B">
                    <w:pPr>
                      <w:spacing w:line="400" w:lineRule="exact"/>
                      <w:rPr>
                        <w:sz w:val="20"/>
                        <w:szCs w:val="20"/>
                      </w:rPr>
                    </w:pPr>
                    <w:r>
                      <w:rPr>
                        <w:rFonts w:hint="eastAsia"/>
                        <w:sz w:val="20"/>
                        <w:szCs w:val="20"/>
                      </w:rPr>
                      <w:t>否</w:t>
                    </w:r>
                  </w:p>
                </w:txbxContent>
              </v:textbox>
            </v:shape>
            <v:line id="Line 434" o:spid="_x0000_s1058" style="position:absolute;visibility:visible" from="7239,15335" to="17811,15347" o:connectortype="straight"/>
            <v:line id="Line 435" o:spid="_x0000_s1059" style="position:absolute;visibility:visible" from="7048,15144" to="7054,41414" o:connectortype="straight"/>
            <v:line id="Line 436" o:spid="_x0000_s1060" style="position:absolute;visibility:visible" from="6858,41319" to="17145,41325" o:connectortype="straight">
              <v:stroke endarrow="block"/>
            </v:line>
            <v:shape id="Text Box 437" o:spid="_x0000_s1061" type="#_x0000_t202" style="position:absolute;left:7334;top:10296;width:10287;height:3867;visibility:visible" stroked="f">
              <v:textbox>
                <w:txbxContent>
                  <w:p w:rsidR="00C80B0B" w:rsidRDefault="00C80B0B">
                    <w:pPr>
                      <w:spacing w:line="400" w:lineRule="exact"/>
                      <w:rPr>
                        <w:sz w:val="20"/>
                        <w:szCs w:val="20"/>
                      </w:rPr>
                    </w:pPr>
                    <w:r>
                      <w:rPr>
                        <w:rFonts w:hint="eastAsia"/>
                        <w:sz w:val="20"/>
                        <w:szCs w:val="20"/>
                      </w:rPr>
                      <w:t>是</w:t>
                    </w:r>
                    <w:r>
                      <w:rPr>
                        <w:sz w:val="20"/>
                        <w:szCs w:val="20"/>
                      </w:rPr>
                      <w:t>,</w:t>
                    </w:r>
                    <w:r>
                      <w:rPr>
                        <w:rFonts w:hint="eastAsia"/>
                        <w:sz w:val="20"/>
                        <w:szCs w:val="20"/>
                      </w:rPr>
                      <w:t>且超出二级</w:t>
                    </w:r>
                  </w:p>
                </w:txbxContent>
              </v:textbox>
            </v:shape>
            <v:line id="Line 438" o:spid="_x0000_s1062" style="position:absolute;visibility:visible" from="34004,32105" to="44577,32118" o:connectortype="straight"/>
            <v:line id="Line 439" o:spid="_x0000_s1063" style="position:absolute;flip:y;visibility:visible" from="44577,24180" to="44583,32105" o:connectortype="straight"/>
            <v:line id="Line 440" o:spid="_x0000_s1064" style="position:absolute;flip:x;visibility:visible" from="34290,24085" to="44577,24091" o:connectortype="straight">
              <v:stroke endarrow="block"/>
            </v:line>
            <v:shape id="Text Box 441" o:spid="_x0000_s1065" type="#_x0000_t202" style="position:absolute;left:37719;top:28727;width:3429;height:2972;visibility:visible" stroked="f">
              <v:textbox>
                <w:txbxContent>
                  <w:p w:rsidR="00C80B0B" w:rsidRDefault="00C80B0B">
                    <w:pPr>
                      <w:ind w:firstLine="560"/>
                    </w:pPr>
                    <w:r>
                      <w:rPr>
                        <w:rFonts w:hint="eastAsia"/>
                      </w:rPr>
                      <w:t>否</w:t>
                    </w:r>
                  </w:p>
                </w:txbxContent>
              </v:textbox>
            </v:shape>
            <w10:anchorlock/>
          </v:group>
        </w:pict>
      </w:r>
    </w:p>
    <w:p w:rsidR="00C80B0B" w:rsidRPr="0026390D" w:rsidRDefault="00C80B0B" w:rsidP="0026390D">
      <w:pPr>
        <w:pStyle w:val="Heading1"/>
        <w:rPr>
          <w:lang w:val="zh-CN"/>
        </w:rPr>
      </w:pPr>
      <w:bookmarkStart w:id="74" w:name="_Toc311641576"/>
      <w:bookmarkStart w:id="75" w:name="_Toc311725445"/>
      <w:bookmarkStart w:id="76" w:name="_Toc312796820"/>
      <w:bookmarkStart w:id="77" w:name="_Toc320632495"/>
      <w:bookmarkStart w:id="78" w:name="_Toc531533552"/>
      <w:bookmarkStart w:id="79" w:name="_Toc18489019"/>
      <w:r w:rsidRPr="0026390D">
        <w:rPr>
          <w:lang w:val="zh-CN"/>
        </w:rPr>
        <w:t>5.2.1</w:t>
      </w:r>
      <w:r w:rsidRPr="0026390D">
        <w:rPr>
          <w:rFonts w:hint="eastAsia"/>
          <w:lang w:val="zh-CN"/>
        </w:rPr>
        <w:t>应急抢险程序</w:t>
      </w:r>
      <w:bookmarkEnd w:id="74"/>
      <w:bookmarkEnd w:id="75"/>
      <w:bookmarkEnd w:id="76"/>
      <w:bookmarkEnd w:id="77"/>
      <w:bookmarkEnd w:id="78"/>
      <w:bookmarkEnd w:id="79"/>
    </w:p>
    <w:p w:rsidR="00C80B0B" w:rsidRPr="00F14ABE" w:rsidRDefault="00C80B0B" w:rsidP="003D6FCF">
      <w:pPr>
        <w:spacing w:line="560" w:lineRule="exact"/>
        <w:ind w:firstLineChars="200" w:firstLine="31680"/>
        <w:rPr>
          <w:rFonts w:cs="宋体"/>
          <w:szCs w:val="28"/>
        </w:rPr>
      </w:pPr>
      <w:r w:rsidRPr="00F14ABE">
        <w:rPr>
          <w:rFonts w:cs="宋体" w:hint="eastAsia"/>
          <w:szCs w:val="28"/>
        </w:rPr>
        <w:t>发现初始火灾的人员，使用周边消防设施在几分钟内无法扑灭火灾则应撤离现场。火灾扩大时，需根据总指挥指令实施扩大应急或撤离。请求消防部门支援。火灾不受控时应即时撤离厂区。</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事故时供水供电设施损坏，抢险人员应穿戴防护面具，防护手套，配备应急灯。了解故障地点的情况后应立即报告总指挥，并采取相关的抢险行动。如事故可能蔓延至抢险区域时，抢险人员应立即撤离。</w:t>
      </w:r>
    </w:p>
    <w:p w:rsidR="00C80B0B" w:rsidRPr="0026390D" w:rsidRDefault="00C80B0B" w:rsidP="0026390D">
      <w:pPr>
        <w:pStyle w:val="Heading1"/>
        <w:rPr>
          <w:lang w:val="zh-CN"/>
        </w:rPr>
      </w:pPr>
      <w:bookmarkStart w:id="80" w:name="_Toc311641577"/>
      <w:bookmarkStart w:id="81" w:name="_Toc311725446"/>
      <w:bookmarkStart w:id="82" w:name="_Toc312796821"/>
      <w:bookmarkStart w:id="83" w:name="_Toc320632496"/>
      <w:bookmarkStart w:id="84" w:name="_Toc531533553"/>
      <w:bookmarkStart w:id="85" w:name="_Toc18489020"/>
      <w:r w:rsidRPr="0026390D">
        <w:rPr>
          <w:lang w:val="zh-CN"/>
        </w:rPr>
        <w:t>5.2.2</w:t>
      </w:r>
      <w:r w:rsidRPr="0026390D">
        <w:rPr>
          <w:rFonts w:hint="eastAsia"/>
          <w:lang w:val="zh-CN"/>
        </w:rPr>
        <w:t>医疗救护程序</w:t>
      </w:r>
      <w:bookmarkEnd w:id="80"/>
      <w:bookmarkEnd w:id="81"/>
      <w:bookmarkEnd w:id="82"/>
      <w:bookmarkEnd w:id="83"/>
      <w:bookmarkEnd w:id="84"/>
      <w:bookmarkEnd w:id="85"/>
    </w:p>
    <w:p w:rsidR="00C80B0B" w:rsidRPr="00F14ABE" w:rsidRDefault="00C80B0B" w:rsidP="003D6FCF">
      <w:pPr>
        <w:spacing w:line="560" w:lineRule="exact"/>
        <w:ind w:firstLineChars="200" w:firstLine="31680"/>
        <w:rPr>
          <w:rFonts w:cs="宋体"/>
          <w:szCs w:val="28"/>
        </w:rPr>
      </w:pPr>
      <w:r>
        <w:rPr>
          <w:rFonts w:cs="宋体"/>
          <w:szCs w:val="28"/>
        </w:rPr>
        <w:t>1</w:t>
      </w:r>
      <w:r w:rsidRPr="00F14ABE">
        <w:rPr>
          <w:rFonts w:cs="宋体" w:hint="eastAsia"/>
          <w:szCs w:val="28"/>
        </w:rPr>
        <w:t>应急救援组接到报警后，携带急救医疗器械、抢救工具及常用药品，立即赶往现场。</w:t>
      </w:r>
    </w:p>
    <w:p w:rsidR="00C80B0B" w:rsidRPr="00F14ABE" w:rsidRDefault="00C80B0B" w:rsidP="003D6FCF">
      <w:pPr>
        <w:spacing w:line="560" w:lineRule="exact"/>
        <w:ind w:firstLineChars="200" w:firstLine="31680"/>
        <w:rPr>
          <w:rFonts w:cs="宋体"/>
          <w:szCs w:val="28"/>
        </w:rPr>
      </w:pPr>
      <w:r>
        <w:rPr>
          <w:rFonts w:cs="宋体"/>
          <w:szCs w:val="28"/>
        </w:rPr>
        <w:t>2</w:t>
      </w:r>
      <w:r w:rsidRPr="00F14ABE">
        <w:rPr>
          <w:rFonts w:cs="宋体" w:hint="eastAsia"/>
          <w:szCs w:val="28"/>
        </w:rPr>
        <w:t>事故中，发现有人员受伤，将受伤人员转移至安全地点，采取简单的救助措施。伤势较轻的，利用运输工具将受伤人员送往附近医院救治；如伤势较为严重，立即拨打</w:t>
      </w:r>
      <w:r w:rsidRPr="00F14ABE">
        <w:rPr>
          <w:rFonts w:cs="宋体"/>
          <w:szCs w:val="28"/>
        </w:rPr>
        <w:t>120</w:t>
      </w:r>
      <w:r w:rsidRPr="00F14ABE">
        <w:rPr>
          <w:rFonts w:cs="宋体" w:hint="eastAsia"/>
          <w:szCs w:val="28"/>
        </w:rPr>
        <w:t>急救电话，请求医疗支援，并将情况汇报给应急救援组和应急指挥部。</w:t>
      </w:r>
    </w:p>
    <w:p w:rsidR="00C80B0B" w:rsidRPr="0026390D" w:rsidRDefault="00C80B0B" w:rsidP="0026390D">
      <w:pPr>
        <w:pStyle w:val="Heading1"/>
        <w:rPr>
          <w:lang w:val="zh-CN"/>
        </w:rPr>
      </w:pPr>
      <w:bookmarkStart w:id="86" w:name="_Toc311641578"/>
      <w:bookmarkStart w:id="87" w:name="_Toc312796822"/>
      <w:bookmarkStart w:id="88" w:name="_Toc320632497"/>
      <w:bookmarkStart w:id="89" w:name="_Toc311725447"/>
      <w:bookmarkStart w:id="90" w:name="_Toc531533554"/>
      <w:bookmarkStart w:id="91" w:name="_Toc18489021"/>
      <w:r w:rsidRPr="0026390D">
        <w:rPr>
          <w:lang w:val="zh-CN"/>
        </w:rPr>
        <w:t>5.2.3</w:t>
      </w:r>
      <w:r w:rsidRPr="0026390D">
        <w:rPr>
          <w:rFonts w:hint="eastAsia"/>
          <w:lang w:val="zh-CN"/>
        </w:rPr>
        <w:t>警戒疏散程序</w:t>
      </w:r>
      <w:bookmarkEnd w:id="86"/>
      <w:bookmarkEnd w:id="87"/>
      <w:bookmarkEnd w:id="88"/>
      <w:bookmarkEnd w:id="89"/>
      <w:bookmarkEnd w:id="90"/>
      <w:bookmarkEnd w:id="91"/>
    </w:p>
    <w:p w:rsidR="00C80B0B" w:rsidRPr="00F14ABE" w:rsidRDefault="00C80B0B" w:rsidP="003D6FCF">
      <w:pPr>
        <w:spacing w:line="560" w:lineRule="exact"/>
        <w:ind w:firstLineChars="200" w:firstLine="31680"/>
        <w:rPr>
          <w:rFonts w:cs="宋体"/>
          <w:szCs w:val="28"/>
        </w:rPr>
      </w:pPr>
      <w:r w:rsidRPr="00F14ABE">
        <w:rPr>
          <w:rFonts w:cs="宋体" w:hint="eastAsia"/>
          <w:szCs w:val="28"/>
        </w:rPr>
        <w:t>发生事故后，为防止无关人员误入现场造成伤害，由</w:t>
      </w:r>
      <w:r>
        <w:rPr>
          <w:rFonts w:cs="宋体" w:hint="eastAsia"/>
          <w:szCs w:val="28"/>
        </w:rPr>
        <w:t>治安保卫</w:t>
      </w:r>
      <w:r w:rsidRPr="00F14ABE">
        <w:rPr>
          <w:rFonts w:cs="宋体" w:hint="eastAsia"/>
          <w:szCs w:val="28"/>
        </w:rPr>
        <w:t>组根据事故的大小划定警戒区，设立标识，在其位置设置一个警戒人员。警戒人员必须穿着正规服装。警戒人员负责对警戒区内的人员进行疏导，带领至指定的安全地点，同时禁止无关人员和车辆进入警戒区。</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作业人员撤离岗位前，应关闭工作中的设备操作开关或者作业开关以及电源总开关等，避免发生次生事故。</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各部门负责人听到紧急疏散报警后，要立即采取措施，停止生产，并迅速组织员工撤离。</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所有人员到达指定安全地点后，由警戒疏散组长或指定专人对人员进行清点，并将清点情况报告给上级领导，确保所有人员全部撤离危险地点。如发现有人失踪时，必须第一时间通知指挥部，说明失踪人员最后出现的地点及当时正在从事的工作等详细情形。</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事故周边区域的单位的疏散由政府协助进行，但企业必须事先做好准备，包括向政府提出疏散建议。所以，企业管理层应该积极与地方政府主管部门合作，保护公众免受紧急事故危害。</w:t>
      </w:r>
    </w:p>
    <w:p w:rsidR="00C80B0B" w:rsidRPr="0026390D" w:rsidRDefault="00C80B0B" w:rsidP="0026390D">
      <w:pPr>
        <w:pStyle w:val="Heading1"/>
        <w:rPr>
          <w:lang w:val="zh-CN"/>
        </w:rPr>
      </w:pPr>
      <w:bookmarkStart w:id="92" w:name="_Toc311725449"/>
      <w:bookmarkStart w:id="93" w:name="_Toc312796824"/>
      <w:bookmarkStart w:id="94" w:name="_Toc320632499"/>
      <w:bookmarkStart w:id="95" w:name="_Toc311641580"/>
      <w:bookmarkStart w:id="96" w:name="_Toc531533555"/>
      <w:bookmarkStart w:id="97" w:name="_Toc18489022"/>
      <w:r w:rsidRPr="0026390D">
        <w:rPr>
          <w:lang w:val="zh-CN"/>
        </w:rPr>
        <w:t>5.2.4</w:t>
      </w:r>
      <w:r w:rsidRPr="0026390D">
        <w:rPr>
          <w:rFonts w:hint="eastAsia"/>
          <w:lang w:val="zh-CN"/>
        </w:rPr>
        <w:t>通讯程序</w:t>
      </w:r>
      <w:bookmarkEnd w:id="92"/>
      <w:bookmarkEnd w:id="93"/>
      <w:bookmarkEnd w:id="94"/>
      <w:bookmarkEnd w:id="95"/>
      <w:bookmarkEnd w:id="96"/>
      <w:bookmarkEnd w:id="97"/>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可能影响到周边区域时，经总指挥同意，通讯联络组则通知周边单位、人员疏散或采取应急措施；需从其他单位，专家等获取技术资料，则联系相关单位，或邀请相关单位到现场指导；事故上升为一级时，由总指挥（代理总指挥）通知相关的职能部门。</w:t>
      </w:r>
    </w:p>
    <w:p w:rsidR="00C80B0B" w:rsidRPr="0026390D" w:rsidRDefault="00C80B0B" w:rsidP="0026390D">
      <w:pPr>
        <w:pStyle w:val="Heading1"/>
        <w:rPr>
          <w:lang w:val="zh-CN"/>
        </w:rPr>
      </w:pPr>
      <w:bookmarkStart w:id="98" w:name="_Toc312796825"/>
      <w:bookmarkStart w:id="99" w:name="_Toc320632500"/>
      <w:bookmarkStart w:id="100" w:name="_Toc311641581"/>
      <w:bookmarkStart w:id="101" w:name="_Toc311725450"/>
      <w:bookmarkStart w:id="102" w:name="_Toc531533556"/>
      <w:bookmarkStart w:id="103" w:name="_Toc18489023"/>
      <w:r w:rsidRPr="0026390D">
        <w:rPr>
          <w:lang w:val="zh-CN"/>
        </w:rPr>
        <w:t>5.2.5</w:t>
      </w:r>
      <w:r w:rsidRPr="0026390D">
        <w:rPr>
          <w:rFonts w:hint="eastAsia"/>
          <w:lang w:val="zh-CN"/>
        </w:rPr>
        <w:t>后勤保障程序</w:t>
      </w:r>
      <w:bookmarkEnd w:id="98"/>
      <w:bookmarkEnd w:id="99"/>
      <w:bookmarkEnd w:id="100"/>
      <w:bookmarkEnd w:id="101"/>
      <w:bookmarkEnd w:id="102"/>
      <w:bookmarkEnd w:id="103"/>
    </w:p>
    <w:p w:rsidR="00C80B0B" w:rsidRPr="00F14ABE" w:rsidRDefault="00C80B0B" w:rsidP="003D6FCF">
      <w:pPr>
        <w:spacing w:line="560" w:lineRule="exact"/>
        <w:ind w:firstLineChars="200" w:firstLine="31680"/>
        <w:rPr>
          <w:rFonts w:cs="宋体"/>
          <w:szCs w:val="28"/>
        </w:rPr>
      </w:pPr>
      <w:r w:rsidRPr="00F14ABE">
        <w:rPr>
          <w:rFonts w:cs="宋体" w:hint="eastAsia"/>
          <w:szCs w:val="28"/>
        </w:rPr>
        <w:t>公司应按照规定设置专项安全投入资金，用于保障安全生产，应急设施更新、维护。</w:t>
      </w:r>
    </w:p>
    <w:p w:rsidR="00C80B0B" w:rsidRPr="0026390D" w:rsidRDefault="00C80B0B" w:rsidP="0026390D">
      <w:pPr>
        <w:pStyle w:val="Heading1"/>
        <w:rPr>
          <w:lang w:val="zh-CN"/>
        </w:rPr>
      </w:pPr>
      <w:bookmarkStart w:id="104" w:name="_Toc311641582"/>
      <w:bookmarkStart w:id="105" w:name="_Toc311725451"/>
      <w:bookmarkStart w:id="106" w:name="_Toc312796826"/>
      <w:bookmarkStart w:id="107" w:name="_Toc320632501"/>
      <w:bookmarkStart w:id="108" w:name="_Toc531533557"/>
      <w:bookmarkStart w:id="109" w:name="_Toc18489024"/>
      <w:r w:rsidRPr="0026390D">
        <w:rPr>
          <w:lang w:val="zh-CN"/>
        </w:rPr>
        <w:t>5.2.6</w:t>
      </w:r>
      <w:r w:rsidRPr="0026390D">
        <w:rPr>
          <w:rFonts w:hint="eastAsia"/>
          <w:lang w:val="zh-CN"/>
        </w:rPr>
        <w:t>资源调度程序</w:t>
      </w:r>
      <w:bookmarkEnd w:id="104"/>
      <w:bookmarkEnd w:id="105"/>
      <w:bookmarkEnd w:id="106"/>
      <w:bookmarkEnd w:id="107"/>
      <w:bookmarkEnd w:id="108"/>
      <w:bookmarkEnd w:id="109"/>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事故发生后，各级响应级别的现场指挥在各自的职权范围内，对救援资源进行调配。事故扩大，启动一级响应仍然无法控制事态时，公司应急救援资源力量从属于</w:t>
      </w:r>
      <w:r>
        <w:rPr>
          <w:rFonts w:cs="宋体" w:hint="eastAsia"/>
          <w:szCs w:val="28"/>
        </w:rPr>
        <w:t>社会</w:t>
      </w:r>
      <w:r w:rsidRPr="00F14ABE">
        <w:rPr>
          <w:rFonts w:cs="宋体" w:hint="eastAsia"/>
          <w:szCs w:val="28"/>
        </w:rPr>
        <w:t>专业救援队伍。</w:t>
      </w:r>
    </w:p>
    <w:p w:rsidR="00C80B0B" w:rsidRPr="0026390D" w:rsidRDefault="00C80B0B" w:rsidP="0026390D">
      <w:pPr>
        <w:pStyle w:val="Heading1"/>
        <w:rPr>
          <w:lang w:val="zh-CN"/>
        </w:rPr>
      </w:pPr>
      <w:bookmarkStart w:id="110" w:name="_Toc531533558"/>
      <w:bookmarkStart w:id="111" w:name="_Toc18489025"/>
      <w:r w:rsidRPr="0026390D">
        <w:rPr>
          <w:lang w:val="zh-CN"/>
        </w:rPr>
        <w:t>5.2.7</w:t>
      </w:r>
      <w:r w:rsidRPr="0026390D">
        <w:rPr>
          <w:rFonts w:hint="eastAsia"/>
          <w:lang w:val="zh-CN"/>
        </w:rPr>
        <w:t>应急人员的安全防护程序</w:t>
      </w:r>
      <w:bookmarkEnd w:id="110"/>
      <w:bookmarkEnd w:id="111"/>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发生火灾是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）对有可能发生爆炸、火灾等特别危险需紧急撤退的情况，应按照统一的撤退信号和撤退方法及时撤退。</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）普通防护用具，如口罩、手套等，由应急人员所在班组自行提供；专用防护用具由公司应急救援指挥部提供。</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）防护用具涉及部门及人员应本着“安全高于一切”的原则，从快从简办理手续，及时将防护用具分发到救援人员的手中。</w:t>
      </w:r>
    </w:p>
    <w:p w:rsidR="00C80B0B" w:rsidRPr="0026390D" w:rsidRDefault="00C80B0B" w:rsidP="0026390D">
      <w:pPr>
        <w:pStyle w:val="Heading1"/>
        <w:rPr>
          <w:lang w:val="zh-CN"/>
        </w:rPr>
      </w:pPr>
      <w:bookmarkStart w:id="112" w:name="_Toc311641583"/>
      <w:bookmarkStart w:id="113" w:name="_Toc311725452"/>
      <w:bookmarkStart w:id="114" w:name="_Toc312796827"/>
      <w:bookmarkStart w:id="115" w:name="_Toc320632502"/>
      <w:bookmarkStart w:id="116" w:name="_Toc531533559"/>
      <w:bookmarkStart w:id="117" w:name="_Toc18489026"/>
      <w:r w:rsidRPr="0026390D">
        <w:rPr>
          <w:lang w:val="zh-CN"/>
        </w:rPr>
        <w:t>5.2.8</w:t>
      </w:r>
      <w:r w:rsidRPr="0026390D">
        <w:rPr>
          <w:rFonts w:hint="eastAsia"/>
          <w:lang w:val="zh-CN"/>
        </w:rPr>
        <w:t>事故扩大应急程序</w:t>
      </w:r>
      <w:bookmarkEnd w:id="112"/>
      <w:bookmarkEnd w:id="113"/>
      <w:bookmarkEnd w:id="114"/>
      <w:bookmarkEnd w:id="115"/>
      <w:bookmarkEnd w:id="116"/>
      <w:bookmarkEnd w:id="117"/>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）应急扩大的原则</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应急预案扩大升级应本着实事求是、当机立断的原则，由现场应急指挥部向上级主管单位应急救援机构报告后启动。</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）应急扩大的基本条件</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当有下面情况时，应迅速提升响应等级，将事故情况上报上级主管单位：</w:t>
      </w:r>
    </w:p>
    <w:p w:rsidR="00C80B0B" w:rsidRPr="00F14ABE" w:rsidRDefault="00C80B0B" w:rsidP="003D6FCF">
      <w:pPr>
        <w:spacing w:line="560" w:lineRule="exact"/>
        <w:ind w:firstLineChars="200" w:firstLine="31680"/>
        <w:rPr>
          <w:rFonts w:cs="宋体"/>
          <w:szCs w:val="28"/>
        </w:rPr>
      </w:pPr>
      <w:r w:rsidRPr="00F14ABE">
        <w:rPr>
          <w:rFonts w:cs="宋体"/>
          <w:szCs w:val="28"/>
        </w:rPr>
        <w:t>1</w:t>
      </w:r>
      <w:r w:rsidRPr="00F14ABE">
        <w:rPr>
          <w:rFonts w:cs="宋体" w:hint="eastAsia"/>
          <w:szCs w:val="28"/>
        </w:rPr>
        <w:t>）现场应急指挥部根据现场情况判断当前所启动的应急预案无法控制现场局势时；</w:t>
      </w:r>
    </w:p>
    <w:p w:rsidR="00C80B0B" w:rsidRPr="00F14ABE" w:rsidRDefault="00C80B0B" w:rsidP="003D6FCF">
      <w:pPr>
        <w:spacing w:line="560" w:lineRule="exact"/>
        <w:ind w:firstLineChars="200" w:firstLine="31680"/>
        <w:rPr>
          <w:rFonts w:cs="宋体"/>
          <w:szCs w:val="28"/>
        </w:rPr>
      </w:pPr>
      <w:r w:rsidRPr="00F14ABE">
        <w:rPr>
          <w:rFonts w:cs="宋体"/>
          <w:szCs w:val="28"/>
        </w:rPr>
        <w:t>2</w:t>
      </w:r>
      <w:r w:rsidRPr="00F14ABE">
        <w:rPr>
          <w:rFonts w:cs="宋体" w:hint="eastAsia"/>
          <w:szCs w:val="28"/>
        </w:rPr>
        <w:t>）公司自身力量已不能控制事故的发展，需要外部消防人员控制事故；</w:t>
      </w:r>
    </w:p>
    <w:p w:rsidR="00C80B0B" w:rsidRPr="00510E96" w:rsidRDefault="00C80B0B" w:rsidP="003D6FCF">
      <w:pPr>
        <w:spacing w:line="560" w:lineRule="exact"/>
        <w:ind w:firstLineChars="200" w:firstLine="31680"/>
        <w:rPr>
          <w:rFonts w:cs="宋体"/>
          <w:szCs w:val="28"/>
        </w:rPr>
      </w:pPr>
      <w:r w:rsidRPr="00F14ABE">
        <w:rPr>
          <w:rFonts w:cs="宋体"/>
          <w:szCs w:val="28"/>
        </w:rPr>
        <w:t>3</w:t>
      </w:r>
      <w:r w:rsidRPr="00F14ABE">
        <w:rPr>
          <w:rFonts w:cs="宋体" w:hint="eastAsia"/>
          <w:szCs w:val="28"/>
        </w:rPr>
        <w:t>）周边安全受到影响，需疏散周边群众。</w:t>
      </w:r>
    </w:p>
    <w:p w:rsidR="00C80B0B" w:rsidRDefault="00C80B0B">
      <w:pPr>
        <w:pStyle w:val="Heading1"/>
      </w:pPr>
      <w:bookmarkStart w:id="118" w:name="_Toc18489027"/>
      <w:bookmarkStart w:id="119" w:name="_Toc237830819"/>
      <w:r>
        <w:t>5.3</w:t>
      </w:r>
      <w:r>
        <w:rPr>
          <w:rFonts w:hint="eastAsia"/>
        </w:rPr>
        <w:t>处置措施</w:t>
      </w:r>
      <w:bookmarkEnd w:id="118"/>
    </w:p>
    <w:p w:rsidR="00C80B0B" w:rsidRPr="00405548" w:rsidRDefault="00C80B0B" w:rsidP="0026390D">
      <w:pPr>
        <w:pStyle w:val="Heading1"/>
      </w:pPr>
      <w:bookmarkStart w:id="120" w:name="_Toc531533562"/>
      <w:bookmarkStart w:id="121" w:name="_Toc18489028"/>
      <w:r>
        <w:t>5.3.1</w:t>
      </w:r>
      <w:r>
        <w:rPr>
          <w:rFonts w:hint="eastAsia"/>
        </w:rPr>
        <w:t>事故</w:t>
      </w:r>
      <w:r w:rsidRPr="00405548">
        <w:rPr>
          <w:rFonts w:hint="eastAsia"/>
        </w:rPr>
        <w:t>处理原则</w:t>
      </w:r>
      <w:bookmarkEnd w:id="120"/>
      <w:bookmarkEnd w:id="121"/>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）遇到伤害事故发生时，不要惊慌失措，要保持镇静，并设法维持好现场的秩序。</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）在周围环境不危及生命的条件下，一般不要随便搬动伤员。</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）暂不要给伤员喝任何饮料和进食。</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）如发生意外而现场无人时，应向周围大声呼救，请求来人帮助或设法联系有关部门，不要单独留下伤员而无人照管。</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）遇到严重事故、灾害或中毒时，除急救呼叫外，还应立即向当地政府安全生产主管部门及卫生、防疫、公安等有关部门报告，报告现场在什么地方、伤员有多少、伤情如何、做过什么处理等。</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6</w:t>
      </w:r>
      <w:r w:rsidRPr="00F14ABE">
        <w:rPr>
          <w:rFonts w:cs="宋体" w:hint="eastAsia"/>
          <w:szCs w:val="28"/>
        </w:rPr>
        <w:t>）伤员较多时，根据伤情对伤员分类抢救、处理的原则是先重后轻、先急后缓、先近后远。</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7</w:t>
      </w:r>
      <w:r w:rsidRPr="00F14ABE">
        <w:rPr>
          <w:rFonts w:cs="宋体" w:hint="eastAsia"/>
          <w:szCs w:val="28"/>
        </w:rPr>
        <w:t>）对呼吸困难、窒息和心跳停止的伤员，立即将伤员头部置于后仰位，托起下颈，使呼吸道畅通，同时施行人工呼吸、胸外心脏按压等复苏操作，原地抢救。</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8</w:t>
      </w:r>
      <w:r w:rsidRPr="00F14ABE">
        <w:rPr>
          <w:rFonts w:cs="宋体" w:hint="eastAsia"/>
          <w:szCs w:val="28"/>
        </w:rPr>
        <w:t>）对伤情稳定、估计转运途中不会加重伤情的伤员，迅速组织人力，利用各种交通工具分别转运到附近的医疗机构急救。</w:t>
      </w:r>
    </w:p>
    <w:p w:rsidR="00C80B0B" w:rsidRPr="00510E96"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9</w:t>
      </w:r>
      <w:r w:rsidRPr="00F14ABE">
        <w:rPr>
          <w:rFonts w:cs="宋体" w:hint="eastAsia"/>
          <w:szCs w:val="28"/>
        </w:rPr>
        <w:t>）现场抢救的一切行动必须服从有关领导的统一指挥，不可各自为政。</w:t>
      </w:r>
    </w:p>
    <w:p w:rsidR="00C80B0B" w:rsidRDefault="00C80B0B" w:rsidP="0026390D">
      <w:pPr>
        <w:pStyle w:val="Heading1"/>
      </w:pPr>
      <w:bookmarkStart w:id="122" w:name="_Toc18489029"/>
      <w:r>
        <w:t>5.3.2</w:t>
      </w:r>
      <w:r>
        <w:rPr>
          <w:rFonts w:hint="eastAsia"/>
        </w:rPr>
        <w:t>火灾事故应急处置措施</w:t>
      </w:r>
      <w:bookmarkEnd w:id="122"/>
    </w:p>
    <w:p w:rsidR="00C80B0B" w:rsidRDefault="00C80B0B" w:rsidP="003D6FCF">
      <w:pPr>
        <w:ind w:firstLineChars="200" w:firstLine="31680"/>
      </w:pPr>
      <w:bookmarkStart w:id="123" w:name="_Toc20128"/>
      <w:bookmarkStart w:id="124" w:name="_Toc299897709"/>
      <w:r>
        <w:rPr>
          <w:rFonts w:hint="eastAsia"/>
        </w:rPr>
        <w:t>局部轻微火灾事故处置</w:t>
      </w:r>
      <w:bookmarkEnd w:id="123"/>
      <w:bookmarkEnd w:id="124"/>
      <w:r>
        <w:rPr>
          <w:rFonts w:hint="eastAsia"/>
        </w:rPr>
        <w:t>。局部轻微着火，不危及人员安全，可以马上扑灭的立即进行扑灭。大多数火灾都是从小到大，由弱到强。在生产过程中，初起火灾的发现和扑救，意义重大。生产操作人员（或现场人员）一旦发现初起火灾，可针对具体情况用装置消防水系统、干粉灭火器、泡沫灭火器进行灭火。</w:t>
      </w:r>
    </w:p>
    <w:p w:rsidR="00C80B0B" w:rsidRDefault="00C80B0B" w:rsidP="003D6FCF">
      <w:pPr>
        <w:ind w:firstLineChars="200" w:firstLine="31680"/>
      </w:pPr>
      <w:r>
        <w:rPr>
          <w:rFonts w:hint="eastAsia"/>
        </w:rPr>
        <w:t>如果火势不能扑灭，火势扩展速度快不能有效控制，有可能发生较大火灾时，应立即拨打消防报警电话</w:t>
      </w:r>
      <w:r>
        <w:t>119</w:t>
      </w:r>
      <w:r>
        <w:rPr>
          <w:rFonts w:hint="eastAsia"/>
        </w:rPr>
        <w:t>报警（一般情况下，由生产调度拨打）并通知应急救援指挥部。同时在现场视情况尽量扑救，为专业消防队伍赶到现场扑救赢得时间。操作人员或现场人员应立即进行紧急停车处理。</w:t>
      </w:r>
    </w:p>
    <w:p w:rsidR="00C80B0B" w:rsidRDefault="00C80B0B" w:rsidP="003D6FCF">
      <w:pPr>
        <w:ind w:firstLineChars="200" w:firstLine="31680"/>
      </w:pPr>
      <w:r>
        <w:rPr>
          <w:rFonts w:hint="eastAsia"/>
        </w:rPr>
        <w:t>消防报警。拨打电话“</w:t>
      </w:r>
      <w:r>
        <w:t>119</w:t>
      </w:r>
      <w:r>
        <w:rPr>
          <w:rFonts w:hint="eastAsia"/>
        </w:rPr>
        <w:t>”，通报火场信息：单位名称、地址、着火地点、着火物资及火势大小，联系电话，回答“</w:t>
      </w:r>
      <w:r>
        <w:t>119</w:t>
      </w:r>
      <w:r>
        <w:rPr>
          <w:rFonts w:hint="eastAsia"/>
        </w:rPr>
        <w:t>”询问并派人到路口接应消防车。视情形通知受影响的周边社区、单位进行疏散和物资转移。</w:t>
      </w:r>
    </w:p>
    <w:p w:rsidR="00C80B0B" w:rsidRDefault="00C80B0B" w:rsidP="003D6FCF">
      <w:pPr>
        <w:ind w:firstLineChars="200" w:firstLine="31680"/>
      </w:pPr>
      <w:r>
        <w:rPr>
          <w:rFonts w:hint="eastAsia"/>
        </w:rPr>
        <w:t>较大火灾事故处置</w:t>
      </w:r>
    </w:p>
    <w:p w:rsidR="00C80B0B" w:rsidRDefault="00C80B0B" w:rsidP="003D6FCF">
      <w:pPr>
        <w:ind w:firstLineChars="200" w:firstLine="31680"/>
      </w:pPr>
      <w:r>
        <w:rPr>
          <w:rFonts w:hint="eastAsia"/>
        </w:rPr>
        <w:t>一旦发生较大火灾以上事故，全厂作紧急停车处理，启动公司综合应急预案。</w:t>
      </w:r>
    </w:p>
    <w:p w:rsidR="00C80B0B" w:rsidRDefault="00C80B0B" w:rsidP="003D6FCF">
      <w:pPr>
        <w:ind w:firstLineChars="200" w:firstLine="31680"/>
      </w:pPr>
      <w:r>
        <w:t>1)</w:t>
      </w:r>
      <w:r>
        <w:rPr>
          <w:rFonts w:hint="eastAsia"/>
        </w:rPr>
        <w:t>采取隔离、警戒和疏散措施，避免无关人员进入事件发生区域，并合理布置消防和救援力量；</w:t>
      </w:r>
    </w:p>
    <w:p w:rsidR="00C80B0B" w:rsidRDefault="00C80B0B" w:rsidP="003D6FCF">
      <w:pPr>
        <w:ind w:firstLineChars="200" w:firstLine="31680"/>
      </w:pPr>
      <w:r>
        <w:t>2)</w:t>
      </w:r>
      <w:r>
        <w:rPr>
          <w:rFonts w:hint="eastAsia"/>
        </w:rPr>
        <w:t>存在有毒有害气体泄漏时，应进行有毒有害气体监测，检测人员应佩戴空气呼吸器，加强救援人员的个人防护；</w:t>
      </w:r>
    </w:p>
    <w:p w:rsidR="00C80B0B" w:rsidRDefault="00C80B0B" w:rsidP="003D6FCF">
      <w:pPr>
        <w:ind w:firstLineChars="200" w:firstLine="31680"/>
      </w:pPr>
      <w:r>
        <w:t>3)</w:t>
      </w:r>
      <w:r>
        <w:rPr>
          <w:rFonts w:hint="eastAsia"/>
        </w:rPr>
        <w:t>迅速将受伤、中毒人员送往医院抢救，并根据需要配备必要的器材、药品和人员，在送往医院过程中应继续实施救护；</w:t>
      </w:r>
    </w:p>
    <w:p w:rsidR="00C80B0B" w:rsidRDefault="00C80B0B" w:rsidP="003D6FCF">
      <w:pPr>
        <w:ind w:firstLineChars="200" w:firstLine="31680"/>
      </w:pPr>
      <w:r>
        <w:t>4)</w:t>
      </w:r>
      <w:r>
        <w:rPr>
          <w:rFonts w:hint="eastAsia"/>
        </w:rPr>
        <w:t>危险区域可燃物料存量较多时，应尽量采取工艺处理措施，转移可燃物料，切断危险区与外界装置、设施的连通；</w:t>
      </w:r>
    </w:p>
    <w:p w:rsidR="00C80B0B" w:rsidRDefault="00C80B0B" w:rsidP="003D6FCF">
      <w:pPr>
        <w:ind w:firstLineChars="200" w:firstLine="31680"/>
      </w:pPr>
      <w:r>
        <w:t>5)</w:t>
      </w:r>
      <w:r>
        <w:rPr>
          <w:rFonts w:hint="eastAsia"/>
        </w:rPr>
        <w:t>火灾扑救过程中，技术组应根据危险区的危害因素和火灾发展趋势进行动态评估，及时提出灭火的指导意见；</w:t>
      </w:r>
    </w:p>
    <w:p w:rsidR="00C80B0B" w:rsidRDefault="00C80B0B" w:rsidP="003D6FCF">
      <w:pPr>
        <w:ind w:firstLineChars="200" w:firstLine="31680"/>
      </w:pPr>
      <w:r>
        <w:t>6</w:t>
      </w:r>
      <w:r>
        <w:rPr>
          <w:rFonts w:hint="eastAsia"/>
        </w:rPr>
        <w:t>）对已经发生或者有可能发生爆炸、爆裂、喷溅等特别危险需紧急撤退的情况，应按照统一的撤退信号和撤退方法及时撤退。</w:t>
      </w:r>
    </w:p>
    <w:p w:rsidR="00C80B0B" w:rsidRDefault="00C80B0B" w:rsidP="003D6FCF">
      <w:pPr>
        <w:ind w:firstLineChars="200" w:firstLine="31680"/>
      </w:pPr>
      <w:r>
        <w:t>7</w:t>
      </w:r>
      <w:r>
        <w:rPr>
          <w:rFonts w:hint="eastAsia"/>
        </w:rPr>
        <w:t>）事故现场指挥应密切注意各种危险征兆，遇有火势熄灭后较长时间未能恢复稳定燃烧或受热辐射的容器安全阀火焰变亮耀眼、尖叫、晃动等爆裂征兆时，指挥员必须适时作出准确判断，及时下达撤退命令。现场人员看到或听到事先规定的撤退信号后，应迅速撤退至安全地带；</w:t>
      </w:r>
    </w:p>
    <w:p w:rsidR="00C80B0B" w:rsidRDefault="00C80B0B" w:rsidP="003D6FCF">
      <w:pPr>
        <w:ind w:firstLineChars="200" w:firstLine="31680"/>
      </w:pPr>
      <w:r>
        <w:t xml:space="preserve"> 8</w:t>
      </w:r>
      <w:r>
        <w:rPr>
          <w:rFonts w:hint="eastAsia"/>
        </w:rPr>
        <w:t>）液化石油气罐区、油气储存区、酸碱罐区设有防火堤以及装置不同区域设置相应围堰，以防污染围堰外的清净下水系统，突发事件发生时，立即关闭去清净下水的阀门，消防污水处理依托厂区设置的污水处理站，将罐区和装置区受污染水控制在装置围堰和罐区防火堤内，不能满足要求时，将受污染排水通过地下排水管引入事故应急池，确保受污染排水不进入园区地下水排水管道，从而避免水体污染事件的发生。</w:t>
      </w:r>
    </w:p>
    <w:p w:rsidR="00C80B0B" w:rsidRDefault="00C80B0B" w:rsidP="003D6FCF">
      <w:pPr>
        <w:ind w:firstLineChars="200" w:firstLine="31680"/>
      </w:pPr>
      <w:r>
        <w:t>9</w:t>
      </w:r>
      <w:r>
        <w:rPr>
          <w:rFonts w:hint="eastAsia"/>
        </w:rPr>
        <w:t>）关闭厂区与外界相连的总雨水出口，防止受污染水窜入雨水管网通过厂区总雨水口流出厂外污染外界水体。</w:t>
      </w:r>
    </w:p>
    <w:p w:rsidR="00C80B0B" w:rsidRDefault="00C80B0B" w:rsidP="0026390D">
      <w:pPr>
        <w:pStyle w:val="Heading1"/>
      </w:pPr>
      <w:bookmarkStart w:id="125" w:name="_Toc18489030"/>
      <w:r>
        <w:t>5.3.3</w:t>
      </w:r>
      <w:r>
        <w:rPr>
          <w:rFonts w:hint="eastAsia"/>
        </w:rPr>
        <w:t>异辛烷储罐发生火灾爆炸应急处置措施</w:t>
      </w:r>
      <w:bookmarkEnd w:id="125"/>
    </w:p>
    <w:p w:rsidR="00C80B0B" w:rsidRDefault="00C80B0B" w:rsidP="003D6FCF">
      <w:pPr>
        <w:ind w:firstLineChars="200" w:firstLine="31680"/>
      </w:pPr>
      <w:r>
        <w:rPr>
          <w:rFonts w:hint="eastAsia"/>
        </w:rPr>
        <w:t>一旦储罐发生火灾爆炸事故时，全厂作紧急停车处理，启动公司综合应急预案。</w:t>
      </w:r>
    </w:p>
    <w:p w:rsidR="00C80B0B" w:rsidRDefault="00C80B0B" w:rsidP="003D6FCF">
      <w:pPr>
        <w:ind w:firstLineChars="200" w:firstLine="31680"/>
      </w:pPr>
      <w:r>
        <w:t xml:space="preserve">1) </w:t>
      </w:r>
      <w:r>
        <w:rPr>
          <w:rFonts w:hint="eastAsia"/>
        </w:rPr>
        <w:t>采取隔离、警戒和疏散措施，避免无关人员进入事件发生区域，并合理布置消防和救援力量；</w:t>
      </w:r>
    </w:p>
    <w:p w:rsidR="00C80B0B" w:rsidRDefault="00C80B0B" w:rsidP="003D6FCF">
      <w:pPr>
        <w:ind w:firstLineChars="200" w:firstLine="31680"/>
      </w:pPr>
      <w:r>
        <w:t>2)</w:t>
      </w:r>
      <w:r>
        <w:rPr>
          <w:rFonts w:hint="eastAsia"/>
        </w:rPr>
        <w:t>迅速将受伤、中毒人员送往医院抢救；</w:t>
      </w:r>
    </w:p>
    <w:p w:rsidR="00C80B0B" w:rsidRDefault="00C80B0B" w:rsidP="003D6FCF">
      <w:pPr>
        <w:ind w:firstLineChars="200" w:firstLine="31680"/>
      </w:pPr>
      <w:r>
        <w:t>3)</w:t>
      </w:r>
      <w:r>
        <w:rPr>
          <w:rFonts w:hint="eastAsia"/>
        </w:rPr>
        <w:t>采取防泄漏、防扩散及可燃有毒有害气体稀释等控制措施，防止火势蔓延或二次爆炸；</w:t>
      </w:r>
    </w:p>
    <w:p w:rsidR="00C80B0B" w:rsidRDefault="00C80B0B" w:rsidP="003D6FCF">
      <w:pPr>
        <w:ind w:firstLineChars="200" w:firstLine="31680"/>
      </w:pPr>
      <w:r>
        <w:t>4</w:t>
      </w:r>
      <w:r>
        <w:rPr>
          <w:rFonts w:hint="eastAsia"/>
        </w:rPr>
        <w:t>）开启事故罐前面的泡沫闸阀，向事故罐输送泡沫液灭火；</w:t>
      </w:r>
    </w:p>
    <w:p w:rsidR="00C80B0B" w:rsidRDefault="00C80B0B" w:rsidP="003D6FCF">
      <w:pPr>
        <w:ind w:firstLineChars="200" w:firstLine="31680"/>
      </w:pPr>
      <w:r>
        <w:t>5</w:t>
      </w:r>
      <w:r>
        <w:rPr>
          <w:rFonts w:hint="eastAsia"/>
        </w:rPr>
        <w:t>）用泡沫枪消灭地下的流淌火；</w:t>
      </w:r>
    </w:p>
    <w:p w:rsidR="00C80B0B" w:rsidRDefault="00C80B0B" w:rsidP="003D6FCF">
      <w:pPr>
        <w:ind w:firstLineChars="200" w:firstLine="31680"/>
      </w:pPr>
      <w:r>
        <w:t>6</w:t>
      </w:r>
      <w:r>
        <w:rPr>
          <w:rFonts w:hint="eastAsia"/>
        </w:rPr>
        <w:t>）对火灾区附近受威胁的油气储存设施，应及时采取冷却、退料、倒罐等措施，防止升温而引起火灾爆炸；</w:t>
      </w:r>
    </w:p>
    <w:p w:rsidR="00C80B0B" w:rsidRDefault="00C80B0B" w:rsidP="003D6FCF">
      <w:pPr>
        <w:ind w:firstLineChars="200" w:firstLine="31680"/>
      </w:pPr>
      <w:r>
        <w:t>7</w:t>
      </w:r>
      <w:r>
        <w:rPr>
          <w:rFonts w:hint="eastAsia"/>
        </w:rPr>
        <w:t>）在扑救火灾过程中，应有足够数量的灭火用水、泡沫液、消防车辆，以应对沸溢和喷溅等突发情况；</w:t>
      </w:r>
    </w:p>
    <w:p w:rsidR="00C80B0B" w:rsidRDefault="00C80B0B" w:rsidP="003D6FCF">
      <w:pPr>
        <w:ind w:firstLineChars="200" w:firstLine="31680"/>
      </w:pPr>
      <w:r>
        <w:t>8</w:t>
      </w:r>
      <w:r>
        <w:rPr>
          <w:rFonts w:hint="eastAsia"/>
        </w:rPr>
        <w:t>）当火灾失控时，应密切关注油气储存设施燃烧情况，一旦发现异常征兆，及时采取紧急撤离危险区等应变措施；</w:t>
      </w:r>
    </w:p>
    <w:p w:rsidR="00C80B0B" w:rsidRDefault="00C80B0B" w:rsidP="003D6FCF">
      <w:pPr>
        <w:ind w:firstLineChars="200" w:firstLine="31680"/>
      </w:pPr>
      <w:r>
        <w:t>9</w:t>
      </w:r>
      <w:r>
        <w:rPr>
          <w:rFonts w:hint="eastAsia"/>
        </w:rPr>
        <w:t>）液化石油气罐区、油气储存区、酸碱罐区设有防火堤以及装置不同区域设置相应围堰，以防污染围堰外的清净下水系统，突发事件发生时，立即关闭去清净下水的阀门，消防污水处理依托厂区设置的污水处理站，将罐区和装置区受污染水控制在装置围堰和罐区防火堤内，不能满足要求时，将受污染排水通过地下排水管引入事故应急池，确保受污染排水不进入园区地下水排水管道，从而避免水体污染事件的发生。</w:t>
      </w:r>
    </w:p>
    <w:p w:rsidR="00C80B0B" w:rsidRDefault="00C80B0B">
      <w:pPr>
        <w:spacing w:line="360" w:lineRule="auto"/>
        <w:ind w:firstLine="560"/>
        <w:rPr>
          <w:rFonts w:ascii="宋体"/>
          <w:szCs w:val="28"/>
        </w:rPr>
      </w:pPr>
      <w:r>
        <w:t>10</w:t>
      </w:r>
      <w:r>
        <w:rPr>
          <w:rFonts w:hint="eastAsia"/>
        </w:rPr>
        <w:t>）</w:t>
      </w:r>
      <w:r>
        <w:rPr>
          <w:rFonts w:ascii="宋体" w:hAnsi="宋体" w:hint="eastAsia"/>
          <w:szCs w:val="28"/>
        </w:rPr>
        <w:t>关闭厂区与外界相连的总雨水出口，防止受污染水窜入雨水管网通过厂区总雨水口流出厂外污染外界水体。</w:t>
      </w:r>
    </w:p>
    <w:p w:rsidR="00C80B0B" w:rsidRDefault="00C80B0B" w:rsidP="0026390D">
      <w:pPr>
        <w:pStyle w:val="Heading1"/>
      </w:pPr>
      <w:bookmarkStart w:id="126" w:name="_Toc18489031"/>
      <w:r>
        <w:t>5.3.4</w:t>
      </w:r>
      <w:r>
        <w:rPr>
          <w:rFonts w:hint="eastAsia"/>
        </w:rPr>
        <w:t>油气管道泄漏发生火灾爆炸应急处置措施</w:t>
      </w:r>
      <w:bookmarkEnd w:id="126"/>
    </w:p>
    <w:p w:rsidR="00C80B0B" w:rsidRDefault="00C80B0B" w:rsidP="003D6FCF">
      <w:pPr>
        <w:ind w:firstLineChars="200" w:firstLine="31680"/>
      </w:pPr>
      <w:r>
        <w:t>1)</w:t>
      </w:r>
      <w:r>
        <w:rPr>
          <w:rFonts w:hint="eastAsia"/>
        </w:rPr>
        <w:t>应立即停输，关闭管道泄漏点两侧的阀门，对泄漏管道附近其它管线或电缆采取必要的保护措施；</w:t>
      </w:r>
    </w:p>
    <w:p w:rsidR="00C80B0B" w:rsidRDefault="00C80B0B" w:rsidP="003D6FCF">
      <w:pPr>
        <w:ind w:firstLineChars="200" w:firstLine="31680"/>
      </w:pPr>
      <w:r>
        <w:t>2)</w:t>
      </w:r>
      <w:r>
        <w:rPr>
          <w:rFonts w:hint="eastAsia"/>
        </w:rPr>
        <w:t>全力救助伤员，采取隔离、警戒和疏散措施，避免无关人员进人现场危险区域；</w:t>
      </w:r>
    </w:p>
    <w:p w:rsidR="00C80B0B" w:rsidRDefault="00C80B0B" w:rsidP="003D6FCF">
      <w:pPr>
        <w:ind w:firstLineChars="200" w:firstLine="31680"/>
      </w:pPr>
      <w:r>
        <w:t>3)</w:t>
      </w:r>
      <w:r>
        <w:rPr>
          <w:rFonts w:hint="eastAsia"/>
        </w:rPr>
        <w:t>根据地形地貌、风向、天气等因素采取有效的围堵措施，控制着火区域；</w:t>
      </w:r>
    </w:p>
    <w:p w:rsidR="00C80B0B" w:rsidRDefault="00C80B0B" w:rsidP="003D6FCF">
      <w:pPr>
        <w:ind w:firstLineChars="200" w:firstLine="31680"/>
        <w:rPr>
          <w:rFonts w:ascii="宋体"/>
          <w:szCs w:val="28"/>
        </w:rPr>
      </w:pPr>
      <w:r>
        <w:rPr>
          <w:rFonts w:ascii="宋体" w:hAnsi="宋体"/>
          <w:szCs w:val="28"/>
        </w:rPr>
        <w:t>4)</w:t>
      </w:r>
      <w:r>
        <w:rPr>
          <w:rFonts w:ascii="宋体" w:hAnsi="宋体" w:hint="eastAsia"/>
          <w:szCs w:val="28"/>
        </w:rPr>
        <w:t>充分考虑着火区域地形地貌、风向、天气等因素，制定灭火方案，并合理布置消防和救援力量；</w:t>
      </w:r>
    </w:p>
    <w:p w:rsidR="00C80B0B" w:rsidRDefault="00C80B0B" w:rsidP="003D6FCF">
      <w:pPr>
        <w:ind w:firstLineChars="200" w:firstLine="31680"/>
        <w:rPr>
          <w:rFonts w:ascii="宋体"/>
          <w:szCs w:val="28"/>
        </w:rPr>
      </w:pPr>
      <w:r>
        <w:rPr>
          <w:rFonts w:ascii="宋体" w:hAnsi="宋体"/>
          <w:szCs w:val="28"/>
        </w:rPr>
        <w:t>5)</w:t>
      </w:r>
      <w:r>
        <w:rPr>
          <w:rFonts w:ascii="宋体" w:hAnsi="宋体" w:hint="eastAsia"/>
          <w:szCs w:val="28"/>
        </w:rPr>
        <w:t>灭火完毕，立即清理火灾现场，组织力量对泄漏点进行封堵抢修；</w:t>
      </w:r>
    </w:p>
    <w:p w:rsidR="00C80B0B" w:rsidRDefault="00C80B0B" w:rsidP="003D6FCF">
      <w:pPr>
        <w:ind w:firstLineChars="200" w:firstLine="31680"/>
        <w:rPr>
          <w:rFonts w:ascii="宋体"/>
          <w:szCs w:val="28"/>
        </w:rPr>
      </w:pPr>
      <w:r>
        <w:rPr>
          <w:rFonts w:ascii="宋体" w:hAnsi="宋体"/>
          <w:szCs w:val="28"/>
        </w:rPr>
        <w:t>6)</w:t>
      </w:r>
      <w:r>
        <w:rPr>
          <w:rFonts w:ascii="宋体" w:hAnsi="宋体" w:hint="eastAsia"/>
          <w:szCs w:val="28"/>
        </w:rPr>
        <w:t>液化石油气罐区、油气储存区、酸碱罐区设有防火堤以及装置不同区域设置相应围堰，以防污染围堰外的清净下水系统，突发事件发生时，</w:t>
      </w:r>
      <w:r>
        <w:rPr>
          <w:rFonts w:hint="eastAsia"/>
        </w:rPr>
        <w:t>立即</w:t>
      </w:r>
      <w:r>
        <w:rPr>
          <w:rFonts w:ascii="宋体" w:hAnsi="宋体" w:hint="eastAsia"/>
          <w:szCs w:val="28"/>
        </w:rPr>
        <w:t>关闭去清净下水的阀门，消防污水处理依托厂区设置的污水处理站，将罐区和装置区受污染水控制在装置围堰和罐区防火堤内，不能满足要求时，将受污染排水通过地下排水管引入事故应急池，确保受污染排水不进入园区地下水排水管道，从而避免水体污染事件的发生；</w:t>
      </w:r>
      <w:r>
        <w:rPr>
          <w:rFonts w:ascii="宋体" w:hAnsi="宋体"/>
          <w:szCs w:val="28"/>
        </w:rPr>
        <w:t xml:space="preserve"> </w:t>
      </w:r>
    </w:p>
    <w:p w:rsidR="00C80B0B" w:rsidRDefault="00C80B0B" w:rsidP="003D6FCF">
      <w:pPr>
        <w:ind w:firstLineChars="200" w:firstLine="31680"/>
        <w:rPr>
          <w:rFonts w:ascii="宋体"/>
          <w:szCs w:val="28"/>
        </w:rPr>
      </w:pPr>
      <w:r>
        <w:rPr>
          <w:rFonts w:ascii="宋体" w:hAnsi="宋体"/>
          <w:szCs w:val="28"/>
        </w:rPr>
        <w:t>7)</w:t>
      </w:r>
      <w:r>
        <w:rPr>
          <w:rFonts w:ascii="宋体" w:hAnsi="宋体" w:hint="eastAsia"/>
          <w:szCs w:val="28"/>
        </w:rPr>
        <w:t>关闭厂区与外界相连的总雨水出口，防止受污染水窜入雨水管网通过厂区总雨水口流出厂外污染外界水体；</w:t>
      </w:r>
    </w:p>
    <w:p w:rsidR="00C80B0B" w:rsidRDefault="00C80B0B" w:rsidP="0026390D">
      <w:pPr>
        <w:pStyle w:val="Heading1"/>
      </w:pPr>
      <w:bookmarkStart w:id="127" w:name="_Toc18489032"/>
      <w:r>
        <w:t>5.3.5</w:t>
      </w:r>
      <w:r>
        <w:rPr>
          <w:rFonts w:hint="eastAsia"/>
        </w:rPr>
        <w:t>液化石油气管道泄漏发生火灾爆炸应急处置措施</w:t>
      </w:r>
      <w:bookmarkEnd w:id="127"/>
    </w:p>
    <w:p w:rsidR="00C80B0B" w:rsidRDefault="00C80B0B" w:rsidP="003D6FCF">
      <w:pPr>
        <w:ind w:firstLineChars="200" w:firstLine="31680"/>
      </w:pPr>
      <w:r>
        <w:t>1</w:t>
      </w:r>
      <w:r>
        <w:rPr>
          <w:rFonts w:hint="eastAsia"/>
        </w:rPr>
        <w:t>）全力救助伤员，采取隔离、警戒和疏散措施，避免无关人员进人现场危险区域；</w:t>
      </w:r>
    </w:p>
    <w:p w:rsidR="00C80B0B" w:rsidRDefault="00C80B0B" w:rsidP="003D6FCF">
      <w:pPr>
        <w:ind w:firstLineChars="200" w:firstLine="31680"/>
      </w:pPr>
      <w:r>
        <w:t>2</w:t>
      </w:r>
      <w:r>
        <w:rPr>
          <w:rFonts w:hint="eastAsia"/>
        </w:rPr>
        <w:t>）扑救气体火灾切忌盲目灭火，即使在扑救周围火势以及冷却过程中不小心把泄漏处的火焰扑灭了，在没有采取堵漏措施的情况下，也必须立即用长点火棒将火点燃，使其恢复稳定燃烧。否则，大量可燃气体泄漏出来与空气混合，遇着火源就会发生爆炸，后果将不堪设想；</w:t>
      </w:r>
    </w:p>
    <w:p w:rsidR="00C80B0B" w:rsidRDefault="00C80B0B" w:rsidP="003D6FCF">
      <w:pPr>
        <w:ind w:firstLineChars="200" w:firstLine="31680"/>
      </w:pPr>
      <w:r>
        <w:t>3</w:t>
      </w:r>
      <w:r>
        <w:rPr>
          <w:rFonts w:hint="eastAsia"/>
        </w:rPr>
        <w:t>）首先应扑灭外围被火源引燃的可燃物火势，切断火势蔓延途径，控制燃烧范围，并积极抢救受伤和被因人员；</w:t>
      </w:r>
    </w:p>
    <w:p w:rsidR="00C80B0B" w:rsidRDefault="00C80B0B" w:rsidP="003D6FCF">
      <w:pPr>
        <w:ind w:firstLineChars="200" w:firstLine="31680"/>
      </w:pPr>
      <w:r>
        <w:t>4</w:t>
      </w:r>
      <w:r>
        <w:rPr>
          <w:rFonts w:hint="eastAsia"/>
        </w:rPr>
        <w:t>）如果火势中有压力容器或有受到火焰辐射热威胁的压力容器，能疏散的应尽量在水枪的掩护下疏散到安全地带，不能疏散的应部署足够的水枪进行冷却保护。为防止容器爆裂伤人，进行冷却的人员应尽量采用低姿射水或利用现场坚实的掩蔽体防护；</w:t>
      </w:r>
    </w:p>
    <w:p w:rsidR="00C80B0B" w:rsidRDefault="00C80B0B" w:rsidP="003D6FCF">
      <w:pPr>
        <w:ind w:firstLineChars="200" w:firstLine="31680"/>
      </w:pPr>
      <w:r>
        <w:t>5</w:t>
      </w:r>
      <w:r>
        <w:rPr>
          <w:rFonts w:hint="eastAsia"/>
        </w:rPr>
        <w:t>）如果是输气管道泄漏着火，应首先设法找到气源阀门。阀门完好时，只要关闭气体阀门，火势就会自动熄灭；</w:t>
      </w:r>
    </w:p>
    <w:p w:rsidR="00C80B0B" w:rsidRDefault="00C80B0B" w:rsidP="003D6FCF">
      <w:pPr>
        <w:ind w:firstLineChars="200" w:firstLine="31680"/>
      </w:pPr>
      <w:r>
        <w:t>6</w:t>
      </w:r>
      <w:r>
        <w:rPr>
          <w:rFonts w:hint="eastAsia"/>
        </w:rPr>
        <w:t>）容器或管道泄漏关阀无效时，应根据火势大小判断气体压力和泄漏口的大小及其形状，准备好相应的堵漏材料（如软木塞、橡皮塞、气囊塞、粘合剂、弯管工具等）；</w:t>
      </w:r>
    </w:p>
    <w:p w:rsidR="00C80B0B" w:rsidRDefault="00C80B0B" w:rsidP="003D6FCF">
      <w:pPr>
        <w:ind w:firstLineChars="200" w:firstLine="31680"/>
      </w:pPr>
      <w:r>
        <w:t>7</w:t>
      </w:r>
      <w:r>
        <w:rPr>
          <w:rFonts w:hint="eastAsia"/>
        </w:rPr>
        <w:t>）堵漏工作准备就绪后，即可用水扑救火势，也可用干粉灭火，但仍需用水冷却烧烫的罐或管壁。火扑灭后，应立即用堵漏材料堵漏，同时用雾状水稀释和驱散泄漏出来的气体；</w:t>
      </w:r>
    </w:p>
    <w:p w:rsidR="00C80B0B" w:rsidRDefault="00C80B0B" w:rsidP="003D6FCF">
      <w:pPr>
        <w:ind w:firstLineChars="200" w:firstLine="31680"/>
      </w:pPr>
      <w:r>
        <w:t>8</w:t>
      </w:r>
      <w:r>
        <w:rPr>
          <w:rFonts w:hint="eastAsia"/>
        </w:rPr>
        <w:t>）一般情况下完成了堵漏也就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w:t>
      </w:r>
    </w:p>
    <w:p w:rsidR="00C80B0B" w:rsidRDefault="00C80B0B" w:rsidP="003D6FCF">
      <w:pPr>
        <w:ind w:firstLineChars="200" w:firstLine="31680"/>
      </w:pPr>
      <w:r>
        <w:t>9</w:t>
      </w:r>
      <w:r>
        <w:rPr>
          <w:rFonts w:hint="eastAsia"/>
        </w:rPr>
        <w:t>）如果确认泄漏口很大</w:t>
      </w:r>
      <w:r>
        <w:t>,</w:t>
      </w:r>
      <w:r>
        <w:rPr>
          <w:rFonts w:hint="eastAsia"/>
        </w:rPr>
        <w:t>根本无法堵漏，只需冷却着火容器及其周围容器和可燃物品，控制着火范围，一直到燃气燃尽，火势自动熄灭；</w:t>
      </w:r>
    </w:p>
    <w:p w:rsidR="00C80B0B" w:rsidRDefault="00C80B0B" w:rsidP="003D6FCF">
      <w:pPr>
        <w:ind w:firstLineChars="200" w:firstLine="31680"/>
      </w:pPr>
      <w:r>
        <w:t>10</w:t>
      </w:r>
      <w:r>
        <w:rPr>
          <w:rFonts w:hint="eastAsia"/>
        </w:rPr>
        <w:t>）事故现场指挥应密切注意各种危险征兆，遇有火势熄灭后较长时间未能恢复稳定燃烧或受热辐射的容器安全阀火焰变亮耀眼、尖叫、晃动等爆裂征兆时，指挥员必须适时作出准确判断，及时下达撤退命令。现场人员看到或听到事先规定的撤退信号后，应迅速撤退至安全地带；</w:t>
      </w:r>
    </w:p>
    <w:p w:rsidR="00C80B0B" w:rsidRDefault="00C80B0B" w:rsidP="003D6FCF">
      <w:pPr>
        <w:ind w:firstLineChars="200" w:firstLine="31680"/>
      </w:pPr>
      <w:r>
        <w:t>11</w:t>
      </w:r>
      <w:r>
        <w:rPr>
          <w:rFonts w:hint="eastAsia"/>
        </w:rPr>
        <w:t>）实施上述抢险救援须在消防水炮或水枪的掩护下进行，可视情形，佩带正压式呼吸器及防毒面罩；</w:t>
      </w:r>
    </w:p>
    <w:p w:rsidR="00C80B0B" w:rsidRDefault="00C80B0B" w:rsidP="003D6FCF">
      <w:pPr>
        <w:ind w:firstLineChars="200" w:firstLine="31680"/>
      </w:pPr>
      <w:r>
        <w:t>12</w:t>
      </w:r>
      <w:r>
        <w:rPr>
          <w:rFonts w:hint="eastAsia"/>
        </w:rPr>
        <w:t>）液化石油气罐区、油气储存区、酸碱罐区设有防火堤以及装置不同区域设置相应围堰，以防污染围堰外的清净下水系统，突发事件发生时，立即关闭去清净下水的阀门，消防污水处理依托厂区设置的污水处理站，将罐区和装置区受污染水控制在装置围堰和罐区防火堤内，不能满足要求时，将受污染排水通过地下排水管引入事故应急池，确保受污染排水不进入园区地下水排水管道，从而避免水体污染事件的发生；</w:t>
      </w:r>
    </w:p>
    <w:p w:rsidR="00C80B0B" w:rsidRDefault="00C80B0B" w:rsidP="0026390D">
      <w:pPr>
        <w:pStyle w:val="Heading1"/>
      </w:pPr>
      <w:bookmarkStart w:id="128" w:name="_Toc18489033"/>
      <w:r>
        <w:t>5.3.6</w:t>
      </w:r>
      <w:r>
        <w:rPr>
          <w:rFonts w:hint="eastAsia"/>
        </w:rPr>
        <w:t>液化石油气球罐泄漏事故应急处置措施</w:t>
      </w:r>
      <w:bookmarkEnd w:id="128"/>
    </w:p>
    <w:p w:rsidR="00C80B0B" w:rsidRDefault="00C80B0B" w:rsidP="003D6FCF">
      <w:pPr>
        <w:ind w:firstLineChars="200" w:firstLine="31680"/>
      </w:pPr>
      <w:r>
        <w:rPr>
          <w:rFonts w:hint="eastAsia"/>
        </w:rPr>
        <w:t>一旦液化石油气球罐发生泄漏事故时，全厂作紧急停车处理，启动公司综合应急预案。</w:t>
      </w:r>
    </w:p>
    <w:p w:rsidR="00C80B0B" w:rsidRDefault="00C80B0B" w:rsidP="003D6FCF">
      <w:pPr>
        <w:ind w:firstLineChars="200" w:firstLine="31680"/>
      </w:pPr>
      <w:r>
        <w:rPr>
          <w:rFonts w:hint="eastAsia"/>
        </w:rPr>
        <w:t>球罐的上方发生泄漏：</w:t>
      </w:r>
    </w:p>
    <w:p w:rsidR="00C80B0B" w:rsidRDefault="00C80B0B" w:rsidP="003D6FCF">
      <w:pPr>
        <w:ind w:firstLineChars="200" w:firstLine="31680"/>
      </w:pPr>
      <w:r>
        <w:t>1</w:t>
      </w:r>
      <w:r>
        <w:rPr>
          <w:rFonts w:hint="eastAsia"/>
        </w:rPr>
        <w:t>）全力救助伤员，采取隔离、警戒和疏散措施，避免无关人员进入事件发生区域；</w:t>
      </w:r>
    </w:p>
    <w:p w:rsidR="00C80B0B" w:rsidRDefault="00C80B0B" w:rsidP="003D6FCF">
      <w:pPr>
        <w:ind w:firstLineChars="200" w:firstLine="31680"/>
      </w:pPr>
      <w:r>
        <w:t>2</w:t>
      </w:r>
      <w:r>
        <w:rPr>
          <w:rFonts w:hint="eastAsia"/>
        </w:rPr>
        <w:t>）正在进料时应立即停止进料；</w:t>
      </w:r>
    </w:p>
    <w:p w:rsidR="00C80B0B" w:rsidRDefault="00C80B0B" w:rsidP="003D6FCF">
      <w:pPr>
        <w:ind w:firstLineChars="200" w:firstLine="31680"/>
      </w:pPr>
      <w:r>
        <w:t>3</w:t>
      </w:r>
      <w:r>
        <w:rPr>
          <w:rFonts w:hint="eastAsia"/>
        </w:rPr>
        <w:t>）正在出料时，应立即停止；</w:t>
      </w:r>
    </w:p>
    <w:p w:rsidR="00C80B0B" w:rsidRDefault="00C80B0B" w:rsidP="003D6FCF">
      <w:pPr>
        <w:ind w:firstLineChars="200" w:firstLine="31680"/>
      </w:pPr>
      <w:r>
        <w:t>4</w:t>
      </w:r>
      <w:r>
        <w:rPr>
          <w:rFonts w:hint="eastAsia"/>
        </w:rPr>
        <w:t>）改好倒罐流程，通过倒罐线经过泵用最快的时间将泄漏罐内的液化石油气向其它罐倒罐；</w:t>
      </w:r>
    </w:p>
    <w:p w:rsidR="00C80B0B" w:rsidRDefault="00C80B0B" w:rsidP="003D6FCF">
      <w:pPr>
        <w:ind w:firstLineChars="200" w:firstLine="31680"/>
      </w:pPr>
      <w:r>
        <w:t>5</w:t>
      </w:r>
      <w:r>
        <w:rPr>
          <w:rFonts w:hint="eastAsia"/>
        </w:rPr>
        <w:t>）打开罐上的气相线向火炬线泄压，危急时直接向火炬排放燃烧；</w:t>
      </w:r>
    </w:p>
    <w:p w:rsidR="00C80B0B" w:rsidRDefault="00C80B0B" w:rsidP="003D6FCF">
      <w:pPr>
        <w:ind w:firstLineChars="200" w:firstLine="31680"/>
      </w:pPr>
      <w:r>
        <w:t>6</w:t>
      </w:r>
      <w:r>
        <w:rPr>
          <w:rFonts w:hint="eastAsia"/>
        </w:rPr>
        <w:t>）利用打卡子、用棉被捆绑、木楔等进行塞堵；</w:t>
      </w:r>
    </w:p>
    <w:p w:rsidR="00C80B0B" w:rsidRDefault="00C80B0B" w:rsidP="003D6FCF">
      <w:pPr>
        <w:ind w:firstLineChars="200" w:firstLine="31680"/>
      </w:pPr>
      <w:r>
        <w:t>7</w:t>
      </w:r>
      <w:r>
        <w:rPr>
          <w:rFonts w:hint="eastAsia"/>
        </w:rPr>
        <w:t>）开启罐区固定式喷淋系统进行喷淋，对泄漏的液化气进行稀释；</w:t>
      </w:r>
    </w:p>
    <w:p w:rsidR="00C80B0B" w:rsidRDefault="00C80B0B" w:rsidP="003D6FCF">
      <w:pPr>
        <w:ind w:firstLineChars="200" w:firstLine="31680"/>
      </w:pPr>
      <w:r>
        <w:t>8</w:t>
      </w:r>
      <w:r>
        <w:rPr>
          <w:rFonts w:hint="eastAsia"/>
        </w:rPr>
        <w:t>）利用消防水炮、消防水枪向泄漏处喷水，降低压力防止爆炸；</w:t>
      </w:r>
    </w:p>
    <w:p w:rsidR="00C80B0B" w:rsidRDefault="00C80B0B" w:rsidP="003D6FCF">
      <w:pPr>
        <w:ind w:firstLineChars="200" w:firstLine="31680"/>
      </w:pPr>
      <w:r>
        <w:t>9</w:t>
      </w:r>
      <w:r>
        <w:rPr>
          <w:rFonts w:hint="eastAsia"/>
        </w:rPr>
        <w:t>）液化石油气罐区、油气储存区、酸碱罐区设有防火堤以及装置不同区域设置相应围堰，以防污染围堰外的清净下水系统，突发事件发生时，立即关闭去清净下水的阀门，消防污水处理依托厂区设置的污水处理站，将罐区和装置区受污染水控制在装置围堰和罐区防火堤内，不能满足要求时，将受污染排水通过排水沟引入消防事故池，确保受污染排水不进入园区排水管道，从而避免水体污染事件的发生；</w:t>
      </w:r>
    </w:p>
    <w:p w:rsidR="00C80B0B" w:rsidRDefault="00C80B0B" w:rsidP="003D6FCF">
      <w:pPr>
        <w:ind w:firstLineChars="200" w:firstLine="31680"/>
      </w:pPr>
      <w:r>
        <w:t>10</w:t>
      </w:r>
      <w:r>
        <w:rPr>
          <w:rFonts w:hint="eastAsia"/>
        </w:rPr>
        <w:t>）关闭厂区与外界相连的总雨水出口，防止受污染水窜入雨水管网通过厂区总雨水口流出厂外污染外界水体；</w:t>
      </w:r>
    </w:p>
    <w:p w:rsidR="00C80B0B" w:rsidRDefault="00C80B0B" w:rsidP="003D6FCF">
      <w:pPr>
        <w:ind w:firstLineChars="200" w:firstLine="31680"/>
      </w:pPr>
      <w:r>
        <w:rPr>
          <w:rFonts w:hint="eastAsia"/>
        </w:rPr>
        <w:t>球罐下方泄漏：</w:t>
      </w:r>
    </w:p>
    <w:p w:rsidR="00C80B0B" w:rsidRDefault="00C80B0B" w:rsidP="003D6FCF">
      <w:pPr>
        <w:ind w:firstLineChars="200" w:firstLine="31680"/>
      </w:pPr>
      <w:r>
        <w:t xml:space="preserve"> 1</w:t>
      </w:r>
      <w:r>
        <w:rPr>
          <w:rFonts w:hint="eastAsia"/>
        </w:rPr>
        <w:t>）全力救助伤员，采取隔离、警戒和疏散措施，避免无关人员进入事件发生区域；</w:t>
      </w:r>
    </w:p>
    <w:p w:rsidR="00C80B0B" w:rsidRDefault="00C80B0B" w:rsidP="003D6FCF">
      <w:pPr>
        <w:ind w:firstLineChars="200" w:firstLine="31680"/>
      </w:pPr>
      <w:r>
        <w:t>2</w:t>
      </w:r>
      <w:r>
        <w:rPr>
          <w:rFonts w:hint="eastAsia"/>
        </w:rPr>
        <w:t>）正在进料时应立即停止进料；</w:t>
      </w:r>
    </w:p>
    <w:p w:rsidR="00C80B0B" w:rsidRDefault="00C80B0B" w:rsidP="003D6FCF">
      <w:pPr>
        <w:ind w:firstLineChars="200" w:firstLine="31680"/>
      </w:pPr>
      <w:r>
        <w:t>3</w:t>
      </w:r>
      <w:r>
        <w:rPr>
          <w:rFonts w:hint="eastAsia"/>
        </w:rPr>
        <w:t>）正在出料时，应立即停止；</w:t>
      </w:r>
    </w:p>
    <w:p w:rsidR="00C80B0B" w:rsidRDefault="00C80B0B" w:rsidP="003D6FCF">
      <w:pPr>
        <w:ind w:firstLineChars="200" w:firstLine="31680"/>
      </w:pPr>
      <w:r>
        <w:t>4</w:t>
      </w:r>
      <w:r>
        <w:rPr>
          <w:rFonts w:hint="eastAsia"/>
        </w:rPr>
        <w:t>）改好倒罐流程，通过倒罐线经过泵用最快的时间将泄漏罐内的液化石油气向其它罐倒罐；</w:t>
      </w:r>
    </w:p>
    <w:p w:rsidR="00C80B0B" w:rsidRDefault="00C80B0B" w:rsidP="003D6FCF">
      <w:pPr>
        <w:ind w:firstLineChars="200" w:firstLine="31680"/>
      </w:pPr>
      <w:r>
        <w:t>5</w:t>
      </w:r>
      <w:r>
        <w:rPr>
          <w:rFonts w:hint="eastAsia"/>
        </w:rPr>
        <w:t>）通过球罐罐底注水管线，向泄漏的球罐注水，使液态烃液面升高，将泄漏点置于水面以下，减少液态烃泄漏；</w:t>
      </w:r>
    </w:p>
    <w:p w:rsidR="00C80B0B" w:rsidRDefault="00C80B0B" w:rsidP="003D6FCF">
      <w:pPr>
        <w:ind w:firstLineChars="200" w:firstLine="31680"/>
      </w:pPr>
      <w:r>
        <w:t>6</w:t>
      </w:r>
      <w:r>
        <w:rPr>
          <w:rFonts w:hint="eastAsia"/>
        </w:rPr>
        <w:t>）打开罐上的气相线向火炬线泄压，危急时直接向火炬排放燃烧；</w:t>
      </w:r>
    </w:p>
    <w:p w:rsidR="00C80B0B" w:rsidRDefault="00C80B0B" w:rsidP="003D6FCF">
      <w:pPr>
        <w:ind w:firstLineChars="200" w:firstLine="31680"/>
      </w:pPr>
      <w:r>
        <w:t>7</w:t>
      </w:r>
      <w:r>
        <w:rPr>
          <w:rFonts w:hint="eastAsia"/>
        </w:rPr>
        <w:t>）利用打卡子、用棉被捆绑、木楔等进行塞堵；</w:t>
      </w:r>
    </w:p>
    <w:p w:rsidR="00C80B0B" w:rsidRDefault="00C80B0B" w:rsidP="003D6FCF">
      <w:pPr>
        <w:ind w:firstLineChars="200" w:firstLine="31680"/>
      </w:pPr>
      <w:r>
        <w:t>8</w:t>
      </w:r>
      <w:r>
        <w:rPr>
          <w:rFonts w:hint="eastAsia"/>
        </w:rPr>
        <w:t>）开启罐区固定式喷淋系统进行喷淋，对泄漏的液化气进行稀释；</w:t>
      </w:r>
    </w:p>
    <w:p w:rsidR="00C80B0B" w:rsidRDefault="00C80B0B" w:rsidP="00377E76">
      <w:pPr>
        <w:ind w:leftChars="50" w:left="31680" w:firstLineChars="100" w:firstLine="31680"/>
      </w:pPr>
      <w:r>
        <w:t>9</w:t>
      </w:r>
      <w:r>
        <w:rPr>
          <w:rFonts w:hint="eastAsia"/>
        </w:rPr>
        <w:t>）利用消防水炮、消防水枪向泄漏处喷水，降低压力防止爆炸；</w:t>
      </w:r>
      <w:bookmarkStart w:id="129" w:name="_Toc19953"/>
      <w:bookmarkStart w:id="130" w:name="_Toc142660524"/>
      <w:bookmarkStart w:id="131" w:name="_Toc142660042"/>
      <w:bookmarkStart w:id="132" w:name="_Toc141601971"/>
    </w:p>
    <w:p w:rsidR="00C80B0B" w:rsidRDefault="00C80B0B" w:rsidP="003D6FCF">
      <w:pPr>
        <w:ind w:leftChars="50" w:left="31680" w:firstLineChars="100" w:firstLine="31680"/>
      </w:pPr>
      <w:r>
        <w:t>10</w:t>
      </w:r>
      <w:r>
        <w:rPr>
          <w:rFonts w:hint="eastAsia"/>
        </w:rPr>
        <w:t>）液化石油气罐区、油气储存区、酸碱罐区设有防火堤以及装置不同区域设置相应围堰，以防污染围堰外的清净下水系统，突发事件发生时，立即关闭去清净下水的阀门，消防污水处理依托厂区设置的污水处理站，将罐区和装置区受污染水控制在装置围堰和罐区防火堤内，不能满足要求时，将受污染排水通过地下排水管引入事故应急池，确保受污染排水不进入园区地下水排水管道，从而避免水体污染事件的发生；</w:t>
      </w:r>
    </w:p>
    <w:p w:rsidR="00C80B0B" w:rsidRDefault="00C80B0B" w:rsidP="003D6FCF">
      <w:pPr>
        <w:ind w:firstLineChars="100" w:firstLine="31680"/>
      </w:pPr>
      <w:r>
        <w:t xml:space="preserve"> 11</w:t>
      </w:r>
      <w:r>
        <w:rPr>
          <w:rFonts w:hint="eastAsia"/>
        </w:rPr>
        <w:t>）关闭厂区与外界相连的总雨水出口，防止受污染水窜入雨水管网通过厂区总雨水口流出厂外污染外界水体；</w:t>
      </w:r>
    </w:p>
    <w:p w:rsidR="00C80B0B" w:rsidRDefault="00C80B0B">
      <w:pPr>
        <w:pStyle w:val="Heading1"/>
      </w:pPr>
      <w:bookmarkStart w:id="133" w:name="_Toc18489034"/>
      <w:r>
        <w:t>5.4</w:t>
      </w:r>
      <w:r>
        <w:rPr>
          <w:rFonts w:hint="eastAsia"/>
        </w:rPr>
        <w:t>应急</w:t>
      </w:r>
      <w:bookmarkEnd w:id="129"/>
      <w:bookmarkEnd w:id="130"/>
      <w:bookmarkEnd w:id="131"/>
      <w:bookmarkEnd w:id="132"/>
      <w:r>
        <w:rPr>
          <w:rFonts w:hint="eastAsia"/>
        </w:rPr>
        <w:t>结束</w:t>
      </w:r>
      <w:bookmarkEnd w:id="133"/>
    </w:p>
    <w:p w:rsidR="00C80B0B" w:rsidRPr="00FB7F13" w:rsidRDefault="00C80B0B" w:rsidP="0026390D">
      <w:pPr>
        <w:pStyle w:val="Heading1"/>
      </w:pPr>
      <w:bookmarkStart w:id="134" w:name="_Toc303946801"/>
      <w:bookmarkStart w:id="135" w:name="_Toc272077132"/>
      <w:bookmarkStart w:id="136" w:name="_Toc18489035"/>
      <w:bookmarkEnd w:id="119"/>
      <w:r>
        <w:t>5.4.1</w:t>
      </w:r>
      <w:r>
        <w:rPr>
          <w:rFonts w:hint="eastAsia"/>
        </w:rPr>
        <w:t>应急终止条件</w:t>
      </w:r>
      <w:bookmarkEnd w:id="134"/>
      <w:bookmarkEnd w:id="135"/>
      <w:bookmarkEnd w:id="136"/>
    </w:p>
    <w:p w:rsidR="00C80B0B" w:rsidRDefault="00C80B0B" w:rsidP="003D6FCF">
      <w:pPr>
        <w:ind w:firstLineChars="200" w:firstLine="31680"/>
        <w:rPr>
          <w:rFonts w:ascii="宋体"/>
          <w:szCs w:val="28"/>
        </w:rPr>
      </w:pPr>
      <w:r>
        <w:rPr>
          <w:rFonts w:ascii="宋体" w:hAnsi="宋体"/>
          <w:szCs w:val="28"/>
        </w:rPr>
        <w:t>1</w:t>
      </w:r>
      <w:r>
        <w:rPr>
          <w:rFonts w:ascii="宋体" w:hAnsi="宋体" w:hint="eastAsia"/>
          <w:szCs w:val="28"/>
        </w:rPr>
        <w:t>）事故现场得到控制，事件条件已经消除；</w:t>
      </w:r>
    </w:p>
    <w:p w:rsidR="00C80B0B" w:rsidRDefault="00C80B0B" w:rsidP="003D6FCF">
      <w:pPr>
        <w:ind w:firstLineChars="200" w:firstLine="31680"/>
        <w:rPr>
          <w:rFonts w:ascii="宋体"/>
          <w:szCs w:val="28"/>
        </w:rPr>
      </w:pPr>
      <w:r>
        <w:rPr>
          <w:rFonts w:ascii="宋体" w:hAnsi="宋体"/>
          <w:szCs w:val="28"/>
        </w:rPr>
        <w:t>2</w:t>
      </w:r>
      <w:r>
        <w:rPr>
          <w:rFonts w:ascii="宋体" w:hAnsi="宋体" w:hint="eastAsia"/>
          <w:szCs w:val="28"/>
        </w:rPr>
        <w:t>）事故造成的危害已被彻底清除，无继发可能；</w:t>
      </w:r>
    </w:p>
    <w:p w:rsidR="00C80B0B" w:rsidRDefault="00C80B0B" w:rsidP="003D6FCF">
      <w:pPr>
        <w:ind w:firstLineChars="200" w:firstLine="31680"/>
        <w:rPr>
          <w:rFonts w:ascii="宋体"/>
          <w:szCs w:val="28"/>
        </w:rPr>
      </w:pPr>
      <w:r>
        <w:rPr>
          <w:rFonts w:ascii="宋体" w:hAnsi="宋体"/>
          <w:szCs w:val="28"/>
        </w:rPr>
        <w:t>3</w:t>
      </w:r>
      <w:r>
        <w:rPr>
          <w:rFonts w:ascii="宋体" w:hAnsi="宋体" w:hint="eastAsia"/>
          <w:szCs w:val="28"/>
        </w:rPr>
        <w:t>）事故现场的各种专业应急处置行动已无继续的必要；</w:t>
      </w:r>
    </w:p>
    <w:p w:rsidR="00C80B0B" w:rsidRDefault="00C80B0B" w:rsidP="003D6FCF">
      <w:pPr>
        <w:ind w:firstLineChars="200" w:firstLine="31680"/>
        <w:rPr>
          <w:rFonts w:ascii="宋体"/>
          <w:szCs w:val="28"/>
        </w:rPr>
      </w:pPr>
      <w:r>
        <w:rPr>
          <w:rFonts w:ascii="宋体" w:hAnsi="宋体"/>
          <w:szCs w:val="28"/>
        </w:rPr>
        <w:t>4</w:t>
      </w:r>
      <w:r>
        <w:rPr>
          <w:rFonts w:ascii="宋体" w:hAnsi="宋体" w:hint="eastAsia"/>
          <w:szCs w:val="28"/>
        </w:rPr>
        <w:t>）环境污染已经得到有效的控制；</w:t>
      </w:r>
    </w:p>
    <w:p w:rsidR="00C80B0B" w:rsidRPr="00FB7F13" w:rsidRDefault="00C80B0B" w:rsidP="0026390D">
      <w:pPr>
        <w:pStyle w:val="Heading1"/>
      </w:pPr>
      <w:bookmarkStart w:id="137" w:name="_Toc303946802"/>
      <w:bookmarkStart w:id="138" w:name="_Toc272077133"/>
      <w:bookmarkStart w:id="139" w:name="_Toc18489036"/>
      <w:r>
        <w:t>5.4.2</w:t>
      </w:r>
      <w:r>
        <w:rPr>
          <w:rFonts w:hint="eastAsia"/>
        </w:rPr>
        <w:t>应急终止程序</w:t>
      </w:r>
      <w:bookmarkEnd w:id="137"/>
      <w:bookmarkEnd w:id="138"/>
      <w:bookmarkEnd w:id="139"/>
    </w:p>
    <w:p w:rsidR="00C80B0B" w:rsidRDefault="00C80B0B" w:rsidP="003D6FCF">
      <w:pPr>
        <w:ind w:firstLineChars="200" w:firstLine="31680"/>
        <w:rPr>
          <w:rFonts w:ascii="宋体"/>
        </w:rPr>
      </w:pPr>
      <w:r>
        <w:rPr>
          <w:rFonts w:ascii="宋体" w:hAnsi="宋体"/>
        </w:rPr>
        <w:t>1</w:t>
      </w:r>
      <w:r>
        <w:rPr>
          <w:rFonts w:ascii="宋体" w:hAnsi="宋体" w:hint="eastAsia"/>
        </w:rPr>
        <w:t>）事故现场负责人根据应急终止条件，做出报告应急指挥部后，解除三级预警；</w:t>
      </w:r>
    </w:p>
    <w:p w:rsidR="00C80B0B" w:rsidRDefault="00C80B0B" w:rsidP="003D6FCF">
      <w:pPr>
        <w:ind w:firstLineChars="200" w:firstLine="31680"/>
        <w:rPr>
          <w:rFonts w:ascii="宋体"/>
        </w:rPr>
      </w:pPr>
      <w:r>
        <w:rPr>
          <w:rFonts w:ascii="宋体" w:hAnsi="宋体"/>
        </w:rPr>
        <w:t>2</w:t>
      </w:r>
      <w:r>
        <w:rPr>
          <w:rFonts w:ascii="宋体" w:hAnsi="宋体" w:hint="eastAsia"/>
        </w:rPr>
        <w:t>）应急指挥部在接到事故现场负责人关于解除应急预警后，派人到现场确认，根据应急终止条件，做出解除二级预警；</w:t>
      </w:r>
    </w:p>
    <w:p w:rsidR="00C80B0B" w:rsidRDefault="00C80B0B" w:rsidP="003D6FCF">
      <w:pPr>
        <w:ind w:firstLineChars="200" w:firstLine="31680"/>
        <w:rPr>
          <w:rFonts w:ascii="宋体"/>
        </w:rPr>
      </w:pPr>
      <w:r>
        <w:rPr>
          <w:rFonts w:ascii="宋体" w:hAnsi="宋体"/>
        </w:rPr>
        <w:t>3</w:t>
      </w:r>
      <w:r>
        <w:rPr>
          <w:rFonts w:ascii="宋体" w:hAnsi="宋体" w:hint="eastAsia"/>
        </w:rPr>
        <w:t>）若涉及到周边社区和单位的疏散时，由总指挥通知周边单位负责人或社区负责人解除预警；</w:t>
      </w:r>
    </w:p>
    <w:p w:rsidR="00C80B0B" w:rsidRPr="00405548" w:rsidRDefault="00C80B0B" w:rsidP="0026390D">
      <w:pPr>
        <w:pStyle w:val="Heading1"/>
      </w:pPr>
      <w:bookmarkStart w:id="140" w:name="_Toc375733684"/>
      <w:bookmarkStart w:id="141" w:name="_Toc531533567"/>
      <w:bookmarkStart w:id="142" w:name="_Toc18489037"/>
      <w:r w:rsidRPr="00405548">
        <w:t>5.4.3</w:t>
      </w:r>
      <w:r w:rsidRPr="00405548">
        <w:rPr>
          <w:rFonts w:hint="eastAsia"/>
        </w:rPr>
        <w:t>应急终止后的行动</w:t>
      </w:r>
      <w:bookmarkEnd w:id="140"/>
      <w:bookmarkEnd w:id="141"/>
      <w:bookmarkEnd w:id="142"/>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）由通讯联络组负责通知公司各部门、车间以及周边企业危险事故已经得到解除；</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）由安全员负责对于此次发生的事故，对起因、过程和结果向公司负责人以及相关部门做详细报告；</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）全力配合事件调查小组，提供事故详细情况，相关情况的说明以及各监测数据等，并查明事故原因，调查事故造成的损失，明确责任；</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）评价整个应急过程；并对应急救援工作进行总结，并向公司领导汇报；</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）针对此次突发事件，总结经验教训，并对应急预案进行修订；</w:t>
      </w:r>
    </w:p>
    <w:p w:rsidR="00C80B0B" w:rsidRPr="00FB7F13"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6</w:t>
      </w:r>
      <w:r w:rsidRPr="00F14ABE">
        <w:rPr>
          <w:rFonts w:cs="宋体" w:hint="eastAsia"/>
          <w:szCs w:val="28"/>
        </w:rPr>
        <w:t>）由各相关负责人对应急仪器、设备及装备进行维护、保养。</w:t>
      </w:r>
    </w:p>
    <w:p w:rsidR="00C80B0B" w:rsidRDefault="00C80B0B">
      <w:pPr>
        <w:pStyle w:val="Heading1"/>
      </w:pPr>
      <w:bookmarkStart w:id="143" w:name="_Toc18489038"/>
      <w:r>
        <w:t>6</w:t>
      </w:r>
      <w:r>
        <w:rPr>
          <w:rFonts w:hint="eastAsia"/>
        </w:rPr>
        <w:t>信息公开</w:t>
      </w:r>
      <w:bookmarkEnd w:id="143"/>
    </w:p>
    <w:p w:rsidR="00C80B0B" w:rsidRDefault="00C80B0B">
      <w:pPr>
        <w:pStyle w:val="Heading1"/>
      </w:pPr>
      <w:bookmarkStart w:id="144" w:name="_Toc303946805"/>
      <w:bookmarkStart w:id="145" w:name="_Toc272077136"/>
      <w:bookmarkStart w:id="146" w:name="_Toc18489039"/>
      <w:r>
        <w:t>6.1</w:t>
      </w:r>
      <w:r>
        <w:rPr>
          <w:rFonts w:hint="eastAsia"/>
        </w:rPr>
        <w:t>信息公开部门</w:t>
      </w:r>
      <w:bookmarkEnd w:id="144"/>
      <w:bookmarkEnd w:id="145"/>
      <w:bookmarkEnd w:id="146"/>
    </w:p>
    <w:p w:rsidR="00C80B0B" w:rsidRDefault="00C80B0B" w:rsidP="00377E76">
      <w:pPr>
        <w:ind w:firstLineChars="200" w:firstLine="31680"/>
        <w:rPr>
          <w:kern w:val="0"/>
        </w:rPr>
      </w:pPr>
      <w:r>
        <w:rPr>
          <w:rFonts w:hint="eastAsia"/>
          <w:kern w:val="0"/>
        </w:rPr>
        <w:t>信息公开由应急指挥部协助政府有关部门统一负责对外发布。</w:t>
      </w:r>
      <w:bookmarkStart w:id="147" w:name="_Toc303946806"/>
      <w:bookmarkStart w:id="148" w:name="_Toc272077137"/>
    </w:p>
    <w:p w:rsidR="00C80B0B" w:rsidRDefault="00C80B0B">
      <w:pPr>
        <w:pStyle w:val="Heading1"/>
      </w:pPr>
      <w:bookmarkStart w:id="149" w:name="_Toc18489040"/>
      <w:r>
        <w:t>6.2</w:t>
      </w:r>
      <w:r>
        <w:rPr>
          <w:rFonts w:hint="eastAsia"/>
        </w:rPr>
        <w:t>信息公开原则</w:t>
      </w:r>
      <w:bookmarkEnd w:id="147"/>
      <w:bookmarkEnd w:id="148"/>
      <w:bookmarkEnd w:id="149"/>
    </w:p>
    <w:p w:rsidR="00C80B0B" w:rsidRDefault="00C80B0B" w:rsidP="00377E76">
      <w:pPr>
        <w:ind w:firstLineChars="200" w:firstLine="31680"/>
        <w:rPr>
          <w:kern w:val="0"/>
        </w:rPr>
      </w:pPr>
      <w:r>
        <w:rPr>
          <w:rFonts w:hint="eastAsia"/>
          <w:kern w:val="0"/>
        </w:rPr>
        <w:t>在信息发布过程中，应遵守国家法律法规，实事求是、客观公正、内容详实、及时准确。</w:t>
      </w:r>
      <w:bookmarkStart w:id="150" w:name="_Toc303946807"/>
      <w:bookmarkStart w:id="151" w:name="_Toc272077138"/>
    </w:p>
    <w:p w:rsidR="00C80B0B" w:rsidRDefault="00C80B0B">
      <w:pPr>
        <w:pStyle w:val="Heading1"/>
      </w:pPr>
      <w:bookmarkStart w:id="152" w:name="_Toc18489041"/>
      <w:r>
        <w:t>6.3</w:t>
      </w:r>
      <w:r>
        <w:rPr>
          <w:rFonts w:hint="eastAsia"/>
        </w:rPr>
        <w:t>信息公开形式</w:t>
      </w:r>
      <w:bookmarkEnd w:id="150"/>
      <w:bookmarkEnd w:id="151"/>
      <w:bookmarkEnd w:id="152"/>
    </w:p>
    <w:p w:rsidR="00C80B0B" w:rsidRDefault="00C80B0B" w:rsidP="003D6FCF">
      <w:pPr>
        <w:ind w:firstLineChars="200" w:firstLine="31680"/>
        <w:rPr>
          <w:kern w:val="0"/>
        </w:rPr>
      </w:pPr>
      <w:r>
        <w:rPr>
          <w:rFonts w:hint="eastAsia"/>
          <w:kern w:val="0"/>
        </w:rPr>
        <w:t>信息发布形式主要包括接受记者采访、举行新闻发布会、向媒体提供新闻稿件等。</w:t>
      </w:r>
    </w:p>
    <w:p w:rsidR="00C80B0B" w:rsidRDefault="00C80B0B">
      <w:pPr>
        <w:pStyle w:val="Heading1"/>
      </w:pPr>
      <w:bookmarkStart w:id="153" w:name="_Toc18489042"/>
      <w:r>
        <w:t>7</w:t>
      </w:r>
      <w:r>
        <w:rPr>
          <w:rFonts w:hint="eastAsia"/>
        </w:rPr>
        <w:t>后期处置</w:t>
      </w:r>
      <w:bookmarkEnd w:id="153"/>
    </w:p>
    <w:p w:rsidR="00C80B0B" w:rsidRPr="00F14ABE" w:rsidRDefault="00C80B0B" w:rsidP="003D6FCF">
      <w:pPr>
        <w:spacing w:line="560" w:lineRule="exact"/>
        <w:ind w:firstLineChars="200" w:firstLine="31680"/>
        <w:rPr>
          <w:rFonts w:cs="宋体"/>
          <w:szCs w:val="28"/>
        </w:rPr>
      </w:pPr>
      <w:r w:rsidRPr="00F14ABE">
        <w:rPr>
          <w:rFonts w:cs="宋体" w:hint="eastAsia"/>
          <w:szCs w:val="28"/>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查找抢险过程失误与不足的地方，重新进行应急救援能力评估及应急预案的修订等。</w:t>
      </w:r>
    </w:p>
    <w:p w:rsidR="00C80B0B" w:rsidRPr="00C60566" w:rsidRDefault="00C80B0B" w:rsidP="00C60566">
      <w:pPr>
        <w:pStyle w:val="Heading1"/>
      </w:pPr>
      <w:bookmarkStart w:id="154" w:name="_Toc311641591"/>
      <w:bookmarkStart w:id="155" w:name="_Toc286131012"/>
      <w:bookmarkStart w:id="156" w:name="_Toc287212927"/>
      <w:bookmarkStart w:id="157" w:name="_Toc320632509"/>
      <w:bookmarkStart w:id="158" w:name="_Toc330303149"/>
      <w:bookmarkStart w:id="159" w:name="_Toc311725459"/>
      <w:bookmarkStart w:id="160" w:name="_Toc312796834"/>
      <w:bookmarkStart w:id="161" w:name="_Toc282330507"/>
      <w:bookmarkStart w:id="162" w:name="_Toc279404458"/>
      <w:bookmarkStart w:id="163" w:name="_Toc287473939"/>
      <w:bookmarkStart w:id="164" w:name="_Toc303091071"/>
      <w:bookmarkStart w:id="165" w:name="_Toc287603779"/>
      <w:bookmarkStart w:id="166" w:name="_Toc311641359"/>
      <w:bookmarkStart w:id="167" w:name="_Toc531533573"/>
      <w:bookmarkStart w:id="168" w:name="_Toc18489043"/>
      <w:r>
        <w:t>7.1</w:t>
      </w:r>
      <w:r w:rsidRPr="00C60566">
        <w:rPr>
          <w:rFonts w:hint="eastAsia"/>
        </w:rPr>
        <w:t>污染物处理</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C80B0B" w:rsidRPr="00F14ABE" w:rsidRDefault="00C80B0B" w:rsidP="00377E76">
      <w:pPr>
        <w:spacing w:line="560" w:lineRule="exact"/>
        <w:ind w:firstLineChars="200" w:firstLine="31680"/>
        <w:rPr>
          <w:rFonts w:cs="宋体"/>
          <w:szCs w:val="28"/>
        </w:rPr>
      </w:pPr>
      <w:bookmarkStart w:id="169" w:name="_Toc312796835"/>
      <w:bookmarkStart w:id="170" w:name="_Toc320632510"/>
      <w:bookmarkStart w:id="171" w:name="_Toc279404459"/>
      <w:bookmarkStart w:id="172" w:name="_Toc282330508"/>
      <w:bookmarkStart w:id="173" w:name="_Toc287212928"/>
      <w:bookmarkStart w:id="174" w:name="_Toc287473940"/>
      <w:bookmarkStart w:id="175" w:name="_Toc287603780"/>
      <w:bookmarkStart w:id="176" w:name="_Toc303091072"/>
      <w:bookmarkStart w:id="177" w:name="_Toc330303150"/>
      <w:bookmarkStart w:id="178" w:name="_Toc311641360"/>
      <w:bookmarkStart w:id="179" w:name="_Toc311641592"/>
      <w:bookmarkStart w:id="180" w:name="_Toc286131013"/>
      <w:bookmarkStart w:id="181" w:name="_Toc311725460"/>
      <w:r w:rsidRPr="00F14ABE">
        <w:rPr>
          <w:rFonts w:cs="宋体"/>
          <w:szCs w:val="28"/>
        </w:rPr>
        <w:t>1</w:t>
      </w:r>
      <w:r w:rsidRPr="00F14ABE">
        <w:rPr>
          <w:rFonts w:cs="宋体" w:hint="eastAsia"/>
          <w:szCs w:val="28"/>
        </w:rPr>
        <w:t>、污染废水统一收集到专门的地点，不能随意排放。含有油类和化学品的废弃物应集中运输到环保部门指定的地点处理。</w:t>
      </w:r>
    </w:p>
    <w:p w:rsidR="00C80B0B" w:rsidRPr="00F14ABE" w:rsidRDefault="00C80B0B" w:rsidP="003D6FCF">
      <w:pPr>
        <w:spacing w:line="560" w:lineRule="exact"/>
        <w:ind w:firstLineChars="200" w:firstLine="31680"/>
        <w:rPr>
          <w:rFonts w:cs="宋体"/>
          <w:szCs w:val="28"/>
        </w:rPr>
      </w:pPr>
      <w:r w:rsidRPr="00F14ABE">
        <w:rPr>
          <w:rFonts w:cs="宋体"/>
          <w:szCs w:val="28"/>
        </w:rPr>
        <w:t>2</w:t>
      </w:r>
      <w:r w:rsidRPr="00F14ABE">
        <w:rPr>
          <w:rFonts w:cs="宋体" w:hint="eastAsia"/>
          <w:szCs w:val="28"/>
        </w:rPr>
        <w:t>、公司应急救援指挥部应严格限制人员和车辆出入。</w:t>
      </w:r>
    </w:p>
    <w:p w:rsidR="00C80B0B" w:rsidRPr="00F14ABE" w:rsidRDefault="00C80B0B" w:rsidP="003D6FCF">
      <w:pPr>
        <w:spacing w:line="560" w:lineRule="exact"/>
        <w:ind w:firstLineChars="200" w:firstLine="31680"/>
        <w:rPr>
          <w:rFonts w:cs="宋体"/>
          <w:szCs w:val="28"/>
        </w:rPr>
      </w:pPr>
      <w:r w:rsidRPr="00F14ABE">
        <w:rPr>
          <w:rFonts w:cs="宋体"/>
          <w:szCs w:val="28"/>
        </w:rPr>
        <w:t>3</w:t>
      </w:r>
      <w:r>
        <w:rPr>
          <w:rFonts w:cs="宋体" w:hint="eastAsia"/>
          <w:szCs w:val="28"/>
        </w:rPr>
        <w:t>、现场洗</w:t>
      </w:r>
      <w:r w:rsidRPr="00F14ABE">
        <w:rPr>
          <w:rFonts w:cs="宋体" w:hint="eastAsia"/>
          <w:szCs w:val="28"/>
        </w:rPr>
        <w:t>消</w:t>
      </w:r>
    </w:p>
    <w:p w:rsidR="00C80B0B" w:rsidRPr="00F14ABE" w:rsidRDefault="00C80B0B" w:rsidP="003D6FCF">
      <w:pPr>
        <w:spacing w:line="560" w:lineRule="exact"/>
        <w:ind w:firstLineChars="200" w:firstLine="31680"/>
        <w:rPr>
          <w:rFonts w:cs="宋体"/>
          <w:szCs w:val="28"/>
        </w:rPr>
      </w:pPr>
      <w:r>
        <w:rPr>
          <w:rFonts w:cs="宋体" w:hint="eastAsia"/>
          <w:szCs w:val="28"/>
        </w:rPr>
        <w:t>根据灭火、抢险后事故现场的具体情况，洗</w:t>
      </w:r>
      <w:r w:rsidRPr="00F14ABE">
        <w:rPr>
          <w:rFonts w:cs="宋体" w:hint="eastAsia"/>
          <w:szCs w:val="28"/>
        </w:rPr>
        <w:t>消可采用以下几种方法：</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1</w:t>
      </w:r>
      <w:r w:rsidRPr="00F14ABE">
        <w:rPr>
          <w:rFonts w:cs="宋体" w:hint="eastAsia"/>
          <w:szCs w:val="28"/>
        </w:rPr>
        <w:t>）稀释：用水、清洁剂、清洗液稀释现场污染物料。</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2</w:t>
      </w:r>
      <w:r w:rsidRPr="00F14ABE">
        <w:rPr>
          <w:rFonts w:cs="宋体" w:hint="eastAsia"/>
          <w:szCs w:val="28"/>
        </w:rPr>
        <w:t>）处理：对应急救援工作人员使用过的衣服、工具、设备进行处理。事故产生的污染物要进行环保处理，达标后按规定进行排放或运送到指定地点。</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3</w:t>
      </w:r>
      <w:r w:rsidRPr="00F14ABE">
        <w:rPr>
          <w:rFonts w:cs="宋体" w:hint="eastAsia"/>
          <w:szCs w:val="28"/>
        </w:rPr>
        <w:t>）中和：可用苏打粉、碳酸氢钠、醋、漂白剂等用于衣服、设备和受污染环境的清洗。</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4</w:t>
      </w:r>
      <w:r w:rsidRPr="00F14ABE">
        <w:rPr>
          <w:rFonts w:cs="宋体" w:hint="eastAsia"/>
          <w:szCs w:val="28"/>
        </w:rPr>
        <w:t>）吸附：可用吸附剂吸收污染物，但吸附剂使用后要回收、处理。</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w:t>
      </w:r>
      <w:r w:rsidRPr="00F14ABE">
        <w:rPr>
          <w:rFonts w:cs="宋体"/>
          <w:szCs w:val="28"/>
        </w:rPr>
        <w:t>5</w:t>
      </w:r>
      <w:r w:rsidRPr="00F14ABE">
        <w:rPr>
          <w:rFonts w:cs="宋体" w:hint="eastAsia"/>
          <w:szCs w:val="28"/>
        </w:rPr>
        <w:t>）隔离：需要把现场受污染区域全部围起来以免污染扩散，然后再进行处理。</w:t>
      </w:r>
    </w:p>
    <w:p w:rsidR="00C80B0B" w:rsidRPr="00C60566" w:rsidRDefault="00C80B0B" w:rsidP="00C60566">
      <w:pPr>
        <w:pStyle w:val="Heading1"/>
      </w:pPr>
      <w:bookmarkStart w:id="182" w:name="_Toc531533574"/>
      <w:bookmarkStart w:id="183" w:name="_Toc18489044"/>
      <w:r>
        <w:t>7.2</w:t>
      </w:r>
      <w:r w:rsidRPr="00C60566">
        <w:rPr>
          <w:rFonts w:hint="eastAsia"/>
        </w:rPr>
        <w:t>事故后果影响消除</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C80B0B" w:rsidRPr="00F14ABE" w:rsidRDefault="00C80B0B" w:rsidP="003D6FCF">
      <w:pPr>
        <w:spacing w:line="560" w:lineRule="exact"/>
        <w:ind w:firstLineChars="200" w:firstLine="31680"/>
        <w:rPr>
          <w:rFonts w:cs="宋体"/>
          <w:szCs w:val="28"/>
        </w:rPr>
      </w:pPr>
      <w:r w:rsidRPr="00F14ABE">
        <w:rPr>
          <w:rFonts w:cs="宋体" w:hint="eastAsia"/>
          <w:szCs w:val="28"/>
        </w:rPr>
        <w:t>事故后果影响包括事故对现场、环境和企业声誉造成的影响。</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在完成事故调查后，企业应通过更换设施，维修、装修作业现场等方式将事故现场恢复至正常生产状态，以减少事故影响。</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对于事故造成的环境影响企业应继续跟踪监测，持续积极采取相应环境处理措施，尽量减少事故对环境造成的影响。</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企业可利用媒体进行积极正面的宣传，同时总结经验教训，落实事故整改措施，安抚员工，并加强安全教育，逐步消除事故带来的不良影响。</w:t>
      </w:r>
    </w:p>
    <w:p w:rsidR="00C80B0B" w:rsidRPr="00C60566" w:rsidRDefault="00C80B0B" w:rsidP="00C60566">
      <w:pPr>
        <w:pStyle w:val="Heading1"/>
      </w:pPr>
      <w:bookmarkStart w:id="184" w:name="_Toc311641593"/>
      <w:bookmarkStart w:id="185" w:name="_Toc311725461"/>
      <w:bookmarkStart w:id="186" w:name="_Toc320632511"/>
      <w:bookmarkStart w:id="187" w:name="_Toc330303151"/>
      <w:bookmarkStart w:id="188" w:name="_Toc282330509"/>
      <w:bookmarkStart w:id="189" w:name="_Toc312796836"/>
      <w:bookmarkStart w:id="190" w:name="_Toc303091073"/>
      <w:bookmarkStart w:id="191" w:name="_Toc287473941"/>
      <w:bookmarkStart w:id="192" w:name="_Toc287603781"/>
      <w:bookmarkStart w:id="193" w:name="_Toc286131014"/>
      <w:bookmarkStart w:id="194" w:name="_Toc287212929"/>
      <w:bookmarkStart w:id="195" w:name="_Toc311641361"/>
      <w:bookmarkStart w:id="196" w:name="_Toc279404460"/>
      <w:bookmarkStart w:id="197" w:name="_Toc531533575"/>
      <w:bookmarkStart w:id="198" w:name="_Toc18489045"/>
      <w:r>
        <w:t>7.3</w:t>
      </w:r>
      <w:r w:rsidRPr="00C60566">
        <w:rPr>
          <w:rFonts w:hint="eastAsia"/>
        </w:rPr>
        <w:t>生产秩序恢复</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C80B0B" w:rsidRPr="00F14ABE" w:rsidRDefault="00C80B0B" w:rsidP="003D6FCF">
      <w:pPr>
        <w:spacing w:line="560" w:lineRule="exact"/>
        <w:ind w:firstLineChars="200" w:firstLine="31680"/>
        <w:rPr>
          <w:rFonts w:cs="宋体"/>
          <w:szCs w:val="28"/>
        </w:rPr>
      </w:pPr>
      <w:r w:rsidRPr="00F14ABE">
        <w:rPr>
          <w:rFonts w:cs="宋体" w:hint="eastAsia"/>
          <w:szCs w:val="28"/>
        </w:rPr>
        <w:t>如事故只造成人员轻伤、设备损坏等，影响较小。事故后则采取恢复生产的相关措施。</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如事故造成人员伤亡，较大的经济损失，影响较大。事故应急结束后，应保护好事故现场，设置警戒线，划定事故现场范围，并配合公安、消防、安监等部门进行事故调查处理，禁止一切无关人员进入现场。</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同时，积极配合事故调查处理部门查清事故原因、经过，制订和落实事故整改和防范措施，防范类似事故再次发生。该情况下后期处置工作需在政府部门全面指导下进行，在取得政府同意的情况下，要采取积极的措施尽快恢复生产。需要做好三方面的工作：</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一是稳定员工思想；</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二是对事故造成损坏的设备设施、建构筑物和场所积极修复，尽快使设备设施满足生产条件；</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三是做好事故整改和防范措施，做好员工的安全教育，确保安全生产。</w:t>
      </w:r>
    </w:p>
    <w:p w:rsidR="00C80B0B" w:rsidRPr="00C60566" w:rsidRDefault="00C80B0B" w:rsidP="00C60566">
      <w:pPr>
        <w:pStyle w:val="Heading1"/>
      </w:pPr>
      <w:bookmarkStart w:id="199" w:name="_Toc279404461"/>
      <w:bookmarkStart w:id="200" w:name="_Toc282330510"/>
      <w:bookmarkStart w:id="201" w:name="_Toc286131015"/>
      <w:bookmarkStart w:id="202" w:name="_Toc287212930"/>
      <w:bookmarkStart w:id="203" w:name="_Toc287473942"/>
      <w:bookmarkStart w:id="204" w:name="_Toc287603782"/>
      <w:bookmarkStart w:id="205" w:name="_Toc303091074"/>
      <w:bookmarkStart w:id="206" w:name="_Toc311641362"/>
      <w:bookmarkStart w:id="207" w:name="_Toc311641594"/>
      <w:bookmarkStart w:id="208" w:name="_Toc311725462"/>
      <w:bookmarkStart w:id="209" w:name="_Toc312796837"/>
      <w:bookmarkStart w:id="210" w:name="_Toc320632512"/>
      <w:bookmarkStart w:id="211" w:name="_Toc330303152"/>
      <w:bookmarkStart w:id="212" w:name="_Toc531533576"/>
      <w:bookmarkStart w:id="213" w:name="_Toc18489046"/>
      <w:r>
        <w:t>7.4</w:t>
      </w:r>
      <w:r w:rsidRPr="00C60566">
        <w:rPr>
          <w:rFonts w:hint="eastAsia"/>
        </w:rPr>
        <w:t>善后赔偿</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C80B0B" w:rsidRPr="00F14ABE" w:rsidRDefault="00C80B0B" w:rsidP="003D6FCF">
      <w:pPr>
        <w:spacing w:line="560" w:lineRule="exact"/>
        <w:ind w:firstLineChars="200" w:firstLine="31680"/>
        <w:rPr>
          <w:rFonts w:cs="宋体"/>
          <w:szCs w:val="28"/>
        </w:rPr>
      </w:pPr>
      <w:r w:rsidRPr="00F14ABE">
        <w:rPr>
          <w:rFonts w:cs="宋体" w:hint="eastAsia"/>
          <w:szCs w:val="28"/>
        </w:rPr>
        <w:t>财产损失由财务人员进行统计，事故发生部门做好配合工作。发生人员伤亡的，由公司相关人员对受伤人员及其家属进行安抚，商谈救治期间的费用问题。财务人员按照工伤上报程序进行上报，办公室按程序进行保险理赔。</w:t>
      </w:r>
    </w:p>
    <w:p w:rsidR="00C80B0B" w:rsidRPr="00F14ABE" w:rsidRDefault="00C80B0B" w:rsidP="003D6FCF">
      <w:pPr>
        <w:spacing w:line="560" w:lineRule="exact"/>
        <w:ind w:firstLineChars="200" w:firstLine="31680"/>
        <w:rPr>
          <w:rFonts w:cs="宋体"/>
          <w:szCs w:val="28"/>
        </w:rPr>
      </w:pPr>
      <w:r w:rsidRPr="00F14ABE">
        <w:rPr>
          <w:rFonts w:cs="宋体" w:hint="eastAsia"/>
          <w:szCs w:val="28"/>
        </w:rPr>
        <w:t>协助政府部门做好善后处置工作，包括伤亡救援人员、遇难人员补偿、亲属安置、征用物资补偿，救援费用支付，灾后重建，污染物收集、清理与处理等事项；负责恢复正常工作秩序，消除事故后果和影响，安抚受害和受影响人员，保证社会稳定。</w:t>
      </w:r>
    </w:p>
    <w:p w:rsidR="00C80B0B" w:rsidRPr="00C60566" w:rsidRDefault="00C80B0B" w:rsidP="00C60566">
      <w:pPr>
        <w:pStyle w:val="Heading1"/>
      </w:pPr>
      <w:bookmarkStart w:id="214" w:name="_Toc303091075"/>
      <w:bookmarkStart w:id="215" w:name="_Toc311641363"/>
      <w:bookmarkStart w:id="216" w:name="_Toc311641595"/>
      <w:bookmarkStart w:id="217" w:name="_Toc311725463"/>
      <w:bookmarkStart w:id="218" w:name="_Toc312796838"/>
      <w:bookmarkStart w:id="219" w:name="_Toc320632513"/>
      <w:bookmarkStart w:id="220" w:name="_Toc330303153"/>
      <w:bookmarkStart w:id="221" w:name="_Toc279404462"/>
      <w:bookmarkStart w:id="222" w:name="_Toc282330511"/>
      <w:bookmarkStart w:id="223" w:name="_Toc286131016"/>
      <w:bookmarkStart w:id="224" w:name="_Toc287212931"/>
      <w:bookmarkStart w:id="225" w:name="_Toc287473943"/>
      <w:bookmarkStart w:id="226" w:name="_Toc287603783"/>
      <w:bookmarkStart w:id="227" w:name="_Toc531533577"/>
      <w:bookmarkStart w:id="228" w:name="_Toc18489047"/>
      <w:r>
        <w:t>7.5</w:t>
      </w:r>
      <w:r w:rsidRPr="00C60566">
        <w:rPr>
          <w:rFonts w:hint="eastAsia"/>
        </w:rPr>
        <w:t>抢险过程和应急救援能力评估</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C80B0B" w:rsidRPr="00F14ABE" w:rsidRDefault="00C80B0B" w:rsidP="003D6FCF">
      <w:pPr>
        <w:spacing w:line="560" w:lineRule="exact"/>
        <w:ind w:firstLineChars="200" w:firstLine="31680"/>
        <w:rPr>
          <w:rFonts w:cs="宋体"/>
          <w:szCs w:val="28"/>
        </w:rPr>
      </w:pPr>
      <w:r w:rsidRPr="00F14ABE">
        <w:rPr>
          <w:rFonts w:cs="宋体" w:hint="eastAsia"/>
          <w:szCs w:val="28"/>
        </w:rPr>
        <w:t>应急结束后，由总指挥组织参加应急的相关单位人员对抢险过程进行总结，对抢险过程中应急行动的程序、步骤、措施、人力、物力等是否满足应急救援的需要进行评估，总结评估结果要形成报告，根据总结评估意见及时修订应急预案。</w:t>
      </w:r>
    </w:p>
    <w:p w:rsidR="00C80B0B" w:rsidRDefault="00C80B0B">
      <w:pPr>
        <w:pStyle w:val="Heading1"/>
      </w:pPr>
      <w:bookmarkStart w:id="229" w:name="_Toc237830826"/>
      <w:bookmarkStart w:id="230" w:name="_Toc18489048"/>
      <w:r>
        <w:t>8</w:t>
      </w:r>
      <w:r>
        <w:rPr>
          <w:rFonts w:hint="eastAsia"/>
        </w:rPr>
        <w:t>保障措施</w:t>
      </w:r>
      <w:bookmarkStart w:id="231" w:name="_Toc303946815"/>
      <w:bookmarkStart w:id="232" w:name="_Toc272077145"/>
      <w:bookmarkStart w:id="233" w:name="_Toc237830827"/>
      <w:bookmarkEnd w:id="229"/>
      <w:bookmarkEnd w:id="230"/>
    </w:p>
    <w:p w:rsidR="00C80B0B" w:rsidRDefault="00C80B0B">
      <w:pPr>
        <w:pStyle w:val="Heading1"/>
      </w:pPr>
      <w:bookmarkStart w:id="234" w:name="_Toc18489049"/>
      <w:r>
        <w:t>8.1</w:t>
      </w:r>
      <w:r>
        <w:rPr>
          <w:rFonts w:hint="eastAsia"/>
        </w:rPr>
        <w:t>通信与信息保障</w:t>
      </w:r>
      <w:bookmarkEnd w:id="231"/>
      <w:bookmarkEnd w:id="232"/>
      <w:bookmarkEnd w:id="234"/>
    </w:p>
    <w:p w:rsidR="00C80B0B" w:rsidRDefault="00C80B0B" w:rsidP="00377E76">
      <w:pPr>
        <w:ind w:firstLineChars="200" w:firstLine="31680"/>
      </w:pPr>
      <w:r>
        <w:rPr>
          <w:rFonts w:hint="eastAsia"/>
        </w:rPr>
        <w:t>为保障信息畅通，采用厂区内部固定电话，对讲机及涉及本预案人员的手机通话等多种渠道进行相互之间的联系，各应急指挥部人员的手机必须</w:t>
      </w:r>
      <w:r>
        <w:t>24</w:t>
      </w:r>
      <w:r>
        <w:rPr>
          <w:rFonts w:hint="eastAsia"/>
        </w:rPr>
        <w:t>小时开机，确保能够及时沟通信息。</w:t>
      </w:r>
      <w:bookmarkStart w:id="235" w:name="_Toc237830828"/>
      <w:bookmarkEnd w:id="233"/>
    </w:p>
    <w:p w:rsidR="00C80B0B" w:rsidRDefault="00C80B0B">
      <w:pPr>
        <w:pStyle w:val="Heading1"/>
      </w:pPr>
      <w:bookmarkStart w:id="236" w:name="_Toc18489050"/>
      <w:r>
        <w:t>8.2</w:t>
      </w:r>
      <w:r>
        <w:rPr>
          <w:rFonts w:hint="eastAsia"/>
        </w:rPr>
        <w:t>应急队伍保障</w:t>
      </w:r>
      <w:bookmarkEnd w:id="235"/>
      <w:bookmarkEnd w:id="236"/>
    </w:p>
    <w:p w:rsidR="00C80B0B" w:rsidRDefault="00C80B0B" w:rsidP="003D6FCF">
      <w:pPr>
        <w:ind w:firstLineChars="200" w:firstLine="31680"/>
      </w:pPr>
      <w:r>
        <w:rPr>
          <w:rFonts w:hint="eastAsia"/>
        </w:rPr>
        <w:t>为满足事件应急处理的要求，企业应急救援应急指挥部组建相应的应急救援队伍包括义务消防队、医疗救护队、工程抢险队，各应急队伍在应急指挥部的领导下，定期开展应急队伍的业务培训和应急演练。充分利用社会应急资源，，以满足应急所需的消防、医疗卫生、治安保卫、交通维护和运输等应急救援力量；加强广大员工应急能力建设，组建义务消防救援组织，不断提高企业的整体应急队伍素质。</w:t>
      </w:r>
    </w:p>
    <w:p w:rsidR="00C80B0B" w:rsidRDefault="00C80B0B">
      <w:pPr>
        <w:pStyle w:val="Heading1"/>
      </w:pPr>
      <w:bookmarkStart w:id="237" w:name="_Toc18489051"/>
      <w:r>
        <w:t>8.3</w:t>
      </w:r>
      <w:r>
        <w:rPr>
          <w:rFonts w:hint="eastAsia"/>
        </w:rPr>
        <w:t>应急物资装备保障</w:t>
      </w:r>
      <w:bookmarkEnd w:id="237"/>
    </w:p>
    <w:p w:rsidR="00C80B0B" w:rsidRDefault="00C80B0B" w:rsidP="003D6FCF">
      <w:pPr>
        <w:ind w:firstLineChars="200" w:firstLine="31680"/>
      </w:pPr>
      <w:r>
        <w:rPr>
          <w:rFonts w:hint="eastAsia"/>
        </w:rPr>
        <w:t>依据本预案应急处置的需求，建立健全以公司为主体的应急物资储备和社会救援物资为辅的应急物资供应保障体系。应急物资和装备的类型、数量、性能、存放位置、管理责任人及其联系方式见附件</w:t>
      </w:r>
      <w:r>
        <w:t>2</w:t>
      </w:r>
      <w:r>
        <w:rPr>
          <w:rFonts w:hint="eastAsia"/>
        </w:rPr>
        <w:t>：应急物资装名录和清单。</w:t>
      </w:r>
    </w:p>
    <w:p w:rsidR="00C80B0B" w:rsidRDefault="00C80B0B">
      <w:pPr>
        <w:pStyle w:val="Heading1"/>
      </w:pPr>
      <w:bookmarkStart w:id="238" w:name="_Toc18489052"/>
      <w:r>
        <w:t>8.4</w:t>
      </w:r>
      <w:r>
        <w:rPr>
          <w:rFonts w:hint="eastAsia"/>
        </w:rPr>
        <w:t>经费保障</w:t>
      </w:r>
      <w:bookmarkEnd w:id="238"/>
    </w:p>
    <w:p w:rsidR="00C80B0B" w:rsidRDefault="00C80B0B" w:rsidP="003D6FCF">
      <w:pPr>
        <w:ind w:firstLineChars="200" w:firstLine="31680"/>
      </w:pPr>
      <w:r>
        <w:rPr>
          <w:rFonts w:hint="eastAsia"/>
        </w:rPr>
        <w:t>明确应急专项经费来源、使用范围、数量和监督管理措施，保障应急状态时生产经营单位应急经费的及时到位。</w:t>
      </w:r>
    </w:p>
    <w:p w:rsidR="00C80B0B" w:rsidRDefault="00C80B0B" w:rsidP="003D6FCF">
      <w:pPr>
        <w:ind w:firstLineChars="200" w:firstLine="31680"/>
      </w:pPr>
      <w:r>
        <w:rPr>
          <w:rFonts w:hint="eastAsia"/>
        </w:rPr>
        <w:t>应急专项经费来源于公司安全投入专门账户，按照规定标准提取，在成本中列支，安全投入提取的比例按要求由财务部按月提取，并自觉接受上级安全管理部门的监督。</w:t>
      </w:r>
    </w:p>
    <w:p w:rsidR="00C80B0B" w:rsidRDefault="00C80B0B" w:rsidP="003D6FCF">
      <w:pPr>
        <w:ind w:firstLineChars="200" w:firstLine="31680"/>
      </w:pPr>
      <w:r>
        <w:rPr>
          <w:rFonts w:hint="eastAsia"/>
        </w:rPr>
        <w:t>应急专项经费专门用于完善和改进企业应急救援体系建设、应急救援物资采购、应急救援演习和应急人员培训，用于对公司发生事故时的应急和处理，不准挪作它用，应保证应急状态时应急经费能够及时到位。专项经费由财务部管理，应急救援指挥部进行监督。</w:t>
      </w:r>
    </w:p>
    <w:p w:rsidR="00C80B0B" w:rsidRDefault="00C80B0B">
      <w:pPr>
        <w:pStyle w:val="Heading1"/>
      </w:pPr>
      <w:bookmarkStart w:id="239" w:name="_Toc18489053"/>
      <w:r>
        <w:t>8.5</w:t>
      </w:r>
      <w:r>
        <w:rPr>
          <w:rFonts w:hint="eastAsia"/>
        </w:rPr>
        <w:t>其他保障</w:t>
      </w:r>
      <w:bookmarkEnd w:id="239"/>
    </w:p>
    <w:p w:rsidR="00C80B0B" w:rsidRDefault="00C80B0B" w:rsidP="003D6FCF">
      <w:pPr>
        <w:ind w:firstLineChars="200" w:firstLine="31680"/>
      </w:pPr>
      <w:r>
        <w:rPr>
          <w:rFonts w:hint="eastAsia"/>
        </w:rPr>
        <w:t>（</w:t>
      </w:r>
      <w:r>
        <w:t>1</w:t>
      </w:r>
      <w:r>
        <w:rPr>
          <w:rFonts w:hint="eastAsia"/>
        </w:rPr>
        <w:t>）交通运输保障。公司在应急响应时，利用现有的交通资源，请求交通部门提供交通支持，保证及时调运有关应急救援人员、装备和物资。生产区内的消防通道必须时时保持畅通，严禁在消防通道上放置影响通行的物资、设置障碍或有其他影响运输安全的行为。物资运输车辆应按规定的行车路线行驶，并听从现场指挥人员指挥。</w:t>
      </w:r>
    </w:p>
    <w:p w:rsidR="00C80B0B" w:rsidRDefault="00C80B0B" w:rsidP="003D6FCF">
      <w:pPr>
        <w:ind w:firstLineChars="200" w:firstLine="31680"/>
      </w:pPr>
      <w:r>
        <w:rPr>
          <w:rFonts w:hint="eastAsia"/>
        </w:rPr>
        <w:t>（</w:t>
      </w:r>
      <w:r>
        <w:t>2</w:t>
      </w:r>
      <w:r>
        <w:rPr>
          <w:rFonts w:hint="eastAsia"/>
        </w:rPr>
        <w:t>）医疗卫生保障。行政人事部负责应急处置工作中的医疗卫生保障，组织协调各级医疗救护队伍实施医疗救治，并根据企业事故造成人员伤亡特点，组织落实专用药品和器材。各医疗机构接到政府相关部门指令后要迅速进入事故现场实施医疗救治，各级医院负责后续治疗。</w:t>
      </w:r>
    </w:p>
    <w:p w:rsidR="00C80B0B" w:rsidRDefault="00C80B0B" w:rsidP="003D6FCF">
      <w:pPr>
        <w:ind w:firstLineChars="200" w:firstLine="31680"/>
      </w:pPr>
      <w:r>
        <w:rPr>
          <w:rFonts w:hint="eastAsia"/>
        </w:rPr>
        <w:t>（</w:t>
      </w:r>
      <w:r>
        <w:t>3</w:t>
      </w:r>
      <w:r>
        <w:rPr>
          <w:rFonts w:hint="eastAsia"/>
        </w:rPr>
        <w:t>）治安保障。安保队队负责事故现场治安警戒和治安管理，加强对重要物资和设备的保护，维持现场秩序，及时疏散群众。必要时请求公安局协助事故灾难现场治安警戒和治安管理。</w:t>
      </w:r>
    </w:p>
    <w:p w:rsidR="00C80B0B" w:rsidRDefault="00C80B0B" w:rsidP="003D6FCF">
      <w:pPr>
        <w:ind w:firstLineChars="200" w:firstLine="31680"/>
      </w:pPr>
      <w:r>
        <w:rPr>
          <w:rFonts w:hint="eastAsia"/>
        </w:rPr>
        <w:t>（</w:t>
      </w:r>
      <w:r>
        <w:t>4</w:t>
      </w:r>
      <w:r>
        <w:rPr>
          <w:rFonts w:hint="eastAsia"/>
        </w:rPr>
        <w:t>）技术储备与保障。应急救援指挥部成员中必须配有生产、设备、技术、安全、电气、仪表等方面的专家或工程技术人员，便于在事故发生时及时提供相关的技术信息供指挥部作出参考决策。</w:t>
      </w:r>
    </w:p>
    <w:p w:rsidR="00C80B0B" w:rsidRDefault="00C80B0B" w:rsidP="003D6FCF">
      <w:pPr>
        <w:ind w:firstLineChars="200" w:firstLine="31680"/>
      </w:pPr>
      <w:r>
        <w:rPr>
          <w:rFonts w:hint="eastAsia"/>
        </w:rPr>
        <w:t>（</w:t>
      </w:r>
      <w:r>
        <w:t>5</w:t>
      </w:r>
      <w:r>
        <w:rPr>
          <w:rFonts w:hint="eastAsia"/>
        </w:rPr>
        <w:t>）在应急响应状态时，请求当地气象部门为应急救援决策和响应行动提供所需要的气象资料和气象技术支持。</w:t>
      </w:r>
    </w:p>
    <w:p w:rsidR="00C80B0B" w:rsidRDefault="00C80B0B">
      <w:pPr>
        <w:pStyle w:val="Heading1"/>
      </w:pPr>
      <w:bookmarkStart w:id="240" w:name="_Toc18489054"/>
      <w:r>
        <w:t>9</w:t>
      </w:r>
      <w:r>
        <w:rPr>
          <w:rFonts w:hint="eastAsia"/>
        </w:rPr>
        <w:t>应急预案管理</w:t>
      </w:r>
      <w:bookmarkEnd w:id="240"/>
    </w:p>
    <w:p w:rsidR="00C80B0B" w:rsidRDefault="00C80B0B">
      <w:pPr>
        <w:pStyle w:val="Heading1"/>
      </w:pPr>
      <w:bookmarkStart w:id="241" w:name="_Toc18489055"/>
      <w:r>
        <w:t>9.1</w:t>
      </w:r>
      <w:r>
        <w:rPr>
          <w:rFonts w:hint="eastAsia"/>
        </w:rPr>
        <w:t>应急预案培训</w:t>
      </w:r>
      <w:bookmarkEnd w:id="241"/>
    </w:p>
    <w:p w:rsidR="00C80B0B" w:rsidRDefault="00C80B0B">
      <w:r>
        <w:rPr>
          <w:rFonts w:hint="eastAsia"/>
        </w:rPr>
        <w:t>（</w:t>
      </w:r>
      <w:r>
        <w:t>1</w:t>
      </w:r>
      <w:r>
        <w:rPr>
          <w:rFonts w:hint="eastAsia"/>
        </w:rPr>
        <w:t>）培训内容</w:t>
      </w:r>
    </w:p>
    <w:p w:rsidR="00C80B0B" w:rsidRDefault="00C80B0B" w:rsidP="003D6FCF">
      <w:pPr>
        <w:ind w:firstLineChars="200" w:firstLine="31680"/>
      </w:pPr>
      <w:r>
        <w:rPr>
          <w:rFonts w:hint="eastAsia"/>
        </w:rPr>
        <w:t>为确保快速、有序和有效的应急能力，本公司应急救援指挥部成员和抢险队成员应认真学习本预案内容，明确在救援现场所担负的责任；对周边群众应告知危险物质的危害及避险方法。</w:t>
      </w:r>
    </w:p>
    <w:p w:rsidR="00C80B0B" w:rsidRDefault="00C80B0B" w:rsidP="003D6FCF">
      <w:pPr>
        <w:ind w:firstLineChars="200" w:firstLine="31680"/>
      </w:pPr>
      <w:r>
        <w:rPr>
          <w:rFonts w:hint="eastAsia"/>
        </w:rPr>
        <w:t>应急培训主要内容：</w:t>
      </w:r>
    </w:p>
    <w:p w:rsidR="00C80B0B" w:rsidRDefault="00C80B0B" w:rsidP="003D6FCF">
      <w:pPr>
        <w:ind w:firstLineChars="200" w:firstLine="31680"/>
      </w:pPr>
      <w:r>
        <w:t>1</w:t>
      </w:r>
      <w:r>
        <w:rPr>
          <w:rFonts w:hint="eastAsia"/>
        </w:rPr>
        <w:t>）如何识别危险；</w:t>
      </w:r>
    </w:p>
    <w:p w:rsidR="00C80B0B" w:rsidRDefault="00C80B0B" w:rsidP="003D6FCF">
      <w:pPr>
        <w:ind w:firstLineChars="200" w:firstLine="31680"/>
      </w:pPr>
      <w:r>
        <w:t>2</w:t>
      </w:r>
      <w:r>
        <w:rPr>
          <w:rFonts w:hint="eastAsia"/>
        </w:rPr>
        <w:t>）如何启动紧急警报系统；</w:t>
      </w:r>
    </w:p>
    <w:p w:rsidR="00C80B0B" w:rsidRDefault="00C80B0B" w:rsidP="003D6FCF">
      <w:pPr>
        <w:ind w:firstLineChars="200" w:firstLine="31680"/>
      </w:pPr>
      <w:r>
        <w:t>3</w:t>
      </w:r>
      <w:r>
        <w:rPr>
          <w:rFonts w:hint="eastAsia"/>
        </w:rPr>
        <w:t>）危险物质泄漏控制措施；</w:t>
      </w:r>
    </w:p>
    <w:p w:rsidR="00C80B0B" w:rsidRDefault="00C80B0B" w:rsidP="003D6FCF">
      <w:pPr>
        <w:ind w:firstLineChars="200" w:firstLine="31680"/>
      </w:pPr>
      <w:r>
        <w:t>4</w:t>
      </w:r>
      <w:r>
        <w:rPr>
          <w:rFonts w:hint="eastAsia"/>
        </w:rPr>
        <w:t>）初期火灾灭火方法；</w:t>
      </w:r>
    </w:p>
    <w:p w:rsidR="00C80B0B" w:rsidRDefault="00C80B0B" w:rsidP="003D6FCF">
      <w:pPr>
        <w:ind w:firstLineChars="200" w:firstLine="31680"/>
      </w:pPr>
      <w:r>
        <w:t>5</w:t>
      </w:r>
      <w:r>
        <w:rPr>
          <w:rFonts w:hint="eastAsia"/>
        </w:rPr>
        <w:t>）各种应急使用方法及事故预防、避险、避灾、自救、互救的常识；</w:t>
      </w:r>
    </w:p>
    <w:p w:rsidR="00C80B0B" w:rsidRDefault="00C80B0B" w:rsidP="003D6FCF">
      <w:pPr>
        <w:ind w:firstLineChars="200" w:firstLine="31680"/>
      </w:pPr>
      <w:r>
        <w:t>6</w:t>
      </w:r>
      <w:r>
        <w:rPr>
          <w:rFonts w:hint="eastAsia"/>
        </w:rPr>
        <w:t>）防护用品佩戴和使用；</w:t>
      </w:r>
    </w:p>
    <w:p w:rsidR="00C80B0B" w:rsidRDefault="00C80B0B" w:rsidP="003D6FCF">
      <w:pPr>
        <w:ind w:firstLineChars="200" w:firstLine="31680"/>
      </w:pPr>
      <w:r>
        <w:t>7</w:t>
      </w:r>
      <w:r>
        <w:rPr>
          <w:rFonts w:hint="eastAsia"/>
        </w:rPr>
        <w:t>）如何安全疏散人群等</w:t>
      </w:r>
      <w:r>
        <w:t>;</w:t>
      </w:r>
    </w:p>
    <w:p w:rsidR="00C80B0B" w:rsidRDefault="00C80B0B">
      <w:pPr>
        <w:rPr>
          <w:rFonts w:cs="楷体_GB2312"/>
          <w:szCs w:val="28"/>
        </w:rPr>
      </w:pPr>
      <w:r>
        <w:rPr>
          <w:rFonts w:cs="楷体_GB2312" w:hint="eastAsia"/>
          <w:szCs w:val="28"/>
        </w:rPr>
        <w:t>（</w:t>
      </w:r>
      <w:r>
        <w:rPr>
          <w:rFonts w:cs="楷体_GB2312"/>
          <w:szCs w:val="28"/>
        </w:rPr>
        <w:t>2</w:t>
      </w:r>
      <w:r>
        <w:rPr>
          <w:rFonts w:cs="楷体_GB2312" w:hint="eastAsia"/>
          <w:szCs w:val="28"/>
        </w:rPr>
        <w:t>）培训方式</w:t>
      </w:r>
    </w:p>
    <w:tbl>
      <w:tblPr>
        <w:tblW w:w="8220" w:type="dxa"/>
        <w:tblInd w:w="147" w:type="dxa"/>
        <w:tblBorders>
          <w:top w:val="single" w:sz="4" w:space="0" w:color="auto"/>
          <w:left w:val="single" w:sz="4" w:space="0" w:color="auto"/>
          <w:bottom w:val="single" w:sz="4" w:space="0" w:color="auto"/>
          <w:right w:val="single" w:sz="4" w:space="0" w:color="auto"/>
        </w:tblBorders>
        <w:tblLayout w:type="fixed"/>
        <w:tblLook w:val="00A0"/>
      </w:tblPr>
      <w:tblGrid>
        <w:gridCol w:w="765"/>
        <w:gridCol w:w="1140"/>
        <w:gridCol w:w="1440"/>
        <w:gridCol w:w="2370"/>
        <w:gridCol w:w="1110"/>
        <w:gridCol w:w="1395"/>
      </w:tblGrid>
      <w:tr w:rsidR="00C80B0B" w:rsidRPr="00484A32">
        <w:tc>
          <w:tcPr>
            <w:tcW w:w="765" w:type="dxa"/>
            <w:tcBorders>
              <w:top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序号</w:t>
            </w:r>
          </w:p>
        </w:tc>
        <w:tc>
          <w:tcPr>
            <w:tcW w:w="11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培训项目</w:t>
            </w:r>
          </w:p>
        </w:tc>
        <w:tc>
          <w:tcPr>
            <w:tcW w:w="14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频次</w:t>
            </w:r>
          </w:p>
        </w:tc>
        <w:tc>
          <w:tcPr>
            <w:tcW w:w="237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培训形式</w:t>
            </w:r>
          </w:p>
        </w:tc>
        <w:tc>
          <w:tcPr>
            <w:tcW w:w="111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方式</w:t>
            </w:r>
          </w:p>
        </w:tc>
        <w:tc>
          <w:tcPr>
            <w:tcW w:w="1395" w:type="dxa"/>
            <w:tcBorders>
              <w:top w:val="single" w:sz="4" w:space="0" w:color="auto"/>
              <w:left w:val="single" w:sz="4" w:space="0" w:color="auto"/>
              <w:bottom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培训师资</w:t>
            </w:r>
          </w:p>
        </w:tc>
      </w:tr>
      <w:tr w:rsidR="00C80B0B" w:rsidRPr="00484A32">
        <w:tc>
          <w:tcPr>
            <w:tcW w:w="765" w:type="dxa"/>
            <w:tcBorders>
              <w:top w:val="single" w:sz="4" w:space="0" w:color="auto"/>
              <w:bottom w:val="single" w:sz="4" w:space="0" w:color="auto"/>
              <w:right w:val="single" w:sz="4" w:space="0" w:color="auto"/>
            </w:tcBorders>
          </w:tcPr>
          <w:p w:rsidR="00C80B0B" w:rsidRPr="00484A32" w:rsidRDefault="00C80B0B">
            <w:pPr>
              <w:spacing w:line="400" w:lineRule="exact"/>
              <w:rPr>
                <w:rFonts w:ascii="宋体" w:hAnsi="宋体" w:cs="楷体_GB2312"/>
                <w:bCs/>
                <w:kern w:val="0"/>
                <w:sz w:val="20"/>
                <w:szCs w:val="20"/>
              </w:rPr>
            </w:pPr>
            <w:r w:rsidRPr="00484A32">
              <w:rPr>
                <w:rFonts w:ascii="宋体" w:hAnsi="宋体" w:cs="楷体_GB2312"/>
                <w:bCs/>
                <w:kern w:val="0"/>
                <w:sz w:val="20"/>
                <w:szCs w:val="20"/>
              </w:rPr>
              <w:t>1</w:t>
            </w:r>
          </w:p>
        </w:tc>
        <w:tc>
          <w:tcPr>
            <w:tcW w:w="11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综合预案</w:t>
            </w:r>
          </w:p>
        </w:tc>
        <w:tc>
          <w:tcPr>
            <w:tcW w:w="14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每年</w:t>
            </w:r>
            <w:r w:rsidRPr="00484A32">
              <w:rPr>
                <w:rFonts w:ascii="宋体" w:hAnsi="宋体" w:cs="楷体_GB2312"/>
                <w:sz w:val="20"/>
                <w:szCs w:val="20"/>
              </w:rPr>
              <w:t>1</w:t>
            </w:r>
            <w:r w:rsidRPr="00484A32">
              <w:rPr>
                <w:rFonts w:ascii="宋体" w:hAnsi="宋体" w:cs="楷体_GB2312" w:hint="eastAsia"/>
                <w:sz w:val="20"/>
                <w:szCs w:val="20"/>
              </w:rPr>
              <w:t>次</w:t>
            </w:r>
          </w:p>
        </w:tc>
        <w:tc>
          <w:tcPr>
            <w:tcW w:w="237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新员工培训、在职人员日常培训、演练前培训</w:t>
            </w:r>
          </w:p>
        </w:tc>
        <w:tc>
          <w:tcPr>
            <w:tcW w:w="111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授课、演练</w:t>
            </w:r>
          </w:p>
        </w:tc>
        <w:tc>
          <w:tcPr>
            <w:tcW w:w="1395" w:type="dxa"/>
            <w:tcBorders>
              <w:top w:val="single" w:sz="4" w:space="0" w:color="auto"/>
              <w:left w:val="single" w:sz="4" w:space="0" w:color="auto"/>
              <w:bottom w:val="single" w:sz="4" w:space="0" w:color="auto"/>
            </w:tcBorders>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公司安全部</w:t>
            </w:r>
          </w:p>
        </w:tc>
      </w:tr>
      <w:tr w:rsidR="00C80B0B" w:rsidRPr="00484A32">
        <w:tc>
          <w:tcPr>
            <w:tcW w:w="765" w:type="dxa"/>
            <w:tcBorders>
              <w:top w:val="single" w:sz="4" w:space="0" w:color="auto"/>
              <w:bottom w:val="single" w:sz="4" w:space="0" w:color="auto"/>
              <w:right w:val="single" w:sz="4" w:space="0" w:color="auto"/>
            </w:tcBorders>
          </w:tcPr>
          <w:p w:rsidR="00C80B0B" w:rsidRPr="00484A32" w:rsidRDefault="00C80B0B">
            <w:pPr>
              <w:spacing w:line="400" w:lineRule="exact"/>
              <w:rPr>
                <w:rFonts w:ascii="宋体" w:hAnsi="宋体" w:cs="楷体_GB2312"/>
                <w:bCs/>
                <w:kern w:val="0"/>
                <w:sz w:val="20"/>
                <w:szCs w:val="20"/>
              </w:rPr>
            </w:pPr>
            <w:r w:rsidRPr="00484A32">
              <w:rPr>
                <w:rFonts w:ascii="宋体" w:hAnsi="宋体" w:cs="楷体_GB2312"/>
                <w:bCs/>
                <w:kern w:val="0"/>
                <w:sz w:val="20"/>
                <w:szCs w:val="20"/>
              </w:rPr>
              <w:t>2</w:t>
            </w:r>
          </w:p>
        </w:tc>
        <w:tc>
          <w:tcPr>
            <w:tcW w:w="11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现场处置方案</w:t>
            </w:r>
          </w:p>
        </w:tc>
        <w:tc>
          <w:tcPr>
            <w:tcW w:w="144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每年</w:t>
            </w:r>
            <w:r w:rsidRPr="00484A32">
              <w:rPr>
                <w:rFonts w:ascii="宋体" w:hAnsi="宋体" w:cs="楷体_GB2312"/>
                <w:sz w:val="20"/>
                <w:szCs w:val="20"/>
              </w:rPr>
              <w:t>4</w:t>
            </w:r>
            <w:r w:rsidRPr="00484A32">
              <w:rPr>
                <w:rFonts w:ascii="宋体" w:hAnsi="宋体" w:cs="楷体_GB2312" w:hint="eastAsia"/>
                <w:sz w:val="20"/>
                <w:szCs w:val="20"/>
              </w:rPr>
              <w:t>次</w:t>
            </w:r>
          </w:p>
        </w:tc>
        <w:tc>
          <w:tcPr>
            <w:tcW w:w="237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新员工班组级培训、在职人员日常培训、车间安全例会、演练前培训</w:t>
            </w:r>
          </w:p>
        </w:tc>
        <w:tc>
          <w:tcPr>
            <w:tcW w:w="1110" w:type="dxa"/>
            <w:tcBorders>
              <w:top w:val="single" w:sz="4" w:space="0" w:color="auto"/>
              <w:left w:val="single" w:sz="4" w:space="0" w:color="auto"/>
              <w:bottom w:val="single" w:sz="4" w:space="0" w:color="auto"/>
              <w:right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授课、演练</w:t>
            </w:r>
          </w:p>
        </w:tc>
        <w:tc>
          <w:tcPr>
            <w:tcW w:w="1395" w:type="dxa"/>
            <w:tcBorders>
              <w:top w:val="single" w:sz="4" w:space="0" w:color="auto"/>
              <w:left w:val="single" w:sz="4" w:space="0" w:color="auto"/>
              <w:bottom w:val="single" w:sz="4" w:space="0" w:color="auto"/>
            </w:tcBorders>
          </w:tcPr>
          <w:p w:rsidR="00C80B0B" w:rsidRPr="00484A32" w:rsidRDefault="00C80B0B">
            <w:pPr>
              <w:spacing w:line="400" w:lineRule="exact"/>
              <w:rPr>
                <w:rFonts w:ascii="宋体" w:cs="楷体_GB2312"/>
                <w:bCs/>
                <w:kern w:val="0"/>
                <w:sz w:val="20"/>
                <w:szCs w:val="20"/>
              </w:rPr>
            </w:pPr>
            <w:r w:rsidRPr="00484A32">
              <w:rPr>
                <w:rFonts w:ascii="宋体" w:hAnsi="宋体" w:cs="楷体_GB2312" w:hint="eastAsia"/>
                <w:sz w:val="20"/>
                <w:szCs w:val="20"/>
              </w:rPr>
              <w:t>部门负责人</w:t>
            </w:r>
          </w:p>
        </w:tc>
      </w:tr>
    </w:tbl>
    <w:p w:rsidR="00C80B0B" w:rsidRDefault="00C80B0B">
      <w:r>
        <w:rPr>
          <w:rFonts w:cs="楷体_GB2312" w:hint="eastAsia"/>
          <w:szCs w:val="28"/>
        </w:rPr>
        <w:t>（</w:t>
      </w:r>
      <w:r>
        <w:t>3</w:t>
      </w:r>
      <w:r>
        <w:rPr>
          <w:rFonts w:hint="eastAsia"/>
        </w:rPr>
        <w:t>）培训要求</w:t>
      </w:r>
    </w:p>
    <w:p w:rsidR="00C80B0B" w:rsidRDefault="00C80B0B" w:rsidP="003D6FCF">
      <w:pPr>
        <w:ind w:firstLineChars="200" w:firstLine="31680"/>
      </w:pPr>
      <w:r>
        <w:rPr>
          <w:rFonts w:hint="eastAsia"/>
        </w:rPr>
        <w:t>针对性：针对可能的安全事故情景及承担的应急职责，不同的人员不同的内容。</w:t>
      </w:r>
    </w:p>
    <w:p w:rsidR="00C80B0B" w:rsidRDefault="00C80B0B" w:rsidP="003D6FCF">
      <w:pPr>
        <w:ind w:firstLineChars="200" w:firstLine="31680"/>
      </w:pPr>
      <w:r>
        <w:rPr>
          <w:rFonts w:hint="eastAsia"/>
        </w:rPr>
        <w:t>周期性：培训的时间相对短，但有一定的周期，一般至少一年进行一次。</w:t>
      </w:r>
    </w:p>
    <w:p w:rsidR="00C80B0B" w:rsidRDefault="00C80B0B" w:rsidP="003D6FCF">
      <w:pPr>
        <w:ind w:firstLineChars="200" w:firstLine="31680"/>
      </w:pPr>
      <w:r>
        <w:rPr>
          <w:rFonts w:hint="eastAsia"/>
        </w:rPr>
        <w:t>定期性：定期进行技能培训。</w:t>
      </w:r>
    </w:p>
    <w:p w:rsidR="00C80B0B" w:rsidRDefault="00C80B0B" w:rsidP="003D6FCF">
      <w:pPr>
        <w:ind w:firstLineChars="200" w:firstLine="31680"/>
      </w:pPr>
      <w:r>
        <w:rPr>
          <w:rFonts w:hint="eastAsia"/>
        </w:rPr>
        <w:t>真实性：尽量贴近实际应急活动。</w:t>
      </w:r>
    </w:p>
    <w:p w:rsidR="00C80B0B" w:rsidRDefault="00C80B0B">
      <w:pPr>
        <w:pStyle w:val="Heading1"/>
      </w:pPr>
      <w:bookmarkStart w:id="242" w:name="_Toc18489056"/>
      <w:r>
        <w:t>9.2</w:t>
      </w:r>
      <w:r>
        <w:rPr>
          <w:rFonts w:hint="eastAsia"/>
        </w:rPr>
        <w:t>应急预案演练</w:t>
      </w:r>
      <w:bookmarkEnd w:id="242"/>
    </w:p>
    <w:p w:rsidR="00C80B0B" w:rsidRDefault="00C80B0B" w:rsidP="003D6FCF">
      <w:pPr>
        <w:ind w:firstLineChars="200" w:firstLine="31680"/>
      </w:pPr>
      <w:r>
        <w:rPr>
          <w:rFonts w:hint="eastAsia"/>
        </w:rPr>
        <w:t>综合应急救援预案演练至少每半年一次，现场处置方案演练每年至少组织两次。开展应急演练分为演练准备、演练实施和演练总结三个阶段。由演练策划小组编制演练计划和方案，组织实施，在实施过程中进行记录，演练结束后进行总结和讲评，以检查应急预案是否需要改进，编写演练报告。</w:t>
      </w:r>
    </w:p>
    <w:p w:rsidR="00C80B0B" w:rsidRDefault="00C80B0B">
      <w:r>
        <w:rPr>
          <w:rFonts w:hint="eastAsia"/>
        </w:rPr>
        <w:t>（</w:t>
      </w:r>
      <w:r>
        <w:t>1</w:t>
      </w:r>
      <w:r>
        <w:rPr>
          <w:rFonts w:hint="eastAsia"/>
        </w:rPr>
        <w:t>）演练准备</w:t>
      </w:r>
    </w:p>
    <w:p w:rsidR="00C80B0B" w:rsidRDefault="00C80B0B" w:rsidP="003D6FCF">
      <w:pPr>
        <w:ind w:firstLineChars="200" w:firstLine="31680"/>
      </w:pPr>
      <w:r>
        <w:t>1</w:t>
      </w:r>
      <w:r>
        <w:rPr>
          <w:rFonts w:hint="eastAsia"/>
        </w:rPr>
        <w:t>）确定演练日期</w:t>
      </w:r>
    </w:p>
    <w:p w:rsidR="00C80B0B" w:rsidRDefault="00C80B0B" w:rsidP="003D6FCF">
      <w:pPr>
        <w:ind w:firstLineChars="200" w:firstLine="31680"/>
      </w:pPr>
      <w:r>
        <w:t>2</w:t>
      </w:r>
      <w:r>
        <w:rPr>
          <w:rFonts w:hint="eastAsia"/>
        </w:rPr>
        <w:t>）编写演练方案</w:t>
      </w:r>
    </w:p>
    <w:p w:rsidR="00C80B0B" w:rsidRDefault="00C80B0B" w:rsidP="003D6FCF">
      <w:pPr>
        <w:ind w:firstLineChars="200" w:firstLine="31680"/>
      </w:pPr>
      <w:r>
        <w:t>3</w:t>
      </w:r>
      <w:r>
        <w:rPr>
          <w:rFonts w:hint="eastAsia"/>
        </w:rPr>
        <w:t>）确定演练现场规则</w:t>
      </w:r>
    </w:p>
    <w:p w:rsidR="00C80B0B" w:rsidRDefault="00C80B0B" w:rsidP="003D6FCF">
      <w:pPr>
        <w:ind w:firstLineChars="200" w:firstLine="31680"/>
      </w:pPr>
      <w:r>
        <w:t>4</w:t>
      </w:r>
      <w:r>
        <w:rPr>
          <w:rFonts w:hint="eastAsia"/>
        </w:rPr>
        <w:t>）指定评价人员</w:t>
      </w:r>
    </w:p>
    <w:p w:rsidR="00C80B0B" w:rsidRDefault="00C80B0B" w:rsidP="003D6FCF">
      <w:pPr>
        <w:ind w:firstLineChars="200" w:firstLine="31680"/>
      </w:pPr>
      <w:r>
        <w:t>5</w:t>
      </w:r>
      <w:r>
        <w:rPr>
          <w:rFonts w:hint="eastAsia"/>
        </w:rPr>
        <w:t>）安排后助工作</w:t>
      </w:r>
    </w:p>
    <w:p w:rsidR="00C80B0B" w:rsidRDefault="00C80B0B" w:rsidP="003D6FCF">
      <w:pPr>
        <w:ind w:firstLineChars="200" w:firstLine="31680"/>
      </w:pPr>
      <w:r>
        <w:t>6</w:t>
      </w:r>
      <w:r>
        <w:rPr>
          <w:rFonts w:hint="eastAsia"/>
        </w:rPr>
        <w:t>）培训评价人员</w:t>
      </w:r>
    </w:p>
    <w:p w:rsidR="00C80B0B" w:rsidRDefault="00C80B0B" w:rsidP="003D6FCF">
      <w:pPr>
        <w:ind w:firstLineChars="200" w:firstLine="31680"/>
      </w:pPr>
      <w:r>
        <w:t>7)</w:t>
      </w:r>
      <w:r>
        <w:rPr>
          <w:rFonts w:hint="eastAsia"/>
        </w:rPr>
        <w:t>讲解演练方案与演练活动</w:t>
      </w:r>
    </w:p>
    <w:p w:rsidR="00C80B0B" w:rsidRDefault="00C80B0B">
      <w:bookmarkStart w:id="243" w:name="_Toc163384384"/>
      <w:r>
        <w:rPr>
          <w:rFonts w:hint="eastAsia"/>
        </w:rPr>
        <w:t>（</w:t>
      </w:r>
      <w:r>
        <w:t>2</w:t>
      </w:r>
      <w:r>
        <w:rPr>
          <w:rFonts w:hint="eastAsia"/>
        </w:rPr>
        <w:t>）演练频次</w:t>
      </w:r>
      <w:bookmarkEnd w:id="243"/>
    </w:p>
    <w:p w:rsidR="00C80B0B" w:rsidRDefault="00C80B0B" w:rsidP="003D6FCF">
      <w:pPr>
        <w:ind w:firstLineChars="200" w:firstLine="31680"/>
      </w:pPr>
      <w:r>
        <w:t>1</w:t>
      </w:r>
      <w:r>
        <w:rPr>
          <w:rFonts w:hint="eastAsia"/>
        </w:rPr>
        <w:t>）对综合预案每半年进行一次演练。</w:t>
      </w:r>
    </w:p>
    <w:p w:rsidR="00C80B0B" w:rsidRDefault="00C80B0B" w:rsidP="003D6FCF">
      <w:pPr>
        <w:ind w:firstLineChars="200" w:firstLine="31680"/>
      </w:pPr>
      <w:r>
        <w:t>2</w:t>
      </w:r>
      <w:r>
        <w:rPr>
          <w:rFonts w:hint="eastAsia"/>
        </w:rPr>
        <w:t>）对事故现场处置方案每季度进行一次演练。</w:t>
      </w:r>
    </w:p>
    <w:p w:rsidR="00C80B0B" w:rsidRDefault="00C80B0B">
      <w:r>
        <w:rPr>
          <w:rFonts w:hint="eastAsia"/>
        </w:rPr>
        <w:t>（</w:t>
      </w:r>
      <w:r>
        <w:t>3</w:t>
      </w:r>
      <w:r>
        <w:rPr>
          <w:rFonts w:hint="eastAsia"/>
        </w:rPr>
        <w:t>）演练组织</w:t>
      </w:r>
    </w:p>
    <w:p w:rsidR="00C80B0B" w:rsidRDefault="00C80B0B" w:rsidP="003D6FCF">
      <w:pPr>
        <w:ind w:firstLineChars="200" w:firstLine="31680"/>
      </w:pPr>
      <w:r>
        <w:t>1)</w:t>
      </w:r>
      <w:r>
        <w:rPr>
          <w:rFonts w:hint="eastAsia"/>
        </w:rPr>
        <w:t>综合预案的演练由公司应急救援指挥部组织演练，由总指挥负责对事故应急救援方案进行演练；事故现场处置方案由各车间经理组织负责并任指挥。</w:t>
      </w:r>
    </w:p>
    <w:p w:rsidR="00C80B0B" w:rsidRDefault="00C80B0B" w:rsidP="003D6FCF">
      <w:pPr>
        <w:ind w:firstLineChars="200" w:firstLine="31680"/>
      </w:pPr>
      <w:r>
        <w:t>2)</w:t>
      </w:r>
      <w:r>
        <w:rPr>
          <w:rFonts w:hint="eastAsia"/>
        </w:rPr>
        <w:t>演练时的参演人员由参演人员、控制人员、评价人员和观摩人员组成。</w:t>
      </w:r>
    </w:p>
    <w:p w:rsidR="00C80B0B" w:rsidRDefault="00C80B0B" w:rsidP="003D6FCF">
      <w:pPr>
        <w:ind w:firstLineChars="200" w:firstLine="31680"/>
      </w:pPr>
      <w:r>
        <w:t>3)</w:t>
      </w:r>
      <w:r>
        <w:rPr>
          <w:rFonts w:hint="eastAsia"/>
        </w:rPr>
        <w:t>演练结束后对演练的效果作出评价，提交演练报告，并详细演练过程中发现的问题，按对应急救援工作及时有效性的影响程序，演练过程中发现的问题划分为不适合项、整改项和改进项，分别进行纠正、整改、改进。</w:t>
      </w:r>
    </w:p>
    <w:p w:rsidR="00C80B0B" w:rsidRDefault="00C80B0B">
      <w:r>
        <w:rPr>
          <w:rFonts w:hint="eastAsia"/>
        </w:rPr>
        <w:t>（</w:t>
      </w:r>
      <w:r>
        <w:t>4</w:t>
      </w:r>
      <w:r>
        <w:rPr>
          <w:rFonts w:hint="eastAsia"/>
        </w:rPr>
        <w:t>）演练纪律</w:t>
      </w:r>
    </w:p>
    <w:p w:rsidR="00C80B0B" w:rsidRDefault="00C80B0B" w:rsidP="003D6FCF">
      <w:pPr>
        <w:ind w:firstLineChars="200" w:firstLine="31680"/>
      </w:pPr>
      <w:r>
        <w:rPr>
          <w:rFonts w:hint="eastAsia"/>
        </w:rPr>
        <w:t>事故应急预案经批准公布后，应及时将应急预案发放到有关单位、岗位职工和相关方，并定期组织学习演练。一方面，只有通过演练，才能使有关人员真正了解和掌握应急预案，在事故发生时才能按照预案规定的程序和步骤有条不紊地作出应急响应，否则只不过是纸上谈兵而已；另一方面，可以通过演练来验证应急预案的有效性，将其中存在的问题暴露出来以便加以修正。在演练过程中，应让熟悉危险设施的员工、包括相关的安全管理人员一起参与。在每一次演练结束后，应结合演练中暴露出的问题，以及演练程序、内容和方法进行讲评。只有通过多次演练，才可能在一旦发生事故时，指挥机构能正确指挥，各救援分队能根据各自任务及时有效地排除险情、控制并消灭事故、抢救伤员，做好应急救援工作。</w:t>
      </w:r>
    </w:p>
    <w:p w:rsidR="00C80B0B" w:rsidRDefault="00C80B0B" w:rsidP="003D6FCF">
      <w:pPr>
        <w:ind w:firstLineChars="200" w:firstLine="31680"/>
      </w:pPr>
      <w:r>
        <w:rPr>
          <w:rFonts w:hint="eastAsia"/>
        </w:rPr>
        <w:t>预案演练，必需由事故应急救援预案指挥部制定预案演练计划，通过预案演练，可获得实践经验，因此所有需要参加演练人员不得无故缺席。</w:t>
      </w:r>
    </w:p>
    <w:p w:rsidR="00C80B0B" w:rsidRDefault="00C80B0B" w:rsidP="003D6FCF">
      <w:pPr>
        <w:ind w:firstLineChars="200" w:firstLine="31680"/>
      </w:pPr>
      <w:r>
        <w:rPr>
          <w:rFonts w:hint="eastAsia"/>
        </w:rPr>
        <w:t>根据各种事故状态下的应急处置方案，如火灾、危险化品泄漏、触电等，包括通讯联络、抢险抢救、医救护护、伤员转送、人员疏散、家属接待与安置、物资供应、生产系统指挥、上报联系、救援行动方案等进行演练。</w:t>
      </w:r>
    </w:p>
    <w:p w:rsidR="00C80B0B" w:rsidRDefault="00C80B0B" w:rsidP="003D6FCF">
      <w:pPr>
        <w:ind w:firstLineChars="200" w:firstLine="31680"/>
      </w:pPr>
      <w:r>
        <w:rPr>
          <w:rFonts w:hint="eastAsia"/>
        </w:rPr>
        <w:t>通过预案演练，使企业员工明确了解，一旦发生事故时，第一步先做什么，第二步应做什么，第三步再做什么，每一程序都有明确规定，越具体、越清楚、越实际越好。</w:t>
      </w:r>
    </w:p>
    <w:p w:rsidR="00C80B0B" w:rsidRDefault="00C80B0B" w:rsidP="003D6FCF">
      <w:pPr>
        <w:ind w:firstLineChars="200" w:firstLine="31680"/>
      </w:pPr>
      <w:r>
        <w:rPr>
          <w:rFonts w:hint="eastAsia"/>
        </w:rPr>
        <w:t>应急演练结束后，立即召开各小组负责人评审会议，要在当日内写出演练报告，寻找演练的不足及缺陷。并将演练报告交安环处保存。</w:t>
      </w:r>
    </w:p>
    <w:p w:rsidR="00C80B0B" w:rsidRDefault="00C80B0B">
      <w:pPr>
        <w:pStyle w:val="Heading1"/>
      </w:pPr>
      <w:bookmarkStart w:id="244" w:name="_Toc18489057"/>
      <w:r>
        <w:t>9.3</w:t>
      </w:r>
      <w:r>
        <w:rPr>
          <w:rFonts w:hint="eastAsia"/>
        </w:rPr>
        <w:t>应急预案修订</w:t>
      </w:r>
      <w:bookmarkEnd w:id="244"/>
    </w:p>
    <w:p w:rsidR="00C80B0B" w:rsidRDefault="00C80B0B" w:rsidP="00377E76">
      <w:pPr>
        <w:ind w:firstLineChars="200" w:firstLine="31680"/>
        <w:rPr>
          <w:lang w:val="zh-CN"/>
        </w:rPr>
      </w:pPr>
      <w:bookmarkStart w:id="245" w:name="_Toc426121306"/>
      <w:r>
        <w:rPr>
          <w:rFonts w:hint="eastAsia"/>
          <w:lang w:val="zh-CN"/>
        </w:rPr>
        <w:t>本预案所依据的法律法规、所涉及的机构和人员发生重大改变，或在执行中发现存在重大缺陷时，由事故应急救援指挥部及时组织修订。公司每二年组织对本预案进行评审，并及时根据评审结论组织修订，报公司总经理审定。</w:t>
      </w:r>
    </w:p>
    <w:p w:rsidR="00C80B0B" w:rsidRDefault="00C80B0B" w:rsidP="003D6FCF">
      <w:pPr>
        <w:ind w:firstLineChars="200" w:firstLine="31680"/>
        <w:rPr>
          <w:lang w:val="zh-CN"/>
        </w:rPr>
      </w:pPr>
      <w:r>
        <w:rPr>
          <w:rFonts w:hint="eastAsia"/>
          <w:lang w:val="zh-CN"/>
        </w:rPr>
        <w:t>应急预案备案后有下列情况之一的，应对预案进行修订并重新进行备案：</w:t>
      </w:r>
    </w:p>
    <w:p w:rsidR="00C80B0B" w:rsidRDefault="00C80B0B" w:rsidP="003D6FCF">
      <w:pPr>
        <w:ind w:firstLineChars="200" w:firstLine="31680"/>
        <w:rPr>
          <w:lang w:val="zh-CN"/>
        </w:rPr>
      </w:pPr>
      <w:r>
        <w:rPr>
          <w:rFonts w:hint="eastAsia"/>
          <w:lang w:val="zh-CN"/>
        </w:rPr>
        <w:t>（</w:t>
      </w:r>
      <w:r>
        <w:rPr>
          <w:lang w:val="zh-CN"/>
        </w:rPr>
        <w:t>1</w:t>
      </w:r>
      <w:r>
        <w:rPr>
          <w:rFonts w:hint="eastAsia"/>
          <w:lang w:val="zh-CN"/>
        </w:rPr>
        <w:t>）生产经营单位因兼并、重组、转制等导致隶属关系、经营方式、法定代表发生变化的；</w:t>
      </w:r>
    </w:p>
    <w:p w:rsidR="00C80B0B" w:rsidRDefault="00C80B0B" w:rsidP="003D6FCF">
      <w:pPr>
        <w:ind w:firstLineChars="200" w:firstLine="31680"/>
        <w:rPr>
          <w:lang w:val="zh-CN"/>
        </w:rPr>
      </w:pPr>
      <w:r>
        <w:rPr>
          <w:rFonts w:hint="eastAsia"/>
          <w:lang w:val="zh-CN"/>
        </w:rPr>
        <w:t>（</w:t>
      </w:r>
      <w:r>
        <w:rPr>
          <w:lang w:val="zh-CN"/>
        </w:rPr>
        <w:t>2</w:t>
      </w:r>
      <w:r>
        <w:rPr>
          <w:rFonts w:hint="eastAsia"/>
          <w:lang w:val="zh-CN"/>
        </w:rPr>
        <w:t>）生产经营单位生产工艺和技术发生变化的；</w:t>
      </w:r>
    </w:p>
    <w:p w:rsidR="00C80B0B" w:rsidRDefault="00C80B0B" w:rsidP="003D6FCF">
      <w:pPr>
        <w:ind w:firstLineChars="200" w:firstLine="31680"/>
        <w:rPr>
          <w:lang w:val="zh-CN"/>
        </w:rPr>
      </w:pPr>
      <w:r>
        <w:rPr>
          <w:rFonts w:hint="eastAsia"/>
          <w:lang w:val="zh-CN"/>
        </w:rPr>
        <w:t>（</w:t>
      </w:r>
      <w:r>
        <w:rPr>
          <w:lang w:val="zh-CN"/>
        </w:rPr>
        <w:t>3</w:t>
      </w:r>
      <w:r>
        <w:rPr>
          <w:rFonts w:hint="eastAsia"/>
          <w:lang w:val="zh-CN"/>
        </w:rPr>
        <w:t>）周围环境发生变化，形成新的重大危险源的；</w:t>
      </w:r>
    </w:p>
    <w:p w:rsidR="00C80B0B" w:rsidRDefault="00C80B0B" w:rsidP="003D6FCF">
      <w:pPr>
        <w:ind w:firstLineChars="200" w:firstLine="31680"/>
        <w:rPr>
          <w:lang w:val="zh-CN"/>
        </w:rPr>
      </w:pPr>
      <w:r>
        <w:rPr>
          <w:rFonts w:hint="eastAsia"/>
          <w:lang w:val="zh-CN"/>
        </w:rPr>
        <w:t>（</w:t>
      </w:r>
      <w:r>
        <w:rPr>
          <w:lang w:val="zh-CN"/>
        </w:rPr>
        <w:t>4</w:t>
      </w:r>
      <w:r>
        <w:rPr>
          <w:rFonts w:hint="eastAsia"/>
          <w:lang w:val="zh-CN"/>
        </w:rPr>
        <w:t>）应急组织指挥体系或者职责已经调整的；</w:t>
      </w:r>
    </w:p>
    <w:p w:rsidR="00C80B0B" w:rsidRDefault="00C80B0B" w:rsidP="003D6FCF">
      <w:pPr>
        <w:ind w:firstLineChars="200" w:firstLine="31680"/>
        <w:rPr>
          <w:lang w:val="zh-CN"/>
        </w:rPr>
      </w:pPr>
      <w:r>
        <w:rPr>
          <w:rFonts w:hint="eastAsia"/>
          <w:lang w:val="zh-CN"/>
        </w:rPr>
        <w:t>（</w:t>
      </w:r>
      <w:r>
        <w:rPr>
          <w:lang w:val="zh-CN"/>
        </w:rPr>
        <w:t>5</w:t>
      </w:r>
      <w:r>
        <w:rPr>
          <w:rFonts w:hint="eastAsia"/>
          <w:lang w:val="zh-CN"/>
        </w:rPr>
        <w:t>）依据的法律、法规、规章和标准发生变化的；</w:t>
      </w:r>
    </w:p>
    <w:p w:rsidR="00C80B0B" w:rsidRDefault="00C80B0B" w:rsidP="003D6FCF">
      <w:pPr>
        <w:ind w:firstLineChars="200" w:firstLine="31680"/>
        <w:rPr>
          <w:lang w:val="zh-CN"/>
        </w:rPr>
      </w:pPr>
      <w:r>
        <w:rPr>
          <w:rFonts w:hint="eastAsia"/>
          <w:lang w:val="zh-CN"/>
        </w:rPr>
        <w:t>（</w:t>
      </w:r>
      <w:r>
        <w:rPr>
          <w:lang w:val="zh-CN"/>
        </w:rPr>
        <w:t>6</w:t>
      </w:r>
      <w:r>
        <w:rPr>
          <w:rFonts w:hint="eastAsia"/>
          <w:lang w:val="zh-CN"/>
        </w:rPr>
        <w:t>）应急预案演练评估报告要求修订的；</w:t>
      </w:r>
    </w:p>
    <w:p w:rsidR="00C80B0B" w:rsidRDefault="00C80B0B" w:rsidP="00377E76">
      <w:pPr>
        <w:ind w:firstLineChars="200" w:firstLine="31680"/>
        <w:rPr>
          <w:lang w:val="zh-CN"/>
        </w:rPr>
      </w:pPr>
      <w:r>
        <w:rPr>
          <w:rFonts w:hint="eastAsia"/>
          <w:lang w:val="zh-CN"/>
        </w:rPr>
        <w:t>（</w:t>
      </w:r>
      <w:r>
        <w:rPr>
          <w:lang w:val="zh-CN"/>
        </w:rPr>
        <w:t>7</w:t>
      </w:r>
      <w:r>
        <w:rPr>
          <w:rFonts w:hint="eastAsia"/>
          <w:lang w:val="zh-CN"/>
        </w:rPr>
        <w:t>）应急预案管理部门要求修订的。</w:t>
      </w:r>
      <w:bookmarkStart w:id="246" w:name="_Toc426121309"/>
    </w:p>
    <w:p w:rsidR="00C80B0B" w:rsidRDefault="00C80B0B">
      <w:pPr>
        <w:pStyle w:val="Heading1"/>
        <w:rPr>
          <w:lang w:val="zh-CN"/>
        </w:rPr>
      </w:pPr>
      <w:bookmarkStart w:id="247" w:name="_Toc18489058"/>
      <w:r>
        <w:rPr>
          <w:lang w:val="zh-CN"/>
        </w:rPr>
        <w:t>9.4</w:t>
      </w:r>
      <w:r>
        <w:rPr>
          <w:rFonts w:hint="eastAsia"/>
          <w:lang w:val="zh-CN"/>
        </w:rPr>
        <w:t>应急救援预案备案</w:t>
      </w:r>
      <w:bookmarkEnd w:id="246"/>
      <w:bookmarkEnd w:id="247"/>
    </w:p>
    <w:p w:rsidR="00C80B0B" w:rsidRDefault="00C80B0B" w:rsidP="00377E76">
      <w:pPr>
        <w:ind w:firstLineChars="200" w:firstLine="31680"/>
        <w:rPr>
          <w:lang w:val="zh-CN"/>
        </w:rPr>
      </w:pPr>
      <w:r>
        <w:rPr>
          <w:rFonts w:hint="eastAsia"/>
          <w:lang w:val="zh-CN"/>
        </w:rPr>
        <w:t>安全环保应急部负责本预案的管理工作。本预案报总经理审阅、批准、实施，报南充市安监局备案。</w:t>
      </w:r>
      <w:bookmarkStart w:id="248" w:name="_Toc426121312"/>
    </w:p>
    <w:p w:rsidR="00C80B0B" w:rsidRDefault="00C80B0B">
      <w:pPr>
        <w:pStyle w:val="Heading1"/>
        <w:rPr>
          <w:lang w:val="zh-CN"/>
        </w:rPr>
      </w:pPr>
      <w:bookmarkStart w:id="249" w:name="_Toc18489059"/>
      <w:r>
        <w:rPr>
          <w:lang w:val="zh-CN"/>
        </w:rPr>
        <w:t>9.5</w:t>
      </w:r>
      <w:r>
        <w:rPr>
          <w:rFonts w:hint="eastAsia"/>
          <w:lang w:val="zh-CN"/>
        </w:rPr>
        <w:t>应急预案实施</w:t>
      </w:r>
      <w:bookmarkEnd w:id="248"/>
      <w:bookmarkEnd w:id="249"/>
    </w:p>
    <w:p w:rsidR="00C80B0B" w:rsidRDefault="00C80B0B" w:rsidP="00377E76">
      <w:pPr>
        <w:ind w:firstLineChars="200" w:firstLine="31680"/>
        <w:rPr>
          <w:lang w:val="zh-CN"/>
        </w:rPr>
      </w:pPr>
      <w:r>
        <w:rPr>
          <w:rFonts w:hint="eastAsia"/>
          <w:lang w:val="zh-CN"/>
        </w:rPr>
        <w:t>本预案自发布之日起实施。</w:t>
      </w:r>
    </w:p>
    <w:p w:rsidR="00C80B0B" w:rsidRDefault="00C80B0B" w:rsidP="00377E76">
      <w:pPr>
        <w:pStyle w:val="Heading1"/>
        <w:ind w:firstLineChars="900" w:firstLine="31680"/>
      </w:pPr>
      <w:bookmarkStart w:id="250" w:name="_Toc18489060"/>
      <w:bookmarkStart w:id="251" w:name="_Toc237830841"/>
      <w:bookmarkEnd w:id="1"/>
      <w:bookmarkEnd w:id="245"/>
      <w:r>
        <w:rPr>
          <w:rFonts w:hint="eastAsia"/>
        </w:rPr>
        <w:t>第二部分现场处置方案</w:t>
      </w:r>
      <w:bookmarkEnd w:id="250"/>
    </w:p>
    <w:p w:rsidR="00C80B0B" w:rsidRDefault="00C80B0B">
      <w:pPr>
        <w:pStyle w:val="Heading1"/>
      </w:pPr>
      <w:bookmarkStart w:id="252" w:name="_Toc261851463"/>
      <w:bookmarkStart w:id="253" w:name="_Toc357094005"/>
      <w:bookmarkStart w:id="254" w:name="_Toc18489061"/>
      <w:bookmarkEnd w:id="251"/>
      <w:r>
        <w:t>1</w:t>
      </w:r>
      <w:r>
        <w:rPr>
          <w:rFonts w:hint="eastAsia"/>
        </w:rPr>
        <w:t>烷基化装置酸沉降器泄漏火灾事故现场应急处置方案</w:t>
      </w:r>
      <w:bookmarkEnd w:id="252"/>
      <w:bookmarkEnd w:id="253"/>
      <w:bookmarkEnd w:id="254"/>
    </w:p>
    <w:p w:rsidR="00C80B0B" w:rsidRDefault="00C80B0B">
      <w:pPr>
        <w:rPr>
          <w:kern w:val="0"/>
          <w:sz w:val="32"/>
          <w:szCs w:val="32"/>
        </w:rPr>
      </w:pPr>
      <w:r>
        <w:rPr>
          <w:rFonts w:hint="eastAsia"/>
        </w:rPr>
        <w:t>一、事故风险分析</w:t>
      </w:r>
    </w:p>
    <w:p w:rsidR="00C80B0B" w:rsidRDefault="00C80B0B" w:rsidP="003D6FCF">
      <w:pPr>
        <w:ind w:firstLineChars="200" w:firstLine="31680"/>
        <w:rPr>
          <w:rFonts w:ascii="宋体" w:cs="楷体_GB2312"/>
          <w:szCs w:val="28"/>
        </w:rPr>
      </w:pPr>
      <w:r>
        <w:rPr>
          <w:rFonts w:ascii="宋体" w:hAnsi="宋体" w:cs="楷体_GB2312" w:hint="eastAsia"/>
          <w:szCs w:val="28"/>
        </w:rPr>
        <w:t>本单位的烷基化生产车间使用的危险化学品为烷基化油、</w:t>
      </w:r>
      <w:r>
        <w:rPr>
          <w:rFonts w:ascii="宋体" w:hAnsi="宋体" w:cs="楷体_GB2312"/>
          <w:szCs w:val="28"/>
        </w:rPr>
        <w:t>C4</w:t>
      </w:r>
      <w:r>
        <w:rPr>
          <w:rFonts w:ascii="宋体" w:hAnsi="宋体" w:cs="楷体_GB2312" w:hint="eastAsia"/>
          <w:szCs w:val="28"/>
        </w:rPr>
        <w:t>、硫酸，其中烷基化油、</w:t>
      </w:r>
      <w:r>
        <w:rPr>
          <w:rFonts w:ascii="宋体" w:hAnsi="宋体" w:cs="楷体_GB2312"/>
          <w:szCs w:val="28"/>
        </w:rPr>
        <w:t>C4</w:t>
      </w:r>
      <w:r>
        <w:rPr>
          <w:rFonts w:ascii="宋体" w:hAnsi="宋体" w:cs="楷体_GB2312" w:hint="eastAsia"/>
          <w:szCs w:val="28"/>
        </w:rPr>
        <w:t>均属于甲类火灾危险性物质，不在生产车间储存，但在生产过程中泄漏到外面遇明火或静电易引发火灾，硫酸泄漏出来易腐蚀设备，人员烧伤或中毒同时对环境有较大污染。</w:t>
      </w:r>
    </w:p>
    <w:tbl>
      <w:tblPr>
        <w:tblW w:w="8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374"/>
        <w:gridCol w:w="1603"/>
        <w:gridCol w:w="2626"/>
        <w:gridCol w:w="1914"/>
      </w:tblGrid>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事故类型</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地点或装置名称</w:t>
            </w:r>
          </w:p>
        </w:tc>
        <w:tc>
          <w:tcPr>
            <w:tcW w:w="160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可能发生的季节</w:t>
            </w:r>
          </w:p>
        </w:tc>
        <w:tc>
          <w:tcPr>
            <w:tcW w:w="2626"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造成的危害程度</w:t>
            </w:r>
          </w:p>
        </w:tc>
        <w:tc>
          <w:tcPr>
            <w:tcW w:w="191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泄漏着火爆炸环境污染</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烷基化车间</w:t>
            </w:r>
          </w:p>
        </w:tc>
        <w:tc>
          <w:tcPr>
            <w:tcW w:w="1603"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626"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大量酸烃泄漏出来燃烧至设备损坏、爆炸，有毒气体排放，人员中毒或烧伤。</w:t>
            </w:r>
          </w:p>
        </w:tc>
        <w:tc>
          <w:tcPr>
            <w:tcW w:w="1914" w:type="dxa"/>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酸沉降器损大量酸烃泄漏，因处理不当造成烃遇静电着火</w:t>
            </w:r>
          </w:p>
        </w:tc>
      </w:tr>
    </w:tbl>
    <w:p w:rsidR="00C80B0B" w:rsidRDefault="00C80B0B">
      <w:r>
        <w:rPr>
          <w:rFonts w:hint="eastAsia"/>
        </w:rPr>
        <w:t>二、组织机构：</w:t>
      </w:r>
    </w:p>
    <w:p w:rsidR="00C80B0B" w:rsidRDefault="00C80B0B" w:rsidP="003D6FCF">
      <w:pPr>
        <w:ind w:firstLineChars="200" w:firstLine="31680"/>
        <w:rPr>
          <w:szCs w:val="28"/>
        </w:rPr>
      </w:pPr>
      <w:r>
        <w:rPr>
          <w:rFonts w:hint="eastAsia"/>
          <w:szCs w:val="28"/>
        </w:rPr>
        <w:t>生产运行部车间</w:t>
      </w:r>
      <w:r>
        <w:rPr>
          <w:szCs w:val="28"/>
        </w:rPr>
        <w:t>(</w:t>
      </w:r>
      <w:r>
        <w:rPr>
          <w:rFonts w:hint="eastAsia"/>
          <w:szCs w:val="28"/>
        </w:rPr>
        <w:t>车间</w:t>
      </w:r>
      <w:r>
        <w:rPr>
          <w:szCs w:val="28"/>
        </w:rPr>
        <w:t>)</w:t>
      </w:r>
      <w:r>
        <w:rPr>
          <w:rFonts w:hint="eastAsia"/>
          <w:szCs w:val="28"/>
        </w:rPr>
        <w:t>内部有自己的现场应急自救组织机构，在事故发生后能够在第一时间快速、有效的遏制事故扩大蔓延和能够组织生产运行部车间</w:t>
      </w:r>
      <w:r>
        <w:rPr>
          <w:szCs w:val="28"/>
        </w:rPr>
        <w:t>(</w:t>
      </w:r>
      <w:r>
        <w:rPr>
          <w:rFonts w:hint="eastAsia"/>
          <w:szCs w:val="28"/>
        </w:rPr>
        <w:t>车间</w:t>
      </w:r>
      <w:r>
        <w:rPr>
          <w:szCs w:val="28"/>
        </w:rPr>
        <w:t>)</w:t>
      </w:r>
      <w:r>
        <w:rPr>
          <w:rFonts w:hint="eastAsia"/>
          <w:szCs w:val="28"/>
        </w:rPr>
        <w:t>人员迅速安全逃生。</w:t>
      </w:r>
    </w:p>
    <w:p w:rsidR="00C80B0B" w:rsidRDefault="00C80B0B" w:rsidP="003D6FCF">
      <w:pPr>
        <w:ind w:firstLineChars="200" w:firstLine="31680"/>
        <w:rPr>
          <w:szCs w:val="28"/>
        </w:rPr>
      </w:pPr>
      <w:r>
        <w:rPr>
          <w:rFonts w:hint="eastAsia"/>
          <w:szCs w:val="28"/>
        </w:rPr>
        <w:t>组织机构图：</w:t>
      </w:r>
    </w:p>
    <w:p w:rsidR="00C80B0B" w:rsidRDefault="00C80B0B" w:rsidP="003D6FCF">
      <w:pPr>
        <w:ind w:firstLineChars="200" w:firstLine="31680"/>
        <w:rPr>
          <w:szCs w:val="28"/>
        </w:rPr>
      </w:pPr>
      <w:r>
        <w:rPr>
          <w:rFonts w:hint="eastAsia"/>
          <w:szCs w:val="28"/>
        </w:rPr>
        <w:t>应急指挥组组长：生产运行部经理</w:t>
      </w:r>
    </w:p>
    <w:p w:rsidR="00C80B0B" w:rsidRDefault="00C80B0B" w:rsidP="003D6FCF">
      <w:pPr>
        <w:ind w:firstLineChars="200" w:firstLine="31680"/>
        <w:rPr>
          <w:szCs w:val="28"/>
        </w:rPr>
      </w:pPr>
      <w:r>
        <w:rPr>
          <w:rFonts w:hint="eastAsia"/>
          <w:szCs w:val="28"/>
        </w:rPr>
        <w:t>应急指挥组成员：值班长</w:t>
      </w:r>
    </w:p>
    <w:p w:rsidR="00C80B0B" w:rsidRDefault="00C80B0B" w:rsidP="003D6FCF">
      <w:pPr>
        <w:ind w:firstLineChars="200" w:firstLine="31680"/>
        <w:rPr>
          <w:szCs w:val="28"/>
        </w:rPr>
      </w:pPr>
      <w:r>
        <w:rPr>
          <w:rFonts w:hint="eastAsia"/>
          <w:szCs w:val="28"/>
        </w:rPr>
        <w:t>现场应急处置小组：车间班长、事发岗位成员和当班操作工</w:t>
      </w:r>
    </w:p>
    <w:p w:rsidR="00C80B0B" w:rsidRDefault="00C80B0B">
      <w:r>
        <w:rPr>
          <w:rFonts w:hint="eastAsia"/>
        </w:rPr>
        <w:t>三、职责分工</w:t>
      </w:r>
    </w:p>
    <w:p w:rsidR="00C80B0B" w:rsidRDefault="00C80B0B">
      <w:pPr>
        <w:rPr>
          <w:rFonts w:ascii="宋体"/>
          <w:szCs w:val="28"/>
        </w:rPr>
      </w:pPr>
      <w:r>
        <w:rPr>
          <w:rFonts w:ascii="宋体" w:hAnsi="宋体" w:hint="eastAsia"/>
          <w:szCs w:val="28"/>
        </w:rPr>
        <w:t>（</w:t>
      </w:r>
      <w:r>
        <w:rPr>
          <w:rFonts w:ascii="宋体" w:hAnsi="宋体"/>
          <w:szCs w:val="28"/>
        </w:rPr>
        <w:t>1</w:t>
      </w:r>
      <w:r>
        <w:rPr>
          <w:rFonts w:ascii="宋体" w:hAnsi="宋体" w:hint="eastAsia"/>
          <w:szCs w:val="28"/>
        </w:rPr>
        <w:t>）指挥职责：</w:t>
      </w:r>
    </w:p>
    <w:p w:rsidR="00C80B0B" w:rsidRDefault="00C80B0B" w:rsidP="003D6FCF">
      <w:pPr>
        <w:ind w:firstLineChars="200" w:firstLine="31680"/>
        <w:rPr>
          <w:rFonts w:ascii="宋体"/>
          <w:szCs w:val="28"/>
        </w:rPr>
      </w:pPr>
      <w:r>
        <w:rPr>
          <w:rFonts w:ascii="宋体" w:hAnsi="宋体"/>
          <w:szCs w:val="28"/>
        </w:rPr>
        <w:t>1</w:t>
      </w:r>
      <w:r>
        <w:rPr>
          <w:rFonts w:ascii="宋体" w:hAnsi="宋体" w:hint="eastAsia"/>
          <w:szCs w:val="28"/>
        </w:rPr>
        <w:t>）负责制定现场处置方案，并适时启动方案。</w:t>
      </w:r>
    </w:p>
    <w:p w:rsidR="00C80B0B" w:rsidRDefault="00C80B0B" w:rsidP="003D6FCF">
      <w:pPr>
        <w:ind w:firstLineChars="200" w:firstLine="31680"/>
        <w:rPr>
          <w:rFonts w:ascii="宋体"/>
          <w:szCs w:val="28"/>
        </w:rPr>
      </w:pPr>
      <w:r>
        <w:rPr>
          <w:rFonts w:ascii="宋体" w:hAnsi="宋体"/>
          <w:szCs w:val="28"/>
        </w:rPr>
        <w:t>2</w:t>
      </w:r>
      <w:r>
        <w:rPr>
          <w:rFonts w:ascii="宋体" w:hAnsi="宋体" w:hint="eastAsia"/>
          <w:szCs w:val="28"/>
        </w:rPr>
        <w:t>）发生事故后，根据现场情况及时报告应急指挥部，请求公司响应。</w:t>
      </w:r>
    </w:p>
    <w:p w:rsidR="00C80B0B" w:rsidRDefault="00C80B0B" w:rsidP="003D6FCF">
      <w:pPr>
        <w:ind w:firstLineChars="200" w:firstLine="31680"/>
        <w:rPr>
          <w:rFonts w:ascii="宋体"/>
          <w:szCs w:val="28"/>
        </w:rPr>
      </w:pPr>
      <w:r>
        <w:rPr>
          <w:rFonts w:ascii="宋体" w:hAnsi="宋体"/>
          <w:szCs w:val="28"/>
        </w:rPr>
        <w:t>3</w:t>
      </w:r>
      <w:r>
        <w:rPr>
          <w:rFonts w:ascii="宋体" w:hAnsi="宋体" w:hint="eastAsia"/>
          <w:szCs w:val="28"/>
        </w:rPr>
        <w:t>）组织车间员工进行自救，扑灭初期火灾或控制事故蔓延。</w:t>
      </w:r>
    </w:p>
    <w:p w:rsidR="00C80B0B" w:rsidRDefault="00C80B0B" w:rsidP="003D6FCF">
      <w:pPr>
        <w:ind w:firstLineChars="200" w:firstLine="31680"/>
        <w:rPr>
          <w:rFonts w:ascii="宋体"/>
          <w:szCs w:val="28"/>
        </w:rPr>
      </w:pPr>
      <w:r>
        <w:rPr>
          <w:rFonts w:ascii="宋体" w:hAnsi="宋体"/>
          <w:szCs w:val="28"/>
        </w:rPr>
        <w:t>4</w:t>
      </w:r>
      <w:r>
        <w:rPr>
          <w:rFonts w:ascii="宋体" w:hAnsi="宋体" w:hint="eastAsia"/>
          <w:szCs w:val="28"/>
        </w:rPr>
        <w:t>）负责定期组织车间员工进行逃生演练，及应急自救器材的正确使用培训。</w:t>
      </w:r>
    </w:p>
    <w:p w:rsidR="00C80B0B" w:rsidRDefault="00C80B0B">
      <w:r>
        <w:rPr>
          <w:rFonts w:hint="eastAsia"/>
        </w:rPr>
        <w:t>（</w:t>
      </w:r>
      <w:r>
        <w:t>2</w:t>
      </w:r>
      <w:r>
        <w:rPr>
          <w:rFonts w:hint="eastAsia"/>
        </w:rPr>
        <w:t>）现场处置小组职责：</w:t>
      </w:r>
    </w:p>
    <w:p w:rsidR="00C80B0B" w:rsidRDefault="00C80B0B" w:rsidP="003D6FCF">
      <w:pPr>
        <w:ind w:firstLineChars="200" w:firstLine="31680"/>
        <w:rPr>
          <w:rFonts w:cs="楷体_GB2312"/>
        </w:rPr>
      </w:pPr>
      <w:r>
        <w:rPr>
          <w:rFonts w:cs="楷体_GB2312"/>
        </w:rPr>
        <w:t>1</w:t>
      </w:r>
      <w:r>
        <w:rPr>
          <w:rFonts w:cs="楷体_GB2312" w:hint="eastAsia"/>
        </w:rPr>
        <w:t>）熟记本厂各种危化品性质特性，明确各种危化品的处置方法。</w:t>
      </w:r>
    </w:p>
    <w:p w:rsidR="00C80B0B" w:rsidRDefault="00C80B0B" w:rsidP="003D6FCF">
      <w:pPr>
        <w:ind w:firstLineChars="200" w:firstLine="31680"/>
      </w:pPr>
      <w:r>
        <w:t>2</w:t>
      </w:r>
      <w:r>
        <w:rPr>
          <w:rFonts w:hint="eastAsia"/>
        </w:rPr>
        <w:t>）对发生的事故迅速做出正确判断，采取相应措施迅速切断事故源，防止事故势态扩大。</w:t>
      </w:r>
    </w:p>
    <w:p w:rsidR="00C80B0B" w:rsidRDefault="00C80B0B" w:rsidP="003D6FCF">
      <w:pPr>
        <w:ind w:firstLineChars="200" w:firstLine="31680"/>
      </w:pPr>
      <w:r>
        <w:t>3</w:t>
      </w:r>
      <w:r>
        <w:rPr>
          <w:rFonts w:hint="eastAsia"/>
        </w:rPr>
        <w:t>）当发现事故不能控制时，及时报告车间应急处置领导小组，请求公司应急指挥部响应。</w:t>
      </w:r>
    </w:p>
    <w:p w:rsidR="00C80B0B" w:rsidRDefault="00C80B0B" w:rsidP="003D6FCF">
      <w:pPr>
        <w:ind w:firstLineChars="200" w:firstLine="31680"/>
      </w:pPr>
      <w:r>
        <w:t>4</w:t>
      </w:r>
      <w:r>
        <w:rPr>
          <w:rFonts w:hint="eastAsia"/>
        </w:rPr>
        <w:t>）发生火灾事故时，在无法扑灭初期火灾时，立即拨打“</w:t>
      </w:r>
      <w:r>
        <w:t>119</w:t>
      </w:r>
      <w:r>
        <w:rPr>
          <w:rFonts w:hint="eastAsia"/>
        </w:rPr>
        <w:t>”报警，同时向车间应急处置领导小组和公司应急救援办公室报告。</w:t>
      </w:r>
    </w:p>
    <w:p w:rsidR="00C80B0B" w:rsidRDefault="00C80B0B" w:rsidP="003D6FCF">
      <w:pPr>
        <w:ind w:firstLineChars="200" w:firstLine="31680"/>
      </w:pPr>
      <w:r>
        <w:t>5</w:t>
      </w:r>
      <w:r>
        <w:rPr>
          <w:rFonts w:hint="eastAsia"/>
        </w:rPr>
        <w:t>）负责事故现场人员的疏散、警戒工作，维护现场秩序</w:t>
      </w:r>
    </w:p>
    <w:p w:rsidR="00C80B0B" w:rsidRDefault="00C80B0B" w:rsidP="003D6FCF">
      <w:pPr>
        <w:ind w:firstLineChars="200" w:firstLine="31680"/>
      </w:pPr>
      <w:r>
        <w:rPr>
          <w:rFonts w:cs="楷体_GB2312"/>
        </w:rPr>
        <w:t>6</w:t>
      </w:r>
      <w:r>
        <w:rPr>
          <w:rFonts w:cs="楷体_GB2312" w:hint="eastAsia"/>
        </w:rPr>
        <w:t>）要保证抢险工具设备完好，防护工具齐全。</w:t>
      </w:r>
    </w:p>
    <w:p w:rsidR="00C80B0B" w:rsidRDefault="00C80B0B" w:rsidP="003D6FCF">
      <w:pPr>
        <w:ind w:firstLineChars="200" w:firstLine="31680"/>
        <w:rPr>
          <w:rFonts w:cs="楷体_GB2312"/>
        </w:rPr>
      </w:pPr>
      <w:r>
        <w:rPr>
          <w:rFonts w:cs="楷体_GB2312"/>
        </w:rPr>
        <w:t>7</w:t>
      </w:r>
      <w:r>
        <w:rPr>
          <w:rFonts w:cs="楷体_GB2312" w:hint="eastAsia"/>
        </w:rPr>
        <w:t>）要</w:t>
      </w:r>
      <w:r>
        <w:rPr>
          <w:rFonts w:cs="楷体_GB2312" w:hint="eastAsia"/>
          <w:color w:val="000000"/>
        </w:rPr>
        <w:t>加强防护、避险、自救、互救和危险状态下紧急撤离的技能</w:t>
      </w:r>
      <w:r>
        <w:rPr>
          <w:rFonts w:cs="楷体_GB2312" w:hint="eastAsia"/>
        </w:rPr>
        <w:t>。</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p>
    <w:p w:rsidR="00C80B0B" w:rsidRDefault="00C80B0B" w:rsidP="003D6FCF">
      <w:pPr>
        <w:ind w:firstLineChars="200" w:firstLine="31680"/>
      </w:pPr>
      <w:r>
        <w:rPr>
          <w:rFonts w:hint="eastAsia"/>
          <w:color w:val="000000"/>
        </w:rPr>
        <w:t>（</w:t>
      </w:r>
      <w:r>
        <w:rPr>
          <w:color w:val="000000"/>
        </w:rPr>
        <w:t>1</w:t>
      </w:r>
      <w:r>
        <w:rPr>
          <w:rFonts w:hint="eastAsia"/>
          <w:color w:val="000000"/>
        </w:rPr>
        <w:t>）如果发生火灾</w:t>
      </w:r>
      <w:r>
        <w:rPr>
          <w:rFonts w:hint="eastAsia"/>
        </w:rPr>
        <w:t>初期火灾或火势较小：</w:t>
      </w:r>
    </w:p>
    <w:p w:rsidR="00C80B0B" w:rsidRDefault="00C80B0B" w:rsidP="003D6FCF">
      <w:pPr>
        <w:ind w:firstLineChars="200" w:firstLine="31680"/>
      </w:pPr>
      <w:r>
        <w:t>1</w:t>
      </w:r>
      <w:r>
        <w:rPr>
          <w:rFonts w:hint="eastAsia"/>
        </w:rPr>
        <w:t>）现场查看着火部位，火势情况，着火设备物料来源。（现场指挥人员）</w:t>
      </w:r>
    </w:p>
    <w:p w:rsidR="00C80B0B" w:rsidRDefault="00C80B0B" w:rsidP="003D6FCF">
      <w:pPr>
        <w:ind w:firstLineChars="200" w:firstLine="31680"/>
      </w:pPr>
      <w:r>
        <w:t>2</w:t>
      </w:r>
      <w:r>
        <w:rPr>
          <w:rFonts w:hint="eastAsia"/>
        </w:rPr>
        <w:t>）指挥班组人员对现场进行处理。（现场指挥人员）</w:t>
      </w:r>
    </w:p>
    <w:p w:rsidR="00C80B0B" w:rsidRDefault="00C80B0B" w:rsidP="003D6FCF">
      <w:pPr>
        <w:ind w:firstLineChars="200" w:firstLine="31680"/>
      </w:pPr>
      <w:r>
        <w:t>3</w:t>
      </w:r>
      <w:r>
        <w:rPr>
          <w:rFonts w:hint="eastAsia"/>
        </w:rPr>
        <w:t>）使用消防蒸汽、干粉灭火器等消防设施进行初期火灾的扑救工作</w:t>
      </w:r>
      <w:r>
        <w:rPr>
          <w:rFonts w:hint="eastAsia"/>
          <w:color w:val="000000"/>
        </w:rPr>
        <w:t>（现场操作工）</w:t>
      </w:r>
      <w:r>
        <w:rPr>
          <w:rFonts w:hint="eastAsia"/>
        </w:rPr>
        <w:t>。</w:t>
      </w:r>
    </w:p>
    <w:p w:rsidR="00C80B0B" w:rsidRDefault="00C80B0B" w:rsidP="003D6FCF">
      <w:pPr>
        <w:ind w:firstLineChars="200" w:firstLine="31680"/>
      </w:pPr>
      <w:r>
        <w:t>4</w:t>
      </w:r>
      <w:r>
        <w:rPr>
          <w:rFonts w:hint="eastAsia"/>
        </w:rPr>
        <w:t>）根据着火部位、火情，判断该设备是否需要切除处理，如果需要，按停工步骤对酸沉降器进行切除处理。</w:t>
      </w:r>
    </w:p>
    <w:p w:rsidR="00C80B0B" w:rsidRDefault="00C80B0B" w:rsidP="003D6FCF">
      <w:pPr>
        <w:ind w:firstLineChars="200" w:firstLine="31680"/>
        <w:rPr>
          <w:color w:val="000000"/>
        </w:rPr>
      </w:pPr>
      <w:r>
        <w:rPr>
          <w:color w:val="000000"/>
        </w:rPr>
        <w:t>5</w:t>
      </w:r>
      <w:r>
        <w:rPr>
          <w:rFonts w:hint="eastAsia"/>
          <w:color w:val="000000"/>
        </w:rPr>
        <w:t>）关闭泄漏系统的反应器的原料进料阀门，切断原料进料（现场操作工）</w:t>
      </w:r>
    </w:p>
    <w:p w:rsidR="00C80B0B" w:rsidRDefault="00C80B0B" w:rsidP="003D6FCF">
      <w:pPr>
        <w:ind w:firstLineChars="200" w:firstLine="31680"/>
        <w:rPr>
          <w:color w:val="000000"/>
        </w:rPr>
      </w:pPr>
      <w:r>
        <w:rPr>
          <w:color w:val="000000"/>
        </w:rPr>
        <w:t>6</w:t>
      </w:r>
      <w:r>
        <w:rPr>
          <w:rFonts w:hint="eastAsia"/>
          <w:color w:val="000000"/>
        </w:rPr>
        <w:t>）关闭循环酸阀门（现场操作工）</w:t>
      </w:r>
    </w:p>
    <w:p w:rsidR="00C80B0B" w:rsidRDefault="00C80B0B" w:rsidP="003D6FCF">
      <w:pPr>
        <w:ind w:firstLineChars="200" w:firstLine="31680"/>
        <w:rPr>
          <w:color w:val="000000"/>
        </w:rPr>
      </w:pPr>
      <w:r>
        <w:rPr>
          <w:color w:val="000000"/>
        </w:rPr>
        <w:t>7</w:t>
      </w:r>
      <w:r>
        <w:rPr>
          <w:rFonts w:hint="eastAsia"/>
          <w:color w:val="000000"/>
        </w:rPr>
        <w:t>）关闭反应器总进料阀门（现场操作工）</w:t>
      </w:r>
    </w:p>
    <w:p w:rsidR="00C80B0B" w:rsidRDefault="00C80B0B" w:rsidP="003D6FCF">
      <w:pPr>
        <w:ind w:firstLineChars="200" w:firstLine="31680"/>
        <w:rPr>
          <w:color w:val="000000"/>
        </w:rPr>
      </w:pPr>
      <w:r>
        <w:rPr>
          <w:color w:val="000000"/>
        </w:rPr>
        <w:t>8</w:t>
      </w:r>
      <w:r>
        <w:rPr>
          <w:rFonts w:hint="eastAsia"/>
          <w:color w:val="000000"/>
        </w:rPr>
        <w:t>）关闭反应器电机开关，停反应器</w:t>
      </w:r>
      <w:r>
        <w:rPr>
          <w:color w:val="000000"/>
        </w:rPr>
        <w:t xml:space="preserve">. </w:t>
      </w:r>
      <w:r>
        <w:rPr>
          <w:rFonts w:hint="eastAsia"/>
          <w:color w:val="000000"/>
        </w:rPr>
        <w:t>（现场操作工）</w:t>
      </w:r>
    </w:p>
    <w:p w:rsidR="00C80B0B" w:rsidRDefault="00C80B0B" w:rsidP="003D6FCF">
      <w:pPr>
        <w:ind w:firstLineChars="200" w:firstLine="31680"/>
        <w:rPr>
          <w:color w:val="000000"/>
        </w:rPr>
      </w:pPr>
      <w:r>
        <w:rPr>
          <w:color w:val="000000"/>
        </w:rPr>
        <w:t>9</w:t>
      </w:r>
      <w:r>
        <w:rPr>
          <w:rFonts w:hint="eastAsia"/>
          <w:color w:val="000000"/>
        </w:rPr>
        <w:t>）关闭反应器的封油阀门，停供封油（现场操作工）</w:t>
      </w:r>
    </w:p>
    <w:p w:rsidR="00C80B0B" w:rsidRDefault="00C80B0B" w:rsidP="003D6FCF">
      <w:pPr>
        <w:ind w:firstLineChars="200" w:firstLine="31680"/>
        <w:rPr>
          <w:color w:val="000000"/>
        </w:rPr>
      </w:pPr>
      <w:r>
        <w:rPr>
          <w:color w:val="000000"/>
        </w:rPr>
        <w:t>10</w:t>
      </w:r>
      <w:r>
        <w:rPr>
          <w:rFonts w:hint="eastAsia"/>
          <w:color w:val="000000"/>
        </w:rPr>
        <w:t>）停反应器的风机（现场操作工）</w:t>
      </w:r>
    </w:p>
    <w:p w:rsidR="00C80B0B" w:rsidRDefault="00C80B0B" w:rsidP="003D6FCF">
      <w:pPr>
        <w:ind w:firstLineChars="200" w:firstLine="31680"/>
        <w:rPr>
          <w:color w:val="000000"/>
        </w:rPr>
      </w:pPr>
      <w:r>
        <w:rPr>
          <w:color w:val="000000"/>
        </w:rPr>
        <w:t>11</w:t>
      </w:r>
      <w:r>
        <w:rPr>
          <w:rFonts w:hint="eastAsia"/>
          <w:color w:val="000000"/>
        </w:rPr>
        <w:t>）停减速器的冷却水（现场操作工）</w:t>
      </w:r>
    </w:p>
    <w:p w:rsidR="00C80B0B" w:rsidRDefault="00C80B0B" w:rsidP="003D6FCF">
      <w:pPr>
        <w:ind w:firstLineChars="200" w:firstLine="31680"/>
        <w:rPr>
          <w:color w:val="000000"/>
        </w:rPr>
      </w:pPr>
      <w:r>
        <w:rPr>
          <w:color w:val="000000"/>
        </w:rPr>
        <w:t>12</w:t>
      </w:r>
      <w:r>
        <w:rPr>
          <w:rFonts w:hint="eastAsia"/>
          <w:color w:val="000000"/>
        </w:rPr>
        <w:t>）关闭酸沉降器出口压控阀上游及副线阀（现场操作工）</w:t>
      </w:r>
    </w:p>
    <w:p w:rsidR="00C80B0B" w:rsidRDefault="00C80B0B" w:rsidP="003D6FCF">
      <w:pPr>
        <w:ind w:firstLineChars="200" w:firstLine="31680"/>
        <w:rPr>
          <w:color w:val="000000"/>
        </w:rPr>
      </w:pPr>
      <w:r>
        <w:rPr>
          <w:color w:val="000000"/>
        </w:rPr>
        <w:t>13</w:t>
      </w:r>
      <w:r>
        <w:rPr>
          <w:rFonts w:hint="eastAsia"/>
          <w:color w:val="000000"/>
        </w:rPr>
        <w:t>）关闭酸沉降器乳化液入口阀门（现场操作工）</w:t>
      </w:r>
    </w:p>
    <w:p w:rsidR="00C80B0B" w:rsidRDefault="00C80B0B" w:rsidP="003D6FCF">
      <w:pPr>
        <w:ind w:firstLineChars="200" w:firstLine="31680"/>
        <w:rPr>
          <w:color w:val="000000"/>
        </w:rPr>
      </w:pPr>
      <w:r>
        <w:rPr>
          <w:color w:val="000000"/>
        </w:rPr>
        <w:t>14</w:t>
      </w:r>
      <w:r>
        <w:rPr>
          <w:rFonts w:hint="eastAsia"/>
          <w:color w:val="000000"/>
        </w:rPr>
        <w:t>）打开酸沉降器小流量和大流量排酸阀门，控制流量，将酸沉降器内酸排入酸放空罐（现场操作工）</w:t>
      </w:r>
    </w:p>
    <w:p w:rsidR="00C80B0B" w:rsidRDefault="00C80B0B" w:rsidP="003D6FCF">
      <w:pPr>
        <w:ind w:firstLineChars="200" w:firstLine="31680"/>
        <w:rPr>
          <w:color w:val="000000"/>
        </w:rPr>
      </w:pPr>
      <w:r>
        <w:rPr>
          <w:color w:val="000000"/>
        </w:rPr>
        <w:t>15</w:t>
      </w:r>
      <w:r>
        <w:rPr>
          <w:rFonts w:hint="eastAsia"/>
          <w:color w:val="000000"/>
        </w:rPr>
        <w:t>）稍开向火炬系统放空阀门，适当泄压。（现场操作工）</w:t>
      </w:r>
    </w:p>
    <w:p w:rsidR="00C80B0B" w:rsidRDefault="00C80B0B">
      <w:pPr>
        <w:pBdr>
          <w:top w:val="single" w:sz="4" w:space="1" w:color="auto"/>
          <w:left w:val="single" w:sz="4" w:space="4" w:color="auto"/>
          <w:bottom w:val="single" w:sz="4" w:space="1" w:color="auto"/>
          <w:right w:val="single" w:sz="4" w:space="4" w:color="auto"/>
        </w:pBdr>
        <w:spacing w:line="360" w:lineRule="auto"/>
        <w:ind w:firstLine="560"/>
        <w:jc w:val="center"/>
        <w:rPr>
          <w:rFonts w:ascii="宋体"/>
          <w:szCs w:val="28"/>
        </w:rPr>
      </w:pPr>
      <w:r>
        <w:rPr>
          <w:rFonts w:ascii="宋体" w:hAnsi="宋体" w:hint="eastAsia"/>
          <w:szCs w:val="28"/>
        </w:rPr>
        <w:t>此时状态</w:t>
      </w:r>
    </w:p>
    <w:p w:rsidR="00C80B0B" w:rsidRDefault="00C80B0B">
      <w:pPr>
        <w:pBdr>
          <w:top w:val="single" w:sz="4" w:space="1" w:color="auto"/>
          <w:left w:val="single" w:sz="4" w:space="4" w:color="auto"/>
          <w:bottom w:val="single" w:sz="4" w:space="1" w:color="auto"/>
          <w:right w:val="single" w:sz="4" w:space="4" w:color="auto"/>
        </w:pBdr>
        <w:spacing w:line="360" w:lineRule="auto"/>
        <w:ind w:firstLine="560"/>
        <w:jc w:val="left"/>
        <w:rPr>
          <w:rFonts w:ascii="宋体"/>
          <w:szCs w:val="28"/>
        </w:rPr>
      </w:pPr>
      <w:r>
        <w:rPr>
          <w:rFonts w:ascii="宋体" w:hAnsi="宋体" w:hint="eastAsia"/>
          <w:szCs w:val="28"/>
        </w:rPr>
        <w:t>火势较小，并且是初期火灾时，经过全力扑救，火被扑灭。着火设备没有受到火灾影响，着火设备从系统中切除，进出口阀门处于关闭状态；经过检修后可投入使用。</w:t>
      </w:r>
    </w:p>
    <w:p w:rsidR="00C80B0B" w:rsidRDefault="00C80B0B">
      <w:r>
        <w:rPr>
          <w:rFonts w:hint="eastAsia"/>
          <w:color w:val="000000"/>
        </w:rPr>
        <w:t>（</w:t>
      </w:r>
      <w:r>
        <w:rPr>
          <w:color w:val="000000"/>
        </w:rPr>
        <w:t>2</w:t>
      </w:r>
      <w:r>
        <w:rPr>
          <w:rFonts w:hint="eastAsia"/>
          <w:color w:val="000000"/>
        </w:rPr>
        <w:t>）如果如果装置</w:t>
      </w:r>
      <w:r>
        <w:rPr>
          <w:rFonts w:hint="eastAsia"/>
        </w:rPr>
        <w:t>火势较大难以控制装置无法生产：</w:t>
      </w:r>
    </w:p>
    <w:p w:rsidR="00C80B0B" w:rsidRDefault="00C80B0B" w:rsidP="003D6FCF">
      <w:pPr>
        <w:ind w:firstLineChars="200" w:firstLine="31680"/>
      </w:pPr>
      <w:r>
        <w:t>1)</w:t>
      </w:r>
      <w:r>
        <w:rPr>
          <w:rFonts w:hint="eastAsia"/>
        </w:rPr>
        <w:t>组织班组人员进行全装置紧急停工。</w:t>
      </w:r>
    </w:p>
    <w:p w:rsidR="00C80B0B" w:rsidRDefault="00C80B0B" w:rsidP="003D6FCF">
      <w:pPr>
        <w:ind w:firstLineChars="200" w:firstLine="31680"/>
      </w:pPr>
      <w:r>
        <w:t xml:space="preserve">2) </w:t>
      </w:r>
      <w:r>
        <w:rPr>
          <w:rFonts w:hint="eastAsia"/>
        </w:rPr>
        <w:t>汇报生产运行（调度）及相关人员，烷基化装置紧急停工</w:t>
      </w:r>
      <w:r>
        <w:t>.</w:t>
      </w:r>
    </w:p>
    <w:p w:rsidR="00C80B0B" w:rsidRDefault="00C80B0B" w:rsidP="003D6FCF">
      <w:pPr>
        <w:ind w:firstLineChars="200" w:firstLine="31680"/>
      </w:pPr>
      <w:r>
        <w:t>3</w:t>
      </w:r>
      <w:r>
        <w:rPr>
          <w:rFonts w:hint="eastAsia"/>
        </w:rPr>
        <w:t>）通知储运，酸处理及水处理装置，烷基化装置停工，停供原料。</w:t>
      </w:r>
    </w:p>
    <w:p w:rsidR="00C80B0B" w:rsidRDefault="00C80B0B" w:rsidP="003D6FCF">
      <w:pPr>
        <w:ind w:firstLineChars="200" w:firstLine="31680"/>
      </w:pPr>
      <w:r>
        <w:t>4</w:t>
      </w:r>
      <w:r>
        <w:rPr>
          <w:rFonts w:hint="eastAsia"/>
        </w:rPr>
        <w:t>）迅速关闭各进、出装置物料控制阀上游阀及副线阀。</w:t>
      </w:r>
      <w:r>
        <w:rPr>
          <w:rFonts w:hint="eastAsia"/>
          <w:color w:val="000000"/>
        </w:rPr>
        <w:t>（现场操作工）</w:t>
      </w:r>
    </w:p>
    <w:p w:rsidR="00C80B0B" w:rsidRDefault="00C80B0B" w:rsidP="003D6FCF">
      <w:pPr>
        <w:ind w:firstLineChars="200" w:firstLine="31680"/>
      </w:pPr>
      <w:r>
        <w:t>5</w:t>
      </w:r>
      <w:r>
        <w:rPr>
          <w:rFonts w:hint="eastAsia"/>
        </w:rPr>
        <w:t>）反应器、压缩机按照停工步骤停止运行。</w:t>
      </w:r>
      <w:r>
        <w:rPr>
          <w:rFonts w:hint="eastAsia"/>
          <w:color w:val="000000"/>
        </w:rPr>
        <w:t>（现场操作工）</w:t>
      </w:r>
    </w:p>
    <w:p w:rsidR="00C80B0B" w:rsidRDefault="00C80B0B" w:rsidP="003D6FCF">
      <w:pPr>
        <w:ind w:firstLineChars="200" w:firstLine="31680"/>
      </w:pPr>
      <w:r>
        <w:t>6</w:t>
      </w:r>
      <w:r>
        <w:rPr>
          <w:rFonts w:hint="eastAsia"/>
        </w:rPr>
        <w:t>）监测各操作参数，通知外操随时进行现场调节。</w:t>
      </w:r>
      <w:r>
        <w:rPr>
          <w:rFonts w:hint="eastAsia"/>
          <w:color w:val="000000"/>
        </w:rPr>
        <w:t>（中控）</w:t>
      </w:r>
    </w:p>
    <w:p w:rsidR="00C80B0B" w:rsidRDefault="00C80B0B" w:rsidP="003D6FCF">
      <w:pPr>
        <w:ind w:firstLineChars="200" w:firstLine="31680"/>
      </w:pPr>
      <w:r>
        <w:t>7</w:t>
      </w:r>
      <w:r>
        <w:rPr>
          <w:rFonts w:hint="eastAsia"/>
        </w:rPr>
        <w:t>）切断着火酸沉降器的物料来源，关闭着火设备的进出口阀门，具体切除步骤同初期火灾切除步骤一致（现场操作人员）</w:t>
      </w:r>
    </w:p>
    <w:p w:rsidR="00C80B0B" w:rsidRDefault="00C80B0B" w:rsidP="003D6FCF">
      <w:pPr>
        <w:ind w:firstLineChars="200" w:firstLine="31680"/>
      </w:pPr>
      <w:r>
        <w:t>8</w:t>
      </w:r>
      <w:r>
        <w:rPr>
          <w:rFonts w:hint="eastAsia"/>
        </w:rPr>
        <w:t>）关闭原料进装置阀门。（中控）</w:t>
      </w:r>
    </w:p>
    <w:p w:rsidR="00C80B0B" w:rsidRDefault="00C80B0B" w:rsidP="003D6FCF">
      <w:pPr>
        <w:ind w:firstLineChars="200" w:firstLine="31680"/>
      </w:pPr>
      <w:r>
        <w:t>9</w:t>
      </w:r>
      <w:r>
        <w:rPr>
          <w:rFonts w:hint="eastAsia"/>
        </w:rPr>
        <w:t>）停原料加热器、各塔底重沸器热源。（中控）</w:t>
      </w:r>
    </w:p>
    <w:p w:rsidR="00C80B0B" w:rsidRDefault="00C80B0B" w:rsidP="003D6FCF">
      <w:pPr>
        <w:ind w:firstLineChars="200" w:firstLine="31680"/>
        <w:rPr>
          <w:rFonts w:ascii="宋体"/>
          <w:szCs w:val="28"/>
        </w:rPr>
      </w:pPr>
      <w:r>
        <w:rPr>
          <w:rFonts w:ascii="宋体" w:hAnsi="宋体"/>
          <w:szCs w:val="28"/>
        </w:rPr>
        <w:t>10</w:t>
      </w:r>
      <w:r>
        <w:rPr>
          <w:rFonts w:ascii="宋体" w:hAnsi="宋体" w:hint="eastAsia"/>
          <w:szCs w:val="28"/>
        </w:rPr>
        <w:t>）关各塔进料阀门，切断各塔系统之间阀门。（中控）</w:t>
      </w:r>
    </w:p>
    <w:p w:rsidR="00C80B0B" w:rsidRDefault="00C80B0B" w:rsidP="003D6FCF">
      <w:pPr>
        <w:ind w:firstLineChars="200" w:firstLine="31680"/>
        <w:rPr>
          <w:rFonts w:ascii="宋体"/>
          <w:szCs w:val="28"/>
        </w:rPr>
      </w:pPr>
      <w:r>
        <w:rPr>
          <w:rFonts w:ascii="宋体" w:hAnsi="宋体"/>
          <w:szCs w:val="28"/>
        </w:rPr>
        <w:t>11</w:t>
      </w:r>
      <w:r>
        <w:rPr>
          <w:rFonts w:ascii="宋体" w:hAnsi="宋体" w:hint="eastAsia"/>
          <w:szCs w:val="28"/>
        </w:rPr>
        <w:t>）停各塔顶回流，物料静置。（中控）</w:t>
      </w:r>
    </w:p>
    <w:p w:rsidR="00C80B0B" w:rsidRDefault="00C80B0B" w:rsidP="003D6FCF">
      <w:pPr>
        <w:ind w:firstLineChars="200" w:firstLine="31680"/>
        <w:rPr>
          <w:rFonts w:ascii="宋体"/>
          <w:szCs w:val="28"/>
        </w:rPr>
      </w:pPr>
      <w:r>
        <w:rPr>
          <w:rFonts w:ascii="宋体" w:hAnsi="宋体"/>
          <w:szCs w:val="28"/>
        </w:rPr>
        <w:t>12</w:t>
      </w:r>
      <w:r>
        <w:rPr>
          <w:rFonts w:ascii="宋体" w:hAnsi="宋体" w:hint="eastAsia"/>
          <w:szCs w:val="28"/>
        </w:rPr>
        <w:t>）监视操作参数变化，进行相关参数调节，防止超温超压情况发生。（中控）</w:t>
      </w:r>
    </w:p>
    <w:p w:rsidR="00C80B0B" w:rsidRDefault="00C80B0B" w:rsidP="003D6FCF">
      <w:pPr>
        <w:ind w:firstLineChars="200" w:firstLine="31680"/>
        <w:rPr>
          <w:rFonts w:ascii="宋体"/>
          <w:szCs w:val="28"/>
        </w:rPr>
      </w:pPr>
      <w:r>
        <w:rPr>
          <w:rFonts w:ascii="宋体" w:hAnsi="宋体"/>
          <w:szCs w:val="28"/>
        </w:rPr>
        <w:t>13</w:t>
      </w:r>
      <w:r>
        <w:rPr>
          <w:rFonts w:ascii="宋体" w:hAnsi="宋体" w:hint="eastAsia"/>
          <w:szCs w:val="28"/>
        </w:rPr>
        <w:t>）停各机泵，出口阀关闭。</w:t>
      </w:r>
      <w:r>
        <w:rPr>
          <w:rFonts w:ascii="宋体" w:hAnsi="宋体" w:hint="eastAsia"/>
          <w:color w:val="000000"/>
          <w:szCs w:val="28"/>
        </w:rPr>
        <w:t>（现场操作工）</w:t>
      </w:r>
    </w:p>
    <w:p w:rsidR="00C80B0B" w:rsidRDefault="00C80B0B" w:rsidP="003D6FCF">
      <w:pPr>
        <w:ind w:firstLineChars="200" w:firstLine="31680"/>
        <w:rPr>
          <w:rFonts w:ascii="宋体"/>
          <w:szCs w:val="28"/>
        </w:rPr>
      </w:pPr>
      <w:r>
        <w:rPr>
          <w:rFonts w:ascii="宋体" w:hAnsi="宋体"/>
          <w:szCs w:val="28"/>
        </w:rPr>
        <w:t>14</w:t>
      </w:r>
      <w:r>
        <w:rPr>
          <w:rFonts w:ascii="宋体" w:hAnsi="宋体" w:hint="eastAsia"/>
          <w:szCs w:val="28"/>
        </w:rPr>
        <w:t>）必要时，启用退料线，将系统内物料送出装置。</w:t>
      </w:r>
      <w:r>
        <w:rPr>
          <w:rFonts w:ascii="宋体" w:hAnsi="宋体" w:hint="eastAsia"/>
          <w:color w:val="000000"/>
          <w:szCs w:val="28"/>
        </w:rPr>
        <w:t>（现场操作工）</w:t>
      </w:r>
    </w:p>
    <w:p w:rsidR="00C80B0B" w:rsidRDefault="00C80B0B" w:rsidP="003D6FCF">
      <w:pPr>
        <w:ind w:firstLineChars="200" w:firstLine="31680"/>
        <w:rPr>
          <w:rFonts w:ascii="宋体"/>
          <w:szCs w:val="28"/>
        </w:rPr>
      </w:pPr>
      <w:r>
        <w:rPr>
          <w:rFonts w:ascii="宋体" w:hAnsi="宋体"/>
          <w:szCs w:val="28"/>
        </w:rPr>
        <w:t>15</w:t>
      </w:r>
      <w:r>
        <w:rPr>
          <w:rFonts w:ascii="宋体" w:hAnsi="宋体" w:hint="eastAsia"/>
          <w:szCs w:val="28"/>
        </w:rPr>
        <w:t>）系统压力高，及时放低压管网撤压。</w:t>
      </w:r>
      <w:r>
        <w:rPr>
          <w:rFonts w:ascii="宋体" w:hAnsi="宋体" w:hint="eastAsia"/>
          <w:color w:val="000000"/>
          <w:szCs w:val="28"/>
        </w:rPr>
        <w:t>（现场操作工）</w:t>
      </w:r>
    </w:p>
    <w:p w:rsidR="00C80B0B" w:rsidRDefault="00C80B0B" w:rsidP="003D6FCF">
      <w:pPr>
        <w:ind w:firstLineChars="200" w:firstLine="31680"/>
        <w:rPr>
          <w:rFonts w:ascii="宋体"/>
          <w:szCs w:val="28"/>
        </w:rPr>
      </w:pPr>
      <w:r>
        <w:rPr>
          <w:rFonts w:ascii="宋体" w:hAnsi="宋体"/>
          <w:szCs w:val="28"/>
        </w:rPr>
        <w:t>16</w:t>
      </w:r>
      <w:r>
        <w:rPr>
          <w:rFonts w:ascii="宋体" w:hAnsi="宋体" w:hint="eastAsia"/>
          <w:szCs w:val="28"/>
        </w:rPr>
        <w:t>）各冷却器保持循环水循环。（中控）</w:t>
      </w:r>
    </w:p>
    <w:tbl>
      <w:tblPr>
        <w:tblW w:w="850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5"/>
      </w:tblGrid>
      <w:tr w:rsidR="00C80B0B" w:rsidRPr="00484A32">
        <w:trPr>
          <w:trHeight w:val="4005"/>
        </w:trPr>
        <w:tc>
          <w:tcPr>
            <w:tcW w:w="8505" w:type="dxa"/>
          </w:tcPr>
          <w:p w:rsidR="00C80B0B" w:rsidRPr="00484A32" w:rsidRDefault="00C80B0B">
            <w:pPr>
              <w:spacing w:line="360" w:lineRule="auto"/>
              <w:jc w:val="center"/>
              <w:rPr>
                <w:rFonts w:ascii="宋体"/>
                <w:szCs w:val="28"/>
              </w:rPr>
            </w:pPr>
            <w:r w:rsidRPr="00484A32">
              <w:rPr>
                <w:rFonts w:ascii="宋体" w:hAnsi="宋体" w:hint="eastAsia"/>
                <w:szCs w:val="28"/>
              </w:rPr>
              <w:t>此时状态</w:t>
            </w:r>
          </w:p>
          <w:p w:rsidR="00C80B0B" w:rsidRPr="00484A32" w:rsidRDefault="00C80B0B">
            <w:pPr>
              <w:spacing w:line="360" w:lineRule="auto"/>
              <w:ind w:firstLine="560"/>
              <w:jc w:val="left"/>
              <w:rPr>
                <w:rFonts w:ascii="宋体"/>
                <w:szCs w:val="28"/>
              </w:rPr>
            </w:pPr>
            <w:r w:rsidRPr="00484A32">
              <w:rPr>
                <w:rFonts w:ascii="宋体" w:hAnsi="宋体" w:hint="eastAsia"/>
                <w:szCs w:val="28"/>
              </w:rPr>
              <w:t>火势较大，经全力扑救，火被扑灭。装置无法维持生产，全装置处于停工状态，此时装置的状态为：</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火被扑灭；</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着火设备从系统中切除，进出口阀门处于关闭状态；</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机泵全部停运，泵出口阀门处于关闭状态；</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各分馏塔进料阀门关闭，回流停，加热蒸汽及热水停，各产品出装置停；</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szCs w:val="28"/>
              </w:rPr>
              <w:t>DCS</w:t>
            </w:r>
            <w:r w:rsidRPr="00484A32">
              <w:rPr>
                <w:rFonts w:ascii="宋体" w:hAnsi="宋体" w:hint="eastAsia"/>
                <w:szCs w:val="28"/>
              </w:rPr>
              <w:t>系统各控制阀全部关闭，现场各重沸器加热介质的控制阀上游及副线阀处于关闭状态，各产品出装置控制阀上游及副线阀门处于关闭状态；</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催化装置的热水走装置外循环副线；</w:t>
            </w:r>
          </w:p>
          <w:p w:rsidR="00C80B0B" w:rsidRPr="00484A32" w:rsidRDefault="00C80B0B">
            <w:pPr>
              <w:numPr>
                <w:ilvl w:val="0"/>
                <w:numId w:val="5"/>
              </w:numPr>
              <w:spacing w:line="360" w:lineRule="auto"/>
              <w:ind w:left="0" w:firstLine="560"/>
              <w:jc w:val="left"/>
              <w:rPr>
                <w:rFonts w:ascii="宋体"/>
                <w:szCs w:val="28"/>
              </w:rPr>
            </w:pPr>
            <w:r w:rsidRPr="00484A32">
              <w:rPr>
                <w:rFonts w:ascii="宋体" w:hAnsi="宋体" w:hint="eastAsia"/>
                <w:szCs w:val="28"/>
              </w:rPr>
              <w:t>全装置物料处于静止状态。</w:t>
            </w:r>
          </w:p>
        </w:tc>
      </w:tr>
    </w:tbl>
    <w:p w:rsidR="00C80B0B" w:rsidRDefault="00C80B0B">
      <w:pPr>
        <w:rPr>
          <w:bCs/>
          <w:color w:val="000000"/>
        </w:rPr>
      </w:pPr>
      <w:r>
        <w:rPr>
          <w:rFonts w:hint="eastAsia"/>
        </w:rPr>
        <w:t>六、注意事项：</w:t>
      </w:r>
    </w:p>
    <w:p w:rsidR="00C80B0B" w:rsidRDefault="00C80B0B" w:rsidP="003D6FCF">
      <w:pPr>
        <w:ind w:firstLineChars="200" w:firstLine="31680"/>
        <w:rPr>
          <w:color w:val="000000"/>
        </w:rPr>
      </w:pPr>
      <w:r>
        <w:rPr>
          <w:rFonts w:hint="eastAsia"/>
          <w:color w:val="000000"/>
        </w:rPr>
        <w:t>（</w:t>
      </w:r>
      <w:r>
        <w:rPr>
          <w:color w:val="000000"/>
        </w:rPr>
        <w:t>1</w:t>
      </w:r>
      <w:r>
        <w:rPr>
          <w:rFonts w:hint="eastAsia"/>
          <w:color w:val="000000"/>
        </w:rPr>
        <w:t>）改流程时要确认好，避免改错造成设备超压等次生事故。</w:t>
      </w:r>
    </w:p>
    <w:p w:rsidR="00C80B0B" w:rsidRDefault="00C80B0B" w:rsidP="003D6FCF">
      <w:pPr>
        <w:ind w:firstLineChars="200" w:firstLine="31680"/>
        <w:rPr>
          <w:bCs/>
          <w:color w:val="000000"/>
        </w:rPr>
      </w:pPr>
    </w:p>
    <w:p w:rsidR="00C80B0B" w:rsidRDefault="00C80B0B" w:rsidP="003D6FCF">
      <w:pPr>
        <w:ind w:firstLineChars="200" w:firstLine="31680"/>
        <w:rPr>
          <w:bCs/>
          <w:color w:val="000000"/>
        </w:rPr>
      </w:pPr>
      <w:r>
        <w:rPr>
          <w:rFonts w:hint="eastAsia"/>
        </w:rPr>
        <w:t>（</w:t>
      </w:r>
      <w:r>
        <w:t>2</w:t>
      </w:r>
      <w:r>
        <w:rPr>
          <w:rFonts w:hint="eastAsia"/>
        </w:rPr>
        <w:t>）</w:t>
      </w:r>
      <w:r>
        <w:rPr>
          <w:rFonts w:hint="eastAsia"/>
          <w:color w:val="000000"/>
        </w:rPr>
        <w:t>现场操作防冻伤、防酸烧伤，防瓦斯中毒，防有毒燃烧气体。</w:t>
      </w:r>
    </w:p>
    <w:p w:rsidR="00C80B0B" w:rsidRDefault="00C80B0B" w:rsidP="003D6FCF">
      <w:pPr>
        <w:ind w:firstLineChars="200" w:firstLine="31680"/>
      </w:pPr>
      <w:r>
        <w:rPr>
          <w:rFonts w:hint="eastAsia"/>
        </w:rPr>
        <w:t>（</w:t>
      </w:r>
      <w:r>
        <w:t>3</w:t>
      </w:r>
      <w:r>
        <w:rPr>
          <w:rFonts w:hint="eastAsia"/>
        </w:rPr>
        <w:t>）集中现场所有资源进行施救</w:t>
      </w:r>
    </w:p>
    <w:p w:rsidR="00C80B0B" w:rsidRDefault="00C80B0B" w:rsidP="003D6FCF">
      <w:pPr>
        <w:ind w:firstLineChars="200" w:firstLine="31680"/>
      </w:pPr>
      <w:r>
        <w:rPr>
          <w:rFonts w:hint="eastAsia"/>
        </w:rPr>
        <w:t>（</w:t>
      </w:r>
      <w:r>
        <w:t>4</w:t>
      </w:r>
      <w:r>
        <w:rPr>
          <w:rFonts w:hint="eastAsia"/>
        </w:rPr>
        <w:t>）优先对受伤人员进行施救</w:t>
      </w:r>
    </w:p>
    <w:p w:rsidR="00C80B0B" w:rsidRDefault="00C80B0B" w:rsidP="003D6FCF">
      <w:pPr>
        <w:ind w:firstLineChars="200" w:firstLine="31680"/>
      </w:pPr>
      <w:r>
        <w:rPr>
          <w:rFonts w:hint="eastAsia"/>
        </w:rPr>
        <w:t>（</w:t>
      </w:r>
      <w:r>
        <w:t>5</w:t>
      </w:r>
      <w:r>
        <w:rPr>
          <w:rFonts w:hint="eastAsia"/>
        </w:rPr>
        <w:t>）在进行自救的同时应打</w:t>
      </w:r>
      <w:r>
        <w:t>120</w:t>
      </w:r>
      <w:r>
        <w:rPr>
          <w:rFonts w:hint="eastAsia"/>
        </w:rPr>
        <w:t>进行外部医疗救护。</w:t>
      </w:r>
    </w:p>
    <w:p w:rsidR="00C80B0B" w:rsidRDefault="00C80B0B" w:rsidP="003D6FCF">
      <w:pPr>
        <w:ind w:firstLineChars="200" w:firstLine="31680"/>
      </w:pPr>
      <w:r>
        <w:rPr>
          <w:rFonts w:hint="eastAsia"/>
        </w:rPr>
        <w:t>（</w:t>
      </w:r>
      <w:r>
        <w:t>6</w:t>
      </w:r>
      <w:r>
        <w:rPr>
          <w:rFonts w:hint="eastAsia"/>
        </w:rPr>
        <w:t>）对于有火灾爆炸危险的物质的泄漏，在处理时要采用不产生火花的工具和穿防静电工作服，</w:t>
      </w:r>
      <w:r>
        <w:rPr>
          <w:rFonts w:hint="eastAsia"/>
          <w:color w:val="000000"/>
        </w:rPr>
        <w:t>必要时使用空气呼吸器，防止人员瓦斯中毒。</w:t>
      </w:r>
      <w:r>
        <w:rPr>
          <w:rFonts w:hint="eastAsia"/>
        </w:rPr>
        <w:t>并准备好足够的相应的消防器材（灭火器、消防水枪等），将危险范围内的其它易燃易爆物质进行有效的隔离，采取防护措施或运到安全地点。</w:t>
      </w:r>
    </w:p>
    <w:p w:rsidR="00C80B0B" w:rsidRDefault="00C80B0B" w:rsidP="003D6FCF">
      <w:pPr>
        <w:ind w:firstLineChars="200" w:firstLine="31680"/>
      </w:pPr>
      <w:r>
        <w:rPr>
          <w:rFonts w:hint="eastAsia"/>
        </w:rPr>
        <w:t>（</w:t>
      </w:r>
      <w:r>
        <w:t>7</w:t>
      </w:r>
      <w:r>
        <w:rPr>
          <w:rFonts w:hint="eastAsia"/>
        </w:rPr>
        <w:t>）对有腐蚀性物质的泄漏场所进行彻底清理</w:t>
      </w:r>
      <w:r>
        <w:t>(</w:t>
      </w:r>
      <w:r>
        <w:rPr>
          <w:rFonts w:hint="eastAsia"/>
        </w:rPr>
        <w:t>设备装置、地面、管道、墙面等</w:t>
      </w:r>
      <w:r>
        <w:t>)</w:t>
      </w:r>
      <w:r>
        <w:rPr>
          <w:rFonts w:hint="eastAsia"/>
        </w:rPr>
        <w:t>；</w:t>
      </w:r>
    </w:p>
    <w:p w:rsidR="00C80B0B" w:rsidRDefault="00C80B0B" w:rsidP="003D6FCF">
      <w:pPr>
        <w:ind w:firstLineChars="200" w:firstLine="31680"/>
      </w:pPr>
      <w:r>
        <w:rPr>
          <w:rFonts w:hint="eastAsia"/>
        </w:rPr>
        <w:t>（</w:t>
      </w:r>
      <w:r>
        <w:t>8</w:t>
      </w:r>
      <w:r>
        <w:rPr>
          <w:rFonts w:hint="eastAsia"/>
        </w:rPr>
        <w:t>）对处理过程中使用过的应急设施进行更新和维护。</w:t>
      </w:r>
    </w:p>
    <w:p w:rsidR="00C80B0B" w:rsidRDefault="00C80B0B">
      <w:r>
        <w:rPr>
          <w:rFonts w:hint="eastAsia"/>
        </w:rPr>
        <w:t>七、其它信息</w:t>
      </w:r>
    </w:p>
    <w:p w:rsidR="00C80B0B" w:rsidRDefault="00C80B0B" w:rsidP="003D6FCF">
      <w:pPr>
        <w:ind w:firstLineChars="200" w:firstLine="31680"/>
      </w:pPr>
      <w:r>
        <w:rPr>
          <w:rFonts w:hint="eastAsia"/>
        </w:rPr>
        <w:t>（</w:t>
      </w:r>
      <w:r>
        <w:t>1</w:t>
      </w:r>
      <w:r>
        <w:rPr>
          <w:rFonts w:hint="eastAsia"/>
        </w:rPr>
        <w:t>）、报警电话及上级管理部门、相关应急救援单位联络方式和联系人员（详见附件）</w:t>
      </w:r>
    </w:p>
    <w:p w:rsidR="00C80B0B" w:rsidRDefault="00C80B0B" w:rsidP="003D6FCF">
      <w:pPr>
        <w:ind w:firstLineChars="200" w:firstLine="31680"/>
      </w:pPr>
      <w:r>
        <w:rPr>
          <w:rFonts w:hint="eastAsia"/>
        </w:rPr>
        <w:t>（</w:t>
      </w:r>
      <w:r>
        <w:t>2</w:t>
      </w:r>
      <w:r>
        <w:rPr>
          <w:rFonts w:hint="eastAsia"/>
        </w:rPr>
        <w:t>）、事故报告的基本要求和内容</w:t>
      </w:r>
    </w:p>
    <w:p w:rsidR="00C80B0B" w:rsidRDefault="00C80B0B" w:rsidP="003D6FCF">
      <w:pPr>
        <w:ind w:firstLineChars="200" w:firstLine="31680"/>
      </w:pPr>
      <w:r>
        <w:rPr>
          <w:rFonts w:hint="eastAsia"/>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p>
    <w:p w:rsidR="00C80B0B" w:rsidRDefault="00C80B0B">
      <w:pPr>
        <w:pStyle w:val="Heading1"/>
      </w:pPr>
      <w:bookmarkStart w:id="255" w:name="_Toc18489062"/>
      <w:r>
        <w:rPr>
          <w:szCs w:val="28"/>
        </w:rPr>
        <w:t>2</w:t>
      </w:r>
      <w:r>
        <w:rPr>
          <w:rFonts w:hint="eastAsia"/>
        </w:rPr>
        <w:t>压力容器泄漏事故现场应急处置方案</w:t>
      </w:r>
      <w:bookmarkEnd w:id="255"/>
    </w:p>
    <w:p w:rsidR="00C80B0B" w:rsidRDefault="00C80B0B">
      <w:r>
        <w:rPr>
          <w:rFonts w:hint="eastAsia"/>
        </w:rPr>
        <w:t>一、事故风险分析</w:t>
      </w:r>
    </w:p>
    <w:p w:rsidR="00C80B0B" w:rsidRDefault="00C80B0B" w:rsidP="003D6FCF">
      <w:pPr>
        <w:ind w:firstLineChars="200" w:firstLine="31680"/>
        <w:rPr>
          <w:rFonts w:ascii="宋体" w:cs="楷体_GB2312"/>
          <w:szCs w:val="28"/>
        </w:rPr>
      </w:pPr>
      <w:r>
        <w:rPr>
          <w:rFonts w:ascii="宋体" w:hAnsi="宋体" w:cs="楷体_GB2312" w:hint="eastAsia"/>
          <w:szCs w:val="28"/>
        </w:rPr>
        <w:t>本单位的烷基化生产车间使用的危险化学品为烷基化油、</w:t>
      </w:r>
      <w:r>
        <w:rPr>
          <w:rFonts w:ascii="宋体" w:hAnsi="宋体" w:cs="楷体_GB2312"/>
          <w:szCs w:val="28"/>
        </w:rPr>
        <w:t>C4</w:t>
      </w:r>
      <w:r>
        <w:rPr>
          <w:rFonts w:ascii="宋体" w:hAnsi="宋体" w:cs="楷体_GB2312" w:hint="eastAsia"/>
          <w:szCs w:val="28"/>
        </w:rPr>
        <w:t>、硫酸，其中烷基化油、</w:t>
      </w:r>
      <w:r>
        <w:rPr>
          <w:rFonts w:ascii="宋体" w:hAnsi="宋体" w:cs="楷体_GB2312"/>
          <w:szCs w:val="28"/>
        </w:rPr>
        <w:t>C4</w:t>
      </w:r>
      <w:r>
        <w:rPr>
          <w:rFonts w:ascii="宋体" w:hAnsi="宋体" w:cs="楷体_GB2312" w:hint="eastAsia"/>
          <w:szCs w:val="28"/>
        </w:rPr>
        <w:t>均属于甲类火灾危险性物质，不在生产车间储存，但在生产过程中泄漏到外面遇明火或静电易引发火灾，硫酸泄漏出来易腐蚀设备，人员烧伤或中毒同时对环境有较大污染。</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418"/>
        <w:gridCol w:w="1417"/>
        <w:gridCol w:w="2331"/>
        <w:gridCol w:w="2064"/>
      </w:tblGrid>
      <w:tr w:rsidR="00C80B0B" w:rsidRPr="00484A32">
        <w:trPr>
          <w:cantSplit/>
        </w:trPr>
        <w:tc>
          <w:tcPr>
            <w:tcW w:w="113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事故类型</w:t>
            </w:r>
          </w:p>
        </w:tc>
        <w:tc>
          <w:tcPr>
            <w:tcW w:w="1418"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地点或装置名称</w:t>
            </w:r>
          </w:p>
        </w:tc>
        <w:tc>
          <w:tcPr>
            <w:tcW w:w="1417"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可能发生的季节</w:t>
            </w:r>
          </w:p>
        </w:tc>
        <w:tc>
          <w:tcPr>
            <w:tcW w:w="2331"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造成的危害程度</w:t>
            </w:r>
          </w:p>
        </w:tc>
        <w:tc>
          <w:tcPr>
            <w:tcW w:w="206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113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泄漏着火爆炸环境污染</w:t>
            </w:r>
          </w:p>
        </w:tc>
        <w:tc>
          <w:tcPr>
            <w:tcW w:w="1418"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烷基化车间</w:t>
            </w:r>
          </w:p>
        </w:tc>
        <w:tc>
          <w:tcPr>
            <w:tcW w:w="1417" w:type="dxa"/>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331" w:type="dxa"/>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大量酸烃泄漏出来可能引起燃烧至设备损坏、爆炸，有毒气体排放，人员中毒或烧伤。</w:t>
            </w:r>
          </w:p>
        </w:tc>
        <w:tc>
          <w:tcPr>
            <w:tcW w:w="2064" w:type="dxa"/>
          </w:tcPr>
          <w:p w:rsidR="00C80B0B" w:rsidRPr="00484A32" w:rsidRDefault="00C80B0B">
            <w:pPr>
              <w:spacing w:line="300" w:lineRule="exact"/>
              <w:rPr>
                <w:rFonts w:ascii="宋体"/>
                <w:sz w:val="20"/>
                <w:szCs w:val="20"/>
              </w:rPr>
            </w:pPr>
            <w:r w:rsidRPr="00484A32">
              <w:rPr>
                <w:rFonts w:ascii="宋体" w:hAnsi="宋体"/>
                <w:sz w:val="20"/>
                <w:szCs w:val="20"/>
              </w:rPr>
              <w:t>1.</w:t>
            </w:r>
            <w:r w:rsidRPr="00484A32">
              <w:rPr>
                <w:rFonts w:ascii="宋体" w:hAnsi="宋体" w:hint="eastAsia"/>
                <w:sz w:val="20"/>
                <w:szCs w:val="20"/>
              </w:rPr>
              <w:t>液化气容器泄漏，泄漏部位有白霜，严重时，附近瓦斯报警器报警。</w:t>
            </w:r>
          </w:p>
          <w:p w:rsidR="00C80B0B" w:rsidRPr="00484A32" w:rsidRDefault="00C80B0B">
            <w:pPr>
              <w:spacing w:line="300" w:lineRule="exact"/>
              <w:rPr>
                <w:rFonts w:ascii="宋体"/>
                <w:sz w:val="20"/>
                <w:szCs w:val="20"/>
              </w:rPr>
            </w:pPr>
            <w:r w:rsidRPr="00484A32">
              <w:rPr>
                <w:rFonts w:ascii="宋体" w:hAnsi="宋体"/>
                <w:sz w:val="20"/>
                <w:szCs w:val="20"/>
              </w:rPr>
              <w:t xml:space="preserve">2. </w:t>
            </w:r>
            <w:r w:rsidRPr="00484A32">
              <w:rPr>
                <w:rFonts w:ascii="宋体" w:hAnsi="宋体" w:hint="eastAsia"/>
                <w:sz w:val="20"/>
                <w:szCs w:val="20"/>
              </w:rPr>
              <w:t>烷基化油容器泄漏，泄漏处地面有明显油迹，有烷基化油气味，严重时，瓦斯报警器报警。</w:t>
            </w:r>
          </w:p>
          <w:p w:rsidR="00C80B0B" w:rsidRPr="00484A32" w:rsidRDefault="00C80B0B">
            <w:pPr>
              <w:spacing w:line="300" w:lineRule="exact"/>
              <w:rPr>
                <w:rFonts w:ascii="宋体" w:cs="宋体"/>
                <w:sz w:val="20"/>
                <w:szCs w:val="20"/>
              </w:rPr>
            </w:pPr>
            <w:r w:rsidRPr="00484A32">
              <w:rPr>
                <w:rFonts w:ascii="宋体" w:hAnsi="宋体"/>
                <w:sz w:val="20"/>
                <w:szCs w:val="20"/>
              </w:rPr>
              <w:t xml:space="preserve">3. </w:t>
            </w:r>
            <w:r w:rsidRPr="00484A32">
              <w:rPr>
                <w:rFonts w:ascii="宋体" w:hAnsi="宋体" w:cs="宋体" w:hint="eastAsia"/>
                <w:sz w:val="20"/>
                <w:szCs w:val="20"/>
              </w:rPr>
              <w:t>酸沉降器、酸洗罐泄漏时，会有酸液、油、烃混合液体喷出，有酸味，刺激皮肤。</w:t>
            </w:r>
          </w:p>
          <w:p w:rsidR="00C80B0B" w:rsidRPr="00484A32" w:rsidRDefault="00C80B0B">
            <w:pPr>
              <w:spacing w:line="300" w:lineRule="exact"/>
              <w:rPr>
                <w:rFonts w:ascii="宋体"/>
                <w:sz w:val="20"/>
                <w:szCs w:val="20"/>
              </w:rPr>
            </w:pPr>
            <w:r w:rsidRPr="00484A32">
              <w:rPr>
                <w:rFonts w:ascii="宋体" w:hAnsi="宋体" w:cs="宋体"/>
                <w:sz w:val="20"/>
                <w:szCs w:val="20"/>
              </w:rPr>
              <w:t xml:space="preserve">4. </w:t>
            </w:r>
            <w:r w:rsidRPr="00484A32">
              <w:rPr>
                <w:rFonts w:ascii="宋体" w:hAnsi="宋体" w:cs="宋体" w:hint="eastAsia"/>
                <w:sz w:val="20"/>
                <w:szCs w:val="20"/>
              </w:rPr>
              <w:t>碱洗沉降器泄漏时，会有碱液和碱、烃、油混合液喷出。</w:t>
            </w:r>
          </w:p>
        </w:tc>
      </w:tr>
    </w:tbl>
    <w:p w:rsidR="00C80B0B" w:rsidRDefault="00C80B0B">
      <w:r>
        <w:rPr>
          <w:rFonts w:hint="eastAsia"/>
        </w:rPr>
        <w:t>二、组织机构：</w:t>
      </w:r>
    </w:p>
    <w:p w:rsidR="00C80B0B" w:rsidRDefault="00C80B0B" w:rsidP="003D6FCF">
      <w:pPr>
        <w:ind w:firstLineChars="200" w:firstLine="31680"/>
      </w:pPr>
      <w:r>
        <w:rPr>
          <w:rFonts w:hint="eastAsia"/>
        </w:rPr>
        <w:t>生产运行部车间</w:t>
      </w:r>
      <w:r>
        <w:t>(</w:t>
      </w:r>
      <w:r>
        <w:rPr>
          <w:rFonts w:hint="eastAsia"/>
        </w:rPr>
        <w:t>车间</w:t>
      </w:r>
      <w:r>
        <w:t>)</w:t>
      </w:r>
      <w:r>
        <w:rPr>
          <w:rFonts w:hint="eastAsia"/>
        </w:rPr>
        <w:t>内部有自己的现场应急自救组织机构，在事故发生后能够在第一时间快速、有效的遏制事故扩大蔓延和能够组织生产运行部车间</w:t>
      </w:r>
      <w:r>
        <w:t>(</w:t>
      </w:r>
      <w:r>
        <w:rPr>
          <w:rFonts w:hint="eastAsia"/>
        </w:rPr>
        <w:t>车间</w:t>
      </w:r>
      <w:r>
        <w:t>)</w:t>
      </w:r>
      <w:r>
        <w:rPr>
          <w:rFonts w:hint="eastAsia"/>
        </w:rPr>
        <w:t>人员迅速安全逃生。</w:t>
      </w:r>
    </w:p>
    <w:p w:rsidR="00C80B0B" w:rsidRDefault="00C80B0B" w:rsidP="003D6FCF">
      <w:pPr>
        <w:ind w:firstLineChars="200" w:firstLine="31680"/>
      </w:pPr>
      <w:r>
        <w:rPr>
          <w:rFonts w:hint="eastAsia"/>
        </w:rPr>
        <w:t>组织机构图：</w:t>
      </w:r>
    </w:p>
    <w:p w:rsidR="00C80B0B" w:rsidRDefault="00C80B0B" w:rsidP="003D6FCF">
      <w:pPr>
        <w:ind w:firstLineChars="200" w:firstLine="31680"/>
      </w:pPr>
      <w:r>
        <w:rPr>
          <w:rFonts w:hint="eastAsia"/>
        </w:rPr>
        <w:t>应急指挥组组长：生产运行部经理</w:t>
      </w:r>
    </w:p>
    <w:p w:rsidR="00C80B0B" w:rsidRDefault="00C80B0B" w:rsidP="003D6FCF">
      <w:pPr>
        <w:ind w:firstLineChars="200" w:firstLine="31680"/>
      </w:pPr>
      <w:r>
        <w:rPr>
          <w:rFonts w:hint="eastAsia"/>
        </w:rPr>
        <w:t>应急指挥组成员：</w:t>
      </w:r>
      <w:r>
        <w:rPr>
          <w:rFonts w:hint="eastAsia"/>
          <w:szCs w:val="28"/>
        </w:rPr>
        <w:t>值班长</w:t>
      </w:r>
    </w:p>
    <w:p w:rsidR="00C80B0B" w:rsidRDefault="00C80B0B" w:rsidP="003D6FCF">
      <w:pPr>
        <w:ind w:firstLineChars="200" w:firstLine="31680"/>
      </w:pPr>
      <w:r>
        <w:rPr>
          <w:rFonts w:hint="eastAsia"/>
        </w:rPr>
        <w:t>现场应急处置小组：车间班长、事发岗位成员和当班操作工</w:t>
      </w:r>
    </w:p>
    <w:p w:rsidR="00C80B0B" w:rsidRDefault="00C80B0B">
      <w:r>
        <w:rPr>
          <w:rFonts w:hint="eastAsia"/>
        </w:rPr>
        <w:t>三、职责分工</w:t>
      </w:r>
    </w:p>
    <w:p w:rsidR="00C80B0B" w:rsidRDefault="00C80B0B">
      <w:pPr>
        <w:rPr>
          <w:rFonts w:ascii="宋体"/>
          <w:szCs w:val="28"/>
        </w:rPr>
      </w:pPr>
      <w:r>
        <w:rPr>
          <w:rFonts w:ascii="宋体" w:hAnsi="宋体" w:hint="eastAsia"/>
          <w:szCs w:val="28"/>
        </w:rPr>
        <w:t>（</w:t>
      </w:r>
      <w:r>
        <w:rPr>
          <w:rFonts w:ascii="宋体" w:hAnsi="宋体"/>
          <w:szCs w:val="28"/>
        </w:rPr>
        <w:t>1</w:t>
      </w:r>
      <w:r>
        <w:rPr>
          <w:rFonts w:ascii="宋体" w:hAnsi="宋体" w:hint="eastAsia"/>
          <w:szCs w:val="28"/>
        </w:rPr>
        <w:t>）指挥职责：</w:t>
      </w:r>
    </w:p>
    <w:p w:rsidR="00C80B0B" w:rsidRDefault="00C80B0B" w:rsidP="003D6FCF">
      <w:pPr>
        <w:ind w:firstLineChars="200" w:firstLine="31680"/>
        <w:rPr>
          <w:rFonts w:ascii="宋体"/>
          <w:szCs w:val="28"/>
        </w:rPr>
      </w:pPr>
      <w:r>
        <w:rPr>
          <w:rFonts w:ascii="宋体" w:hAnsi="宋体"/>
          <w:szCs w:val="28"/>
        </w:rPr>
        <w:t>1</w:t>
      </w:r>
      <w:r>
        <w:rPr>
          <w:rFonts w:ascii="宋体" w:hAnsi="宋体" w:hint="eastAsia"/>
          <w:szCs w:val="28"/>
        </w:rPr>
        <w:t>）负责制定现场处置方案，并适时启动方案。</w:t>
      </w:r>
    </w:p>
    <w:p w:rsidR="00C80B0B" w:rsidRDefault="00C80B0B" w:rsidP="003D6FCF">
      <w:pPr>
        <w:ind w:firstLineChars="200" w:firstLine="31680"/>
        <w:rPr>
          <w:rFonts w:ascii="宋体"/>
          <w:szCs w:val="28"/>
        </w:rPr>
      </w:pPr>
      <w:r>
        <w:rPr>
          <w:rFonts w:ascii="宋体" w:hAnsi="宋体"/>
          <w:szCs w:val="28"/>
        </w:rPr>
        <w:t>2</w:t>
      </w:r>
      <w:r>
        <w:rPr>
          <w:rFonts w:ascii="宋体" w:hAnsi="宋体" w:hint="eastAsia"/>
          <w:szCs w:val="28"/>
        </w:rPr>
        <w:t>）发生事故后，根据现场情况及时报告应急指挥部，请求公司响应。</w:t>
      </w:r>
    </w:p>
    <w:p w:rsidR="00C80B0B" w:rsidRDefault="00C80B0B" w:rsidP="003D6FCF">
      <w:pPr>
        <w:ind w:firstLineChars="200" w:firstLine="31680"/>
        <w:rPr>
          <w:rFonts w:ascii="宋体"/>
          <w:szCs w:val="28"/>
        </w:rPr>
      </w:pPr>
      <w:r>
        <w:rPr>
          <w:rFonts w:ascii="宋体" w:hAnsi="宋体"/>
          <w:szCs w:val="28"/>
        </w:rPr>
        <w:t>3</w:t>
      </w:r>
      <w:r>
        <w:rPr>
          <w:rFonts w:ascii="宋体" w:hAnsi="宋体" w:hint="eastAsia"/>
          <w:szCs w:val="28"/>
        </w:rPr>
        <w:t>）组织车间员工进行自救，扑灭初期火灾或控制事故蔓延。</w:t>
      </w:r>
    </w:p>
    <w:p w:rsidR="00C80B0B" w:rsidRDefault="00C80B0B" w:rsidP="003D6FCF">
      <w:pPr>
        <w:ind w:firstLineChars="200" w:firstLine="31680"/>
        <w:rPr>
          <w:rFonts w:ascii="宋体"/>
          <w:szCs w:val="28"/>
        </w:rPr>
      </w:pPr>
      <w:r>
        <w:rPr>
          <w:rFonts w:ascii="宋体" w:hAnsi="宋体"/>
          <w:szCs w:val="28"/>
        </w:rPr>
        <w:t>4</w:t>
      </w:r>
      <w:r>
        <w:rPr>
          <w:rFonts w:ascii="宋体" w:hAnsi="宋体" w:hint="eastAsia"/>
          <w:szCs w:val="28"/>
        </w:rPr>
        <w:t>）负责定期组织车间员工进行逃生演练，及应急自救器材的正确使用培训。</w:t>
      </w:r>
    </w:p>
    <w:p w:rsidR="00C80B0B" w:rsidRDefault="00C80B0B">
      <w:r>
        <w:rPr>
          <w:rFonts w:hint="eastAsia"/>
        </w:rPr>
        <w:t>（</w:t>
      </w:r>
      <w:r>
        <w:t>2</w:t>
      </w:r>
      <w:r>
        <w:rPr>
          <w:rFonts w:hint="eastAsia"/>
        </w:rPr>
        <w:t>）现场处置小组职责：</w:t>
      </w:r>
    </w:p>
    <w:p w:rsidR="00C80B0B" w:rsidRDefault="00C80B0B" w:rsidP="003D6FCF">
      <w:pPr>
        <w:ind w:firstLineChars="200" w:firstLine="31680"/>
        <w:rPr>
          <w:rFonts w:cs="楷体_GB2312"/>
        </w:rPr>
      </w:pPr>
      <w:r>
        <w:rPr>
          <w:rFonts w:cs="楷体_GB2312"/>
        </w:rPr>
        <w:t>1</w:t>
      </w:r>
      <w:r>
        <w:rPr>
          <w:rFonts w:cs="楷体_GB2312" w:hint="eastAsia"/>
        </w:rPr>
        <w:t>）熟记本厂各种危化品性质特性，明确各种危化品的处置方法。</w:t>
      </w:r>
    </w:p>
    <w:p w:rsidR="00C80B0B" w:rsidRDefault="00C80B0B" w:rsidP="003D6FCF">
      <w:pPr>
        <w:ind w:firstLineChars="200" w:firstLine="31680"/>
      </w:pPr>
      <w:r>
        <w:t>2</w:t>
      </w:r>
      <w:r>
        <w:rPr>
          <w:rFonts w:hint="eastAsia"/>
        </w:rPr>
        <w:t>）对发生的事故迅速做出正确判断，采取相应措施迅速切断事故源，防止事故势态扩大。</w:t>
      </w:r>
    </w:p>
    <w:p w:rsidR="00C80B0B" w:rsidRDefault="00C80B0B" w:rsidP="003D6FCF">
      <w:pPr>
        <w:ind w:firstLineChars="200" w:firstLine="31680"/>
      </w:pPr>
      <w:r>
        <w:t>3</w:t>
      </w:r>
      <w:r>
        <w:rPr>
          <w:rFonts w:hint="eastAsia"/>
        </w:rPr>
        <w:t>）当发现事故不能控制时，及时报告车间应急处置领导小组，请求公司应急指挥部响应。</w:t>
      </w:r>
    </w:p>
    <w:p w:rsidR="00C80B0B" w:rsidRDefault="00C80B0B" w:rsidP="003D6FCF">
      <w:pPr>
        <w:ind w:firstLineChars="200" w:firstLine="31680"/>
      </w:pPr>
      <w:r>
        <w:t>4</w:t>
      </w:r>
      <w:r>
        <w:rPr>
          <w:rFonts w:hint="eastAsia"/>
        </w:rPr>
        <w:t>）发生火灾事故时，在无法扑灭初期火灾时，立即拨打“</w:t>
      </w:r>
      <w:r>
        <w:t>119</w:t>
      </w:r>
      <w:r>
        <w:rPr>
          <w:rFonts w:hint="eastAsia"/>
        </w:rPr>
        <w:t>”报警，同时向车间应急处置领导小组和公司应急救援办公室报告。</w:t>
      </w:r>
    </w:p>
    <w:p w:rsidR="00C80B0B" w:rsidRDefault="00C80B0B" w:rsidP="003D6FCF">
      <w:pPr>
        <w:ind w:firstLineChars="200" w:firstLine="31680"/>
      </w:pPr>
      <w:r>
        <w:t>5)</w:t>
      </w:r>
      <w:r>
        <w:rPr>
          <w:rFonts w:hint="eastAsia"/>
        </w:rPr>
        <w:t>负责事故现场人员的疏散、警戒工作，维护现场秩序</w:t>
      </w:r>
    </w:p>
    <w:p w:rsidR="00C80B0B" w:rsidRDefault="00C80B0B" w:rsidP="003D6FCF">
      <w:pPr>
        <w:ind w:firstLineChars="200" w:firstLine="31680"/>
      </w:pPr>
      <w:r>
        <w:rPr>
          <w:rFonts w:cs="楷体_GB2312"/>
        </w:rPr>
        <w:t>6)</w:t>
      </w:r>
      <w:r>
        <w:rPr>
          <w:rFonts w:cs="楷体_GB2312" w:hint="eastAsia"/>
        </w:rPr>
        <w:t>要保证抢险工具设备完好，防护工具齐全。</w:t>
      </w:r>
    </w:p>
    <w:p w:rsidR="00C80B0B" w:rsidRDefault="00C80B0B" w:rsidP="003D6FCF">
      <w:pPr>
        <w:ind w:firstLineChars="200" w:firstLine="31680"/>
        <w:rPr>
          <w:rFonts w:cs="楷体_GB2312"/>
        </w:rPr>
      </w:pPr>
      <w:r>
        <w:rPr>
          <w:rFonts w:cs="楷体_GB2312"/>
        </w:rPr>
        <w:t>7</w:t>
      </w:r>
      <w:r>
        <w:rPr>
          <w:rFonts w:cs="楷体_GB2312" w:hint="eastAsia"/>
        </w:rPr>
        <w:t>）要</w:t>
      </w:r>
      <w:r>
        <w:rPr>
          <w:rFonts w:cs="楷体_GB2312" w:hint="eastAsia"/>
          <w:color w:val="000000"/>
        </w:rPr>
        <w:t>加强防护、避险、自救、互救和危险状态下紧急撤离的技能</w:t>
      </w:r>
      <w:r>
        <w:rPr>
          <w:rFonts w:cs="楷体_GB2312" w:hint="eastAsia"/>
        </w:rPr>
        <w:t>。</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p>
    <w:p w:rsidR="00C80B0B" w:rsidRDefault="00C80B0B" w:rsidP="003D6FCF">
      <w:pPr>
        <w:ind w:firstLineChars="200" w:firstLine="31680"/>
      </w:pPr>
      <w:r>
        <w:rPr>
          <w:rFonts w:hint="eastAsia"/>
        </w:rPr>
        <w:t>组长组织人员判明泄漏设备及其部位，分析泄漏原因，并进行有针对性的处理</w:t>
      </w:r>
      <w:r>
        <w:t>.</w:t>
      </w:r>
    </w:p>
    <w:p w:rsidR="00C80B0B" w:rsidRDefault="00C80B0B" w:rsidP="003D6FCF">
      <w:pPr>
        <w:ind w:firstLineChars="200" w:firstLine="31680"/>
      </w:pPr>
      <w:r>
        <w:rPr>
          <w:rFonts w:hint="eastAsia"/>
        </w:rPr>
        <w:t>（</w:t>
      </w:r>
      <w:r>
        <w:t>1</w:t>
      </w:r>
      <w:r>
        <w:rPr>
          <w:rFonts w:hint="eastAsia"/>
        </w:rPr>
        <w:t>）、设备压力高导致泄漏：</w:t>
      </w:r>
    </w:p>
    <w:p w:rsidR="00C80B0B" w:rsidRDefault="00C80B0B" w:rsidP="003D6FCF">
      <w:pPr>
        <w:ind w:firstLineChars="200" w:firstLine="31680"/>
      </w:pPr>
      <w:r>
        <w:t>1</w:t>
      </w:r>
      <w:r>
        <w:rPr>
          <w:rFonts w:hint="eastAsia"/>
        </w:rPr>
        <w:t>）安排本班人员封锁瓦斯泄漏区，禁止一切车辆通行；（班长）</w:t>
      </w:r>
    </w:p>
    <w:p w:rsidR="00C80B0B" w:rsidRDefault="00C80B0B" w:rsidP="003D6FCF">
      <w:pPr>
        <w:ind w:firstLineChars="200" w:firstLine="31680"/>
      </w:pPr>
      <w:r>
        <w:t>2</w:t>
      </w:r>
      <w:r>
        <w:rPr>
          <w:rFonts w:hint="eastAsia"/>
        </w:rPr>
        <w:t>）分析容器或塔压力高的原因，进行针对性地处理：塔底温度高，则降加热蒸汽量，回流温度高，可降量生产，回流罐向火炬系统放空泄压；因为液相憋压，则加大产品送出量，降低容器液位；（班长）</w:t>
      </w:r>
    </w:p>
    <w:p w:rsidR="00C80B0B" w:rsidRDefault="00C80B0B" w:rsidP="003D6FCF">
      <w:pPr>
        <w:ind w:firstLineChars="200" w:firstLine="31680"/>
      </w:pPr>
      <w:r>
        <w:t>3</w:t>
      </w:r>
      <w:r>
        <w:rPr>
          <w:rFonts w:hint="eastAsia"/>
        </w:rPr>
        <w:t>）如果系统压力恢复正常后，设备仍存在一定的泄漏情况，联系维护人员进行处理；（班长）</w:t>
      </w:r>
    </w:p>
    <w:p w:rsidR="00C80B0B" w:rsidRDefault="00C80B0B">
      <w:r>
        <w:rPr>
          <w:rFonts w:hint="eastAsia"/>
        </w:rPr>
        <w:t>（</w:t>
      </w:r>
      <w:r>
        <w:t>2</w:t>
      </w:r>
      <w:r>
        <w:rPr>
          <w:rFonts w:hint="eastAsia"/>
        </w:rPr>
        <w:t>）、如果泄漏设备能够从系统切除</w:t>
      </w:r>
    </w:p>
    <w:p w:rsidR="00C80B0B" w:rsidRDefault="00C80B0B" w:rsidP="003D6FCF">
      <w:pPr>
        <w:ind w:firstLineChars="200" w:firstLine="31680"/>
      </w:pPr>
      <w:r>
        <w:t>1</w:t>
      </w:r>
      <w:r>
        <w:rPr>
          <w:rFonts w:hint="eastAsia"/>
        </w:rPr>
        <w:t>）安排本班人员封锁瓦斯泄漏区，禁止一切车辆通行；（班长）</w:t>
      </w:r>
    </w:p>
    <w:p w:rsidR="00C80B0B" w:rsidRDefault="00C80B0B" w:rsidP="003D6FCF">
      <w:pPr>
        <w:ind w:firstLineChars="200" w:firstLine="31680"/>
      </w:pPr>
      <w:r>
        <w:t>2</w:t>
      </w:r>
      <w:r>
        <w:rPr>
          <w:rFonts w:hint="eastAsia"/>
        </w:rPr>
        <w:t>）穿戴必要的防护用具，用蒸汽冲淡瓦斯；（现场操作人员）</w:t>
      </w:r>
    </w:p>
    <w:p w:rsidR="00C80B0B" w:rsidRDefault="00C80B0B" w:rsidP="003D6FCF">
      <w:pPr>
        <w:ind w:firstLineChars="200" w:firstLine="31680"/>
      </w:pPr>
      <w:r>
        <w:t>3</w:t>
      </w:r>
      <w:r>
        <w:rPr>
          <w:rFonts w:hint="eastAsia"/>
        </w:rPr>
        <w:t>）开泄漏设备的跨线，关闭泄漏设备的出入口阀门，切除泄漏设备；（现场操作人员）</w:t>
      </w:r>
    </w:p>
    <w:p w:rsidR="00C80B0B" w:rsidRDefault="00C80B0B" w:rsidP="003D6FCF">
      <w:pPr>
        <w:ind w:firstLineChars="200" w:firstLine="31680"/>
      </w:pPr>
      <w:r>
        <w:t>4</w:t>
      </w:r>
      <w:r>
        <w:rPr>
          <w:rFonts w:hint="eastAsia"/>
        </w:rPr>
        <w:t>）打开泄漏设备放火炬阀泄压；</w:t>
      </w:r>
      <w:r>
        <w:t>.</w:t>
      </w:r>
      <w:r>
        <w:rPr>
          <w:rFonts w:hint="eastAsia"/>
        </w:rPr>
        <w:t>（现场操作人员）</w:t>
      </w:r>
    </w:p>
    <w:p w:rsidR="00C80B0B" w:rsidRDefault="00C80B0B" w:rsidP="003D6FCF">
      <w:pPr>
        <w:ind w:firstLineChars="200" w:firstLine="31680"/>
      </w:pPr>
      <w:r>
        <w:t>5</w:t>
      </w:r>
      <w:r>
        <w:rPr>
          <w:rFonts w:hint="eastAsia"/>
        </w:rPr>
        <w:t>）待泄漏设备压力下降至火炬系统压力后，关闭放火炬阀，打开对大气放空阀门；（现场操作人员）</w:t>
      </w:r>
    </w:p>
    <w:p w:rsidR="00C80B0B" w:rsidRDefault="00C80B0B" w:rsidP="003D6FCF">
      <w:pPr>
        <w:ind w:firstLineChars="200" w:firstLine="31680"/>
      </w:pPr>
      <w:r>
        <w:t>6</w:t>
      </w:r>
      <w:r>
        <w:rPr>
          <w:rFonts w:hint="eastAsia"/>
        </w:rPr>
        <w:t>）确认无压力后，联系维修人员处理；（班长）</w:t>
      </w:r>
    </w:p>
    <w:p w:rsidR="00C80B0B" w:rsidRDefault="00C80B0B" w:rsidP="003D6FCF">
      <w:pPr>
        <w:ind w:firstLineChars="200" w:firstLine="31680"/>
      </w:pPr>
      <w:r>
        <w:t>7</w:t>
      </w:r>
      <w:r>
        <w:rPr>
          <w:rFonts w:hint="eastAsia"/>
        </w:rPr>
        <w:t>）泄漏设备需要动火时，提前进行蒸汽吹扫，确保设备符合动火条件；（现场操作人员）</w:t>
      </w:r>
    </w:p>
    <w:p w:rsidR="00C80B0B" w:rsidRDefault="00C80B0B" w:rsidP="003D6FCF">
      <w:pPr>
        <w:ind w:firstLineChars="200" w:firstLine="31680"/>
      </w:pPr>
      <w:r>
        <w:t>8</w:t>
      </w:r>
      <w:r>
        <w:rPr>
          <w:rFonts w:hint="eastAsia"/>
        </w:rPr>
        <w:t>）存有酸碱设备发生泄漏，处理时要穿好劳动防护用品；（现场操作人员）</w:t>
      </w:r>
    </w:p>
    <w:p w:rsidR="00C80B0B" w:rsidRDefault="00C80B0B" w:rsidP="003D6FCF">
      <w:pPr>
        <w:ind w:firstLineChars="200" w:firstLine="31680"/>
      </w:pPr>
      <w:r>
        <w:t>9</w:t>
      </w:r>
      <w:r>
        <w:rPr>
          <w:rFonts w:hint="eastAsia"/>
        </w:rPr>
        <w:t>）加强对各容器的运行情况的检查，发现异常及时处理；（现场操作人员）</w:t>
      </w:r>
    </w:p>
    <w:p w:rsidR="00C80B0B" w:rsidRDefault="00C80B0B">
      <w:r>
        <w:rPr>
          <w:rFonts w:hint="eastAsia"/>
        </w:rPr>
        <w:t>六、注意事项：</w:t>
      </w:r>
    </w:p>
    <w:p w:rsidR="00C80B0B" w:rsidRDefault="00C80B0B" w:rsidP="003D6FCF">
      <w:pPr>
        <w:ind w:firstLineChars="200" w:firstLine="31680"/>
      </w:pPr>
      <w:r>
        <w:rPr>
          <w:rFonts w:hint="eastAsia"/>
        </w:rPr>
        <w:t>泄漏设备如需动火处理，必须排卸出所有物料，洗涤后蒸汽或</w:t>
      </w:r>
      <w:r>
        <w:t>N2</w:t>
      </w:r>
      <w:r>
        <w:rPr>
          <w:rFonts w:hint="eastAsia"/>
        </w:rPr>
        <w:t>置换分析和格，经安全管理人员确认后，方可动火。</w:t>
      </w:r>
    </w:p>
    <w:p w:rsidR="00C80B0B" w:rsidRDefault="00C80B0B">
      <w:r>
        <w:rPr>
          <w:rFonts w:hint="eastAsia"/>
        </w:rPr>
        <w:t>（</w:t>
      </w:r>
      <w:r>
        <w:t>3</w:t>
      </w:r>
      <w:r>
        <w:rPr>
          <w:rFonts w:hint="eastAsia"/>
        </w:rPr>
        <w:t>）、如果是主要设备泄漏</w:t>
      </w:r>
      <w:r>
        <w:t>,</w:t>
      </w:r>
      <w:r>
        <w:rPr>
          <w:rFonts w:hint="eastAsia"/>
        </w:rPr>
        <w:t>并且无法从系统中切除。则装置停工，停工状态操作步骤为：</w:t>
      </w:r>
    </w:p>
    <w:p w:rsidR="00C80B0B" w:rsidRDefault="00C80B0B" w:rsidP="003D6FCF">
      <w:pPr>
        <w:ind w:firstLineChars="200" w:firstLine="31680"/>
      </w:pPr>
      <w:r>
        <w:rPr>
          <w:rFonts w:hint="eastAsia"/>
        </w:rPr>
        <w:t>（</w:t>
      </w:r>
      <w:r>
        <w:t>1</w:t>
      </w:r>
      <w:r>
        <w:rPr>
          <w:rFonts w:hint="eastAsia"/>
        </w:rPr>
        <w:t>）安排人员封锁瓦斯泄漏区，禁止一切车辆通行；</w:t>
      </w:r>
      <w:r>
        <w:t>(</w:t>
      </w:r>
      <w:r>
        <w:rPr>
          <w:rFonts w:hint="eastAsia"/>
        </w:rPr>
        <w:t>班长</w:t>
      </w:r>
      <w:r>
        <w:t>)</w:t>
      </w:r>
    </w:p>
    <w:p w:rsidR="00C80B0B" w:rsidRDefault="00C80B0B" w:rsidP="003D6FCF">
      <w:pPr>
        <w:ind w:firstLineChars="200" w:firstLine="31680"/>
      </w:pPr>
      <w:r>
        <w:rPr>
          <w:rFonts w:hint="eastAsia"/>
        </w:rPr>
        <w:t>（</w:t>
      </w:r>
      <w:r>
        <w:t>2</w:t>
      </w:r>
      <w:r>
        <w:rPr>
          <w:rFonts w:hint="eastAsia"/>
        </w:rPr>
        <w:t>）用蒸汽冲淡瓦斯；（现场操作人员）</w:t>
      </w:r>
    </w:p>
    <w:p w:rsidR="00C80B0B" w:rsidRDefault="00C80B0B" w:rsidP="003D6FCF">
      <w:pPr>
        <w:ind w:firstLineChars="200" w:firstLine="31680"/>
      </w:pPr>
      <w:r>
        <w:rPr>
          <w:rFonts w:hint="eastAsia"/>
        </w:rPr>
        <w:t>（</w:t>
      </w:r>
      <w:r>
        <w:t>3</w:t>
      </w:r>
      <w:r>
        <w:rPr>
          <w:rFonts w:hint="eastAsia"/>
        </w:rPr>
        <w:t>）分析容器或塔压力高的原因，进行针对性地处理；（内操）</w:t>
      </w:r>
    </w:p>
    <w:p w:rsidR="00C80B0B" w:rsidRDefault="00C80B0B" w:rsidP="003D6FCF">
      <w:pPr>
        <w:ind w:firstLineChars="200" w:firstLine="31680"/>
      </w:pPr>
      <w:r>
        <w:rPr>
          <w:rFonts w:hint="eastAsia"/>
        </w:rPr>
        <w:t>（</w:t>
      </w:r>
      <w:r>
        <w:t>4</w:t>
      </w:r>
      <w:r>
        <w:rPr>
          <w:rFonts w:hint="eastAsia"/>
        </w:rPr>
        <w:t>）根据组长及内操安排，做好相关工作；（现场操作人员）</w:t>
      </w:r>
    </w:p>
    <w:p w:rsidR="00C80B0B" w:rsidRDefault="00C80B0B" w:rsidP="003D6FCF">
      <w:pPr>
        <w:ind w:firstLineChars="200" w:firstLine="31680"/>
      </w:pPr>
      <w:r>
        <w:rPr>
          <w:rFonts w:hint="eastAsia"/>
        </w:rPr>
        <w:t>（</w:t>
      </w:r>
      <w:r>
        <w:t>5</w:t>
      </w:r>
      <w:r>
        <w:rPr>
          <w:rFonts w:hint="eastAsia"/>
        </w:rPr>
        <w:t>）从工艺上判断能否切除泄漏设备，如果不能，装置按紧急停工处理。紧急停工方法见操作规程《紧急停工规程》；</w:t>
      </w:r>
      <w:r>
        <w:t>(</w:t>
      </w:r>
      <w:r>
        <w:rPr>
          <w:rFonts w:hint="eastAsia"/>
        </w:rPr>
        <w:t>班长</w:t>
      </w:r>
      <w:r>
        <w:t>)</w:t>
      </w:r>
    </w:p>
    <w:p w:rsidR="00C80B0B" w:rsidRDefault="00C80B0B" w:rsidP="003D6FCF">
      <w:pPr>
        <w:ind w:firstLineChars="200" w:firstLine="31680"/>
      </w:pPr>
      <w:r>
        <w:rPr>
          <w:rFonts w:hint="eastAsia"/>
        </w:rPr>
        <w:t>（</w:t>
      </w:r>
      <w:r>
        <w:t>6</w:t>
      </w:r>
      <w:r>
        <w:rPr>
          <w:rFonts w:hint="eastAsia"/>
        </w:rPr>
        <w:t>）通知储运，酸处理及水处理装置，烷基化装置停工，停供原料；（班长）</w:t>
      </w:r>
    </w:p>
    <w:p w:rsidR="00C80B0B" w:rsidRDefault="00C80B0B" w:rsidP="003D6FCF">
      <w:pPr>
        <w:ind w:firstLineChars="200" w:firstLine="31680"/>
      </w:pPr>
      <w:r>
        <w:rPr>
          <w:rFonts w:hint="eastAsia"/>
        </w:rPr>
        <w:t>（</w:t>
      </w:r>
      <w:r>
        <w:t>7</w:t>
      </w:r>
      <w:r>
        <w:rPr>
          <w:rFonts w:hint="eastAsia"/>
        </w:rPr>
        <w:t>）迅速关闭各进、出装置物料控制阀上游阀及副线阀；</w:t>
      </w:r>
      <w:r>
        <w:t>(</w:t>
      </w:r>
      <w:r>
        <w:rPr>
          <w:rFonts w:hint="eastAsia"/>
        </w:rPr>
        <w:t>中控及现场操作人员</w:t>
      </w:r>
      <w:r>
        <w:t>)</w:t>
      </w:r>
    </w:p>
    <w:p w:rsidR="00C80B0B" w:rsidRDefault="00C80B0B" w:rsidP="003D6FCF">
      <w:pPr>
        <w:ind w:firstLineChars="200" w:firstLine="31680"/>
      </w:pPr>
      <w:r>
        <w:rPr>
          <w:rFonts w:hint="eastAsia"/>
        </w:rPr>
        <w:t>（</w:t>
      </w:r>
      <w:r>
        <w:t>8</w:t>
      </w:r>
      <w:r>
        <w:rPr>
          <w:rFonts w:hint="eastAsia"/>
        </w:rPr>
        <w:t>）反应器停运，循环酸停，各阀门关闭；（现场操作人员）</w:t>
      </w:r>
    </w:p>
    <w:p w:rsidR="00C80B0B" w:rsidRDefault="00C80B0B" w:rsidP="003D6FCF">
      <w:pPr>
        <w:ind w:firstLineChars="200" w:firstLine="31680"/>
      </w:pPr>
      <w:r>
        <w:rPr>
          <w:rFonts w:hint="eastAsia"/>
        </w:rPr>
        <w:t>（</w:t>
      </w:r>
      <w:r>
        <w:t>9</w:t>
      </w:r>
      <w:r>
        <w:rPr>
          <w:rFonts w:hint="eastAsia"/>
        </w:rPr>
        <w:t>）致冷系统停，压缩机停运，各阀门关闭；（现场操作人员）</w:t>
      </w:r>
    </w:p>
    <w:p w:rsidR="00C80B0B" w:rsidRDefault="00C80B0B" w:rsidP="003D6FCF">
      <w:pPr>
        <w:ind w:firstLineChars="200" w:firstLine="31680"/>
      </w:pPr>
      <w:r>
        <w:rPr>
          <w:rFonts w:hint="eastAsia"/>
        </w:rPr>
        <w:t>（</w:t>
      </w:r>
      <w:r>
        <w:t>10</w:t>
      </w:r>
      <w:r>
        <w:rPr>
          <w:rFonts w:hint="eastAsia"/>
        </w:rPr>
        <w:t>）酸碱精制系统停，碱洗循环停；（现场操作人员）</w:t>
      </w:r>
    </w:p>
    <w:p w:rsidR="00C80B0B" w:rsidRDefault="00C80B0B" w:rsidP="003D6FCF">
      <w:pPr>
        <w:ind w:firstLineChars="200" w:firstLine="31680"/>
      </w:pPr>
      <w:r>
        <w:rPr>
          <w:rFonts w:hint="eastAsia"/>
        </w:rPr>
        <w:t>（</w:t>
      </w:r>
      <w:r>
        <w:t>11</w:t>
      </w:r>
      <w:r>
        <w:rPr>
          <w:rFonts w:hint="eastAsia"/>
        </w:rPr>
        <w:t>）分馏塔停加热蒸汽，回流停，各产品停出装置；（中控）</w:t>
      </w:r>
    </w:p>
    <w:p w:rsidR="00C80B0B" w:rsidRDefault="00C80B0B" w:rsidP="003D6FCF">
      <w:pPr>
        <w:ind w:firstLineChars="200" w:firstLine="31680"/>
      </w:pPr>
      <w:r>
        <w:rPr>
          <w:rFonts w:hint="eastAsia"/>
        </w:rPr>
        <w:t>（</w:t>
      </w:r>
      <w:r>
        <w:t>12</w:t>
      </w:r>
      <w:r>
        <w:rPr>
          <w:rFonts w:hint="eastAsia"/>
        </w:rPr>
        <w:t>）监测各操作参数，通知外操随时进行现场调节；（中控）</w:t>
      </w:r>
    </w:p>
    <w:p w:rsidR="00C80B0B" w:rsidRDefault="00C80B0B" w:rsidP="003D6FCF">
      <w:pPr>
        <w:ind w:firstLineChars="200" w:firstLine="31680"/>
      </w:pPr>
      <w:r>
        <w:rPr>
          <w:rFonts w:hint="eastAsia"/>
        </w:rPr>
        <w:t>（</w:t>
      </w:r>
      <w:r>
        <w:t>13</w:t>
      </w:r>
      <w:r>
        <w:rPr>
          <w:rFonts w:hint="eastAsia"/>
        </w:rPr>
        <w:t>）停各机泵；（现场操作人员）</w:t>
      </w:r>
    </w:p>
    <w:p w:rsidR="00C80B0B" w:rsidRDefault="00C80B0B" w:rsidP="003D6FCF">
      <w:pPr>
        <w:ind w:firstLineChars="200" w:firstLine="31680"/>
      </w:pPr>
      <w:r>
        <w:rPr>
          <w:rFonts w:hint="eastAsia"/>
        </w:rPr>
        <w:t>（</w:t>
      </w:r>
      <w:r>
        <w:t>14</w:t>
      </w:r>
      <w:r>
        <w:rPr>
          <w:rFonts w:hint="eastAsia"/>
        </w:rPr>
        <w:t>）组织本班其它各处按急停工步骤处理；（班长）</w:t>
      </w:r>
    </w:p>
    <w:p w:rsidR="00C80B0B" w:rsidRDefault="00C80B0B" w:rsidP="003D6FCF">
      <w:pPr>
        <w:ind w:firstLineChars="200" w:firstLine="31680"/>
      </w:pPr>
      <w:r>
        <w:rPr>
          <w:rFonts w:hint="eastAsia"/>
        </w:rPr>
        <w:t>（</w:t>
      </w:r>
      <w:r>
        <w:t>15</w:t>
      </w:r>
      <w:r>
        <w:rPr>
          <w:rFonts w:hint="eastAsia"/>
        </w:rPr>
        <w:t>）各冷却器保持循环水循环；（中控）</w:t>
      </w:r>
    </w:p>
    <w:p w:rsidR="00C80B0B" w:rsidRDefault="00C80B0B">
      <w:r>
        <w:rPr>
          <w:rFonts w:hint="eastAsia"/>
        </w:rPr>
        <w:t>注意：</w:t>
      </w:r>
    </w:p>
    <w:p w:rsidR="00C80B0B" w:rsidRDefault="00C80B0B" w:rsidP="003D6FCF">
      <w:pPr>
        <w:ind w:firstLineChars="200" w:firstLine="31680"/>
      </w:pPr>
      <w:r>
        <w:rPr>
          <w:rFonts w:hint="eastAsia"/>
        </w:rPr>
        <w:t>（</w:t>
      </w:r>
      <w:r>
        <w:t>1</w:t>
      </w:r>
      <w:r>
        <w:rPr>
          <w:rFonts w:hint="eastAsia"/>
        </w:rPr>
        <w:t>）按事故预案做好现场防范工作，防止发生火灾爆炸；</w:t>
      </w:r>
    </w:p>
    <w:p w:rsidR="00C80B0B" w:rsidRDefault="00C80B0B" w:rsidP="003D6FCF">
      <w:pPr>
        <w:ind w:firstLineChars="200" w:firstLine="31680"/>
      </w:pPr>
      <w:r>
        <w:rPr>
          <w:rFonts w:hint="eastAsia"/>
        </w:rPr>
        <w:t>（</w:t>
      </w:r>
      <w:r>
        <w:t>2</w:t>
      </w:r>
      <w:r>
        <w:rPr>
          <w:rFonts w:hint="eastAsia"/>
        </w:rPr>
        <w:t>）现场操作防冻伤、防酸烧伤，防瓦斯中毒，防有毒燃烧气体；</w:t>
      </w:r>
    </w:p>
    <w:p w:rsidR="00C80B0B" w:rsidRDefault="00C80B0B" w:rsidP="003D6FCF">
      <w:pPr>
        <w:ind w:firstLineChars="200" w:firstLine="31680"/>
      </w:pPr>
      <w:r>
        <w:rPr>
          <w:rFonts w:hint="eastAsia"/>
        </w:rPr>
        <w:t>（</w:t>
      </w:r>
      <w:r>
        <w:t>3</w:t>
      </w:r>
      <w:r>
        <w:rPr>
          <w:rFonts w:hint="eastAsia"/>
        </w:rPr>
        <w:t>）集中现场所有资源进行施救；</w:t>
      </w:r>
    </w:p>
    <w:p w:rsidR="00C80B0B" w:rsidRDefault="00C80B0B" w:rsidP="003D6FCF">
      <w:pPr>
        <w:ind w:firstLineChars="200" w:firstLine="31680"/>
      </w:pPr>
      <w:r>
        <w:rPr>
          <w:rFonts w:hint="eastAsia"/>
        </w:rPr>
        <w:t>（</w:t>
      </w:r>
      <w:r>
        <w:t>4</w:t>
      </w:r>
      <w:r>
        <w:rPr>
          <w:rFonts w:hint="eastAsia"/>
        </w:rPr>
        <w:t>）优先对受伤人员进行施救；</w:t>
      </w:r>
    </w:p>
    <w:p w:rsidR="00C80B0B" w:rsidRDefault="00C80B0B" w:rsidP="003D6FCF">
      <w:pPr>
        <w:ind w:firstLineChars="200" w:firstLine="31680"/>
      </w:pPr>
      <w:r>
        <w:rPr>
          <w:rFonts w:hint="eastAsia"/>
        </w:rPr>
        <w:t>（</w:t>
      </w:r>
      <w:r>
        <w:t>5</w:t>
      </w:r>
      <w:r>
        <w:rPr>
          <w:rFonts w:hint="eastAsia"/>
        </w:rPr>
        <w:t>）在进行自救的同时应打</w:t>
      </w:r>
      <w:r>
        <w:t>120</w:t>
      </w:r>
      <w:r>
        <w:rPr>
          <w:rFonts w:hint="eastAsia"/>
        </w:rPr>
        <w:t>进行外部医疗救护；</w:t>
      </w:r>
    </w:p>
    <w:p w:rsidR="00C80B0B" w:rsidRDefault="00C80B0B" w:rsidP="003D6FCF">
      <w:pPr>
        <w:ind w:firstLineChars="200" w:firstLine="31680"/>
      </w:pPr>
      <w:r>
        <w:rPr>
          <w:rFonts w:hint="eastAsia"/>
        </w:rPr>
        <w:t>（</w:t>
      </w:r>
      <w:r>
        <w:t>6</w:t>
      </w:r>
      <w:r>
        <w:rPr>
          <w:rFonts w:hint="eastAsia"/>
        </w:rPr>
        <w:t>）对于有火灾爆炸危险的物质的泄漏，在处理时要采用不产生火花的工具和穿防静电工作服，必要时使用空气呼吸器，防止人员瓦斯中毒。并准备好足够的相应的消防器材（灭火器、消防水枪等），将危险范围内的其它易燃易爆物质进行有效的隔离，采取防护措施或运到安全地点；</w:t>
      </w:r>
    </w:p>
    <w:p w:rsidR="00C80B0B" w:rsidRDefault="00C80B0B" w:rsidP="003D6FCF">
      <w:pPr>
        <w:ind w:firstLineChars="200" w:firstLine="31680"/>
      </w:pPr>
      <w:r>
        <w:rPr>
          <w:rFonts w:hint="eastAsia"/>
        </w:rPr>
        <w:t>（</w:t>
      </w:r>
      <w:r>
        <w:t>7</w:t>
      </w:r>
      <w:r>
        <w:rPr>
          <w:rFonts w:hint="eastAsia"/>
        </w:rPr>
        <w:t>）对有腐蚀性物质的泄漏场所进行彻底清理</w:t>
      </w:r>
      <w:r>
        <w:t>(</w:t>
      </w:r>
      <w:r>
        <w:rPr>
          <w:rFonts w:hint="eastAsia"/>
        </w:rPr>
        <w:t>设备装置、地面、管道、墙面等</w:t>
      </w:r>
      <w:r>
        <w:t>)</w:t>
      </w:r>
      <w:r>
        <w:rPr>
          <w:rFonts w:hint="eastAsia"/>
        </w:rPr>
        <w:t>；</w:t>
      </w:r>
    </w:p>
    <w:p w:rsidR="00C80B0B" w:rsidRDefault="00C80B0B" w:rsidP="003D6FCF">
      <w:pPr>
        <w:ind w:firstLineChars="200" w:firstLine="31680"/>
      </w:pPr>
      <w:r>
        <w:rPr>
          <w:rFonts w:hint="eastAsia"/>
        </w:rPr>
        <w:t>（</w:t>
      </w:r>
      <w:r>
        <w:t>8</w:t>
      </w:r>
      <w:r>
        <w:rPr>
          <w:rFonts w:hint="eastAsia"/>
        </w:rPr>
        <w:t>）对处理过程中使用过的应急设施进行更新和维护；</w:t>
      </w:r>
    </w:p>
    <w:p w:rsidR="00C80B0B" w:rsidRDefault="00C80B0B">
      <w:r>
        <w:rPr>
          <w:rFonts w:hint="eastAsia"/>
        </w:rPr>
        <w:t>七、其它信息</w:t>
      </w:r>
    </w:p>
    <w:p w:rsidR="00C80B0B" w:rsidRDefault="00C80B0B" w:rsidP="003D6FCF">
      <w:pPr>
        <w:ind w:firstLineChars="200" w:firstLine="31680"/>
      </w:pPr>
      <w:r>
        <w:rPr>
          <w:rFonts w:hint="eastAsia"/>
        </w:rPr>
        <w:t>（</w:t>
      </w:r>
      <w:r>
        <w:t>1</w:t>
      </w:r>
      <w:r>
        <w:rPr>
          <w:rFonts w:hint="eastAsia"/>
        </w:rPr>
        <w:t>）、报警电话及上级管理部门、相关应急救援单位联络方式和联系人员（详见附件）</w:t>
      </w:r>
    </w:p>
    <w:p w:rsidR="00C80B0B" w:rsidRDefault="00C80B0B" w:rsidP="003D6FCF">
      <w:pPr>
        <w:ind w:firstLineChars="200" w:firstLine="31680"/>
      </w:pPr>
      <w:r>
        <w:rPr>
          <w:rFonts w:hint="eastAsia"/>
        </w:rPr>
        <w:t>（</w:t>
      </w:r>
      <w:r>
        <w:t>2</w:t>
      </w:r>
      <w:r>
        <w:rPr>
          <w:rFonts w:hint="eastAsia"/>
        </w:rPr>
        <w:t>）、事故报告的基本要求和内容</w:t>
      </w:r>
    </w:p>
    <w:p w:rsidR="00C80B0B" w:rsidRDefault="00C80B0B" w:rsidP="003D6FCF">
      <w:pPr>
        <w:ind w:firstLineChars="200" w:firstLine="31680"/>
      </w:pPr>
      <w:r>
        <w:rPr>
          <w:rFonts w:hint="eastAsia"/>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p>
    <w:p w:rsidR="00C80B0B" w:rsidRDefault="00C80B0B">
      <w:pPr>
        <w:pStyle w:val="Heading1"/>
      </w:pPr>
      <w:bookmarkStart w:id="256" w:name="_Toc18489063"/>
      <w:r>
        <w:t>3</w:t>
      </w:r>
      <w:r>
        <w:rPr>
          <w:rFonts w:hint="eastAsia"/>
        </w:rPr>
        <w:t>烷基化装置反应器机封大量泄漏火灾事故现场应急处置方案</w:t>
      </w:r>
      <w:bookmarkEnd w:id="256"/>
    </w:p>
    <w:p w:rsidR="00C80B0B" w:rsidRDefault="00C80B0B">
      <w:r>
        <w:rPr>
          <w:rFonts w:hint="eastAsia"/>
        </w:rPr>
        <w:t>一、事故风险分析</w:t>
      </w:r>
    </w:p>
    <w:p w:rsidR="00C80B0B" w:rsidRDefault="00C80B0B" w:rsidP="003D6FCF">
      <w:pPr>
        <w:ind w:firstLineChars="200" w:firstLine="31680"/>
        <w:rPr>
          <w:rFonts w:ascii="宋体" w:cs="楷体_GB2312"/>
          <w:szCs w:val="28"/>
        </w:rPr>
      </w:pPr>
      <w:r>
        <w:rPr>
          <w:rFonts w:ascii="宋体" w:hAnsi="宋体" w:cs="楷体_GB2312" w:hint="eastAsia"/>
          <w:szCs w:val="28"/>
        </w:rPr>
        <w:t>本单位的烷基化生产车间使用的危险化学品为烷基化油、</w:t>
      </w:r>
      <w:r>
        <w:rPr>
          <w:rFonts w:ascii="宋体" w:hAnsi="宋体" w:cs="楷体_GB2312"/>
          <w:szCs w:val="28"/>
        </w:rPr>
        <w:t>C4</w:t>
      </w:r>
      <w:r>
        <w:rPr>
          <w:rFonts w:ascii="宋体" w:hAnsi="宋体" w:cs="楷体_GB2312" w:hint="eastAsia"/>
          <w:szCs w:val="28"/>
        </w:rPr>
        <w:t>、硫酸，其中烷基化油、</w:t>
      </w:r>
      <w:r>
        <w:rPr>
          <w:rFonts w:ascii="宋体" w:hAnsi="宋体" w:cs="楷体_GB2312"/>
          <w:szCs w:val="28"/>
        </w:rPr>
        <w:t>C4</w:t>
      </w:r>
      <w:r>
        <w:rPr>
          <w:rFonts w:ascii="宋体" w:hAnsi="宋体" w:cs="楷体_GB2312" w:hint="eastAsia"/>
          <w:szCs w:val="28"/>
        </w:rPr>
        <w:t>均属于甲类火灾危险性物质，不在生产车间储存，但在生产过程中泄漏到外面遇明火或静电易引发火灾，硫酸泄漏出来易腐蚀设备，人员烧伤或中毒同时对环境有较大污染。</w:t>
      </w:r>
    </w:p>
    <w:p w:rsidR="00C80B0B" w:rsidRDefault="00C80B0B">
      <w:pPr>
        <w:adjustRightInd w:val="0"/>
        <w:snapToGrid w:val="0"/>
        <w:spacing w:line="480" w:lineRule="exact"/>
        <w:ind w:firstLine="560"/>
        <w:rPr>
          <w:rFonts w:ascii="宋体" w:cs="楷体_GB2312"/>
          <w:szCs w:val="28"/>
        </w:rPr>
      </w:pPr>
    </w:p>
    <w:tbl>
      <w:tblPr>
        <w:tblW w:w="8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374"/>
        <w:gridCol w:w="1603"/>
        <w:gridCol w:w="2626"/>
        <w:gridCol w:w="1914"/>
      </w:tblGrid>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事故类型</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地点或装置名称</w:t>
            </w:r>
          </w:p>
        </w:tc>
        <w:tc>
          <w:tcPr>
            <w:tcW w:w="160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可能发生的季节</w:t>
            </w:r>
          </w:p>
        </w:tc>
        <w:tc>
          <w:tcPr>
            <w:tcW w:w="2626"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造成的危害程度</w:t>
            </w:r>
          </w:p>
        </w:tc>
        <w:tc>
          <w:tcPr>
            <w:tcW w:w="191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泄漏着火爆炸环境污染</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烷基化车间</w:t>
            </w:r>
          </w:p>
        </w:tc>
        <w:tc>
          <w:tcPr>
            <w:tcW w:w="1603"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626"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大量酸烃泄漏出来燃烧至设备损坏、爆炸，有毒气体排放，人员中毒或烧伤。</w:t>
            </w:r>
          </w:p>
        </w:tc>
        <w:tc>
          <w:tcPr>
            <w:tcW w:w="1914" w:type="dxa"/>
          </w:tcPr>
          <w:p w:rsidR="00C80B0B" w:rsidRPr="00484A32" w:rsidRDefault="00C80B0B">
            <w:pPr>
              <w:spacing w:line="400" w:lineRule="exact"/>
              <w:rPr>
                <w:rFonts w:ascii="宋体" w:hAnsi="宋体" w:cs="楷体_GB2312"/>
                <w:sz w:val="20"/>
                <w:szCs w:val="20"/>
              </w:rPr>
            </w:pPr>
            <w:r w:rsidRPr="00484A32">
              <w:rPr>
                <w:rFonts w:ascii="宋体" w:hAnsi="宋体" w:hint="eastAsia"/>
                <w:sz w:val="20"/>
                <w:szCs w:val="20"/>
              </w:rPr>
              <w:t>反应器密封失效，大量泄漏酸烃</w:t>
            </w:r>
            <w:r w:rsidRPr="00484A32">
              <w:rPr>
                <w:rFonts w:ascii="宋体" w:hAnsi="宋体" w:cs="楷体_GB2312" w:hint="eastAsia"/>
                <w:sz w:val="20"/>
                <w:szCs w:val="20"/>
              </w:rPr>
              <w:t>，因处理不当造成烃遇静电着火</w:t>
            </w:r>
            <w:r w:rsidRPr="00484A32">
              <w:rPr>
                <w:rFonts w:ascii="宋体" w:hAnsi="宋体" w:cs="楷体_GB2312"/>
                <w:sz w:val="20"/>
                <w:szCs w:val="20"/>
              </w:rPr>
              <w:t>.</w:t>
            </w:r>
          </w:p>
        </w:tc>
      </w:tr>
    </w:tbl>
    <w:p w:rsidR="00C80B0B" w:rsidRDefault="00C80B0B">
      <w:r>
        <w:rPr>
          <w:rFonts w:hint="eastAsia"/>
        </w:rPr>
        <w:t>二、组织机构：</w:t>
      </w:r>
    </w:p>
    <w:p w:rsidR="00C80B0B" w:rsidRDefault="00C80B0B" w:rsidP="003D6FCF">
      <w:pPr>
        <w:ind w:firstLineChars="200" w:firstLine="31680"/>
      </w:pPr>
      <w:r>
        <w:rPr>
          <w:rFonts w:hint="eastAsia"/>
        </w:rPr>
        <w:t>生产运行部车间</w:t>
      </w:r>
      <w:r>
        <w:t>(</w:t>
      </w:r>
      <w:r>
        <w:rPr>
          <w:rFonts w:hint="eastAsia"/>
        </w:rPr>
        <w:t>车间</w:t>
      </w:r>
      <w:r>
        <w:t>)</w:t>
      </w:r>
      <w:r>
        <w:rPr>
          <w:rFonts w:hint="eastAsia"/>
        </w:rPr>
        <w:t>内部有自己的现场应急自救组织机构，在事故发生后能够在第一时间快速、有效的遏制事故扩大蔓延和能够组织生产运行部车间</w:t>
      </w:r>
      <w:r>
        <w:t>(</w:t>
      </w:r>
      <w:r>
        <w:rPr>
          <w:rFonts w:hint="eastAsia"/>
        </w:rPr>
        <w:t>车间</w:t>
      </w:r>
      <w:r>
        <w:t>)</w:t>
      </w:r>
      <w:r>
        <w:rPr>
          <w:rFonts w:hint="eastAsia"/>
        </w:rPr>
        <w:t>人员迅速安全逃生。</w:t>
      </w:r>
    </w:p>
    <w:p w:rsidR="00C80B0B" w:rsidRDefault="00C80B0B" w:rsidP="003D6FCF">
      <w:pPr>
        <w:ind w:firstLineChars="200" w:firstLine="31680"/>
      </w:pPr>
      <w:r>
        <w:rPr>
          <w:rFonts w:hint="eastAsia"/>
        </w:rPr>
        <w:t>组织机构图：</w:t>
      </w:r>
    </w:p>
    <w:p w:rsidR="00C80B0B" w:rsidRDefault="00C80B0B" w:rsidP="003D6FCF">
      <w:pPr>
        <w:ind w:firstLineChars="200" w:firstLine="31680"/>
      </w:pPr>
      <w:r>
        <w:rPr>
          <w:rFonts w:hint="eastAsia"/>
        </w:rPr>
        <w:t>应急指挥组组长：生产运行部经理</w:t>
      </w:r>
    </w:p>
    <w:p w:rsidR="00C80B0B" w:rsidRDefault="00C80B0B" w:rsidP="003D6FCF">
      <w:pPr>
        <w:ind w:firstLineChars="200" w:firstLine="31680"/>
      </w:pPr>
      <w:r>
        <w:rPr>
          <w:rFonts w:hint="eastAsia"/>
        </w:rPr>
        <w:t>应急指挥组成员：</w:t>
      </w:r>
      <w:r>
        <w:rPr>
          <w:rFonts w:hint="eastAsia"/>
          <w:szCs w:val="28"/>
        </w:rPr>
        <w:t>值班长</w:t>
      </w:r>
    </w:p>
    <w:p w:rsidR="00C80B0B" w:rsidRDefault="00C80B0B" w:rsidP="003D6FCF">
      <w:pPr>
        <w:ind w:firstLineChars="200" w:firstLine="31680"/>
      </w:pPr>
      <w:r>
        <w:rPr>
          <w:rFonts w:hint="eastAsia"/>
        </w:rPr>
        <w:t>现场应急处置小组：车间班长、事发岗位成员和当班操作工</w:t>
      </w:r>
    </w:p>
    <w:p w:rsidR="00C80B0B" w:rsidRDefault="00C80B0B">
      <w:bookmarkStart w:id="257" w:name="_Toc343164918"/>
      <w:r>
        <w:rPr>
          <w:rFonts w:hint="eastAsia"/>
        </w:rPr>
        <w:t>三、职责分工</w:t>
      </w:r>
      <w:bookmarkEnd w:id="257"/>
    </w:p>
    <w:p w:rsidR="00C80B0B" w:rsidRDefault="00C80B0B">
      <w:pPr>
        <w:rPr>
          <w:rFonts w:ascii="宋体" w:cs="楷体_GB2312"/>
          <w:szCs w:val="28"/>
        </w:rPr>
      </w:pPr>
      <w:r>
        <w:rPr>
          <w:rFonts w:ascii="宋体" w:hAnsi="宋体" w:cs="楷体_GB2312" w:hint="eastAsia"/>
          <w:szCs w:val="28"/>
        </w:rPr>
        <w:t>（</w:t>
      </w:r>
      <w:r>
        <w:rPr>
          <w:rFonts w:ascii="宋体" w:hAnsi="宋体" w:cs="楷体_GB2312"/>
          <w:szCs w:val="28"/>
        </w:rPr>
        <w:t>1</w:t>
      </w:r>
      <w:r>
        <w:rPr>
          <w:rFonts w:ascii="宋体" w:hAnsi="宋体" w:cs="楷体_GB2312" w:hint="eastAsia"/>
          <w:szCs w:val="28"/>
        </w:rPr>
        <w:t>）指挥职责：</w:t>
      </w:r>
    </w:p>
    <w:p w:rsidR="00C80B0B" w:rsidRDefault="00C80B0B" w:rsidP="003D6FCF">
      <w:pPr>
        <w:ind w:firstLineChars="200" w:firstLine="31680"/>
        <w:rPr>
          <w:rFonts w:ascii="宋体" w:cs="楷体_GB2312"/>
          <w:szCs w:val="28"/>
        </w:rPr>
      </w:pPr>
      <w:r>
        <w:rPr>
          <w:rFonts w:ascii="宋体" w:hAnsi="宋体" w:cs="楷体_GB2312"/>
          <w:szCs w:val="28"/>
        </w:rPr>
        <w:t>1</w:t>
      </w:r>
      <w:r>
        <w:rPr>
          <w:rFonts w:ascii="宋体" w:hAnsi="宋体" w:cs="楷体_GB2312" w:hint="eastAsia"/>
          <w:szCs w:val="28"/>
        </w:rPr>
        <w:t>）负责制定现场处置方案，并适时启动方案。</w:t>
      </w:r>
    </w:p>
    <w:p w:rsidR="00C80B0B" w:rsidRDefault="00C80B0B" w:rsidP="003D6FCF">
      <w:pPr>
        <w:ind w:firstLineChars="200" w:firstLine="31680"/>
        <w:rPr>
          <w:rFonts w:ascii="宋体" w:cs="楷体_GB2312"/>
          <w:szCs w:val="28"/>
        </w:rPr>
      </w:pPr>
      <w:r>
        <w:rPr>
          <w:rFonts w:ascii="宋体" w:hAnsi="宋体" w:cs="楷体_GB2312"/>
          <w:szCs w:val="28"/>
        </w:rPr>
        <w:t>2</w:t>
      </w:r>
      <w:r>
        <w:rPr>
          <w:rFonts w:ascii="宋体" w:hAnsi="宋体" w:cs="楷体_GB2312" w:hint="eastAsia"/>
          <w:szCs w:val="28"/>
        </w:rPr>
        <w:t>）发生事故后，根据现场情况及时报告应急指挥部，要求公司响应。</w:t>
      </w:r>
    </w:p>
    <w:p w:rsidR="00C80B0B" w:rsidRDefault="00C80B0B" w:rsidP="003D6FCF">
      <w:pPr>
        <w:ind w:firstLineChars="200" w:firstLine="31680"/>
        <w:rPr>
          <w:rFonts w:ascii="宋体" w:cs="楷体_GB2312"/>
          <w:szCs w:val="28"/>
        </w:rPr>
      </w:pPr>
      <w:r>
        <w:rPr>
          <w:rFonts w:ascii="宋体" w:hAnsi="宋体" w:cs="楷体_GB2312"/>
          <w:szCs w:val="28"/>
        </w:rPr>
        <w:t>3</w:t>
      </w:r>
      <w:r>
        <w:rPr>
          <w:rFonts w:ascii="宋体" w:hAnsi="宋体" w:cs="楷体_GB2312" w:hint="eastAsia"/>
          <w:szCs w:val="28"/>
        </w:rPr>
        <w:t>）组织车间员工进行自救，扑灭初期火灾或控制事故蔓延。</w:t>
      </w:r>
    </w:p>
    <w:p w:rsidR="00C80B0B" w:rsidRDefault="00C80B0B" w:rsidP="003D6FCF">
      <w:pPr>
        <w:ind w:firstLineChars="200" w:firstLine="31680"/>
        <w:rPr>
          <w:rFonts w:ascii="宋体" w:cs="楷体_GB2312"/>
          <w:szCs w:val="28"/>
        </w:rPr>
      </w:pPr>
      <w:r>
        <w:rPr>
          <w:rFonts w:ascii="宋体" w:hAnsi="宋体" w:cs="楷体_GB2312"/>
          <w:szCs w:val="28"/>
        </w:rPr>
        <w:t>4</w:t>
      </w:r>
      <w:r>
        <w:rPr>
          <w:rFonts w:ascii="宋体" w:hAnsi="宋体" w:cs="楷体_GB2312" w:hint="eastAsia"/>
          <w:szCs w:val="28"/>
        </w:rPr>
        <w:t>）负责定期组织车间员工进行逃生演练，及应急自救器材的正确使用培训。</w:t>
      </w:r>
    </w:p>
    <w:p w:rsidR="00C80B0B" w:rsidRDefault="00C80B0B">
      <w:r>
        <w:rPr>
          <w:rFonts w:hint="eastAsia"/>
        </w:rPr>
        <w:t>（</w:t>
      </w:r>
      <w:r>
        <w:t>2</w:t>
      </w:r>
      <w:r>
        <w:rPr>
          <w:rFonts w:hint="eastAsia"/>
        </w:rPr>
        <w:t>）现场处置小组职责：</w:t>
      </w:r>
    </w:p>
    <w:p w:rsidR="00C80B0B" w:rsidRDefault="00C80B0B" w:rsidP="003D6FCF">
      <w:pPr>
        <w:ind w:firstLineChars="200" w:firstLine="31680"/>
      </w:pPr>
      <w:r>
        <w:t>1</w:t>
      </w:r>
      <w:r>
        <w:rPr>
          <w:rFonts w:hint="eastAsia"/>
        </w:rPr>
        <w:t>）熟记本厂各种危化品性质特性，明确各种危化品的处置方法。</w:t>
      </w:r>
    </w:p>
    <w:p w:rsidR="00C80B0B" w:rsidRDefault="00C80B0B" w:rsidP="003D6FCF">
      <w:pPr>
        <w:ind w:firstLineChars="200" w:firstLine="31680"/>
      </w:pPr>
      <w:r>
        <w:t>2</w:t>
      </w:r>
      <w:r>
        <w:rPr>
          <w:rFonts w:hint="eastAsia"/>
        </w:rPr>
        <w:t>）对发生的事故迅速做出正确判断，采取相应措施迅速切断事故源，防止事故势态扩大。</w:t>
      </w:r>
    </w:p>
    <w:p w:rsidR="00C80B0B" w:rsidRDefault="00C80B0B" w:rsidP="003D6FCF">
      <w:pPr>
        <w:ind w:firstLineChars="200" w:firstLine="31680"/>
      </w:pPr>
      <w:r>
        <w:t>3</w:t>
      </w:r>
      <w:r>
        <w:rPr>
          <w:rFonts w:hint="eastAsia"/>
        </w:rPr>
        <w:t>）当发现事故不能控制时，及时报告车间应急处置领导小组，请求公司应急指挥部响应。</w:t>
      </w:r>
    </w:p>
    <w:p w:rsidR="00C80B0B" w:rsidRDefault="00C80B0B" w:rsidP="003D6FCF">
      <w:pPr>
        <w:ind w:firstLineChars="200" w:firstLine="31680"/>
      </w:pPr>
      <w:r>
        <w:t>4</w:t>
      </w:r>
      <w:r>
        <w:rPr>
          <w:rFonts w:hint="eastAsia"/>
        </w:rPr>
        <w:t>）发生火灾事故时，在无法扑灭初期火灾时，立即拨打“</w:t>
      </w:r>
      <w:r>
        <w:t>119</w:t>
      </w:r>
      <w:r>
        <w:rPr>
          <w:rFonts w:hint="eastAsia"/>
        </w:rPr>
        <w:t>”报警，同时向车间应急处置领导小组和公司应急指挥部报告。</w:t>
      </w:r>
    </w:p>
    <w:p w:rsidR="00C80B0B" w:rsidRDefault="00C80B0B" w:rsidP="003D6FCF">
      <w:pPr>
        <w:ind w:firstLineChars="200" w:firstLine="31680"/>
      </w:pPr>
      <w:r>
        <w:t>5</w:t>
      </w:r>
      <w:r>
        <w:rPr>
          <w:rFonts w:hint="eastAsia"/>
        </w:rPr>
        <w:t>）负责事故现场人员的疏散、警戒工作，维护现场秩序。</w:t>
      </w:r>
    </w:p>
    <w:p w:rsidR="00C80B0B" w:rsidRDefault="00C80B0B" w:rsidP="003D6FCF">
      <w:pPr>
        <w:ind w:firstLineChars="200" w:firstLine="31680"/>
      </w:pPr>
      <w:r>
        <w:t>6</w:t>
      </w:r>
      <w:r>
        <w:rPr>
          <w:rFonts w:hint="eastAsia"/>
        </w:rPr>
        <w:t>）要保证抢险工具设备完好，防护工具齐全。</w:t>
      </w:r>
    </w:p>
    <w:p w:rsidR="00C80B0B" w:rsidRDefault="00C80B0B" w:rsidP="003D6FCF">
      <w:pPr>
        <w:ind w:firstLineChars="200" w:firstLine="31680"/>
      </w:pPr>
      <w:r>
        <w:t>7</w:t>
      </w:r>
      <w:r>
        <w:rPr>
          <w:rFonts w:hint="eastAsia"/>
        </w:rPr>
        <w:t>）要加强防护、避险、自救、互救和危险状态下紧急撤离的技能。</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p>
    <w:p w:rsidR="00C80B0B" w:rsidRDefault="00C80B0B">
      <w:r>
        <w:rPr>
          <w:rFonts w:hint="eastAsia"/>
          <w:color w:val="000000"/>
        </w:rPr>
        <w:t>（</w:t>
      </w:r>
      <w:r>
        <w:rPr>
          <w:color w:val="000000"/>
        </w:rPr>
        <w:t>1</w:t>
      </w:r>
      <w:r>
        <w:rPr>
          <w:rFonts w:hint="eastAsia"/>
          <w:color w:val="000000"/>
        </w:rPr>
        <w:t>）如果发生火灾</w:t>
      </w:r>
      <w:r>
        <w:rPr>
          <w:rFonts w:hint="eastAsia"/>
        </w:rPr>
        <w:t>初期火灾或火势较小：</w:t>
      </w:r>
    </w:p>
    <w:p w:rsidR="00C80B0B" w:rsidRDefault="00C80B0B" w:rsidP="003D6FCF">
      <w:pPr>
        <w:ind w:firstLineChars="200" w:firstLine="31680"/>
      </w:pPr>
      <w:r>
        <w:t>1</w:t>
      </w:r>
      <w:r>
        <w:rPr>
          <w:rFonts w:hint="eastAsia"/>
        </w:rPr>
        <w:t>）现场查看着火部位，火势情况，着火设备物料来源。（现场指挥人员）</w:t>
      </w:r>
    </w:p>
    <w:p w:rsidR="00C80B0B" w:rsidRDefault="00C80B0B" w:rsidP="003D6FCF">
      <w:pPr>
        <w:ind w:firstLineChars="200" w:firstLine="31680"/>
      </w:pPr>
      <w:r>
        <w:t>2</w:t>
      </w:r>
      <w:r>
        <w:rPr>
          <w:rFonts w:hint="eastAsia"/>
        </w:rPr>
        <w:t>）指挥班组人员对现场进行处理。（现场指挥人员）</w:t>
      </w:r>
    </w:p>
    <w:p w:rsidR="00C80B0B" w:rsidRDefault="00C80B0B" w:rsidP="003D6FCF">
      <w:pPr>
        <w:ind w:firstLineChars="200" w:firstLine="31680"/>
      </w:pPr>
      <w:r>
        <w:t>3</w:t>
      </w:r>
      <w:r>
        <w:rPr>
          <w:rFonts w:hint="eastAsia"/>
        </w:rPr>
        <w:t>）使用消防蒸汽、干粉灭火器等消防设施进行初期火灾的扑救工作</w:t>
      </w:r>
      <w:r>
        <w:rPr>
          <w:rFonts w:hint="eastAsia"/>
          <w:color w:val="000000"/>
        </w:rPr>
        <w:t>（现场操作工）</w:t>
      </w:r>
      <w:r>
        <w:rPr>
          <w:rFonts w:hint="eastAsia"/>
        </w:rPr>
        <w:t>。</w:t>
      </w:r>
    </w:p>
    <w:p w:rsidR="00C80B0B" w:rsidRDefault="00C80B0B" w:rsidP="003D6FCF">
      <w:pPr>
        <w:ind w:firstLineChars="200" w:firstLine="31680"/>
      </w:pPr>
      <w:r>
        <w:t>4</w:t>
      </w:r>
      <w:r>
        <w:rPr>
          <w:rFonts w:hint="eastAsia"/>
        </w:rPr>
        <w:t>）根据着火部位、火情，判断该设备是否需要切除处理，如果需要，按停工步骤对酸沉降器进行切除处理。</w:t>
      </w:r>
    </w:p>
    <w:p w:rsidR="00C80B0B" w:rsidRDefault="00C80B0B" w:rsidP="003D6FCF">
      <w:pPr>
        <w:ind w:firstLineChars="200" w:firstLine="31680"/>
        <w:rPr>
          <w:color w:val="000000"/>
        </w:rPr>
      </w:pPr>
      <w:r>
        <w:rPr>
          <w:color w:val="000000"/>
        </w:rPr>
        <w:t>5</w:t>
      </w:r>
      <w:r>
        <w:rPr>
          <w:rFonts w:hint="eastAsia"/>
          <w:color w:val="000000"/>
        </w:rPr>
        <w:t>）、关闭泄漏系统的反应器的原料进料阀门，切断原料进料（现场操作工）</w:t>
      </w:r>
    </w:p>
    <w:p w:rsidR="00C80B0B" w:rsidRDefault="00C80B0B" w:rsidP="003D6FCF">
      <w:pPr>
        <w:ind w:firstLineChars="200" w:firstLine="31680"/>
        <w:rPr>
          <w:color w:val="000000"/>
        </w:rPr>
      </w:pPr>
      <w:r>
        <w:rPr>
          <w:color w:val="000000"/>
        </w:rPr>
        <w:t>6</w:t>
      </w:r>
      <w:r>
        <w:rPr>
          <w:rFonts w:hint="eastAsia"/>
          <w:color w:val="000000"/>
        </w:rPr>
        <w:t>）关闭循环酸阀门（现场操作工）</w:t>
      </w:r>
    </w:p>
    <w:p w:rsidR="00C80B0B" w:rsidRDefault="00C80B0B" w:rsidP="003D6FCF">
      <w:pPr>
        <w:ind w:firstLineChars="200" w:firstLine="31680"/>
        <w:rPr>
          <w:color w:val="000000"/>
        </w:rPr>
      </w:pPr>
      <w:r>
        <w:rPr>
          <w:color w:val="000000"/>
        </w:rPr>
        <w:t>7</w:t>
      </w:r>
      <w:r>
        <w:rPr>
          <w:rFonts w:hint="eastAsia"/>
          <w:color w:val="000000"/>
        </w:rPr>
        <w:t>）关闭反应器总进料阀门（现场操作工）</w:t>
      </w:r>
    </w:p>
    <w:p w:rsidR="00C80B0B" w:rsidRDefault="00C80B0B" w:rsidP="003D6FCF">
      <w:pPr>
        <w:ind w:firstLineChars="200" w:firstLine="31680"/>
        <w:rPr>
          <w:color w:val="000000"/>
        </w:rPr>
      </w:pPr>
      <w:r>
        <w:rPr>
          <w:color w:val="000000"/>
        </w:rPr>
        <w:t>8</w:t>
      </w:r>
      <w:r>
        <w:rPr>
          <w:rFonts w:hint="eastAsia"/>
          <w:color w:val="000000"/>
        </w:rPr>
        <w:t>）关闭反应器电机开关，停反应器</w:t>
      </w:r>
      <w:r>
        <w:rPr>
          <w:color w:val="000000"/>
        </w:rPr>
        <w:t xml:space="preserve">. </w:t>
      </w:r>
      <w:r>
        <w:rPr>
          <w:rFonts w:hint="eastAsia"/>
          <w:color w:val="000000"/>
        </w:rPr>
        <w:t>（现场操作工）</w:t>
      </w:r>
    </w:p>
    <w:p w:rsidR="00C80B0B" w:rsidRDefault="00C80B0B" w:rsidP="003D6FCF">
      <w:pPr>
        <w:ind w:firstLineChars="200" w:firstLine="31680"/>
        <w:rPr>
          <w:color w:val="000000"/>
        </w:rPr>
      </w:pPr>
      <w:r>
        <w:rPr>
          <w:color w:val="000000"/>
        </w:rPr>
        <w:t>9</w:t>
      </w:r>
      <w:r>
        <w:rPr>
          <w:rFonts w:hint="eastAsia"/>
          <w:color w:val="000000"/>
        </w:rPr>
        <w:t>）关闭反应器的封油阀门，停供封油（现场操作工）</w:t>
      </w:r>
    </w:p>
    <w:p w:rsidR="00C80B0B" w:rsidRDefault="00C80B0B" w:rsidP="003D6FCF">
      <w:pPr>
        <w:ind w:firstLineChars="200" w:firstLine="31680"/>
        <w:rPr>
          <w:color w:val="000000"/>
        </w:rPr>
      </w:pPr>
      <w:r>
        <w:rPr>
          <w:color w:val="000000"/>
        </w:rPr>
        <w:t>10</w:t>
      </w:r>
      <w:r>
        <w:rPr>
          <w:rFonts w:hint="eastAsia"/>
          <w:color w:val="000000"/>
        </w:rPr>
        <w:t>）停反应器的风机（现场操作工）</w:t>
      </w:r>
    </w:p>
    <w:p w:rsidR="00C80B0B" w:rsidRDefault="00C80B0B" w:rsidP="003D6FCF">
      <w:pPr>
        <w:ind w:firstLineChars="200" w:firstLine="31680"/>
        <w:rPr>
          <w:color w:val="000000"/>
        </w:rPr>
      </w:pPr>
      <w:r>
        <w:rPr>
          <w:color w:val="000000"/>
        </w:rPr>
        <w:t>11</w:t>
      </w:r>
      <w:r>
        <w:rPr>
          <w:rFonts w:hint="eastAsia"/>
          <w:color w:val="000000"/>
        </w:rPr>
        <w:t>）停减速器的冷却水（现场操作工）</w:t>
      </w:r>
    </w:p>
    <w:p w:rsidR="00C80B0B" w:rsidRDefault="00C80B0B" w:rsidP="003D6FCF">
      <w:pPr>
        <w:ind w:firstLineChars="200" w:firstLine="31680"/>
        <w:rPr>
          <w:color w:val="000000"/>
        </w:rPr>
      </w:pPr>
      <w:r>
        <w:rPr>
          <w:color w:val="000000"/>
        </w:rPr>
        <w:t>12</w:t>
      </w:r>
      <w:r>
        <w:rPr>
          <w:rFonts w:hint="eastAsia"/>
          <w:color w:val="000000"/>
        </w:rPr>
        <w:t>）关闭酸沉降器出口压控阀上游及副线阀（现场操作工）</w:t>
      </w:r>
    </w:p>
    <w:p w:rsidR="00C80B0B" w:rsidRDefault="00C80B0B" w:rsidP="003D6FCF">
      <w:pPr>
        <w:ind w:firstLineChars="200" w:firstLine="31680"/>
        <w:rPr>
          <w:color w:val="000000"/>
        </w:rPr>
      </w:pPr>
      <w:r>
        <w:rPr>
          <w:color w:val="000000"/>
        </w:rPr>
        <w:t>13</w:t>
      </w:r>
      <w:r>
        <w:rPr>
          <w:rFonts w:hint="eastAsia"/>
          <w:color w:val="000000"/>
        </w:rPr>
        <w:t>）关闭酸沉降器乳化液入口阀门（现场操作工）</w:t>
      </w:r>
    </w:p>
    <w:p w:rsidR="00C80B0B" w:rsidRDefault="00C80B0B" w:rsidP="003D6FCF">
      <w:pPr>
        <w:ind w:firstLineChars="200" w:firstLine="31680"/>
        <w:rPr>
          <w:color w:val="000000"/>
        </w:rPr>
      </w:pPr>
      <w:r>
        <w:rPr>
          <w:color w:val="000000"/>
        </w:rPr>
        <w:t>14</w:t>
      </w:r>
      <w:r>
        <w:rPr>
          <w:rFonts w:hint="eastAsia"/>
          <w:color w:val="000000"/>
        </w:rPr>
        <w:t>）打开酸沉降器小流量和大流量排酸阀门，控制流量，将酸沉降器内酸排入酸放空罐（现场操作工）</w:t>
      </w:r>
    </w:p>
    <w:p w:rsidR="00C80B0B" w:rsidRDefault="00C80B0B" w:rsidP="003D6FCF">
      <w:pPr>
        <w:ind w:firstLineChars="200" w:firstLine="31680"/>
        <w:rPr>
          <w:color w:val="000000"/>
        </w:rPr>
      </w:pPr>
      <w:r>
        <w:rPr>
          <w:color w:val="000000"/>
        </w:rPr>
        <w:t>15</w:t>
      </w:r>
      <w:r>
        <w:rPr>
          <w:rFonts w:hint="eastAsia"/>
          <w:color w:val="000000"/>
        </w:rPr>
        <w:t>）稍开向火炬系统放空阀门，适当泄压。（现场操作工）</w:t>
      </w:r>
    </w:p>
    <w:p w:rsidR="00C80B0B" w:rsidRDefault="00C80B0B">
      <w:pPr>
        <w:pBdr>
          <w:top w:val="single" w:sz="4" w:space="1" w:color="auto"/>
          <w:left w:val="single" w:sz="4" w:space="4" w:color="auto"/>
          <w:bottom w:val="single" w:sz="4" w:space="1" w:color="auto"/>
          <w:right w:val="single" w:sz="4" w:space="4" w:color="auto"/>
        </w:pBdr>
        <w:spacing w:line="500" w:lineRule="exact"/>
        <w:jc w:val="center"/>
        <w:rPr>
          <w:rFonts w:ascii="宋体"/>
          <w:szCs w:val="21"/>
        </w:rPr>
      </w:pPr>
      <w:r>
        <w:rPr>
          <w:rFonts w:ascii="宋体" w:hAnsi="宋体" w:hint="eastAsia"/>
          <w:szCs w:val="21"/>
        </w:rPr>
        <w:t>此时状态</w:t>
      </w:r>
    </w:p>
    <w:p w:rsidR="00C80B0B" w:rsidRDefault="00C80B0B">
      <w:pPr>
        <w:pBdr>
          <w:top w:val="single" w:sz="4" w:space="1" w:color="auto"/>
          <w:left w:val="single" w:sz="4" w:space="4" w:color="auto"/>
          <w:bottom w:val="single" w:sz="4" w:space="1" w:color="auto"/>
          <w:right w:val="single" w:sz="4" w:space="4" w:color="auto"/>
        </w:pBdr>
        <w:spacing w:line="500" w:lineRule="exact"/>
        <w:jc w:val="center"/>
        <w:rPr>
          <w:rFonts w:ascii="宋体"/>
          <w:szCs w:val="21"/>
        </w:rPr>
      </w:pPr>
      <w:r>
        <w:rPr>
          <w:rFonts w:ascii="宋体" w:hAnsi="宋体" w:hint="eastAsia"/>
          <w:szCs w:val="21"/>
        </w:rPr>
        <w:t>火势较小，并且是初期火灾时，经过全力扑救，火被扑灭。着火设备没有受到火灾影响，着火设备从系统中切除，进出口阀门处于关闭状态；进过检修后可投入使用。</w:t>
      </w:r>
    </w:p>
    <w:p w:rsidR="00C80B0B" w:rsidRDefault="00C80B0B">
      <w:r>
        <w:rPr>
          <w:rFonts w:hint="eastAsia"/>
          <w:color w:val="000000"/>
        </w:rPr>
        <w:t>（</w:t>
      </w:r>
      <w:r>
        <w:rPr>
          <w:color w:val="000000"/>
        </w:rPr>
        <w:t>2</w:t>
      </w:r>
      <w:r>
        <w:rPr>
          <w:rFonts w:hint="eastAsia"/>
          <w:color w:val="000000"/>
        </w:rPr>
        <w:t>）如果装置</w:t>
      </w:r>
      <w:r>
        <w:rPr>
          <w:rFonts w:hint="eastAsia"/>
        </w:rPr>
        <w:t>火势较大难以控制装置无法生产：</w:t>
      </w:r>
    </w:p>
    <w:p w:rsidR="00C80B0B" w:rsidRDefault="00C80B0B" w:rsidP="003D6FCF">
      <w:pPr>
        <w:ind w:firstLineChars="200" w:firstLine="31680"/>
      </w:pPr>
      <w:r>
        <w:t>1</w:t>
      </w:r>
      <w:r>
        <w:rPr>
          <w:rFonts w:hint="eastAsia"/>
        </w:rPr>
        <w:t>）组织班组人员进行全装置紧急停工。</w:t>
      </w:r>
    </w:p>
    <w:p w:rsidR="00C80B0B" w:rsidRDefault="00C80B0B" w:rsidP="003D6FCF">
      <w:pPr>
        <w:ind w:firstLineChars="200" w:firstLine="31680"/>
      </w:pPr>
      <w:r>
        <w:t>2</w:t>
      </w:r>
      <w:r>
        <w:rPr>
          <w:rFonts w:hint="eastAsia"/>
        </w:rPr>
        <w:t>）汇报厂领导及相关人员，烷基化装置紧急停工</w:t>
      </w:r>
      <w:r>
        <w:t>.</w:t>
      </w:r>
    </w:p>
    <w:p w:rsidR="00C80B0B" w:rsidRDefault="00C80B0B" w:rsidP="003D6FCF">
      <w:pPr>
        <w:ind w:firstLineChars="200" w:firstLine="31680"/>
      </w:pPr>
      <w:r>
        <w:t>3</w:t>
      </w:r>
      <w:r>
        <w:rPr>
          <w:rFonts w:hint="eastAsia"/>
        </w:rPr>
        <w:t>）通知储运，酸处理及水处理装置，烷基化装置停工，停供原料。</w:t>
      </w:r>
    </w:p>
    <w:p w:rsidR="00C80B0B" w:rsidRDefault="00C80B0B" w:rsidP="003D6FCF">
      <w:pPr>
        <w:ind w:firstLineChars="200" w:firstLine="31680"/>
      </w:pPr>
      <w:r>
        <w:t>4</w:t>
      </w:r>
      <w:r>
        <w:rPr>
          <w:rFonts w:hint="eastAsia"/>
        </w:rPr>
        <w:t>）迅速关闭各进、出装置物料控制阀上游阀及副线阀。</w:t>
      </w:r>
      <w:r>
        <w:rPr>
          <w:rFonts w:hint="eastAsia"/>
          <w:color w:val="000000"/>
        </w:rPr>
        <w:t>（现场操作工）</w:t>
      </w:r>
    </w:p>
    <w:p w:rsidR="00C80B0B" w:rsidRDefault="00C80B0B" w:rsidP="003D6FCF">
      <w:pPr>
        <w:ind w:firstLineChars="200" w:firstLine="31680"/>
      </w:pPr>
      <w:r>
        <w:t>5</w:t>
      </w:r>
      <w:r>
        <w:rPr>
          <w:rFonts w:hint="eastAsia"/>
        </w:rPr>
        <w:t>）反应器、压缩机按照停工步骤停止运行。</w:t>
      </w:r>
      <w:r>
        <w:rPr>
          <w:rFonts w:hint="eastAsia"/>
          <w:color w:val="000000"/>
        </w:rPr>
        <w:t>（现场操作工）</w:t>
      </w:r>
    </w:p>
    <w:p w:rsidR="00C80B0B" w:rsidRDefault="00C80B0B" w:rsidP="003D6FCF">
      <w:pPr>
        <w:ind w:firstLineChars="200" w:firstLine="31680"/>
      </w:pPr>
      <w:r>
        <w:t>6</w:t>
      </w:r>
      <w:r>
        <w:rPr>
          <w:rFonts w:hint="eastAsia"/>
        </w:rPr>
        <w:t>）监测各操作参数，通知外操随时进行现场调节。</w:t>
      </w:r>
      <w:r>
        <w:rPr>
          <w:rFonts w:hint="eastAsia"/>
          <w:color w:val="000000"/>
        </w:rPr>
        <w:t>（中控）</w:t>
      </w:r>
    </w:p>
    <w:p w:rsidR="00C80B0B" w:rsidRDefault="00C80B0B" w:rsidP="003D6FCF">
      <w:pPr>
        <w:ind w:firstLineChars="200" w:firstLine="31680"/>
      </w:pPr>
      <w:r>
        <w:t>7</w:t>
      </w:r>
      <w:r>
        <w:rPr>
          <w:rFonts w:hint="eastAsia"/>
        </w:rPr>
        <w:t>）切断着火酸沉降器的物料来源，关闭着火设备的进出口阀门，具体切除步骤同初期火灾切除步骤一致（现场操作人员）</w:t>
      </w:r>
    </w:p>
    <w:p w:rsidR="00C80B0B" w:rsidRDefault="00C80B0B" w:rsidP="003D6FCF">
      <w:pPr>
        <w:ind w:firstLineChars="200" w:firstLine="31680"/>
      </w:pPr>
      <w:r>
        <w:t>8</w:t>
      </w:r>
      <w:r>
        <w:rPr>
          <w:rFonts w:hint="eastAsia"/>
        </w:rPr>
        <w:t>）关闭原料进装置阀门。（中控）</w:t>
      </w:r>
    </w:p>
    <w:p w:rsidR="00C80B0B" w:rsidRDefault="00C80B0B" w:rsidP="003D6FCF">
      <w:pPr>
        <w:ind w:firstLineChars="200" w:firstLine="31680"/>
      </w:pPr>
      <w:r>
        <w:t>9</w:t>
      </w:r>
      <w:r>
        <w:rPr>
          <w:rFonts w:hint="eastAsia"/>
        </w:rPr>
        <w:t>）停原料加热器、各塔底重沸器热源。（中控）</w:t>
      </w:r>
    </w:p>
    <w:p w:rsidR="00C80B0B" w:rsidRDefault="00C80B0B" w:rsidP="003D6FCF">
      <w:pPr>
        <w:ind w:firstLineChars="200" w:firstLine="31680"/>
      </w:pPr>
      <w:r>
        <w:t>10</w:t>
      </w:r>
      <w:r>
        <w:rPr>
          <w:rFonts w:hint="eastAsia"/>
        </w:rPr>
        <w:t>）关各塔进料阀门，切断各塔系统之间阀门。（中控）</w:t>
      </w:r>
    </w:p>
    <w:p w:rsidR="00C80B0B" w:rsidRDefault="00C80B0B" w:rsidP="003D6FCF">
      <w:pPr>
        <w:ind w:firstLineChars="200" w:firstLine="31680"/>
      </w:pPr>
      <w:r>
        <w:t>11</w:t>
      </w:r>
      <w:r>
        <w:rPr>
          <w:rFonts w:hint="eastAsia"/>
        </w:rPr>
        <w:t>）停各塔顶回流，物料静置。（中控）</w:t>
      </w:r>
    </w:p>
    <w:p w:rsidR="00C80B0B" w:rsidRDefault="00C80B0B" w:rsidP="003D6FCF">
      <w:pPr>
        <w:ind w:firstLineChars="200" w:firstLine="31680"/>
      </w:pPr>
      <w:r>
        <w:t>12</w:t>
      </w:r>
      <w:r>
        <w:rPr>
          <w:rFonts w:hint="eastAsia"/>
        </w:rPr>
        <w:t>）监视操作参数变化，进行相关参数调节，防止超温超压情况发生。（中控）</w:t>
      </w:r>
    </w:p>
    <w:p w:rsidR="00C80B0B" w:rsidRDefault="00C80B0B" w:rsidP="003D6FCF">
      <w:pPr>
        <w:ind w:firstLineChars="200" w:firstLine="31680"/>
      </w:pPr>
      <w:r>
        <w:t>13</w:t>
      </w:r>
      <w:r>
        <w:rPr>
          <w:rFonts w:hint="eastAsia"/>
        </w:rPr>
        <w:t>）停各机泵，出口阀关闭。</w:t>
      </w:r>
      <w:r>
        <w:rPr>
          <w:rFonts w:hint="eastAsia"/>
          <w:color w:val="000000"/>
        </w:rPr>
        <w:t>（现场操作工）</w:t>
      </w:r>
    </w:p>
    <w:p w:rsidR="00C80B0B" w:rsidRDefault="00C80B0B" w:rsidP="003D6FCF">
      <w:pPr>
        <w:ind w:firstLineChars="200" w:firstLine="31680"/>
      </w:pPr>
      <w:r>
        <w:t>14</w:t>
      </w:r>
      <w:r>
        <w:rPr>
          <w:rFonts w:hint="eastAsia"/>
        </w:rPr>
        <w:t>）必要时，启用退料线，将系统内物料送出装置。</w:t>
      </w:r>
      <w:r>
        <w:rPr>
          <w:rFonts w:hint="eastAsia"/>
          <w:color w:val="000000"/>
        </w:rPr>
        <w:t>（现场操作工）</w:t>
      </w:r>
    </w:p>
    <w:p w:rsidR="00C80B0B" w:rsidRDefault="00C80B0B" w:rsidP="003D6FCF">
      <w:pPr>
        <w:ind w:firstLineChars="200" w:firstLine="31680"/>
      </w:pPr>
      <w:r>
        <w:t>15</w:t>
      </w:r>
      <w:r>
        <w:rPr>
          <w:rFonts w:hint="eastAsia"/>
        </w:rPr>
        <w:t>）系统压力高，及时放低压管网撤压。</w:t>
      </w:r>
      <w:r>
        <w:rPr>
          <w:rFonts w:hint="eastAsia"/>
          <w:color w:val="000000"/>
        </w:rPr>
        <w:t>（现场操作工）</w:t>
      </w:r>
    </w:p>
    <w:p w:rsidR="00C80B0B" w:rsidRDefault="00C80B0B" w:rsidP="003D6FCF">
      <w:pPr>
        <w:ind w:firstLineChars="200" w:firstLine="31680"/>
      </w:pPr>
      <w:r>
        <w:t>16</w:t>
      </w:r>
      <w:r>
        <w:rPr>
          <w:rFonts w:hint="eastAsia"/>
        </w:rPr>
        <w:t>）各冷却器保持循环水循环。（中控）</w:t>
      </w:r>
    </w:p>
    <w:tbl>
      <w:tblPr>
        <w:tblW w:w="850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5"/>
      </w:tblGrid>
      <w:tr w:rsidR="00C80B0B" w:rsidRPr="00484A32">
        <w:trPr>
          <w:trHeight w:val="4005"/>
        </w:trPr>
        <w:tc>
          <w:tcPr>
            <w:tcW w:w="8505" w:type="dxa"/>
          </w:tcPr>
          <w:p w:rsidR="00C80B0B" w:rsidRPr="00484A32" w:rsidRDefault="00C80B0B">
            <w:pPr>
              <w:spacing w:line="500" w:lineRule="exact"/>
              <w:jc w:val="center"/>
              <w:rPr>
                <w:rFonts w:ascii="宋体"/>
                <w:szCs w:val="28"/>
              </w:rPr>
            </w:pPr>
            <w:r w:rsidRPr="00484A32">
              <w:rPr>
                <w:rFonts w:ascii="宋体" w:hAnsi="宋体" w:hint="eastAsia"/>
                <w:szCs w:val="28"/>
              </w:rPr>
              <w:t>此时状态</w:t>
            </w:r>
          </w:p>
          <w:p w:rsidR="00C80B0B" w:rsidRPr="00484A32" w:rsidRDefault="00C80B0B">
            <w:pPr>
              <w:spacing w:line="500" w:lineRule="exact"/>
              <w:jc w:val="left"/>
              <w:rPr>
                <w:rFonts w:ascii="宋体"/>
                <w:szCs w:val="28"/>
              </w:rPr>
            </w:pPr>
            <w:r w:rsidRPr="00484A32">
              <w:rPr>
                <w:rFonts w:ascii="宋体" w:hAnsi="宋体" w:hint="eastAsia"/>
                <w:szCs w:val="28"/>
              </w:rPr>
              <w:t>火势较大，经全力扑救，火被扑灭。装置无法维持生产，全装置处于停工状态，此时装置的状态为：</w:t>
            </w:r>
          </w:p>
          <w:p w:rsidR="00C80B0B" w:rsidRPr="00484A32" w:rsidRDefault="00C80B0B">
            <w:pPr>
              <w:spacing w:line="500" w:lineRule="exact"/>
              <w:jc w:val="left"/>
              <w:rPr>
                <w:rFonts w:ascii="宋体"/>
                <w:szCs w:val="28"/>
              </w:rPr>
            </w:pPr>
            <w:r w:rsidRPr="00484A32">
              <w:rPr>
                <w:rFonts w:ascii="宋体" w:hAnsi="宋体"/>
                <w:szCs w:val="28"/>
              </w:rPr>
              <w:t>1</w:t>
            </w:r>
            <w:r w:rsidRPr="00484A32">
              <w:rPr>
                <w:rFonts w:ascii="宋体" w:hAnsi="宋体" w:hint="eastAsia"/>
                <w:szCs w:val="28"/>
              </w:rPr>
              <w:t>）火被扑灭；</w:t>
            </w:r>
          </w:p>
          <w:p w:rsidR="00C80B0B" w:rsidRPr="00484A32" w:rsidRDefault="00C80B0B">
            <w:pPr>
              <w:spacing w:line="500" w:lineRule="exact"/>
              <w:jc w:val="left"/>
              <w:rPr>
                <w:rFonts w:ascii="宋体"/>
                <w:szCs w:val="28"/>
              </w:rPr>
            </w:pPr>
            <w:r w:rsidRPr="00484A32">
              <w:rPr>
                <w:rFonts w:ascii="宋体" w:hAnsi="宋体"/>
                <w:szCs w:val="28"/>
              </w:rPr>
              <w:t>2</w:t>
            </w:r>
            <w:r w:rsidRPr="00484A32">
              <w:rPr>
                <w:rFonts w:ascii="宋体" w:hAnsi="宋体" w:hint="eastAsia"/>
                <w:szCs w:val="28"/>
              </w:rPr>
              <w:t>）着火设备从系统中切除，进出口阀门处于关闭状态；</w:t>
            </w:r>
          </w:p>
          <w:p w:rsidR="00C80B0B" w:rsidRPr="00484A32" w:rsidRDefault="00C80B0B">
            <w:pPr>
              <w:spacing w:line="500" w:lineRule="exact"/>
              <w:jc w:val="left"/>
              <w:rPr>
                <w:rFonts w:ascii="宋体"/>
                <w:szCs w:val="28"/>
              </w:rPr>
            </w:pPr>
            <w:r w:rsidRPr="00484A32">
              <w:rPr>
                <w:rFonts w:ascii="宋体" w:hAnsi="宋体"/>
                <w:szCs w:val="28"/>
              </w:rPr>
              <w:t>3</w:t>
            </w:r>
            <w:r w:rsidRPr="00484A32">
              <w:rPr>
                <w:rFonts w:ascii="宋体" w:hAnsi="宋体" w:hint="eastAsia"/>
                <w:szCs w:val="28"/>
              </w:rPr>
              <w:t>）机泵全部停运，泵出口阀门处于关闭状态；</w:t>
            </w:r>
          </w:p>
          <w:p w:rsidR="00C80B0B" w:rsidRPr="00484A32" w:rsidRDefault="00C80B0B">
            <w:pPr>
              <w:spacing w:line="500" w:lineRule="exact"/>
              <w:jc w:val="left"/>
              <w:rPr>
                <w:rFonts w:ascii="宋体"/>
                <w:szCs w:val="28"/>
              </w:rPr>
            </w:pPr>
            <w:r w:rsidRPr="00484A32">
              <w:rPr>
                <w:rFonts w:ascii="宋体" w:hAnsi="宋体"/>
                <w:szCs w:val="28"/>
              </w:rPr>
              <w:t>4</w:t>
            </w:r>
            <w:r w:rsidRPr="00484A32">
              <w:rPr>
                <w:rFonts w:ascii="宋体" w:hAnsi="宋体" w:hint="eastAsia"/>
                <w:szCs w:val="28"/>
              </w:rPr>
              <w:t>）各分馏塔进料阀门关闭，回流停，加热蒸汽及热水停，各产品出装置停；</w:t>
            </w:r>
          </w:p>
          <w:p w:rsidR="00C80B0B" w:rsidRPr="00484A32" w:rsidRDefault="00C80B0B">
            <w:pPr>
              <w:spacing w:line="500" w:lineRule="exact"/>
              <w:jc w:val="left"/>
              <w:rPr>
                <w:rFonts w:ascii="宋体"/>
                <w:szCs w:val="28"/>
              </w:rPr>
            </w:pPr>
            <w:r w:rsidRPr="00484A32">
              <w:rPr>
                <w:rFonts w:ascii="宋体" w:hAnsi="宋体"/>
                <w:szCs w:val="28"/>
              </w:rPr>
              <w:t>5</w:t>
            </w:r>
            <w:r w:rsidRPr="00484A32">
              <w:rPr>
                <w:rFonts w:ascii="宋体" w:hAnsi="宋体" w:hint="eastAsia"/>
                <w:szCs w:val="28"/>
              </w:rPr>
              <w:t>）</w:t>
            </w:r>
            <w:r w:rsidRPr="00484A32">
              <w:rPr>
                <w:rFonts w:ascii="宋体" w:hAnsi="宋体"/>
                <w:szCs w:val="28"/>
              </w:rPr>
              <w:t>DCS</w:t>
            </w:r>
            <w:r w:rsidRPr="00484A32">
              <w:rPr>
                <w:rFonts w:ascii="宋体" w:hAnsi="宋体" w:hint="eastAsia"/>
                <w:szCs w:val="28"/>
              </w:rPr>
              <w:t>系统各控制阀全部关闭，现场各重沸器加热介质的控制阀上游及副线阀处于关闭状态，各产品出装置控制阀上游及副线阀门处于关闭状态；</w:t>
            </w:r>
          </w:p>
          <w:p w:rsidR="00C80B0B" w:rsidRPr="00484A32" w:rsidRDefault="00C80B0B">
            <w:pPr>
              <w:spacing w:line="500" w:lineRule="exact"/>
              <w:jc w:val="left"/>
              <w:rPr>
                <w:rFonts w:ascii="宋体"/>
                <w:szCs w:val="28"/>
              </w:rPr>
            </w:pPr>
            <w:r w:rsidRPr="00484A32">
              <w:rPr>
                <w:rFonts w:ascii="宋体" w:hAnsi="宋体"/>
                <w:szCs w:val="28"/>
              </w:rPr>
              <w:t>6</w:t>
            </w:r>
            <w:r w:rsidRPr="00484A32">
              <w:rPr>
                <w:rFonts w:ascii="宋体" w:hAnsi="宋体" w:hint="eastAsia"/>
                <w:szCs w:val="28"/>
              </w:rPr>
              <w:t>）催化装置的热水走装置外循环副线；</w:t>
            </w:r>
          </w:p>
          <w:p w:rsidR="00C80B0B" w:rsidRPr="00484A32" w:rsidRDefault="00C80B0B">
            <w:pPr>
              <w:spacing w:line="500" w:lineRule="exact"/>
              <w:jc w:val="left"/>
              <w:rPr>
                <w:rFonts w:ascii="宋体"/>
                <w:sz w:val="24"/>
              </w:rPr>
            </w:pPr>
            <w:r w:rsidRPr="00484A32">
              <w:rPr>
                <w:rFonts w:ascii="宋体" w:hAnsi="宋体"/>
                <w:szCs w:val="28"/>
              </w:rPr>
              <w:t>7</w:t>
            </w:r>
            <w:r w:rsidRPr="00484A32">
              <w:rPr>
                <w:rFonts w:ascii="宋体" w:hAnsi="宋体" w:hint="eastAsia"/>
                <w:szCs w:val="28"/>
              </w:rPr>
              <w:t>）</w:t>
            </w:r>
            <w:r w:rsidRPr="00484A32">
              <w:rPr>
                <w:rFonts w:ascii="宋体" w:hAnsi="宋体"/>
                <w:szCs w:val="28"/>
              </w:rPr>
              <w:t xml:space="preserve"> </w:t>
            </w:r>
            <w:r w:rsidRPr="00484A32">
              <w:rPr>
                <w:rFonts w:ascii="宋体" w:hAnsi="宋体" w:hint="eastAsia"/>
                <w:szCs w:val="28"/>
              </w:rPr>
              <w:t>全装置物料处于静止状态。</w:t>
            </w:r>
          </w:p>
        </w:tc>
      </w:tr>
    </w:tbl>
    <w:p w:rsidR="00C80B0B" w:rsidRDefault="00C80B0B">
      <w:pPr>
        <w:rPr>
          <w:bCs/>
          <w:color w:val="000000"/>
        </w:rPr>
      </w:pPr>
      <w:r>
        <w:rPr>
          <w:rFonts w:hint="eastAsia"/>
        </w:rPr>
        <w:t>六、注意事项：</w:t>
      </w:r>
    </w:p>
    <w:p w:rsidR="00C80B0B" w:rsidRDefault="00C80B0B" w:rsidP="003D6FCF">
      <w:pPr>
        <w:ind w:firstLineChars="200" w:firstLine="31680"/>
        <w:rPr>
          <w:color w:val="000000"/>
        </w:rPr>
      </w:pPr>
      <w:r>
        <w:rPr>
          <w:rFonts w:hint="eastAsia"/>
          <w:color w:val="000000"/>
        </w:rPr>
        <w:t>（</w:t>
      </w:r>
      <w:r>
        <w:rPr>
          <w:color w:val="000000"/>
        </w:rPr>
        <w:t>1</w:t>
      </w:r>
      <w:r>
        <w:rPr>
          <w:rFonts w:hint="eastAsia"/>
          <w:color w:val="000000"/>
        </w:rPr>
        <w:t>）改流程时要确认好，避免改错造成设备超压等次生事故。</w:t>
      </w:r>
    </w:p>
    <w:p w:rsidR="00C80B0B" w:rsidRDefault="00C80B0B" w:rsidP="003D6FCF">
      <w:pPr>
        <w:ind w:firstLineChars="200" w:firstLine="31680"/>
        <w:rPr>
          <w:bCs/>
          <w:color w:val="000000"/>
        </w:rPr>
      </w:pPr>
      <w:r>
        <w:rPr>
          <w:rFonts w:hint="eastAsia"/>
        </w:rPr>
        <w:t>（</w:t>
      </w:r>
      <w:r>
        <w:t>2</w:t>
      </w:r>
      <w:r>
        <w:rPr>
          <w:rFonts w:hint="eastAsia"/>
        </w:rPr>
        <w:t>）</w:t>
      </w:r>
      <w:r>
        <w:rPr>
          <w:rFonts w:hint="eastAsia"/>
          <w:color w:val="000000"/>
        </w:rPr>
        <w:t>现场操作防冻伤、防酸烧伤，防瓦斯中毒，防有毒燃烧气体。</w:t>
      </w:r>
    </w:p>
    <w:p w:rsidR="00C80B0B" w:rsidRDefault="00C80B0B" w:rsidP="003D6FCF">
      <w:pPr>
        <w:ind w:firstLineChars="200" w:firstLine="31680"/>
      </w:pPr>
      <w:r>
        <w:rPr>
          <w:rFonts w:hint="eastAsia"/>
        </w:rPr>
        <w:t>（</w:t>
      </w:r>
      <w:r>
        <w:t>3</w:t>
      </w:r>
      <w:r>
        <w:rPr>
          <w:rFonts w:hint="eastAsia"/>
        </w:rPr>
        <w:t>）集中现场所有资源进行施救</w:t>
      </w:r>
    </w:p>
    <w:p w:rsidR="00C80B0B" w:rsidRDefault="00C80B0B" w:rsidP="003D6FCF">
      <w:pPr>
        <w:ind w:firstLineChars="200" w:firstLine="31680"/>
      </w:pPr>
      <w:r>
        <w:rPr>
          <w:rFonts w:hint="eastAsia"/>
        </w:rPr>
        <w:t>（</w:t>
      </w:r>
      <w:r>
        <w:t>4</w:t>
      </w:r>
      <w:r>
        <w:rPr>
          <w:rFonts w:hint="eastAsia"/>
        </w:rPr>
        <w:t>）优先对受伤人员进行施救</w:t>
      </w:r>
    </w:p>
    <w:p w:rsidR="00C80B0B" w:rsidRDefault="00C80B0B" w:rsidP="003D6FCF">
      <w:pPr>
        <w:ind w:firstLineChars="200" w:firstLine="31680"/>
      </w:pPr>
      <w:r>
        <w:rPr>
          <w:rFonts w:hint="eastAsia"/>
        </w:rPr>
        <w:t>（</w:t>
      </w:r>
      <w:r>
        <w:t>5</w:t>
      </w:r>
      <w:r>
        <w:rPr>
          <w:rFonts w:hint="eastAsia"/>
        </w:rPr>
        <w:t>）在进行自救的同时应打</w:t>
      </w:r>
      <w:r>
        <w:t>120</w:t>
      </w:r>
      <w:r>
        <w:rPr>
          <w:rFonts w:hint="eastAsia"/>
        </w:rPr>
        <w:t>进行外部医疗救护。</w:t>
      </w:r>
    </w:p>
    <w:p w:rsidR="00C80B0B" w:rsidRDefault="00C80B0B" w:rsidP="003D6FCF">
      <w:pPr>
        <w:ind w:firstLineChars="200" w:firstLine="31680"/>
      </w:pPr>
      <w:r>
        <w:rPr>
          <w:rFonts w:hint="eastAsia"/>
        </w:rPr>
        <w:t>（</w:t>
      </w:r>
      <w:r>
        <w:t>6</w:t>
      </w:r>
      <w:r>
        <w:rPr>
          <w:rFonts w:hint="eastAsia"/>
        </w:rPr>
        <w:t>）对于有火灾爆炸危险的物质的泄漏，在处理时要采用不产生火花的工具和穿防静电工作服，</w:t>
      </w:r>
      <w:r>
        <w:rPr>
          <w:rFonts w:hint="eastAsia"/>
          <w:color w:val="000000"/>
        </w:rPr>
        <w:t>必要时使用空气呼吸器，防止人员瓦斯中毒。</w:t>
      </w:r>
      <w:r>
        <w:rPr>
          <w:rFonts w:hint="eastAsia"/>
        </w:rPr>
        <w:t>并准备好足够的相应的消防器材（灭火器、消防水枪等），将危险范围内的其它易燃易爆物质进行有效的隔离，采取防护措施或运到安全地点。</w:t>
      </w:r>
    </w:p>
    <w:p w:rsidR="00C80B0B" w:rsidRDefault="00C80B0B" w:rsidP="003D6FCF">
      <w:pPr>
        <w:ind w:firstLineChars="200" w:firstLine="31680"/>
      </w:pPr>
      <w:r>
        <w:rPr>
          <w:rFonts w:hint="eastAsia"/>
        </w:rPr>
        <w:t>（</w:t>
      </w:r>
      <w:r>
        <w:t>7</w:t>
      </w:r>
      <w:r>
        <w:rPr>
          <w:rFonts w:hint="eastAsia"/>
        </w:rPr>
        <w:t>）对有腐蚀性物质的泄漏场所进行彻底清理</w:t>
      </w:r>
      <w:r>
        <w:t>(</w:t>
      </w:r>
      <w:r>
        <w:rPr>
          <w:rFonts w:hint="eastAsia"/>
        </w:rPr>
        <w:t>设备装置、地面、管道、墙面等</w:t>
      </w:r>
      <w:r>
        <w:t>)</w:t>
      </w:r>
      <w:r>
        <w:rPr>
          <w:rFonts w:hint="eastAsia"/>
        </w:rPr>
        <w:t>；</w:t>
      </w:r>
    </w:p>
    <w:p w:rsidR="00C80B0B" w:rsidRDefault="00C80B0B" w:rsidP="003D6FCF">
      <w:pPr>
        <w:ind w:firstLineChars="200" w:firstLine="31680"/>
      </w:pPr>
      <w:r>
        <w:rPr>
          <w:rFonts w:hint="eastAsia"/>
        </w:rPr>
        <w:t>（</w:t>
      </w:r>
      <w:r>
        <w:t>8</w:t>
      </w:r>
      <w:r>
        <w:rPr>
          <w:rFonts w:hint="eastAsia"/>
        </w:rPr>
        <w:t>）对处理过程中使用过的应急设施进行更新和维护。</w:t>
      </w:r>
    </w:p>
    <w:p w:rsidR="00C80B0B" w:rsidRDefault="00C80B0B">
      <w:r>
        <w:rPr>
          <w:rFonts w:hint="eastAsia"/>
        </w:rPr>
        <w:t>七、其它信息</w:t>
      </w:r>
    </w:p>
    <w:p w:rsidR="00C80B0B" w:rsidRDefault="00C80B0B" w:rsidP="003D6FCF">
      <w:pPr>
        <w:ind w:firstLineChars="200" w:firstLine="31680"/>
      </w:pPr>
      <w:r>
        <w:rPr>
          <w:rFonts w:hint="eastAsia"/>
        </w:rPr>
        <w:t>（</w:t>
      </w:r>
      <w:r>
        <w:t>1</w:t>
      </w:r>
      <w:r>
        <w:rPr>
          <w:rFonts w:hint="eastAsia"/>
        </w:rPr>
        <w:t>）报警电话及上级管理部门、相关应急救援单位联络方式和联系人员（详见附件）</w:t>
      </w:r>
    </w:p>
    <w:p w:rsidR="00C80B0B" w:rsidRDefault="00C80B0B" w:rsidP="003D6FCF">
      <w:pPr>
        <w:ind w:firstLineChars="200" w:firstLine="31680"/>
      </w:pPr>
      <w:r>
        <w:rPr>
          <w:rFonts w:hint="eastAsia"/>
        </w:rPr>
        <w:t>（</w:t>
      </w:r>
      <w:r>
        <w:t>2</w:t>
      </w:r>
      <w:r>
        <w:rPr>
          <w:rFonts w:hint="eastAsia"/>
        </w:rPr>
        <w:t>）事故报告的基本要求和内容</w:t>
      </w:r>
    </w:p>
    <w:p w:rsidR="00C80B0B" w:rsidRDefault="00C80B0B" w:rsidP="003D6FCF">
      <w:pPr>
        <w:ind w:firstLineChars="200" w:firstLine="31680"/>
      </w:pPr>
      <w:r>
        <w:rPr>
          <w:rFonts w:hint="eastAsia"/>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p>
    <w:p w:rsidR="00C80B0B" w:rsidRDefault="00C80B0B">
      <w:pPr>
        <w:pStyle w:val="Heading1"/>
      </w:pPr>
      <w:bookmarkStart w:id="258" w:name="_Toc18489064"/>
      <w:r>
        <w:rPr>
          <w:rFonts w:ascii="宋体" w:hAnsi="宋体"/>
          <w:szCs w:val="28"/>
        </w:rPr>
        <w:t>4</w:t>
      </w:r>
      <w:r>
        <w:rPr>
          <w:rFonts w:hint="eastAsia"/>
        </w:rPr>
        <w:t>废酸再生装置酸槽浓硫酸泄漏事故现场应急处置方案</w:t>
      </w:r>
      <w:bookmarkEnd w:id="258"/>
    </w:p>
    <w:p w:rsidR="00C80B0B" w:rsidRDefault="00C80B0B">
      <w:pPr>
        <w:rPr>
          <w:rFonts w:ascii="宋体"/>
          <w:szCs w:val="28"/>
        </w:rPr>
      </w:pPr>
      <w:r>
        <w:rPr>
          <w:rFonts w:hint="eastAsia"/>
          <w:kern w:val="0"/>
          <w:sz w:val="32"/>
          <w:szCs w:val="32"/>
        </w:rPr>
        <w:t>一、</w:t>
      </w:r>
      <w:r>
        <w:rPr>
          <w:rFonts w:hint="eastAsia"/>
        </w:rPr>
        <w:t>事故风险分析</w:t>
      </w:r>
    </w:p>
    <w:p w:rsidR="00C80B0B" w:rsidRDefault="00C80B0B" w:rsidP="003D6FCF">
      <w:pPr>
        <w:ind w:firstLineChars="200" w:firstLine="31680"/>
        <w:rPr>
          <w:rFonts w:ascii="宋体"/>
          <w:szCs w:val="28"/>
        </w:rPr>
      </w:pPr>
      <w:r>
        <w:rPr>
          <w:rFonts w:ascii="宋体" w:hAnsi="宋体" w:hint="eastAsia"/>
          <w:szCs w:val="28"/>
        </w:rPr>
        <w:t>本单位的废酸再生生产车间使用和生产的危险化学品为浓度为</w:t>
      </w:r>
      <w:r>
        <w:rPr>
          <w:rFonts w:ascii="宋体" w:hAnsi="宋体"/>
          <w:szCs w:val="28"/>
        </w:rPr>
        <w:t>89%~98%</w:t>
      </w:r>
      <w:r>
        <w:rPr>
          <w:rFonts w:ascii="宋体" w:hAnsi="宋体" w:hint="eastAsia"/>
          <w:szCs w:val="28"/>
        </w:rPr>
        <w:t>的浓硫酸，在生产过程中泄漏到外面易腐蚀设备，造成人员烧伤或中毒同时对环境有较大污染。</w:t>
      </w:r>
    </w:p>
    <w:p w:rsidR="00C80B0B" w:rsidRDefault="00C80B0B">
      <w:pPr>
        <w:adjustRightInd w:val="0"/>
        <w:snapToGrid w:val="0"/>
        <w:spacing w:line="360" w:lineRule="auto"/>
        <w:ind w:firstLine="480"/>
        <w:rPr>
          <w:rFonts w:ascii="宋体" w:cs="楷体_GB2312"/>
          <w:sz w:val="24"/>
        </w:rPr>
      </w:pPr>
    </w:p>
    <w:tbl>
      <w:tblPr>
        <w:tblW w:w="8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374"/>
        <w:gridCol w:w="1603"/>
        <w:gridCol w:w="2626"/>
        <w:gridCol w:w="1914"/>
      </w:tblGrid>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事故类型</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地点或装置名称</w:t>
            </w:r>
          </w:p>
        </w:tc>
        <w:tc>
          <w:tcPr>
            <w:tcW w:w="160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可能发生的季节</w:t>
            </w:r>
          </w:p>
        </w:tc>
        <w:tc>
          <w:tcPr>
            <w:tcW w:w="2626"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造成的危害程度</w:t>
            </w:r>
          </w:p>
        </w:tc>
        <w:tc>
          <w:tcPr>
            <w:tcW w:w="191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泄漏人员烧伤环境污染</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废酸再生车间</w:t>
            </w:r>
          </w:p>
        </w:tc>
        <w:tc>
          <w:tcPr>
            <w:tcW w:w="1603"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626"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大量浓硫酸泄漏出来至设备损坏、有毒气体排放，人员中毒或烧伤。</w:t>
            </w:r>
          </w:p>
        </w:tc>
        <w:tc>
          <w:tcPr>
            <w:tcW w:w="1914" w:type="dxa"/>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各循环酸槽破损或满酸，因处理不当或不及时造成大量硫酸泄漏</w:t>
            </w:r>
          </w:p>
        </w:tc>
      </w:tr>
    </w:tbl>
    <w:p w:rsidR="00C80B0B" w:rsidRDefault="00C80B0B">
      <w:r>
        <w:rPr>
          <w:rFonts w:hint="eastAsia"/>
        </w:rPr>
        <w:t>二、组织机构：</w:t>
      </w:r>
    </w:p>
    <w:p w:rsidR="00C80B0B" w:rsidRDefault="00C80B0B" w:rsidP="003D6FCF">
      <w:pPr>
        <w:ind w:firstLineChars="200" w:firstLine="31680"/>
        <w:rPr>
          <w:szCs w:val="28"/>
        </w:rPr>
      </w:pPr>
      <w:r>
        <w:rPr>
          <w:rFonts w:hint="eastAsia"/>
          <w:szCs w:val="28"/>
        </w:rPr>
        <w:t>生产运行部车间</w:t>
      </w:r>
      <w:r>
        <w:rPr>
          <w:szCs w:val="28"/>
        </w:rPr>
        <w:t>(</w:t>
      </w:r>
      <w:r>
        <w:rPr>
          <w:rFonts w:hint="eastAsia"/>
          <w:szCs w:val="28"/>
        </w:rPr>
        <w:t>车间</w:t>
      </w:r>
      <w:r>
        <w:rPr>
          <w:szCs w:val="28"/>
        </w:rPr>
        <w:t>)</w:t>
      </w:r>
      <w:r>
        <w:rPr>
          <w:rFonts w:hint="eastAsia"/>
          <w:szCs w:val="28"/>
        </w:rPr>
        <w:t>内部有自己的现场应急自救组织机构，在事故发生后能够在第一时间快速、有效的遏制事故扩大蔓延和能够组织生产运行部车间</w:t>
      </w:r>
      <w:r>
        <w:rPr>
          <w:szCs w:val="28"/>
        </w:rPr>
        <w:t>(</w:t>
      </w:r>
      <w:r>
        <w:rPr>
          <w:rFonts w:hint="eastAsia"/>
          <w:szCs w:val="28"/>
        </w:rPr>
        <w:t>车间</w:t>
      </w:r>
      <w:r>
        <w:rPr>
          <w:szCs w:val="28"/>
        </w:rPr>
        <w:t>)</w:t>
      </w:r>
      <w:r>
        <w:rPr>
          <w:rFonts w:hint="eastAsia"/>
          <w:szCs w:val="28"/>
        </w:rPr>
        <w:t>人员迅速撤离至安全地点。</w:t>
      </w:r>
    </w:p>
    <w:p w:rsidR="00C80B0B" w:rsidRDefault="00C80B0B" w:rsidP="003D6FCF">
      <w:pPr>
        <w:ind w:firstLineChars="200" w:firstLine="31680"/>
        <w:rPr>
          <w:szCs w:val="28"/>
        </w:rPr>
      </w:pPr>
      <w:r>
        <w:rPr>
          <w:rFonts w:hint="eastAsia"/>
          <w:szCs w:val="28"/>
        </w:rPr>
        <w:t>组织机构图：</w:t>
      </w:r>
    </w:p>
    <w:p w:rsidR="00C80B0B" w:rsidRDefault="00C80B0B" w:rsidP="003D6FCF">
      <w:pPr>
        <w:ind w:firstLineChars="200" w:firstLine="31680"/>
        <w:rPr>
          <w:szCs w:val="28"/>
        </w:rPr>
      </w:pPr>
      <w:r>
        <w:rPr>
          <w:rFonts w:hint="eastAsia"/>
          <w:szCs w:val="28"/>
        </w:rPr>
        <w:t>应急指挥组组长：生产运行部经理</w:t>
      </w:r>
    </w:p>
    <w:p w:rsidR="00C80B0B" w:rsidRDefault="00C80B0B" w:rsidP="003D6FCF">
      <w:pPr>
        <w:ind w:firstLineChars="200" w:firstLine="31680"/>
        <w:rPr>
          <w:szCs w:val="28"/>
        </w:rPr>
      </w:pPr>
      <w:r>
        <w:rPr>
          <w:rFonts w:hint="eastAsia"/>
          <w:szCs w:val="28"/>
        </w:rPr>
        <w:t>应急指挥组成员：值班长</w:t>
      </w:r>
    </w:p>
    <w:p w:rsidR="00C80B0B" w:rsidRDefault="00C80B0B" w:rsidP="003D6FCF">
      <w:pPr>
        <w:ind w:firstLineChars="200" w:firstLine="31680"/>
        <w:rPr>
          <w:szCs w:val="28"/>
        </w:rPr>
      </w:pPr>
      <w:r>
        <w:rPr>
          <w:rFonts w:hint="eastAsia"/>
          <w:szCs w:val="28"/>
        </w:rPr>
        <w:t>现场应急处置小组：车间班长、事发岗位成员和当班操作工</w:t>
      </w:r>
    </w:p>
    <w:p w:rsidR="00C80B0B" w:rsidRDefault="00C80B0B">
      <w:r>
        <w:rPr>
          <w:rFonts w:hint="eastAsia"/>
        </w:rPr>
        <w:t>三、职责分工</w:t>
      </w:r>
    </w:p>
    <w:p w:rsidR="00C80B0B" w:rsidRDefault="00C80B0B">
      <w:pPr>
        <w:rPr>
          <w:szCs w:val="28"/>
        </w:rPr>
      </w:pPr>
      <w:r>
        <w:rPr>
          <w:rFonts w:hint="eastAsia"/>
          <w:szCs w:val="28"/>
        </w:rPr>
        <w:t>（</w:t>
      </w:r>
      <w:r>
        <w:rPr>
          <w:szCs w:val="28"/>
        </w:rPr>
        <w:t>1</w:t>
      </w:r>
      <w:r>
        <w:rPr>
          <w:rFonts w:hint="eastAsia"/>
          <w:szCs w:val="28"/>
        </w:rPr>
        <w:t>）指挥职责：</w:t>
      </w:r>
    </w:p>
    <w:p w:rsidR="00C80B0B" w:rsidRDefault="00C80B0B" w:rsidP="003D6FCF">
      <w:pPr>
        <w:ind w:firstLineChars="200" w:firstLine="31680"/>
        <w:rPr>
          <w:szCs w:val="28"/>
        </w:rPr>
      </w:pPr>
      <w:r>
        <w:rPr>
          <w:szCs w:val="28"/>
        </w:rPr>
        <w:t>1)</w:t>
      </w:r>
      <w:r>
        <w:rPr>
          <w:rFonts w:hint="eastAsia"/>
          <w:szCs w:val="28"/>
        </w:rPr>
        <w:t>负责制定现场处置方案，并适时启动方案。</w:t>
      </w:r>
    </w:p>
    <w:p w:rsidR="00C80B0B" w:rsidRDefault="00C80B0B" w:rsidP="003D6FCF">
      <w:pPr>
        <w:ind w:firstLineChars="200" w:firstLine="31680"/>
        <w:rPr>
          <w:szCs w:val="28"/>
        </w:rPr>
      </w:pPr>
      <w:r>
        <w:rPr>
          <w:szCs w:val="28"/>
        </w:rPr>
        <w:t>2)</w:t>
      </w:r>
      <w:r>
        <w:rPr>
          <w:rFonts w:hint="eastAsia"/>
          <w:szCs w:val="28"/>
        </w:rPr>
        <w:t>发生事故后，根据现场情况及时报告应急指挥部，请求公司响应。</w:t>
      </w:r>
    </w:p>
    <w:p w:rsidR="00C80B0B" w:rsidRDefault="00C80B0B" w:rsidP="003D6FCF">
      <w:pPr>
        <w:ind w:firstLineChars="200" w:firstLine="31680"/>
        <w:rPr>
          <w:szCs w:val="28"/>
        </w:rPr>
      </w:pPr>
      <w:r>
        <w:rPr>
          <w:szCs w:val="28"/>
        </w:rPr>
        <w:t>3)</w:t>
      </w:r>
      <w:r>
        <w:rPr>
          <w:rFonts w:hint="eastAsia"/>
          <w:szCs w:val="28"/>
        </w:rPr>
        <w:t>组织车间员工进行自救，控制事故蔓延扩大。</w:t>
      </w:r>
    </w:p>
    <w:p w:rsidR="00C80B0B" w:rsidRDefault="00C80B0B" w:rsidP="003D6FCF">
      <w:pPr>
        <w:ind w:firstLineChars="200" w:firstLine="31680"/>
        <w:rPr>
          <w:szCs w:val="28"/>
        </w:rPr>
      </w:pPr>
      <w:r>
        <w:rPr>
          <w:szCs w:val="28"/>
        </w:rPr>
        <w:t>4</w:t>
      </w:r>
      <w:r>
        <w:rPr>
          <w:rFonts w:hint="eastAsia"/>
          <w:szCs w:val="28"/>
        </w:rPr>
        <w:t>）负责定期组织车间员工进行逃生演练，及应急自救器材的正确使用培训。</w:t>
      </w:r>
    </w:p>
    <w:p w:rsidR="00C80B0B" w:rsidRDefault="00C80B0B">
      <w:pPr>
        <w:rPr>
          <w:szCs w:val="28"/>
        </w:rPr>
      </w:pPr>
      <w:r>
        <w:rPr>
          <w:rFonts w:hint="eastAsia"/>
          <w:szCs w:val="28"/>
        </w:rPr>
        <w:t>（</w:t>
      </w:r>
      <w:r>
        <w:rPr>
          <w:szCs w:val="28"/>
        </w:rPr>
        <w:t>2</w:t>
      </w:r>
      <w:r>
        <w:rPr>
          <w:rFonts w:hint="eastAsia"/>
          <w:szCs w:val="28"/>
        </w:rPr>
        <w:t>）现场处置小组职责：</w:t>
      </w:r>
    </w:p>
    <w:p w:rsidR="00C80B0B" w:rsidRDefault="00C80B0B" w:rsidP="003D6FCF">
      <w:pPr>
        <w:ind w:firstLineChars="200" w:firstLine="31680"/>
        <w:rPr>
          <w:szCs w:val="28"/>
        </w:rPr>
      </w:pPr>
      <w:r>
        <w:rPr>
          <w:szCs w:val="28"/>
        </w:rPr>
        <w:t>1</w:t>
      </w:r>
      <w:r>
        <w:rPr>
          <w:rFonts w:hint="eastAsia"/>
          <w:szCs w:val="28"/>
        </w:rPr>
        <w:t>）熟记本厂各种危化品性质特性，明确各种危化品的处置方法。</w:t>
      </w:r>
    </w:p>
    <w:p w:rsidR="00C80B0B" w:rsidRDefault="00C80B0B" w:rsidP="003D6FCF">
      <w:pPr>
        <w:ind w:firstLineChars="200" w:firstLine="31680"/>
        <w:rPr>
          <w:szCs w:val="28"/>
        </w:rPr>
      </w:pPr>
      <w:r>
        <w:rPr>
          <w:szCs w:val="28"/>
        </w:rPr>
        <w:t>2</w:t>
      </w:r>
      <w:r>
        <w:rPr>
          <w:rFonts w:hint="eastAsia"/>
          <w:szCs w:val="28"/>
        </w:rPr>
        <w:t>）对发生的事故迅速做出正确判断，采取相应措施迅速切断事故源，防止事故势态扩大。</w:t>
      </w:r>
    </w:p>
    <w:p w:rsidR="00C80B0B" w:rsidRDefault="00C80B0B" w:rsidP="003D6FCF">
      <w:pPr>
        <w:ind w:firstLineChars="200" w:firstLine="31680"/>
        <w:rPr>
          <w:szCs w:val="28"/>
        </w:rPr>
      </w:pPr>
      <w:r>
        <w:rPr>
          <w:szCs w:val="28"/>
        </w:rPr>
        <w:t>3</w:t>
      </w:r>
      <w:r>
        <w:rPr>
          <w:rFonts w:hint="eastAsia"/>
          <w:szCs w:val="28"/>
        </w:rPr>
        <w:t>）当发现事故不能控制时，及时报告车间应急处置领导小组，请求公司应急指挥部响应。</w:t>
      </w:r>
    </w:p>
    <w:p w:rsidR="00C80B0B" w:rsidRDefault="00C80B0B" w:rsidP="003D6FCF">
      <w:pPr>
        <w:ind w:firstLineChars="200" w:firstLine="31680"/>
        <w:rPr>
          <w:szCs w:val="28"/>
        </w:rPr>
      </w:pPr>
      <w:r>
        <w:rPr>
          <w:szCs w:val="28"/>
        </w:rPr>
        <w:t>4</w:t>
      </w:r>
      <w:r>
        <w:rPr>
          <w:rFonts w:hint="eastAsia"/>
          <w:szCs w:val="28"/>
        </w:rPr>
        <w:t>）当事态严重不能自己及时有效控制时，立即拨打“</w:t>
      </w:r>
      <w:r>
        <w:rPr>
          <w:szCs w:val="28"/>
        </w:rPr>
        <w:t>119</w:t>
      </w:r>
      <w:r>
        <w:rPr>
          <w:rFonts w:hint="eastAsia"/>
          <w:szCs w:val="28"/>
        </w:rPr>
        <w:t>”报警，请求社会支援，同时向车间应急处置领导小组和公司应急指挥部报告。</w:t>
      </w:r>
    </w:p>
    <w:p w:rsidR="00C80B0B" w:rsidRDefault="00C80B0B" w:rsidP="003D6FCF">
      <w:pPr>
        <w:ind w:firstLineChars="200" w:firstLine="31680"/>
        <w:rPr>
          <w:szCs w:val="28"/>
        </w:rPr>
      </w:pPr>
      <w:r>
        <w:rPr>
          <w:szCs w:val="28"/>
        </w:rPr>
        <w:t>5</w:t>
      </w:r>
      <w:r>
        <w:rPr>
          <w:rFonts w:hint="eastAsia"/>
          <w:szCs w:val="28"/>
        </w:rPr>
        <w:t>）负责事故现场人员的疏散、警戒工作，维护现场秩序</w:t>
      </w:r>
    </w:p>
    <w:p w:rsidR="00C80B0B" w:rsidRDefault="00C80B0B" w:rsidP="003D6FCF">
      <w:pPr>
        <w:ind w:firstLineChars="200" w:firstLine="31680"/>
        <w:rPr>
          <w:szCs w:val="28"/>
        </w:rPr>
      </w:pPr>
      <w:r>
        <w:rPr>
          <w:szCs w:val="28"/>
        </w:rPr>
        <w:t>6</w:t>
      </w:r>
      <w:r>
        <w:rPr>
          <w:rFonts w:hint="eastAsia"/>
          <w:szCs w:val="28"/>
        </w:rPr>
        <w:t>）要保证抢险工具设备完好，防护工具齐全。</w:t>
      </w:r>
    </w:p>
    <w:p w:rsidR="00C80B0B" w:rsidRDefault="00C80B0B" w:rsidP="003D6FCF">
      <w:pPr>
        <w:ind w:firstLineChars="200" w:firstLine="31680"/>
        <w:rPr>
          <w:szCs w:val="28"/>
        </w:rPr>
      </w:pPr>
      <w:r>
        <w:rPr>
          <w:szCs w:val="28"/>
        </w:rPr>
        <w:t>7</w:t>
      </w:r>
      <w:r>
        <w:rPr>
          <w:rFonts w:hint="eastAsia"/>
          <w:szCs w:val="28"/>
        </w:rPr>
        <w:t>）要</w:t>
      </w:r>
      <w:r>
        <w:rPr>
          <w:rFonts w:hint="eastAsia"/>
          <w:color w:val="000000"/>
          <w:szCs w:val="28"/>
        </w:rPr>
        <w:t>加强防护、避险、自救、互救和危险状态下紧急撤离的技能</w:t>
      </w:r>
      <w:r>
        <w:rPr>
          <w:rFonts w:hint="eastAsia"/>
          <w:szCs w:val="28"/>
        </w:rPr>
        <w:t>。</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r>
        <w:tab/>
      </w:r>
    </w:p>
    <w:p w:rsidR="00C80B0B" w:rsidRDefault="00C80B0B">
      <w:r>
        <w:rPr>
          <w:rFonts w:hint="eastAsia"/>
          <w:color w:val="000000"/>
        </w:rPr>
        <w:t>如果发生泄漏</w:t>
      </w:r>
      <w:r>
        <w:rPr>
          <w:rFonts w:hint="eastAsia"/>
        </w:rPr>
        <w:t>初期或泄漏量较小：</w:t>
      </w:r>
    </w:p>
    <w:p w:rsidR="00C80B0B" w:rsidRDefault="00C80B0B" w:rsidP="003D6FCF">
      <w:pPr>
        <w:ind w:firstLineChars="200" w:firstLine="31680"/>
      </w:pPr>
      <w:r>
        <w:t>1</w:t>
      </w:r>
      <w:r>
        <w:rPr>
          <w:rFonts w:hint="eastAsia"/>
        </w:rPr>
        <w:t>）现场查看泄漏部位，泄漏情况及原因，泄漏设备物料来源。（现场指挥人员）</w:t>
      </w:r>
    </w:p>
    <w:p w:rsidR="00C80B0B" w:rsidRDefault="00C80B0B" w:rsidP="003D6FCF">
      <w:pPr>
        <w:ind w:firstLineChars="200" w:firstLine="31680"/>
      </w:pPr>
      <w:r>
        <w:t>2</w:t>
      </w:r>
      <w:r>
        <w:rPr>
          <w:rFonts w:hint="eastAsia"/>
        </w:rPr>
        <w:t>）指挥班组人员对现场进行处理。（现场指挥人员）</w:t>
      </w:r>
    </w:p>
    <w:p w:rsidR="00C80B0B" w:rsidRDefault="00C80B0B" w:rsidP="003D6FCF">
      <w:pPr>
        <w:ind w:firstLineChars="200" w:firstLine="31680"/>
      </w:pPr>
      <w:r>
        <w:t>3</w:t>
      </w:r>
      <w:r>
        <w:rPr>
          <w:rFonts w:hint="eastAsia"/>
        </w:rPr>
        <w:t>）若是设备故障等原因造成漫酸，应迅速查明原因排除故障、降低液位防止再次漫酸</w:t>
      </w:r>
      <w:r>
        <w:rPr>
          <w:rFonts w:hint="eastAsia"/>
          <w:color w:val="000000"/>
        </w:rPr>
        <w:t>（现场操作工）</w:t>
      </w:r>
      <w:r>
        <w:rPr>
          <w:rFonts w:hint="eastAsia"/>
        </w:rPr>
        <w:t>。</w:t>
      </w:r>
    </w:p>
    <w:p w:rsidR="00C80B0B" w:rsidRDefault="00C80B0B" w:rsidP="003D6FCF">
      <w:pPr>
        <w:ind w:firstLineChars="200" w:firstLine="31680"/>
      </w:pPr>
      <w:r>
        <w:t xml:space="preserve">a </w:t>
      </w:r>
      <w:r>
        <w:rPr>
          <w:rFonts w:hint="eastAsia"/>
        </w:rPr>
        <w:t>适当增加上酸量（中控操作）</w:t>
      </w:r>
    </w:p>
    <w:p w:rsidR="00C80B0B" w:rsidRDefault="00C80B0B" w:rsidP="003D6FCF">
      <w:pPr>
        <w:ind w:firstLineChars="200" w:firstLine="31680"/>
      </w:pPr>
      <w:r>
        <w:t xml:space="preserve">b </w:t>
      </w:r>
      <w:r>
        <w:rPr>
          <w:rFonts w:hint="eastAsia"/>
        </w:rPr>
        <w:t>加大串出酸量、减小串入酸量（现场操作工）</w:t>
      </w:r>
    </w:p>
    <w:p w:rsidR="00C80B0B" w:rsidRDefault="00C80B0B" w:rsidP="003D6FCF">
      <w:pPr>
        <w:ind w:firstLineChars="200" w:firstLine="31680"/>
      </w:pPr>
      <w:r>
        <w:t xml:space="preserve">c </w:t>
      </w:r>
      <w:r>
        <w:rPr>
          <w:rFonts w:hint="eastAsia"/>
        </w:rPr>
        <w:t>开大溢流阀（现场操作工）</w:t>
      </w:r>
    </w:p>
    <w:p w:rsidR="00C80B0B" w:rsidRDefault="00C80B0B" w:rsidP="003D6FCF">
      <w:pPr>
        <w:ind w:firstLineChars="200" w:firstLine="31680"/>
      </w:pPr>
      <w:r>
        <w:t xml:space="preserve">d </w:t>
      </w:r>
      <w:r>
        <w:rPr>
          <w:rFonts w:hint="eastAsia"/>
        </w:rPr>
        <w:t>酸槽液位降低不再漫酸。</w:t>
      </w:r>
    </w:p>
    <w:p w:rsidR="00C80B0B" w:rsidRDefault="00C80B0B" w:rsidP="003D6FCF">
      <w:pPr>
        <w:ind w:firstLineChars="200" w:firstLine="31680"/>
      </w:pPr>
      <w:r>
        <w:t xml:space="preserve">e </w:t>
      </w:r>
      <w:r>
        <w:rPr>
          <w:rFonts w:hint="eastAsia"/>
        </w:rPr>
        <w:t>以上操作前提是故障能够在极短时间内排除，才能维持生产处理，否则做紧急停工处理。</w:t>
      </w:r>
    </w:p>
    <w:p w:rsidR="00C80B0B" w:rsidRDefault="00C80B0B" w:rsidP="00377E76">
      <w:pPr>
        <w:ind w:firstLineChars="200" w:firstLine="31680"/>
      </w:pPr>
      <w:r>
        <w:t xml:space="preserve">f </w:t>
      </w:r>
      <w:r>
        <w:rPr>
          <w:rFonts w:hint="eastAsia"/>
        </w:rPr>
        <w:t>用烧碱或生石灰对泄漏硫酸中和处理并收集到指定点，用消防水冲洗地面至干净。</w:t>
      </w:r>
      <w:r>
        <w:t>(</w:t>
      </w:r>
      <w:r>
        <w:rPr>
          <w:rFonts w:hint="eastAsia"/>
        </w:rPr>
        <w:t>现场操作工</w:t>
      </w:r>
      <w:r>
        <w:t>)</w:t>
      </w:r>
    </w:p>
    <w:p w:rsidR="00C80B0B" w:rsidRDefault="00C80B0B">
      <w:pPr>
        <w:spacing w:line="360" w:lineRule="auto"/>
        <w:ind w:firstLine="560"/>
        <w:rPr>
          <w:rFonts w:ascii="宋体"/>
          <w:szCs w:val="28"/>
        </w:rPr>
      </w:pPr>
      <w:r>
        <w:rPr>
          <w:noProof/>
        </w:rPr>
        <w:pict>
          <v:rect id="Rectangle 449" o:spid="_x0000_s1066" style="position:absolute;left:0;text-align:left;margin-left:36pt;margin-top:4.4pt;width:337.15pt;height:73.6pt;z-index:251653120;visibility:visible">
            <v:textbox>
              <w:txbxContent>
                <w:p w:rsidR="00C80B0B" w:rsidRDefault="00C80B0B">
                  <w:pPr>
                    <w:spacing w:line="400" w:lineRule="exact"/>
                    <w:jc w:val="center"/>
                    <w:rPr>
                      <w:sz w:val="20"/>
                      <w:szCs w:val="20"/>
                    </w:rPr>
                  </w:pPr>
                  <w:r>
                    <w:rPr>
                      <w:rFonts w:hint="eastAsia"/>
                      <w:sz w:val="20"/>
                      <w:szCs w:val="20"/>
                    </w:rPr>
                    <w:t>此时状态</w:t>
                  </w:r>
                </w:p>
                <w:p w:rsidR="00C80B0B" w:rsidRDefault="00C80B0B">
                  <w:pPr>
                    <w:spacing w:line="400" w:lineRule="exact"/>
                    <w:rPr>
                      <w:sz w:val="20"/>
                      <w:szCs w:val="20"/>
                    </w:rPr>
                  </w:pPr>
                  <w:r>
                    <w:rPr>
                      <w:rFonts w:hint="eastAsia"/>
                      <w:sz w:val="20"/>
                      <w:szCs w:val="20"/>
                    </w:rPr>
                    <w:t>刚开始漫酸，泄漏量小，故障已排除，液位已降至正常范围内，泄漏到地面的硫酸已处理干净，未对环境造成污染。装置继续生产。</w:t>
                  </w:r>
                </w:p>
              </w:txbxContent>
            </v:textbox>
          </v:rect>
        </w:pict>
      </w:r>
    </w:p>
    <w:p w:rsidR="00C80B0B" w:rsidRDefault="00C80B0B">
      <w:pPr>
        <w:spacing w:line="360" w:lineRule="auto"/>
        <w:ind w:firstLine="560"/>
        <w:rPr>
          <w:rFonts w:ascii="宋体"/>
          <w:szCs w:val="28"/>
        </w:rPr>
      </w:pPr>
    </w:p>
    <w:p w:rsidR="00C80B0B" w:rsidRDefault="00C80B0B">
      <w:pPr>
        <w:spacing w:line="360" w:lineRule="auto"/>
        <w:ind w:firstLine="560"/>
        <w:rPr>
          <w:rFonts w:ascii="宋体"/>
          <w:szCs w:val="28"/>
        </w:rPr>
      </w:pPr>
    </w:p>
    <w:p w:rsidR="00C80B0B" w:rsidRDefault="00C80B0B" w:rsidP="003D6FCF">
      <w:pPr>
        <w:ind w:firstLineChars="200" w:firstLine="31680"/>
      </w:pPr>
      <w:r>
        <w:t>4</w:t>
      </w:r>
      <w:r>
        <w:rPr>
          <w:rFonts w:hint="eastAsia"/>
        </w:rPr>
        <w:t>）若因酸槽破损造成泄漏，根据破损情况和泄漏量判断能否立即堵漏，若能则立即堵漏处理，维持生产；否则按紧急停工处理。</w:t>
      </w:r>
    </w:p>
    <w:p w:rsidR="00C80B0B" w:rsidRDefault="00C80B0B" w:rsidP="003D6FCF">
      <w:pPr>
        <w:ind w:firstLineChars="200" w:firstLine="31680"/>
      </w:pPr>
      <w:r>
        <w:t xml:space="preserve">a </w:t>
      </w:r>
      <w:r>
        <w:rPr>
          <w:rFonts w:hint="eastAsia"/>
        </w:rPr>
        <w:t>破损轻微，泄漏量小。（现场指挥员判断）</w:t>
      </w:r>
    </w:p>
    <w:p w:rsidR="00C80B0B" w:rsidRDefault="00C80B0B" w:rsidP="003D6FCF">
      <w:pPr>
        <w:ind w:firstLineChars="200" w:firstLine="31680"/>
      </w:pPr>
      <w:r>
        <w:t xml:space="preserve">b </w:t>
      </w:r>
      <w:r>
        <w:rPr>
          <w:rFonts w:hint="eastAsia"/>
        </w:rPr>
        <w:t>按照相应措施对破损处进行堵漏处理。（钳工和现场操作工）</w:t>
      </w:r>
    </w:p>
    <w:p w:rsidR="00C80B0B" w:rsidRDefault="00C80B0B" w:rsidP="00377E76">
      <w:pPr>
        <w:ind w:firstLineChars="200" w:firstLine="31680"/>
      </w:pPr>
      <w:r>
        <w:t xml:space="preserve">c </w:t>
      </w:r>
      <w:r>
        <w:rPr>
          <w:rFonts w:hint="eastAsia"/>
        </w:rPr>
        <w:t>用烧碱或生石灰对泄漏硫酸中和处理并收集到指定点，用消防水冲洗地面至干净。</w:t>
      </w:r>
      <w:r>
        <w:t>(</w:t>
      </w:r>
      <w:r>
        <w:rPr>
          <w:rFonts w:hint="eastAsia"/>
        </w:rPr>
        <w:t>现场操作工</w:t>
      </w:r>
      <w:r>
        <w:t>)</w:t>
      </w:r>
    </w:p>
    <w:p w:rsidR="00C80B0B" w:rsidRDefault="00C80B0B">
      <w:pPr>
        <w:spacing w:line="360" w:lineRule="auto"/>
        <w:ind w:firstLine="420"/>
        <w:rPr>
          <w:rFonts w:ascii="宋体"/>
          <w:sz w:val="24"/>
        </w:rPr>
      </w:pPr>
      <w:r>
        <w:rPr>
          <w:noProof/>
        </w:rPr>
        <w:pict>
          <v:rect id="Rectangle 450" o:spid="_x0000_s1067" style="position:absolute;left:0;text-align:left;margin-left:27pt;margin-top:5.65pt;width:324pt;height:68.65pt;z-index:251654144;visibility:visible">
            <v:textbox>
              <w:txbxContent>
                <w:p w:rsidR="00C80B0B" w:rsidRDefault="00C80B0B">
                  <w:pPr>
                    <w:spacing w:line="400" w:lineRule="exact"/>
                    <w:jc w:val="center"/>
                    <w:rPr>
                      <w:sz w:val="20"/>
                      <w:szCs w:val="20"/>
                    </w:rPr>
                  </w:pPr>
                  <w:r>
                    <w:rPr>
                      <w:rFonts w:hint="eastAsia"/>
                      <w:sz w:val="20"/>
                      <w:szCs w:val="20"/>
                    </w:rPr>
                    <w:t>此时状态</w:t>
                  </w:r>
                </w:p>
                <w:p w:rsidR="00C80B0B" w:rsidRDefault="00C80B0B">
                  <w:pPr>
                    <w:spacing w:line="400" w:lineRule="exact"/>
                    <w:rPr>
                      <w:sz w:val="20"/>
                      <w:szCs w:val="20"/>
                    </w:rPr>
                  </w:pPr>
                  <w:r>
                    <w:rPr>
                      <w:rFonts w:hint="eastAsia"/>
                      <w:sz w:val="20"/>
                      <w:szCs w:val="20"/>
                    </w:rPr>
                    <w:t>破损轻微，泄漏量小，破损处已修补好，且能满足生产，泄漏到地面的硫酸已处理干净，未对环境造成污染，装置继续生产。</w:t>
                  </w:r>
                </w:p>
              </w:txbxContent>
            </v:textbox>
          </v:rect>
        </w:pict>
      </w:r>
    </w:p>
    <w:p w:rsidR="00C80B0B" w:rsidRDefault="00C80B0B">
      <w:pPr>
        <w:spacing w:line="360" w:lineRule="auto"/>
        <w:ind w:firstLine="420"/>
        <w:rPr>
          <w:rFonts w:ascii="宋体"/>
          <w:sz w:val="24"/>
        </w:rPr>
      </w:pPr>
    </w:p>
    <w:p w:rsidR="00C80B0B" w:rsidRDefault="00C80B0B">
      <w:pPr>
        <w:spacing w:line="360" w:lineRule="auto"/>
        <w:ind w:firstLine="480"/>
        <w:rPr>
          <w:rFonts w:ascii="宋体"/>
          <w:sz w:val="24"/>
        </w:rPr>
      </w:pPr>
    </w:p>
    <w:p w:rsidR="00C80B0B" w:rsidRDefault="00C80B0B" w:rsidP="003D6FCF">
      <w:pPr>
        <w:ind w:firstLineChars="200" w:firstLine="31680"/>
      </w:pPr>
      <w:r>
        <w:t>5</w:t>
      </w:r>
      <w:r>
        <w:rPr>
          <w:rFonts w:hint="eastAsia"/>
        </w:rPr>
        <w:t>）如果设备故障无法及时排除，酸槽破损严重且泄漏量大，则做紧急停工处理，并要先用沙袋建围堰，防止硫酸流至厂区外，造成环境污染。</w:t>
      </w:r>
    </w:p>
    <w:p w:rsidR="00C80B0B" w:rsidRDefault="00C80B0B" w:rsidP="003D6FCF">
      <w:pPr>
        <w:ind w:firstLineChars="200" w:firstLine="31680"/>
        <w:rPr>
          <w:color w:val="000000"/>
        </w:rPr>
      </w:pPr>
      <w:r>
        <w:rPr>
          <w:color w:val="000000"/>
        </w:rPr>
        <w:t xml:space="preserve">a  </w:t>
      </w:r>
      <w:r>
        <w:rPr>
          <w:rFonts w:hint="eastAsia"/>
          <w:color w:val="000000"/>
        </w:rPr>
        <w:t>停裂解工段，关天然气进料阀，停废酸进料泵。（现场操作工）</w:t>
      </w:r>
    </w:p>
    <w:p w:rsidR="00C80B0B" w:rsidRDefault="00C80B0B" w:rsidP="003D6FCF">
      <w:pPr>
        <w:ind w:firstLineChars="200" w:firstLine="31680"/>
        <w:rPr>
          <w:color w:val="000000"/>
        </w:rPr>
      </w:pPr>
      <w:r>
        <w:rPr>
          <w:color w:val="000000"/>
        </w:rPr>
        <w:t xml:space="preserve">b  </w:t>
      </w:r>
      <w:r>
        <w:rPr>
          <w:rFonts w:hint="eastAsia"/>
          <w:color w:val="000000"/>
        </w:rPr>
        <w:t>余热锅炉保温保压保水位。（现场操作工）</w:t>
      </w:r>
    </w:p>
    <w:p w:rsidR="00C80B0B" w:rsidRDefault="00C80B0B" w:rsidP="003D6FCF">
      <w:pPr>
        <w:ind w:firstLineChars="200" w:firstLine="31680"/>
        <w:rPr>
          <w:color w:val="000000"/>
        </w:rPr>
      </w:pPr>
      <w:r>
        <w:rPr>
          <w:color w:val="000000"/>
        </w:rPr>
        <w:t xml:space="preserve">c  </w:t>
      </w:r>
      <w:r>
        <w:rPr>
          <w:rFonts w:hint="eastAsia"/>
          <w:color w:val="000000"/>
        </w:rPr>
        <w:t>停电除雾器。净化各塔自身循环。（现场操作工）</w:t>
      </w:r>
    </w:p>
    <w:p w:rsidR="00C80B0B" w:rsidRDefault="00C80B0B" w:rsidP="003D6FCF">
      <w:pPr>
        <w:ind w:firstLineChars="200" w:firstLine="31680"/>
        <w:rPr>
          <w:color w:val="000000"/>
        </w:rPr>
      </w:pPr>
      <w:r>
        <w:rPr>
          <w:color w:val="000000"/>
        </w:rPr>
        <w:t xml:space="preserve">d  </w:t>
      </w:r>
      <w:r>
        <w:rPr>
          <w:rFonts w:hint="eastAsia"/>
          <w:color w:val="000000"/>
        </w:rPr>
        <w:t>停</w:t>
      </w:r>
      <w:r>
        <w:rPr>
          <w:color w:val="000000"/>
        </w:rPr>
        <w:t>SO</w:t>
      </w:r>
      <w:r>
        <w:rPr>
          <w:color w:val="000000"/>
          <w:vertAlign w:val="subscript"/>
        </w:rPr>
        <w:t>2</w:t>
      </w:r>
      <w:r>
        <w:rPr>
          <w:rFonts w:hint="eastAsia"/>
          <w:color w:val="000000"/>
        </w:rPr>
        <w:t>鼓风机，关闭各换热器副线阀。对转化器保温操作。（现场操作工）</w:t>
      </w:r>
    </w:p>
    <w:p w:rsidR="00C80B0B" w:rsidRDefault="00C80B0B" w:rsidP="003D6FCF">
      <w:pPr>
        <w:ind w:firstLineChars="200" w:firstLine="31680"/>
        <w:rPr>
          <w:color w:val="000000"/>
        </w:rPr>
      </w:pPr>
      <w:r>
        <w:rPr>
          <w:color w:val="000000"/>
        </w:rPr>
        <w:t xml:space="preserve">e  </w:t>
      </w:r>
      <w:r>
        <w:rPr>
          <w:rFonts w:hint="eastAsia"/>
          <w:color w:val="000000"/>
        </w:rPr>
        <w:t>停干吸各循环泵，关闭各串酸阀，加水阀，溢流阀。（现场操作工）</w:t>
      </w:r>
    </w:p>
    <w:p w:rsidR="00C80B0B" w:rsidRDefault="00C80B0B" w:rsidP="003D6FCF">
      <w:pPr>
        <w:ind w:firstLineChars="200" w:firstLine="31680"/>
        <w:rPr>
          <w:color w:val="000000"/>
        </w:rPr>
      </w:pPr>
      <w:r>
        <w:rPr>
          <w:color w:val="000000"/>
        </w:rPr>
        <w:t xml:space="preserve">f  </w:t>
      </w:r>
      <w:r>
        <w:rPr>
          <w:rFonts w:hint="eastAsia"/>
          <w:color w:val="000000"/>
        </w:rPr>
        <w:t>打开破损酸槽底部阀门，将里面的硫酸全部放至地下槽或罐区。（现场操作工）</w:t>
      </w:r>
    </w:p>
    <w:p w:rsidR="00C80B0B" w:rsidRDefault="00C80B0B" w:rsidP="003D6FCF">
      <w:pPr>
        <w:ind w:firstLineChars="200" w:firstLine="31680"/>
        <w:rPr>
          <w:color w:val="000000"/>
        </w:rPr>
      </w:pPr>
      <w:r>
        <w:rPr>
          <w:color w:val="000000"/>
        </w:rPr>
        <w:t xml:space="preserve">g  </w:t>
      </w:r>
      <w:r>
        <w:rPr>
          <w:rFonts w:hint="eastAsia"/>
          <w:color w:val="000000"/>
        </w:rPr>
        <w:t>对围堰内泄漏的硫酸用烧碱或生石灰中和处理，并收集至指定点，再用消防水将地面冲洗干净。（现场操作工）</w:t>
      </w:r>
    </w:p>
    <w:p w:rsidR="00C80B0B" w:rsidRDefault="00C80B0B" w:rsidP="003D6FCF">
      <w:pPr>
        <w:ind w:firstLineChars="200" w:firstLine="31680"/>
        <w:rPr>
          <w:color w:val="000000"/>
        </w:rPr>
      </w:pPr>
      <w:r>
        <w:rPr>
          <w:color w:val="000000"/>
        </w:rPr>
        <w:t xml:space="preserve">h  </w:t>
      </w:r>
      <w:r>
        <w:rPr>
          <w:rFonts w:hint="eastAsia"/>
          <w:color w:val="000000"/>
        </w:rPr>
        <w:t>对破损酸槽进行中和冲洗处理至合格后进行修补工作</w:t>
      </w:r>
    </w:p>
    <w:p w:rsidR="00C80B0B" w:rsidRDefault="00C80B0B">
      <w:pPr>
        <w:pBdr>
          <w:top w:val="single" w:sz="4" w:space="1" w:color="auto"/>
          <w:left w:val="single" w:sz="4" w:space="4" w:color="auto"/>
          <w:bottom w:val="single" w:sz="4" w:space="1" w:color="auto"/>
          <w:right w:val="single" w:sz="4" w:space="4" w:color="auto"/>
        </w:pBdr>
        <w:spacing w:line="360" w:lineRule="auto"/>
        <w:jc w:val="center"/>
        <w:rPr>
          <w:rFonts w:ascii="宋体"/>
          <w:sz w:val="20"/>
          <w:szCs w:val="20"/>
        </w:rPr>
      </w:pPr>
      <w:r>
        <w:rPr>
          <w:rFonts w:ascii="宋体" w:hAnsi="宋体" w:hint="eastAsia"/>
          <w:sz w:val="20"/>
          <w:szCs w:val="20"/>
        </w:rPr>
        <w:t>此时状态</w:t>
      </w:r>
    </w:p>
    <w:p w:rsidR="00C80B0B" w:rsidRDefault="00C80B0B" w:rsidP="003D6FCF">
      <w:pPr>
        <w:pBdr>
          <w:top w:val="single" w:sz="4" w:space="1" w:color="auto"/>
          <w:left w:val="single" w:sz="4" w:space="4" w:color="auto"/>
          <w:bottom w:val="single" w:sz="4" w:space="1" w:color="auto"/>
          <w:right w:val="single" w:sz="4" w:space="4" w:color="auto"/>
        </w:pBdr>
        <w:spacing w:line="360" w:lineRule="auto"/>
        <w:ind w:firstLineChars="200" w:firstLine="31680"/>
        <w:jc w:val="left"/>
        <w:rPr>
          <w:rFonts w:ascii="宋体"/>
          <w:sz w:val="20"/>
          <w:szCs w:val="20"/>
        </w:rPr>
      </w:pPr>
      <w:r>
        <w:rPr>
          <w:rFonts w:ascii="宋体" w:hint="eastAsia"/>
          <w:sz w:val="20"/>
          <w:szCs w:val="20"/>
        </w:rPr>
        <w:t>硫酸泄漏量大，装置临时停工，净化各塔自身循环。若设备故障或酸槽修补工作短时间内无法完成，则做全面停工处理，等净化工段降温至规定指标后停各稀酸循环泵。此时装置状态为全面停工状态，装置无法维持生产，所泄漏的硫酸已处理干净，未对环境造成污染。</w:t>
      </w:r>
    </w:p>
    <w:p w:rsidR="00C80B0B" w:rsidRDefault="00C80B0B" w:rsidP="003D6FCF">
      <w:pPr>
        <w:ind w:firstLineChars="200" w:firstLine="31680"/>
      </w:pPr>
      <w:r>
        <w:t xml:space="preserve">  6</w:t>
      </w:r>
      <w:r>
        <w:rPr>
          <w:rFonts w:hint="eastAsia"/>
        </w:rPr>
        <w:t>）现场操作人员加强巡查，注意发现有跑、冒、滴、漏现象立即报告并及时处理。</w:t>
      </w:r>
    </w:p>
    <w:p w:rsidR="00C80B0B" w:rsidRDefault="00C80B0B" w:rsidP="003D6FCF">
      <w:pPr>
        <w:ind w:firstLineChars="200" w:firstLine="31680"/>
      </w:pPr>
      <w:r>
        <w:t xml:space="preserve">  7</w:t>
      </w:r>
      <w:r>
        <w:rPr>
          <w:rFonts w:hint="eastAsia"/>
        </w:rPr>
        <w:t>）中控人员监视各参数变化情况，随时通知现场操作人员做相应调节，并做好记录。</w:t>
      </w:r>
    </w:p>
    <w:p w:rsidR="00C80B0B" w:rsidRDefault="00C80B0B" w:rsidP="003D6FCF">
      <w:pPr>
        <w:ind w:firstLineChars="200" w:firstLine="31680"/>
      </w:pPr>
      <w:r>
        <w:t xml:space="preserve">  8</w:t>
      </w:r>
      <w:r>
        <w:rPr>
          <w:rFonts w:hint="eastAsia"/>
        </w:rPr>
        <w:t>）做好开工准备工作，等待恢复通知开工。</w:t>
      </w:r>
    </w:p>
    <w:p w:rsidR="00C80B0B" w:rsidRDefault="00C80B0B">
      <w:pPr>
        <w:rPr>
          <w:bCs/>
          <w:color w:val="000000"/>
        </w:rPr>
      </w:pPr>
      <w:r>
        <w:rPr>
          <w:rFonts w:hint="eastAsia"/>
        </w:rPr>
        <w:t>注意：</w:t>
      </w:r>
    </w:p>
    <w:p w:rsidR="00C80B0B" w:rsidRDefault="00C80B0B" w:rsidP="003D6FCF">
      <w:pPr>
        <w:ind w:firstLineChars="200" w:firstLine="31680"/>
        <w:rPr>
          <w:color w:val="000000"/>
        </w:rPr>
      </w:pPr>
      <w:r>
        <w:rPr>
          <w:color w:val="000000"/>
        </w:rPr>
        <w:t xml:space="preserve">  1)</w:t>
      </w:r>
      <w:r>
        <w:rPr>
          <w:rFonts w:hint="eastAsia"/>
          <w:color w:val="000000"/>
        </w:rPr>
        <w:t>停工时要严格按照公司相关操作规程执行，避免误操作造成设备、人员伤害等次生事故。</w:t>
      </w:r>
    </w:p>
    <w:p w:rsidR="00C80B0B" w:rsidRDefault="00C80B0B" w:rsidP="003D6FCF">
      <w:pPr>
        <w:ind w:firstLineChars="200" w:firstLine="31680"/>
        <w:rPr>
          <w:bCs/>
          <w:color w:val="000000"/>
        </w:rPr>
      </w:pPr>
      <w:r>
        <w:t>2</w:t>
      </w:r>
      <w:r>
        <w:rPr>
          <w:rFonts w:hint="eastAsia"/>
        </w:rPr>
        <w:t>）</w:t>
      </w:r>
      <w:r>
        <w:rPr>
          <w:rFonts w:hint="eastAsia"/>
          <w:color w:val="000000"/>
        </w:rPr>
        <w:t>现场操作必须佩戴好相应的个人劳动防护用品，防酸烧伤，防</w:t>
      </w:r>
      <w:r>
        <w:rPr>
          <w:color w:val="000000"/>
        </w:rPr>
        <w:t>SO</w:t>
      </w:r>
      <w:r>
        <w:rPr>
          <w:color w:val="000000"/>
          <w:vertAlign w:val="subscript"/>
        </w:rPr>
        <w:t>2</w:t>
      </w:r>
      <w:r>
        <w:rPr>
          <w:rFonts w:hint="eastAsia"/>
          <w:color w:val="000000"/>
        </w:rPr>
        <w:t>、</w:t>
      </w:r>
      <w:r>
        <w:rPr>
          <w:color w:val="000000"/>
        </w:rPr>
        <w:t>SO</w:t>
      </w:r>
      <w:r>
        <w:rPr>
          <w:color w:val="000000"/>
          <w:vertAlign w:val="subscript"/>
        </w:rPr>
        <w:t>3</w:t>
      </w:r>
      <w:r>
        <w:rPr>
          <w:rFonts w:hint="eastAsia"/>
          <w:color w:val="000000"/>
        </w:rPr>
        <w:t>等有毒气体吸入体内造成对人体的伤害。</w:t>
      </w:r>
    </w:p>
    <w:p w:rsidR="00C80B0B" w:rsidRDefault="00C80B0B" w:rsidP="003D6FCF">
      <w:pPr>
        <w:ind w:firstLineChars="200" w:firstLine="31680"/>
      </w:pPr>
      <w:r>
        <w:t>3</w:t>
      </w:r>
      <w:r>
        <w:rPr>
          <w:rFonts w:hint="eastAsia"/>
        </w:rPr>
        <w:t>）集中现场所有资源进行施救</w:t>
      </w:r>
    </w:p>
    <w:p w:rsidR="00C80B0B" w:rsidRDefault="00C80B0B" w:rsidP="003D6FCF">
      <w:pPr>
        <w:ind w:firstLineChars="200" w:firstLine="31680"/>
      </w:pPr>
      <w:r>
        <w:t>4</w:t>
      </w:r>
      <w:r>
        <w:rPr>
          <w:rFonts w:hint="eastAsia"/>
        </w:rPr>
        <w:t>）优先对受伤人员进行施救</w:t>
      </w:r>
    </w:p>
    <w:p w:rsidR="00C80B0B" w:rsidRDefault="00C80B0B" w:rsidP="003D6FCF">
      <w:pPr>
        <w:ind w:firstLineChars="200" w:firstLine="31680"/>
      </w:pPr>
      <w:r>
        <w:t>5</w:t>
      </w:r>
      <w:r>
        <w:rPr>
          <w:rFonts w:hint="eastAsia"/>
        </w:rPr>
        <w:t>）在进行自救的同时应打</w:t>
      </w:r>
      <w:r>
        <w:t>120</w:t>
      </w:r>
      <w:r>
        <w:rPr>
          <w:rFonts w:hint="eastAsia"/>
        </w:rPr>
        <w:t>进行外部医疗救护。</w:t>
      </w:r>
    </w:p>
    <w:p w:rsidR="00C80B0B" w:rsidRDefault="00C80B0B" w:rsidP="003D6FCF">
      <w:pPr>
        <w:ind w:firstLineChars="200" w:firstLine="31680"/>
      </w:pPr>
      <w:r>
        <w:t>6</w:t>
      </w:r>
      <w:r>
        <w:rPr>
          <w:rFonts w:hint="eastAsia"/>
        </w:rPr>
        <w:t>）对有腐蚀性物质的泄漏场所进行彻底清理</w:t>
      </w:r>
      <w:r>
        <w:t>(</w:t>
      </w:r>
      <w:r>
        <w:rPr>
          <w:rFonts w:hint="eastAsia"/>
        </w:rPr>
        <w:t>设备装置、地面、管道、墙面等</w:t>
      </w:r>
      <w:r>
        <w:t>)</w:t>
      </w:r>
      <w:r>
        <w:rPr>
          <w:rFonts w:hint="eastAsia"/>
        </w:rPr>
        <w:t>；</w:t>
      </w:r>
    </w:p>
    <w:p w:rsidR="00C80B0B" w:rsidRDefault="00C80B0B" w:rsidP="003D6FCF">
      <w:pPr>
        <w:ind w:firstLineChars="200" w:firstLine="31680"/>
      </w:pPr>
      <w:r>
        <w:t xml:space="preserve">  7</w:t>
      </w:r>
      <w:r>
        <w:rPr>
          <w:rFonts w:hint="eastAsia"/>
        </w:rPr>
        <w:t>）对处理过程中使用过的应急设施进行更新和维护。</w:t>
      </w:r>
    </w:p>
    <w:p w:rsidR="00C80B0B" w:rsidRDefault="00C80B0B">
      <w:r>
        <w:rPr>
          <w:rFonts w:hint="eastAsia"/>
        </w:rPr>
        <w:t>六、其它信息</w:t>
      </w:r>
    </w:p>
    <w:p w:rsidR="00C80B0B" w:rsidRDefault="00C80B0B" w:rsidP="003D6FCF">
      <w:pPr>
        <w:ind w:firstLineChars="200" w:firstLine="31680"/>
      </w:pPr>
      <w:r>
        <w:rPr>
          <w:rFonts w:hint="eastAsia"/>
        </w:rPr>
        <w:t>（</w:t>
      </w:r>
      <w:r>
        <w:t>1</w:t>
      </w:r>
      <w:r>
        <w:rPr>
          <w:rFonts w:hint="eastAsia"/>
        </w:rPr>
        <w:t>）、报警电话及上级管理部门、相关应急救援单位联络方式和联系人员（详见附件）</w:t>
      </w:r>
    </w:p>
    <w:p w:rsidR="00C80B0B" w:rsidRDefault="00C80B0B" w:rsidP="003D6FCF">
      <w:pPr>
        <w:ind w:firstLineChars="200" w:firstLine="31680"/>
      </w:pPr>
      <w:r>
        <w:rPr>
          <w:rFonts w:hint="eastAsia"/>
        </w:rPr>
        <w:t>（</w:t>
      </w:r>
      <w:r>
        <w:t>2</w:t>
      </w:r>
      <w:r>
        <w:rPr>
          <w:rFonts w:hint="eastAsia"/>
        </w:rPr>
        <w:t>）、事故报告的基本要求和内容</w:t>
      </w:r>
    </w:p>
    <w:p w:rsidR="00C80B0B" w:rsidRDefault="00C80B0B" w:rsidP="003D6FCF">
      <w:pPr>
        <w:ind w:firstLineChars="200" w:firstLine="31680"/>
        <w:rPr>
          <w:sz w:val="24"/>
        </w:rPr>
      </w:pPr>
      <w:r>
        <w:rPr>
          <w:rFonts w:hint="eastAsia"/>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r>
        <w:rPr>
          <w:rFonts w:hint="eastAsia"/>
          <w:sz w:val="24"/>
        </w:rPr>
        <w:t>。</w:t>
      </w:r>
    </w:p>
    <w:p w:rsidR="00C80B0B" w:rsidRDefault="00C80B0B">
      <w:pPr>
        <w:pStyle w:val="Heading1"/>
      </w:pPr>
      <w:bookmarkStart w:id="259" w:name="_Toc18489065"/>
      <w:r>
        <w:t>5</w:t>
      </w:r>
      <w:r>
        <w:rPr>
          <w:rFonts w:hint="eastAsia"/>
        </w:rPr>
        <w:t>液化石油气充装应急事故现场应急处置方案</w:t>
      </w:r>
      <w:bookmarkEnd w:id="259"/>
    </w:p>
    <w:p w:rsidR="00C80B0B" w:rsidRDefault="00C80B0B">
      <w:pPr>
        <w:rPr>
          <w:rFonts w:ascii="宋体"/>
        </w:rPr>
      </w:pPr>
      <w:r>
        <w:rPr>
          <w:rFonts w:hint="eastAsia"/>
          <w:kern w:val="0"/>
        </w:rPr>
        <w:t>一、</w:t>
      </w:r>
      <w:r>
        <w:rPr>
          <w:rFonts w:hint="eastAsia"/>
        </w:rPr>
        <w:t>事故风险分析</w:t>
      </w:r>
    </w:p>
    <w:p w:rsidR="00C80B0B" w:rsidRDefault="00C80B0B" w:rsidP="003D6FCF">
      <w:pPr>
        <w:ind w:firstLineChars="200" w:firstLine="31680"/>
        <w:rPr>
          <w:rFonts w:ascii="宋体" w:cs="宋体"/>
          <w:spacing w:val="4"/>
          <w:kern w:val="24"/>
        </w:rPr>
      </w:pPr>
      <w:r>
        <w:rPr>
          <w:rFonts w:ascii="宋体" w:hAnsi="宋体" w:cs="宋体" w:hint="eastAsia"/>
          <w:spacing w:val="4"/>
          <w:kern w:val="24"/>
        </w:rPr>
        <w:t>液化气特性：液化石油气常压下为气态，具有气体的性质，经降温和加压处理后密度增大成为液态。闪点为</w:t>
      </w:r>
      <w:r>
        <w:rPr>
          <w:rFonts w:ascii="宋体" w:hAnsi="宋体" w:cs="宋体"/>
          <w:spacing w:val="4"/>
          <w:kern w:val="24"/>
        </w:rPr>
        <w:t>-74</w:t>
      </w:r>
      <w:r>
        <w:rPr>
          <w:rFonts w:ascii="宋体" w:hAnsi="宋体" w:cs="宋体" w:hint="eastAsia"/>
          <w:spacing w:val="4"/>
          <w:kern w:val="24"/>
        </w:rPr>
        <w:t>℃，引燃温度为</w:t>
      </w:r>
      <w:r>
        <w:rPr>
          <w:rFonts w:ascii="宋体" w:hAnsi="宋体" w:cs="宋体"/>
          <w:spacing w:val="4"/>
          <w:kern w:val="24"/>
        </w:rPr>
        <w:t>426</w:t>
      </w:r>
      <w:r>
        <w:rPr>
          <w:rFonts w:ascii="宋体" w:hAnsi="宋体" w:cs="宋体" w:hint="eastAsia"/>
          <w:spacing w:val="4"/>
          <w:kern w:val="24"/>
        </w:rPr>
        <w:t>─</w:t>
      </w:r>
      <w:r>
        <w:rPr>
          <w:rFonts w:ascii="宋体" w:hAnsi="宋体" w:cs="宋体"/>
          <w:spacing w:val="4"/>
          <w:kern w:val="24"/>
        </w:rPr>
        <w:t>537</w:t>
      </w:r>
      <w:r>
        <w:rPr>
          <w:rFonts w:ascii="宋体" w:hAnsi="宋体" w:cs="宋体" w:hint="eastAsia"/>
          <w:spacing w:val="4"/>
          <w:kern w:val="24"/>
        </w:rPr>
        <w:t>℃，爆炸极限范围约为</w:t>
      </w:r>
      <w:r>
        <w:rPr>
          <w:rFonts w:ascii="宋体" w:hAnsi="宋体" w:cs="宋体"/>
          <w:spacing w:val="4"/>
          <w:kern w:val="24"/>
        </w:rPr>
        <w:t>2</w:t>
      </w:r>
      <w:r>
        <w:rPr>
          <w:rFonts w:ascii="宋体" w:hAnsi="宋体" w:cs="宋体" w:hint="eastAsia"/>
          <w:spacing w:val="4"/>
          <w:kern w:val="24"/>
        </w:rPr>
        <w:t>─</w:t>
      </w:r>
      <w:r>
        <w:rPr>
          <w:rFonts w:ascii="宋体" w:hAnsi="宋体" w:cs="宋体"/>
          <w:spacing w:val="4"/>
          <w:kern w:val="24"/>
        </w:rPr>
        <w:t>10%</w:t>
      </w:r>
      <w:r>
        <w:rPr>
          <w:rFonts w:ascii="宋体" w:hAnsi="宋体" w:cs="宋体" w:hint="eastAsia"/>
          <w:spacing w:val="4"/>
          <w:kern w:val="24"/>
        </w:rPr>
        <w:t>，在浓度相当低的情况下就有发生爆炸的危险。液态的液化石油气挥发性较强，液态挥发成气态时，其体积扩大</w:t>
      </w:r>
      <w:r>
        <w:rPr>
          <w:rFonts w:ascii="宋体" w:hAnsi="宋体" w:cs="宋体"/>
          <w:spacing w:val="4"/>
          <w:kern w:val="24"/>
        </w:rPr>
        <w:t>250</w:t>
      </w:r>
      <w:r>
        <w:rPr>
          <w:rFonts w:ascii="宋体" w:hAnsi="宋体" w:cs="宋体" w:hint="eastAsia"/>
          <w:spacing w:val="4"/>
          <w:kern w:val="24"/>
        </w:rPr>
        <w:t>倍，同时吸收大量的热、其热值大，最高燃烧温度可达</w:t>
      </w:r>
      <w:r>
        <w:rPr>
          <w:rFonts w:ascii="宋体" w:hAnsi="宋体" w:cs="宋体"/>
          <w:spacing w:val="4"/>
          <w:kern w:val="24"/>
        </w:rPr>
        <w:t>1900</w:t>
      </w:r>
      <w:r>
        <w:rPr>
          <w:rFonts w:ascii="宋体" w:hAnsi="宋体" w:cs="宋体" w:hint="eastAsia"/>
          <w:spacing w:val="4"/>
          <w:kern w:val="24"/>
        </w:rPr>
        <w:t>℃。相对密度为空气的</w:t>
      </w:r>
      <w:r>
        <w:rPr>
          <w:rFonts w:ascii="宋体" w:hAnsi="宋体" w:cs="宋体"/>
          <w:spacing w:val="4"/>
          <w:kern w:val="24"/>
        </w:rPr>
        <w:t>1.56</w:t>
      </w:r>
      <w:r>
        <w:rPr>
          <w:rFonts w:ascii="宋体" w:hAnsi="宋体" w:cs="宋体" w:hint="eastAsia"/>
          <w:spacing w:val="4"/>
          <w:kern w:val="24"/>
        </w:rPr>
        <w:t>倍，低洼处沉积。</w:t>
      </w:r>
    </w:p>
    <w:p w:rsidR="00C80B0B" w:rsidRDefault="00C80B0B" w:rsidP="003D6FCF">
      <w:pPr>
        <w:ind w:firstLineChars="200" w:firstLine="31680"/>
        <w:rPr>
          <w:rFonts w:ascii="宋体" w:cs="宋体"/>
          <w:spacing w:val="4"/>
          <w:kern w:val="24"/>
        </w:rPr>
      </w:pPr>
      <w:r>
        <w:rPr>
          <w:rFonts w:ascii="宋体" w:hAnsi="宋体" w:cs="宋体" w:hint="eastAsia"/>
          <w:spacing w:val="4"/>
          <w:kern w:val="24"/>
        </w:rPr>
        <w:t>爆炸危险特点：液化气的爆炸极限范围约为</w:t>
      </w:r>
      <w:r>
        <w:rPr>
          <w:rFonts w:ascii="宋体" w:hAnsi="宋体" w:cs="宋体"/>
          <w:spacing w:val="4"/>
          <w:kern w:val="24"/>
        </w:rPr>
        <w:t>2%</w:t>
      </w:r>
      <w:r>
        <w:rPr>
          <w:rFonts w:ascii="宋体" w:hAnsi="宋体" w:cs="宋体" w:hint="eastAsia"/>
          <w:spacing w:val="4"/>
          <w:kern w:val="24"/>
        </w:rPr>
        <w:t>～</w:t>
      </w:r>
      <w:r>
        <w:rPr>
          <w:rFonts w:ascii="宋体" w:hAnsi="宋体" w:cs="宋体"/>
          <w:spacing w:val="4"/>
          <w:kern w:val="24"/>
        </w:rPr>
        <w:t>10%</w:t>
      </w:r>
      <w:r>
        <w:rPr>
          <w:rFonts w:ascii="宋体" w:hAnsi="宋体" w:cs="宋体" w:hint="eastAsia"/>
          <w:spacing w:val="4"/>
          <w:kern w:val="24"/>
        </w:rPr>
        <w:t>。</w:t>
      </w:r>
      <w:r>
        <w:rPr>
          <w:rFonts w:ascii="宋体" w:hAnsi="宋体" w:cs="宋体"/>
          <w:spacing w:val="4"/>
          <w:kern w:val="24"/>
        </w:rPr>
        <w:t>1kg</w:t>
      </w:r>
      <w:r>
        <w:rPr>
          <w:rFonts w:ascii="宋体" w:hAnsi="宋体" w:cs="宋体" w:hint="eastAsia"/>
          <w:spacing w:val="4"/>
          <w:kern w:val="24"/>
        </w:rPr>
        <w:t>液化气全部气化后，体积近</w:t>
      </w:r>
      <w:r>
        <w:rPr>
          <w:rFonts w:ascii="宋体" w:hAnsi="宋体" w:cs="宋体"/>
          <w:spacing w:val="4"/>
          <w:kern w:val="24"/>
        </w:rPr>
        <w:t>500L</w:t>
      </w:r>
      <w:r>
        <w:rPr>
          <w:rFonts w:ascii="宋体" w:hAnsi="宋体" w:cs="宋体" w:hint="eastAsia"/>
          <w:spacing w:val="4"/>
          <w:kern w:val="24"/>
        </w:rPr>
        <w:t>，若以</w:t>
      </w:r>
      <w:r>
        <w:rPr>
          <w:rFonts w:ascii="宋体" w:hAnsi="宋体" w:cs="宋体"/>
          <w:spacing w:val="4"/>
          <w:kern w:val="24"/>
        </w:rPr>
        <w:t>2%</w:t>
      </w:r>
      <w:r>
        <w:rPr>
          <w:rFonts w:ascii="宋体" w:hAnsi="宋体" w:cs="宋体" w:hint="eastAsia"/>
          <w:spacing w:val="4"/>
          <w:kern w:val="24"/>
        </w:rPr>
        <w:t>浓度计算，可组成</w:t>
      </w:r>
      <w:r>
        <w:rPr>
          <w:rFonts w:ascii="宋体" w:hAnsi="宋体" w:cs="宋体"/>
          <w:spacing w:val="4"/>
          <w:kern w:val="24"/>
        </w:rPr>
        <w:t>25m</w:t>
      </w:r>
      <w:r>
        <w:rPr>
          <w:rFonts w:ascii="宋体" w:hAnsi="宋体" w:cs="宋体"/>
          <w:spacing w:val="4"/>
          <w:kern w:val="24"/>
          <w:vertAlign w:val="superscript"/>
        </w:rPr>
        <w:t>3</w:t>
      </w:r>
      <w:r>
        <w:rPr>
          <w:rFonts w:ascii="宋体" w:hAnsi="宋体" w:cs="宋体" w:hint="eastAsia"/>
          <w:spacing w:val="4"/>
          <w:kern w:val="24"/>
        </w:rPr>
        <w:t>的爆炸性气体。液化气的爆炸威力大，爆速</w:t>
      </w:r>
      <w:r>
        <w:rPr>
          <w:rFonts w:ascii="宋体" w:hAnsi="宋体" w:cs="宋体"/>
          <w:spacing w:val="4"/>
          <w:kern w:val="24"/>
        </w:rPr>
        <w:t>2000</w:t>
      </w:r>
      <w:r>
        <w:rPr>
          <w:rFonts w:ascii="宋体" w:hAnsi="宋体" w:cs="宋体" w:hint="eastAsia"/>
          <w:spacing w:val="4"/>
          <w:kern w:val="24"/>
        </w:rPr>
        <w:t>～</w:t>
      </w:r>
      <w:r>
        <w:rPr>
          <w:rFonts w:ascii="宋体" w:hAnsi="宋体" w:cs="宋体"/>
          <w:spacing w:val="4"/>
          <w:kern w:val="24"/>
        </w:rPr>
        <w:t>3000m/s</w:t>
      </w:r>
      <w:r>
        <w:rPr>
          <w:rFonts w:ascii="宋体" w:hAnsi="宋体" w:cs="宋体" w:hint="eastAsia"/>
          <w:spacing w:val="4"/>
          <w:kern w:val="24"/>
        </w:rPr>
        <w:t>，</w:t>
      </w:r>
      <w:r>
        <w:rPr>
          <w:rFonts w:ascii="宋体" w:hAnsi="宋体" w:cs="宋体"/>
          <w:spacing w:val="4"/>
          <w:kern w:val="24"/>
        </w:rPr>
        <w:t>1kg</w:t>
      </w:r>
      <w:r>
        <w:rPr>
          <w:rFonts w:ascii="宋体" w:hAnsi="宋体" w:cs="宋体" w:hint="eastAsia"/>
          <w:spacing w:val="4"/>
          <w:kern w:val="24"/>
        </w:rPr>
        <w:t>液化气的爆炸威力约等于</w:t>
      </w:r>
      <w:r>
        <w:rPr>
          <w:rFonts w:ascii="宋体" w:hAnsi="宋体" w:cs="宋体"/>
          <w:spacing w:val="4"/>
          <w:kern w:val="24"/>
        </w:rPr>
        <w:t>40kgTNT</w:t>
      </w:r>
      <w:r>
        <w:rPr>
          <w:rFonts w:ascii="宋体" w:hAnsi="宋体" w:cs="宋体" w:hint="eastAsia"/>
          <w:spacing w:val="4"/>
          <w:kern w:val="24"/>
        </w:rPr>
        <w:t>炸药的当量。液化气爆炸易形成大面积燃烧，爆炸时形成的强大气浪不仅会使建筑物倒塌，而且瞬间形成大体积空间火焰，造成重大破坏和人员伤亡。</w:t>
      </w:r>
    </w:p>
    <w:p w:rsidR="00C80B0B" w:rsidRDefault="00C80B0B" w:rsidP="003D6FCF">
      <w:pPr>
        <w:ind w:firstLineChars="200" w:firstLine="31680"/>
      </w:pPr>
      <w:r>
        <w:rPr>
          <w:rFonts w:hint="eastAsia"/>
          <w:kern w:val="24"/>
        </w:rPr>
        <w:t>盛装液化石油气球罐或槽车受热后，压力迅速增加，当超过其设计压力时，容器破裂使压力突然下降，液化石油气</w:t>
      </w:r>
      <w:r>
        <w:rPr>
          <w:rFonts w:hint="eastAsia"/>
        </w:rPr>
        <w:t>迅速沸腾气化而爆沸，气体大量泄出，可形成二次爆炸并形成大面积燃烧。</w:t>
      </w:r>
    </w:p>
    <w:tbl>
      <w:tblPr>
        <w:tblW w:w="8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374"/>
        <w:gridCol w:w="1603"/>
        <w:gridCol w:w="2626"/>
        <w:gridCol w:w="1914"/>
      </w:tblGrid>
      <w:tr w:rsidR="00C80B0B" w:rsidRPr="00484A32">
        <w:trPr>
          <w:cantSplit/>
        </w:trPr>
        <w:tc>
          <w:tcPr>
            <w:tcW w:w="643"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事故类型</w:t>
            </w:r>
          </w:p>
        </w:tc>
        <w:tc>
          <w:tcPr>
            <w:tcW w:w="137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地点或装置名称</w:t>
            </w:r>
          </w:p>
        </w:tc>
        <w:tc>
          <w:tcPr>
            <w:tcW w:w="1603"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可能发生的季节</w:t>
            </w:r>
          </w:p>
        </w:tc>
        <w:tc>
          <w:tcPr>
            <w:tcW w:w="2626"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造成的危害程度</w:t>
            </w:r>
          </w:p>
        </w:tc>
        <w:tc>
          <w:tcPr>
            <w:tcW w:w="191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643"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泄漏人员烧伤环境污染</w:t>
            </w:r>
          </w:p>
        </w:tc>
        <w:tc>
          <w:tcPr>
            <w:tcW w:w="1374" w:type="dxa"/>
            <w:vAlign w:val="center"/>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罐区液化气储运车间</w:t>
            </w:r>
          </w:p>
        </w:tc>
        <w:tc>
          <w:tcPr>
            <w:tcW w:w="1603" w:type="dxa"/>
          </w:tcPr>
          <w:p w:rsidR="00C80B0B" w:rsidRPr="00484A32" w:rsidRDefault="00C80B0B">
            <w:pPr>
              <w:adjustRightInd w:val="0"/>
              <w:snapToGrid w:val="0"/>
              <w:spacing w:line="3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626" w:type="dxa"/>
          </w:tcPr>
          <w:p w:rsidR="00C80B0B" w:rsidRPr="00484A32" w:rsidRDefault="00C80B0B">
            <w:pPr>
              <w:spacing w:line="300" w:lineRule="exact"/>
              <w:rPr>
                <w:rFonts w:ascii="宋体"/>
                <w:sz w:val="20"/>
                <w:szCs w:val="20"/>
              </w:rPr>
            </w:pPr>
            <w:r w:rsidRPr="00484A32">
              <w:rPr>
                <w:rFonts w:ascii="宋体" w:hAnsi="宋体" w:hint="eastAsia"/>
                <w:sz w:val="20"/>
                <w:szCs w:val="20"/>
              </w:rPr>
              <w:t>液化气球罐（管道、阀门、液位计等）相连的部位，如连接不严密，介质溢出时，遇点火源引起火灾、爆炸事故。</w:t>
            </w:r>
          </w:p>
          <w:p w:rsidR="00C80B0B" w:rsidRPr="00484A32" w:rsidRDefault="00C80B0B">
            <w:pPr>
              <w:adjustRightInd w:val="0"/>
              <w:snapToGrid w:val="0"/>
              <w:spacing w:line="300" w:lineRule="exact"/>
              <w:rPr>
                <w:rFonts w:ascii="宋体" w:cs="楷体_GB2312"/>
                <w:sz w:val="20"/>
                <w:szCs w:val="20"/>
              </w:rPr>
            </w:pPr>
          </w:p>
        </w:tc>
        <w:tc>
          <w:tcPr>
            <w:tcW w:w="1914" w:type="dxa"/>
          </w:tcPr>
          <w:p w:rsidR="00C80B0B" w:rsidRPr="00484A32" w:rsidRDefault="00C80B0B">
            <w:pPr>
              <w:spacing w:line="300" w:lineRule="exact"/>
              <w:rPr>
                <w:rFonts w:ascii="宋体" w:cs="楷体_GB2312"/>
                <w:sz w:val="20"/>
                <w:szCs w:val="20"/>
              </w:rPr>
            </w:pPr>
            <w:r w:rsidRPr="00484A32">
              <w:rPr>
                <w:rFonts w:ascii="宋体" w:hAnsi="宋体" w:cs="楷体_GB2312" w:hint="eastAsia"/>
                <w:sz w:val="20"/>
                <w:szCs w:val="20"/>
              </w:rPr>
              <w:t>槽车在向液化气罐卸车过程中管道连接盘因连接螺栓松动出现泄漏。</w:t>
            </w:r>
          </w:p>
        </w:tc>
      </w:tr>
    </w:tbl>
    <w:p w:rsidR="00C80B0B" w:rsidRDefault="00C80B0B">
      <w:r>
        <w:rPr>
          <w:rFonts w:hint="eastAsia"/>
        </w:rPr>
        <w:t>二、组织机构：</w:t>
      </w:r>
    </w:p>
    <w:p w:rsidR="00C80B0B" w:rsidRDefault="00C80B0B" w:rsidP="003D6FCF">
      <w:pPr>
        <w:ind w:firstLineChars="200" w:firstLine="31680"/>
        <w:rPr>
          <w:rFonts w:ascii="宋体"/>
        </w:rPr>
      </w:pPr>
      <w:r>
        <w:rPr>
          <w:rFonts w:ascii="宋体" w:hAnsi="宋体" w:hint="eastAsia"/>
        </w:rPr>
        <w:t>生产运行部车间</w:t>
      </w:r>
      <w:r>
        <w:rPr>
          <w:rFonts w:ascii="宋体" w:hAnsi="宋体"/>
        </w:rPr>
        <w:t>(</w:t>
      </w:r>
      <w:r>
        <w:rPr>
          <w:rFonts w:ascii="宋体" w:hAnsi="宋体" w:hint="eastAsia"/>
        </w:rPr>
        <w:t>车间</w:t>
      </w:r>
      <w:r>
        <w:rPr>
          <w:rFonts w:ascii="宋体" w:hAnsi="宋体"/>
        </w:rPr>
        <w:t>)</w:t>
      </w:r>
      <w:r>
        <w:rPr>
          <w:rFonts w:ascii="宋体" w:hAnsi="宋体" w:hint="eastAsia"/>
        </w:rPr>
        <w:t>内部有自己的现场应急自救组织机构，在事故发生后能够在第一时间快速、有效的遏制事故扩大蔓延和能够组织生产运行部车间</w:t>
      </w:r>
      <w:r>
        <w:rPr>
          <w:rFonts w:ascii="宋体" w:hAnsi="宋体"/>
        </w:rPr>
        <w:t>(</w:t>
      </w:r>
      <w:r>
        <w:rPr>
          <w:rFonts w:ascii="宋体" w:hAnsi="宋体" w:hint="eastAsia"/>
        </w:rPr>
        <w:t>车间</w:t>
      </w:r>
      <w:r>
        <w:rPr>
          <w:rFonts w:ascii="宋体" w:hAnsi="宋体"/>
        </w:rPr>
        <w:t>)</w:t>
      </w:r>
      <w:r>
        <w:rPr>
          <w:rFonts w:ascii="宋体" w:hAnsi="宋体" w:hint="eastAsia"/>
        </w:rPr>
        <w:t>人员迅速撤离至安全地点。</w:t>
      </w:r>
    </w:p>
    <w:p w:rsidR="00C80B0B" w:rsidRDefault="00C80B0B" w:rsidP="003D6FCF">
      <w:pPr>
        <w:ind w:firstLineChars="200" w:firstLine="31680"/>
        <w:rPr>
          <w:rFonts w:ascii="宋体"/>
        </w:rPr>
      </w:pPr>
      <w:r>
        <w:rPr>
          <w:rFonts w:ascii="宋体" w:hAnsi="宋体" w:hint="eastAsia"/>
        </w:rPr>
        <w:t>组织机构图：</w:t>
      </w:r>
    </w:p>
    <w:p w:rsidR="00C80B0B" w:rsidRDefault="00C80B0B" w:rsidP="003D6FCF">
      <w:pPr>
        <w:ind w:firstLineChars="200" w:firstLine="31680"/>
        <w:rPr>
          <w:rFonts w:ascii="宋体"/>
        </w:rPr>
      </w:pPr>
      <w:r>
        <w:rPr>
          <w:rFonts w:ascii="宋体" w:hAnsi="宋体" w:hint="eastAsia"/>
        </w:rPr>
        <w:t>应急指挥组组长：生产运行部经理</w:t>
      </w:r>
    </w:p>
    <w:p w:rsidR="00C80B0B" w:rsidRDefault="00C80B0B" w:rsidP="003D6FCF">
      <w:pPr>
        <w:ind w:firstLineChars="200" w:firstLine="31680"/>
        <w:rPr>
          <w:rFonts w:ascii="宋体"/>
        </w:rPr>
      </w:pPr>
      <w:r>
        <w:rPr>
          <w:rFonts w:ascii="宋体" w:hAnsi="宋体" w:hint="eastAsia"/>
        </w:rPr>
        <w:t>应急指挥组成员：</w:t>
      </w:r>
      <w:r>
        <w:rPr>
          <w:rFonts w:hint="eastAsia"/>
          <w:szCs w:val="28"/>
        </w:rPr>
        <w:t>值班长</w:t>
      </w:r>
    </w:p>
    <w:p w:rsidR="00C80B0B" w:rsidRDefault="00C80B0B" w:rsidP="003D6FCF">
      <w:pPr>
        <w:ind w:firstLineChars="200" w:firstLine="31680"/>
        <w:rPr>
          <w:rFonts w:ascii="宋体"/>
        </w:rPr>
      </w:pPr>
      <w:r>
        <w:rPr>
          <w:rFonts w:ascii="宋体" w:hAnsi="宋体" w:hint="eastAsia"/>
        </w:rPr>
        <w:t>现场应急处置小组：车间班长、事发岗位成员和当班操作工</w:t>
      </w:r>
    </w:p>
    <w:p w:rsidR="00C80B0B" w:rsidRDefault="00C80B0B">
      <w:r>
        <w:rPr>
          <w:rFonts w:hint="eastAsia"/>
        </w:rPr>
        <w:t>三、职责分工</w:t>
      </w:r>
    </w:p>
    <w:p w:rsidR="00C80B0B" w:rsidRDefault="00C80B0B">
      <w:r>
        <w:rPr>
          <w:rFonts w:hint="eastAsia"/>
        </w:rPr>
        <w:t>（</w:t>
      </w:r>
      <w:r>
        <w:t>1</w:t>
      </w:r>
      <w:r>
        <w:rPr>
          <w:rFonts w:hint="eastAsia"/>
        </w:rPr>
        <w:t>）指挥职责：</w:t>
      </w:r>
    </w:p>
    <w:p w:rsidR="00C80B0B" w:rsidRDefault="00C80B0B" w:rsidP="003D6FCF">
      <w:pPr>
        <w:ind w:firstLineChars="200" w:firstLine="31680"/>
      </w:pPr>
      <w:r>
        <w:t>1</w:t>
      </w:r>
      <w:r>
        <w:rPr>
          <w:rFonts w:hint="eastAsia"/>
        </w:rPr>
        <w:t>）负责制定现场处置方案，并适时启动方案。</w:t>
      </w:r>
    </w:p>
    <w:p w:rsidR="00C80B0B" w:rsidRDefault="00C80B0B" w:rsidP="003D6FCF">
      <w:pPr>
        <w:ind w:firstLineChars="200" w:firstLine="31680"/>
      </w:pPr>
      <w:r>
        <w:t>2)</w:t>
      </w:r>
      <w:r>
        <w:rPr>
          <w:rFonts w:hint="eastAsia"/>
        </w:rPr>
        <w:t>发生事故后，根据现场情况及时报告应急指挥部，请求公司响应。</w:t>
      </w:r>
    </w:p>
    <w:p w:rsidR="00C80B0B" w:rsidRDefault="00C80B0B" w:rsidP="003D6FCF">
      <w:pPr>
        <w:ind w:firstLineChars="200" w:firstLine="31680"/>
      </w:pPr>
      <w:r>
        <w:t>3)</w:t>
      </w:r>
      <w:r>
        <w:rPr>
          <w:rFonts w:hint="eastAsia"/>
        </w:rPr>
        <w:t>组织车间员工进行自救，控制事故蔓延扩大。</w:t>
      </w:r>
    </w:p>
    <w:p w:rsidR="00C80B0B" w:rsidRDefault="00C80B0B" w:rsidP="003D6FCF">
      <w:pPr>
        <w:ind w:firstLineChars="200" w:firstLine="31680"/>
      </w:pPr>
      <w:r>
        <w:t>4</w:t>
      </w:r>
      <w:r>
        <w:rPr>
          <w:rFonts w:hint="eastAsia"/>
        </w:rPr>
        <w:t>）负责定期组织车间员工进行逃生演练，及应急自救器材的正确使用培训。</w:t>
      </w:r>
    </w:p>
    <w:p w:rsidR="00C80B0B" w:rsidRDefault="00C80B0B">
      <w:r>
        <w:rPr>
          <w:rFonts w:hint="eastAsia"/>
        </w:rPr>
        <w:t>（</w:t>
      </w:r>
      <w:r>
        <w:t>2</w:t>
      </w:r>
      <w:r>
        <w:rPr>
          <w:rFonts w:hint="eastAsia"/>
        </w:rPr>
        <w:t>）现场处置小组职责：</w:t>
      </w:r>
    </w:p>
    <w:p w:rsidR="00C80B0B" w:rsidRDefault="00C80B0B" w:rsidP="003D6FCF">
      <w:pPr>
        <w:ind w:firstLineChars="200" w:firstLine="31680"/>
        <w:rPr>
          <w:rFonts w:ascii="宋体" w:cs="楷体_GB2312"/>
        </w:rPr>
      </w:pPr>
      <w:r>
        <w:rPr>
          <w:rFonts w:ascii="宋体" w:hAnsi="宋体" w:cs="楷体_GB2312"/>
        </w:rPr>
        <w:t>1</w:t>
      </w:r>
      <w:r>
        <w:rPr>
          <w:rFonts w:ascii="宋体" w:hAnsi="宋体" w:cs="楷体_GB2312" w:hint="eastAsia"/>
        </w:rPr>
        <w:t>）熟记本厂各种危化品性质特性，明确各种危化品的处置方法。</w:t>
      </w:r>
    </w:p>
    <w:p w:rsidR="00C80B0B" w:rsidRDefault="00C80B0B" w:rsidP="003D6FCF">
      <w:pPr>
        <w:ind w:firstLineChars="200" w:firstLine="31680"/>
        <w:rPr>
          <w:rFonts w:ascii="宋体"/>
        </w:rPr>
      </w:pPr>
      <w:r>
        <w:rPr>
          <w:rFonts w:ascii="宋体" w:hAnsi="宋体"/>
        </w:rPr>
        <w:t>2</w:t>
      </w:r>
      <w:r>
        <w:rPr>
          <w:rFonts w:ascii="宋体" w:hAnsi="宋体" w:hint="eastAsia"/>
        </w:rPr>
        <w:t>）对发生的事故迅速做出正确判断，采取相应措施迅速切断事故源，防止事故势态扩大。</w:t>
      </w:r>
    </w:p>
    <w:p w:rsidR="00C80B0B" w:rsidRDefault="00C80B0B" w:rsidP="003D6FCF">
      <w:pPr>
        <w:ind w:firstLineChars="200" w:firstLine="31680"/>
        <w:rPr>
          <w:rFonts w:ascii="宋体"/>
        </w:rPr>
      </w:pPr>
      <w:r>
        <w:rPr>
          <w:rFonts w:ascii="宋体" w:hAnsi="宋体"/>
        </w:rPr>
        <w:t>3</w:t>
      </w:r>
      <w:r>
        <w:rPr>
          <w:rFonts w:ascii="宋体" w:hAnsi="宋体" w:hint="eastAsia"/>
        </w:rPr>
        <w:t>）当发现事故不能控制时，及时报告车间应急处置领导小组，请求公司应急指挥部响应。</w:t>
      </w:r>
    </w:p>
    <w:p w:rsidR="00C80B0B" w:rsidRDefault="00C80B0B" w:rsidP="003D6FCF">
      <w:pPr>
        <w:ind w:firstLineChars="200" w:firstLine="31680"/>
        <w:rPr>
          <w:rFonts w:ascii="宋体"/>
        </w:rPr>
      </w:pPr>
      <w:r>
        <w:rPr>
          <w:rFonts w:ascii="宋体" w:hAnsi="宋体"/>
        </w:rPr>
        <w:t>4</w:t>
      </w:r>
      <w:r>
        <w:rPr>
          <w:rFonts w:ascii="宋体" w:hAnsi="宋体" w:hint="eastAsia"/>
        </w:rPr>
        <w:t>）当事态严重不能自己及时有效控制时，立即拨打“</w:t>
      </w:r>
      <w:r>
        <w:rPr>
          <w:rFonts w:ascii="宋体" w:hAnsi="宋体"/>
        </w:rPr>
        <w:t>119</w:t>
      </w:r>
      <w:r>
        <w:rPr>
          <w:rFonts w:ascii="宋体" w:hAnsi="宋体" w:hint="eastAsia"/>
        </w:rPr>
        <w:t>”报警，请求社会支援，同时向车间应急处置领导小组和公司应急指挥部报告。</w:t>
      </w:r>
    </w:p>
    <w:p w:rsidR="00C80B0B" w:rsidRDefault="00C80B0B" w:rsidP="003D6FCF">
      <w:pPr>
        <w:ind w:firstLineChars="200" w:firstLine="31680"/>
        <w:rPr>
          <w:rFonts w:ascii="宋体"/>
        </w:rPr>
      </w:pPr>
      <w:r>
        <w:rPr>
          <w:rFonts w:ascii="宋体" w:hAnsi="宋体"/>
        </w:rPr>
        <w:t>5)</w:t>
      </w:r>
      <w:r>
        <w:rPr>
          <w:rFonts w:ascii="宋体" w:hAnsi="宋体" w:hint="eastAsia"/>
        </w:rPr>
        <w:t>负责事故现场人员的疏散、警戒工作，维护现场秩序</w:t>
      </w:r>
    </w:p>
    <w:p w:rsidR="00C80B0B" w:rsidRDefault="00C80B0B" w:rsidP="003D6FCF">
      <w:pPr>
        <w:ind w:firstLineChars="200" w:firstLine="31680"/>
        <w:rPr>
          <w:rFonts w:ascii="宋体"/>
        </w:rPr>
      </w:pPr>
      <w:r>
        <w:rPr>
          <w:rFonts w:ascii="宋体" w:hAnsi="宋体" w:cs="楷体_GB2312"/>
        </w:rPr>
        <w:t>6)</w:t>
      </w:r>
      <w:r>
        <w:rPr>
          <w:rFonts w:ascii="宋体" w:hAnsi="宋体" w:cs="楷体_GB2312" w:hint="eastAsia"/>
        </w:rPr>
        <w:t>要保证抢险工具设备完好，防护工具齐全。</w:t>
      </w:r>
    </w:p>
    <w:p w:rsidR="00C80B0B" w:rsidRDefault="00C80B0B" w:rsidP="003D6FCF">
      <w:pPr>
        <w:ind w:firstLineChars="200" w:firstLine="31680"/>
        <w:rPr>
          <w:rFonts w:ascii="宋体" w:cs="楷体_GB2312"/>
        </w:rPr>
      </w:pPr>
      <w:r>
        <w:rPr>
          <w:rFonts w:ascii="宋体" w:hAnsi="宋体" w:cs="楷体_GB2312"/>
        </w:rPr>
        <w:t>7</w:t>
      </w:r>
      <w:r>
        <w:rPr>
          <w:rFonts w:ascii="宋体" w:hAnsi="宋体" w:cs="楷体_GB2312" w:hint="eastAsia"/>
        </w:rPr>
        <w:t>）要</w:t>
      </w:r>
      <w:r>
        <w:rPr>
          <w:rFonts w:ascii="宋体" w:hAnsi="宋体" w:cs="楷体_GB2312" w:hint="eastAsia"/>
          <w:color w:val="000000"/>
        </w:rPr>
        <w:t>加强防护、避险、自救、互救和危险状态下紧急撤离的技能</w:t>
      </w:r>
      <w:r>
        <w:rPr>
          <w:rFonts w:ascii="宋体" w:hAnsi="宋体" w:cs="楷体_GB2312" w:hint="eastAsia"/>
        </w:rPr>
        <w:t>。</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p>
    <w:p w:rsidR="00C80B0B" w:rsidRDefault="00C80B0B" w:rsidP="003D6FCF">
      <w:pPr>
        <w:ind w:firstLineChars="200" w:firstLine="31680"/>
      </w:pPr>
      <w:r>
        <w:rPr>
          <w:rFonts w:hint="eastAsia"/>
        </w:rPr>
        <w:t>当出现重大液化石油气泄漏、火灾和充装管线脱落时，按下列抢救程序进行：</w:t>
      </w:r>
    </w:p>
    <w:p w:rsidR="00C80B0B" w:rsidRDefault="00C80B0B" w:rsidP="003D6FCF">
      <w:pPr>
        <w:ind w:firstLineChars="200" w:firstLine="31680"/>
      </w:pPr>
      <w:r>
        <w:rPr>
          <w:rFonts w:hint="eastAsia"/>
        </w:rPr>
        <w:t>（</w:t>
      </w:r>
      <w:r>
        <w:t>1</w:t>
      </w:r>
      <w:r>
        <w:rPr>
          <w:rFonts w:hint="eastAsia"/>
        </w:rPr>
        <w:t>）槽车驾驶员、押运员人员立即打开槽车上紧急切断阀油压开关，卸掉紧急切断阀油泵压力（压力卸掉后紧急切断阀自动关闭），关闭槽车上液相阀门，切断液化石油气气源，关闭紧急切断阀</w:t>
      </w:r>
    </w:p>
    <w:p w:rsidR="00C80B0B" w:rsidRDefault="00C80B0B" w:rsidP="003D6FCF">
      <w:pPr>
        <w:ind w:firstLineChars="200" w:firstLine="31680"/>
      </w:pPr>
      <w:r>
        <w:rPr>
          <w:rFonts w:hint="eastAsia"/>
        </w:rPr>
        <w:t>（</w:t>
      </w:r>
      <w:r>
        <w:t>2</w:t>
      </w:r>
      <w:r>
        <w:rPr>
          <w:rFonts w:hint="eastAsia"/>
        </w:rPr>
        <w:t>）同一时间，操作工也要关闭与槽车相连的阀门，切断气源。</w:t>
      </w:r>
    </w:p>
    <w:p w:rsidR="00C80B0B" w:rsidRDefault="00C80B0B" w:rsidP="003D6FCF">
      <w:pPr>
        <w:ind w:firstLineChars="200" w:firstLine="31680"/>
      </w:pPr>
      <w:r>
        <w:rPr>
          <w:rFonts w:hint="eastAsia"/>
        </w:rPr>
        <w:t>（</w:t>
      </w:r>
      <w:r>
        <w:t>3</w:t>
      </w:r>
      <w:r>
        <w:rPr>
          <w:rFonts w:hint="eastAsia"/>
        </w:rPr>
        <w:t>）关闭压缩机，关闭工艺管线上气相阀门。</w:t>
      </w:r>
    </w:p>
    <w:p w:rsidR="00C80B0B" w:rsidRDefault="00C80B0B" w:rsidP="003D6FCF">
      <w:pPr>
        <w:ind w:firstLineChars="200" w:firstLine="31680"/>
      </w:pPr>
      <w:r>
        <w:rPr>
          <w:rFonts w:hint="eastAsia"/>
        </w:rPr>
        <w:t>（</w:t>
      </w:r>
      <w:r>
        <w:t>4</w:t>
      </w:r>
      <w:r>
        <w:rPr>
          <w:rFonts w:hint="eastAsia"/>
        </w:rPr>
        <w:t>）因现场液化气泄漏较多严禁槽车发动。在处理的同时向车间汇报情况，并立即通知启消防水泵，充装人员用消防水稀释可燃气体浓度，已防着火燃烧爆炸。</w:t>
      </w:r>
    </w:p>
    <w:p w:rsidR="00C80B0B" w:rsidRDefault="00C80B0B" w:rsidP="003D6FCF">
      <w:pPr>
        <w:ind w:firstLineChars="200" w:firstLine="31680"/>
      </w:pPr>
      <w:r>
        <w:rPr>
          <w:rFonts w:hint="eastAsia"/>
        </w:rPr>
        <w:t>（</w:t>
      </w:r>
      <w:r>
        <w:t>5</w:t>
      </w:r>
      <w:r>
        <w:rPr>
          <w:rFonts w:hint="eastAsia"/>
        </w:rPr>
        <w:t>）如有漏气未燃，立即查明原因，采取各种有效措施处理，疏散站内拉气车辆，车辆疏散时所采取的方法必须保证不会由此而引起着火爆炸；</w:t>
      </w:r>
    </w:p>
    <w:p w:rsidR="00C80B0B" w:rsidRDefault="00C80B0B" w:rsidP="003D6FCF">
      <w:pPr>
        <w:ind w:firstLineChars="200" w:firstLine="31680"/>
      </w:pPr>
      <w:r>
        <w:rPr>
          <w:rFonts w:hint="eastAsia"/>
        </w:rPr>
        <w:t>（</w:t>
      </w:r>
      <w:r>
        <w:t>6</w:t>
      </w:r>
      <w:r>
        <w:rPr>
          <w:rFonts w:hint="eastAsia"/>
        </w:rPr>
        <w:t>）如漏气已燃，立即查明起火原因，用灭火器材进行扑救，防止贮罐内压力因周围温度而急剧升压产生爆炸，必要时打开贮罐泄压阀门进行泄压。将人员和物资疏散到安全地带；</w:t>
      </w:r>
    </w:p>
    <w:p w:rsidR="00C80B0B" w:rsidRDefault="00C80B0B" w:rsidP="003D6FCF">
      <w:pPr>
        <w:ind w:firstLineChars="200" w:firstLine="31680"/>
      </w:pPr>
      <w:r>
        <w:rPr>
          <w:rFonts w:hint="eastAsia"/>
        </w:rPr>
        <w:t>（</w:t>
      </w:r>
      <w:r>
        <w:t>7</w:t>
      </w:r>
      <w:r>
        <w:rPr>
          <w:rFonts w:hint="eastAsia"/>
        </w:rPr>
        <w:t>）卸车时发生液化石油气大量泄漏、燃烧、爆炸时，立即关闭各控制阀门，防止事态扩大。</w:t>
      </w:r>
    </w:p>
    <w:p w:rsidR="00C80B0B" w:rsidRDefault="00C80B0B" w:rsidP="003D6FCF">
      <w:pPr>
        <w:ind w:firstLineChars="200" w:firstLine="31680"/>
      </w:pPr>
      <w:r>
        <w:rPr>
          <w:rFonts w:hint="eastAsia"/>
        </w:rPr>
        <w:t>（</w:t>
      </w:r>
      <w:r>
        <w:t>8</w:t>
      </w:r>
      <w:r>
        <w:rPr>
          <w:rFonts w:hint="eastAsia"/>
        </w:rPr>
        <w:t>）当贮罐发生爆炸时，立即将人员和物资疏散到安全地带，以免引起人员伤亡和财产损失。</w:t>
      </w:r>
    </w:p>
    <w:p w:rsidR="00C80B0B" w:rsidRDefault="00C80B0B" w:rsidP="003D6FCF">
      <w:pPr>
        <w:ind w:firstLineChars="200" w:firstLine="31680"/>
      </w:pPr>
      <w:r>
        <w:rPr>
          <w:rFonts w:hint="eastAsia"/>
        </w:rPr>
        <w:t>（</w:t>
      </w:r>
      <w:r>
        <w:t>9</w:t>
      </w:r>
      <w:r>
        <w:rPr>
          <w:rFonts w:hint="eastAsia"/>
        </w:rPr>
        <w:t>）注意保护事故现场，便于事故调查。</w:t>
      </w:r>
    </w:p>
    <w:p w:rsidR="00C80B0B" w:rsidRDefault="00C80B0B">
      <w:pPr>
        <w:rPr>
          <w:bCs/>
          <w:color w:val="000000"/>
        </w:rPr>
      </w:pPr>
      <w:r>
        <w:rPr>
          <w:rFonts w:hint="eastAsia"/>
        </w:rPr>
        <w:t>注意：</w:t>
      </w:r>
    </w:p>
    <w:p w:rsidR="00C80B0B" w:rsidRDefault="00C80B0B" w:rsidP="003D6FCF">
      <w:pPr>
        <w:ind w:firstLineChars="200" w:firstLine="31680"/>
        <w:rPr>
          <w:color w:val="000000"/>
        </w:rPr>
      </w:pPr>
      <w:r>
        <w:rPr>
          <w:color w:val="000000"/>
        </w:rPr>
        <w:t>a</w:t>
      </w:r>
      <w:r>
        <w:rPr>
          <w:rFonts w:hint="eastAsia"/>
          <w:color w:val="000000"/>
        </w:rPr>
        <w:t>、停工时要严格按照公司相关操作规程执行，避免误操作造成设备、人员伤害等次生事故。</w:t>
      </w:r>
    </w:p>
    <w:p w:rsidR="00C80B0B" w:rsidRDefault="00C80B0B" w:rsidP="003D6FCF">
      <w:pPr>
        <w:ind w:firstLineChars="200" w:firstLine="31680"/>
        <w:rPr>
          <w:bCs/>
          <w:color w:val="000000"/>
        </w:rPr>
      </w:pPr>
      <w:r>
        <w:t>b</w:t>
      </w:r>
      <w:r>
        <w:rPr>
          <w:rFonts w:hint="eastAsia"/>
        </w:rPr>
        <w:t>、</w:t>
      </w:r>
      <w:r>
        <w:rPr>
          <w:rFonts w:hint="eastAsia"/>
          <w:color w:val="000000"/>
        </w:rPr>
        <w:t>现场操作必须佩戴好相应的个人劳动防护用品。</w:t>
      </w:r>
    </w:p>
    <w:p w:rsidR="00C80B0B" w:rsidRDefault="00C80B0B" w:rsidP="003D6FCF">
      <w:pPr>
        <w:ind w:firstLineChars="200" w:firstLine="31680"/>
      </w:pPr>
      <w:r>
        <w:t>c</w:t>
      </w:r>
      <w:r>
        <w:rPr>
          <w:rFonts w:hint="eastAsia"/>
        </w:rPr>
        <w:t>、集中现场所有资源进行施救</w:t>
      </w:r>
    </w:p>
    <w:p w:rsidR="00C80B0B" w:rsidRDefault="00C80B0B" w:rsidP="003D6FCF">
      <w:pPr>
        <w:ind w:firstLineChars="200" w:firstLine="31680"/>
      </w:pPr>
      <w:r>
        <w:t>d</w:t>
      </w:r>
      <w:r>
        <w:rPr>
          <w:rFonts w:hint="eastAsia"/>
        </w:rPr>
        <w:t>、对受伤人员进行施救</w:t>
      </w:r>
    </w:p>
    <w:p w:rsidR="00C80B0B" w:rsidRDefault="00C80B0B" w:rsidP="003D6FCF">
      <w:pPr>
        <w:ind w:firstLineChars="200" w:firstLine="31680"/>
      </w:pPr>
      <w:r>
        <w:t>e</w:t>
      </w:r>
      <w:r>
        <w:rPr>
          <w:rFonts w:hint="eastAsia"/>
        </w:rPr>
        <w:t>、在进行自救的同时应打</w:t>
      </w:r>
      <w:r>
        <w:t>120</w:t>
      </w:r>
      <w:r>
        <w:rPr>
          <w:rFonts w:hint="eastAsia"/>
        </w:rPr>
        <w:t>进行外部医疗救护。</w:t>
      </w:r>
    </w:p>
    <w:p w:rsidR="00C80B0B" w:rsidRDefault="00C80B0B" w:rsidP="003D6FCF">
      <w:pPr>
        <w:ind w:firstLineChars="200" w:firstLine="31680"/>
      </w:pPr>
      <w:r>
        <w:t>F</w:t>
      </w:r>
      <w:r>
        <w:rPr>
          <w:rFonts w:hint="eastAsia"/>
        </w:rPr>
        <w:t>、处理过程中使用过的应急设施进行后应更新或维护。</w:t>
      </w:r>
    </w:p>
    <w:p w:rsidR="00C80B0B" w:rsidRDefault="00C80B0B">
      <w:r>
        <w:rPr>
          <w:rFonts w:hint="eastAsia"/>
        </w:rPr>
        <w:t>六、其它信息</w:t>
      </w:r>
    </w:p>
    <w:p w:rsidR="00C80B0B" w:rsidRDefault="00C80B0B" w:rsidP="003D6FCF">
      <w:pPr>
        <w:ind w:firstLineChars="200" w:firstLine="31680"/>
        <w:rPr>
          <w:szCs w:val="28"/>
        </w:rPr>
      </w:pPr>
      <w:r>
        <w:rPr>
          <w:rFonts w:hint="eastAsia"/>
          <w:szCs w:val="28"/>
        </w:rPr>
        <w:t>（</w:t>
      </w:r>
      <w:r>
        <w:rPr>
          <w:szCs w:val="28"/>
        </w:rPr>
        <w:t>1</w:t>
      </w:r>
      <w:r>
        <w:rPr>
          <w:rFonts w:hint="eastAsia"/>
          <w:szCs w:val="28"/>
        </w:rPr>
        <w:t>）、报警电话及上级管理部门、相关应急救援单位联络方式和联系人员（详见附件）</w:t>
      </w:r>
    </w:p>
    <w:p w:rsidR="00C80B0B" w:rsidRDefault="00C80B0B" w:rsidP="003D6FCF">
      <w:pPr>
        <w:ind w:firstLineChars="200" w:firstLine="31680"/>
        <w:rPr>
          <w:szCs w:val="28"/>
        </w:rPr>
      </w:pPr>
      <w:r>
        <w:rPr>
          <w:rFonts w:hint="eastAsia"/>
          <w:szCs w:val="28"/>
        </w:rPr>
        <w:t>（</w:t>
      </w:r>
      <w:r>
        <w:rPr>
          <w:szCs w:val="28"/>
        </w:rPr>
        <w:t>2</w:t>
      </w:r>
      <w:r>
        <w:rPr>
          <w:rFonts w:hint="eastAsia"/>
          <w:szCs w:val="28"/>
        </w:rPr>
        <w:t>）、事故报告的基本要求和内容</w:t>
      </w:r>
    </w:p>
    <w:p w:rsidR="00C80B0B" w:rsidRDefault="00C80B0B" w:rsidP="003D6FCF">
      <w:pPr>
        <w:ind w:firstLineChars="200" w:firstLine="31680"/>
        <w:rPr>
          <w:szCs w:val="28"/>
        </w:rPr>
      </w:pPr>
      <w:r>
        <w:rPr>
          <w:rFonts w:hint="eastAsia"/>
          <w:szCs w:val="28"/>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p>
    <w:p w:rsidR="00C80B0B" w:rsidRDefault="00C80B0B">
      <w:pPr>
        <w:pStyle w:val="Heading1"/>
      </w:pPr>
      <w:bookmarkStart w:id="260" w:name="_Toc18489066"/>
      <w:r>
        <w:t>6</w:t>
      </w:r>
      <w:r>
        <w:rPr>
          <w:rFonts w:hint="eastAsia"/>
        </w:rPr>
        <w:t>油品泄漏现场应急处置方案</w:t>
      </w:r>
      <w:bookmarkEnd w:id="260"/>
    </w:p>
    <w:p w:rsidR="00C80B0B" w:rsidRDefault="00C80B0B">
      <w:pPr>
        <w:rPr>
          <w:rFonts w:ascii="宋体"/>
        </w:rPr>
      </w:pPr>
      <w:r>
        <w:rPr>
          <w:rFonts w:hint="eastAsia"/>
          <w:kern w:val="0"/>
        </w:rPr>
        <w:t>一、</w:t>
      </w:r>
      <w:r>
        <w:rPr>
          <w:rFonts w:hint="eastAsia"/>
        </w:rPr>
        <w:t>事故风险分析</w:t>
      </w:r>
    </w:p>
    <w:p w:rsidR="00C80B0B" w:rsidRDefault="00C80B0B" w:rsidP="003D6FCF">
      <w:pPr>
        <w:ind w:firstLineChars="200" w:firstLine="31680"/>
        <w:rPr>
          <w:rFonts w:ascii="宋体" w:cs="宋体"/>
          <w:spacing w:val="4"/>
          <w:kern w:val="24"/>
        </w:rPr>
      </w:pPr>
      <w:r>
        <w:rPr>
          <w:rFonts w:ascii="宋体" w:hAnsi="宋体" w:cs="宋体" w:hint="eastAsia"/>
          <w:spacing w:val="4"/>
          <w:kern w:val="24"/>
        </w:rPr>
        <w:t>（</w:t>
      </w:r>
      <w:r>
        <w:rPr>
          <w:rFonts w:ascii="宋体" w:hAnsi="宋体" w:cs="宋体"/>
          <w:spacing w:val="4"/>
          <w:kern w:val="24"/>
        </w:rPr>
        <w:t>1</w:t>
      </w:r>
      <w:r>
        <w:rPr>
          <w:rFonts w:ascii="宋体" w:hAnsi="宋体" w:cs="宋体" w:hint="eastAsia"/>
          <w:spacing w:val="4"/>
          <w:kern w:val="24"/>
        </w:rPr>
        <w:t>）易燃性　油品挥发的蒸气与空气形成可燃混合气体，达到一定的浓度后遇点火源即发生燃烧。易燃液体闪点越低，发生燃烧危险性越大。汽油的闪点（</w:t>
      </w:r>
      <w:r>
        <w:rPr>
          <w:rFonts w:ascii="宋体" w:hAnsi="宋体" w:cs="宋体"/>
          <w:spacing w:val="4"/>
          <w:kern w:val="24"/>
        </w:rPr>
        <w:t>-50</w:t>
      </w:r>
      <w:r>
        <w:rPr>
          <w:rFonts w:ascii="宋体" w:hAnsi="宋体" w:cs="宋体" w:hint="eastAsia"/>
          <w:spacing w:val="4"/>
          <w:kern w:val="24"/>
        </w:rPr>
        <w:t>℃）很低，常温下容易挥发出易燃的油蒸气，其着火所需的能量极小，具有高度的易燃性。</w:t>
      </w:r>
    </w:p>
    <w:p w:rsidR="00C80B0B" w:rsidRDefault="00C80B0B" w:rsidP="003D6FCF">
      <w:pPr>
        <w:ind w:firstLineChars="200" w:firstLine="31680"/>
        <w:rPr>
          <w:rFonts w:ascii="宋体" w:cs="宋体"/>
          <w:spacing w:val="4"/>
          <w:kern w:val="24"/>
        </w:rPr>
      </w:pPr>
      <w:r>
        <w:rPr>
          <w:rFonts w:ascii="宋体" w:hAnsi="宋体" w:cs="宋体" w:hint="eastAsia"/>
          <w:spacing w:val="4"/>
          <w:kern w:val="24"/>
        </w:rPr>
        <w:t>（</w:t>
      </w:r>
      <w:r>
        <w:rPr>
          <w:rFonts w:ascii="宋体" w:hAnsi="宋体" w:cs="宋体"/>
          <w:spacing w:val="4"/>
          <w:kern w:val="24"/>
        </w:rPr>
        <w:t>2</w:t>
      </w:r>
      <w:r>
        <w:rPr>
          <w:rFonts w:ascii="宋体" w:hAnsi="宋体" w:cs="宋体" w:hint="eastAsia"/>
          <w:spacing w:val="4"/>
          <w:kern w:val="24"/>
        </w:rPr>
        <w:t>）易爆性</w:t>
      </w:r>
      <w:r>
        <w:rPr>
          <w:rFonts w:ascii="宋体" w:hAnsi="宋体" w:cs="宋体"/>
          <w:spacing w:val="4"/>
          <w:kern w:val="24"/>
        </w:rPr>
        <w:t xml:space="preserve"> </w:t>
      </w:r>
      <w:r>
        <w:rPr>
          <w:rFonts w:ascii="宋体" w:hAnsi="宋体" w:cs="宋体" w:hint="eastAsia"/>
          <w:spacing w:val="4"/>
          <w:kern w:val="24"/>
        </w:rPr>
        <w:t>油蒸气与空气可形成爆炸性混合气体。当达到一定混合比例范围时遇火源即能发生爆炸，爆炸的危险性取决于爆炸下限和爆炸范围。爆炸下限越低或爆炸范围越宽，爆炸的危险性就越大。如汽油的爆炸下限极低，混合气体中汽油蒸汽浓度达到</w:t>
      </w:r>
      <w:r>
        <w:rPr>
          <w:rFonts w:ascii="宋体" w:hAnsi="宋体" w:cs="宋体"/>
          <w:spacing w:val="4"/>
          <w:kern w:val="24"/>
        </w:rPr>
        <w:t>1.3%</w:t>
      </w:r>
      <w:r>
        <w:rPr>
          <w:rFonts w:ascii="宋体" w:hAnsi="宋体" w:cs="宋体" w:hint="eastAsia"/>
          <w:spacing w:val="4"/>
          <w:kern w:val="24"/>
        </w:rPr>
        <w:t>，在极小的点火能量下即可引起混合气体爆炸。</w:t>
      </w:r>
    </w:p>
    <w:p w:rsidR="00C80B0B" w:rsidRDefault="00C80B0B" w:rsidP="003D6FCF">
      <w:pPr>
        <w:ind w:firstLineChars="200" w:firstLine="31680"/>
        <w:rPr>
          <w:rFonts w:ascii="宋体" w:cs="宋体"/>
          <w:spacing w:val="4"/>
          <w:kern w:val="24"/>
        </w:rPr>
      </w:pPr>
      <w:r>
        <w:rPr>
          <w:rFonts w:ascii="宋体" w:hAnsi="宋体" w:cs="宋体" w:hint="eastAsia"/>
          <w:spacing w:val="4"/>
          <w:kern w:val="24"/>
        </w:rPr>
        <w:t>（</w:t>
      </w:r>
      <w:r>
        <w:rPr>
          <w:rFonts w:ascii="宋体" w:hAnsi="宋体" w:cs="宋体"/>
          <w:spacing w:val="4"/>
          <w:kern w:val="24"/>
        </w:rPr>
        <w:t>3</w:t>
      </w:r>
      <w:r>
        <w:rPr>
          <w:rFonts w:ascii="宋体" w:hAnsi="宋体" w:cs="宋体" w:hint="eastAsia"/>
          <w:spacing w:val="4"/>
          <w:kern w:val="24"/>
        </w:rPr>
        <w:t>）毒害性</w:t>
      </w:r>
      <w:r>
        <w:rPr>
          <w:rFonts w:ascii="宋体" w:hAnsi="宋体" w:cs="宋体"/>
          <w:spacing w:val="4"/>
          <w:kern w:val="24"/>
        </w:rPr>
        <w:t xml:space="preserve"> </w:t>
      </w:r>
      <w:r>
        <w:rPr>
          <w:rFonts w:ascii="宋体" w:hAnsi="宋体" w:cs="宋体" w:hint="eastAsia"/>
          <w:spacing w:val="4"/>
          <w:kern w:val="24"/>
        </w:rPr>
        <w:t>油品蒸汽具有一定的毒性。油蒸气经人口、鼻进入呼吸系统，使人体器官受害而产生急性和慢性中毒。空气中汽油蒸汽含量为</w:t>
      </w:r>
      <w:r>
        <w:rPr>
          <w:rFonts w:ascii="宋体" w:hAnsi="宋体" w:cs="宋体"/>
          <w:spacing w:val="4"/>
          <w:kern w:val="24"/>
        </w:rPr>
        <w:t>0.28%</w:t>
      </w:r>
      <w:r>
        <w:rPr>
          <w:rFonts w:ascii="宋体" w:hAnsi="宋体" w:cs="宋体" w:hint="eastAsia"/>
          <w:spacing w:val="4"/>
          <w:kern w:val="24"/>
        </w:rPr>
        <w:t>时，经过</w:t>
      </w:r>
      <w:r>
        <w:rPr>
          <w:rFonts w:ascii="宋体" w:hAnsi="宋体" w:cs="宋体"/>
          <w:spacing w:val="4"/>
          <w:kern w:val="24"/>
        </w:rPr>
        <w:t>4</w:t>
      </w:r>
      <w:r>
        <w:rPr>
          <w:rFonts w:ascii="宋体" w:hAnsi="宋体" w:cs="宋体" w:hint="eastAsia"/>
          <w:spacing w:val="4"/>
          <w:kern w:val="24"/>
        </w:rPr>
        <w:t>～</w:t>
      </w:r>
      <w:r>
        <w:rPr>
          <w:rFonts w:ascii="宋体" w:hAnsi="宋体" w:cs="宋体"/>
          <w:spacing w:val="4"/>
          <w:kern w:val="24"/>
        </w:rPr>
        <w:t>12</w:t>
      </w:r>
      <w:r>
        <w:rPr>
          <w:rFonts w:ascii="宋体" w:hAnsi="宋体" w:cs="宋体" w:hint="eastAsia"/>
          <w:spacing w:val="4"/>
          <w:kern w:val="24"/>
        </w:rPr>
        <w:t>分钟，人便会感到头晕，含量达到</w:t>
      </w:r>
      <w:r>
        <w:rPr>
          <w:rFonts w:ascii="宋体" w:hAnsi="宋体" w:cs="宋体"/>
          <w:spacing w:val="4"/>
          <w:kern w:val="24"/>
        </w:rPr>
        <w:t>1.13%</w:t>
      </w:r>
      <w:r>
        <w:rPr>
          <w:rFonts w:ascii="宋体" w:hAnsi="宋体" w:cs="宋体" w:hint="eastAsia"/>
          <w:spacing w:val="4"/>
          <w:kern w:val="24"/>
        </w:rPr>
        <w:t>～</w:t>
      </w:r>
      <w:r>
        <w:rPr>
          <w:rFonts w:ascii="宋体" w:hAnsi="宋体" w:cs="宋体"/>
          <w:spacing w:val="4"/>
          <w:kern w:val="24"/>
        </w:rPr>
        <w:t>2.22%</w:t>
      </w:r>
      <w:r>
        <w:rPr>
          <w:rFonts w:ascii="宋体" w:hAnsi="宋体" w:cs="宋体" w:hint="eastAsia"/>
          <w:spacing w:val="4"/>
          <w:kern w:val="24"/>
        </w:rPr>
        <w:t>时，便会发生急性中毒，使人难以支持；当油蒸汽含量更高时，会使人立即昏倒，失去知觉，甚至有生命危险。油蒸汽的慢性中毒会使人产生头晕、疲倦和嗜睡等症状，经常与油品接触的皮肤会产生脱脂、干燥、皮炎和局部神经麻木。</w:t>
      </w:r>
    </w:p>
    <w:tbl>
      <w:tblPr>
        <w:tblW w:w="8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374"/>
        <w:gridCol w:w="1603"/>
        <w:gridCol w:w="2626"/>
        <w:gridCol w:w="1914"/>
      </w:tblGrid>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事故类型</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地点或装置名称</w:t>
            </w:r>
          </w:p>
        </w:tc>
        <w:tc>
          <w:tcPr>
            <w:tcW w:w="160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可能发生的季节</w:t>
            </w:r>
          </w:p>
        </w:tc>
        <w:tc>
          <w:tcPr>
            <w:tcW w:w="2626"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造成的危害程度</w:t>
            </w:r>
          </w:p>
        </w:tc>
        <w:tc>
          <w:tcPr>
            <w:tcW w:w="191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事故前可能出现的征兆</w:t>
            </w:r>
          </w:p>
        </w:tc>
      </w:tr>
      <w:tr w:rsidR="00C80B0B" w:rsidRPr="00484A32">
        <w:trPr>
          <w:cantSplit/>
        </w:trPr>
        <w:tc>
          <w:tcPr>
            <w:tcW w:w="643"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泄漏人员烧伤环境污染</w:t>
            </w:r>
          </w:p>
        </w:tc>
        <w:tc>
          <w:tcPr>
            <w:tcW w:w="1374" w:type="dxa"/>
            <w:vAlign w:val="center"/>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罐区油品储运车间</w:t>
            </w:r>
          </w:p>
        </w:tc>
        <w:tc>
          <w:tcPr>
            <w:tcW w:w="1603" w:type="dxa"/>
          </w:tcPr>
          <w:p w:rsidR="00C80B0B" w:rsidRPr="00484A32" w:rsidRDefault="00C80B0B">
            <w:pPr>
              <w:adjustRightInd w:val="0"/>
              <w:snapToGrid w:val="0"/>
              <w:spacing w:line="400" w:lineRule="exact"/>
              <w:rPr>
                <w:rFonts w:ascii="宋体" w:cs="楷体_GB2312"/>
                <w:sz w:val="20"/>
                <w:szCs w:val="20"/>
              </w:rPr>
            </w:pPr>
            <w:r w:rsidRPr="00484A32">
              <w:rPr>
                <w:rFonts w:ascii="宋体" w:hAnsi="宋体" w:cs="楷体_GB2312" w:hint="eastAsia"/>
                <w:sz w:val="20"/>
                <w:szCs w:val="20"/>
              </w:rPr>
              <w:t>一年四季都有发生事故的可能</w:t>
            </w:r>
          </w:p>
        </w:tc>
        <w:tc>
          <w:tcPr>
            <w:tcW w:w="2626" w:type="dxa"/>
          </w:tcPr>
          <w:p w:rsidR="00C80B0B" w:rsidRPr="00484A32" w:rsidRDefault="00C80B0B">
            <w:pPr>
              <w:spacing w:line="400" w:lineRule="exact"/>
              <w:rPr>
                <w:rFonts w:ascii="宋体"/>
                <w:sz w:val="20"/>
                <w:szCs w:val="20"/>
              </w:rPr>
            </w:pPr>
            <w:r w:rsidRPr="00484A32">
              <w:rPr>
                <w:rFonts w:ascii="宋体" w:hAnsi="宋体" w:hint="eastAsia"/>
                <w:sz w:val="20"/>
                <w:szCs w:val="20"/>
              </w:rPr>
              <w:t>油品罐（管道、阀门、液位计等）相连的部位，如连接不严密，介质溢出时，遇点火源或静电引起火灾、爆炸事故。</w:t>
            </w:r>
          </w:p>
          <w:p w:rsidR="00C80B0B" w:rsidRPr="00484A32" w:rsidRDefault="00C80B0B">
            <w:pPr>
              <w:adjustRightInd w:val="0"/>
              <w:snapToGrid w:val="0"/>
              <w:spacing w:line="400" w:lineRule="exact"/>
              <w:rPr>
                <w:rFonts w:ascii="宋体" w:cs="楷体_GB2312"/>
                <w:sz w:val="20"/>
                <w:szCs w:val="20"/>
              </w:rPr>
            </w:pPr>
          </w:p>
        </w:tc>
        <w:tc>
          <w:tcPr>
            <w:tcW w:w="1914" w:type="dxa"/>
          </w:tcPr>
          <w:p w:rsidR="00C80B0B" w:rsidRPr="00484A32" w:rsidRDefault="00C80B0B">
            <w:pPr>
              <w:spacing w:line="400" w:lineRule="exact"/>
              <w:rPr>
                <w:rFonts w:ascii="宋体" w:cs="楷体_GB2312"/>
                <w:sz w:val="20"/>
                <w:szCs w:val="20"/>
              </w:rPr>
            </w:pPr>
            <w:r w:rsidRPr="00484A32">
              <w:rPr>
                <w:rFonts w:ascii="宋体" w:hAnsi="宋体" w:cs="楷体_GB2312" w:hint="eastAsia"/>
                <w:sz w:val="20"/>
                <w:szCs w:val="20"/>
              </w:rPr>
              <w:t>装卸车工艺管道破裂出现大量油品泄漏</w:t>
            </w:r>
          </w:p>
        </w:tc>
      </w:tr>
    </w:tbl>
    <w:p w:rsidR="00C80B0B" w:rsidRDefault="00C80B0B">
      <w:r>
        <w:rPr>
          <w:rFonts w:hint="eastAsia"/>
        </w:rPr>
        <w:t>二、组织机构：</w:t>
      </w:r>
    </w:p>
    <w:p w:rsidR="00C80B0B" w:rsidRDefault="00C80B0B" w:rsidP="003D6FCF">
      <w:pPr>
        <w:ind w:firstLineChars="200" w:firstLine="31680"/>
        <w:rPr>
          <w:rFonts w:ascii="宋体"/>
        </w:rPr>
      </w:pPr>
      <w:r>
        <w:rPr>
          <w:rFonts w:ascii="宋体" w:hAnsi="宋体" w:hint="eastAsia"/>
        </w:rPr>
        <w:t>生产运行部车间</w:t>
      </w:r>
      <w:r>
        <w:rPr>
          <w:rFonts w:ascii="宋体" w:hAnsi="宋体"/>
        </w:rPr>
        <w:t>(</w:t>
      </w:r>
      <w:r>
        <w:rPr>
          <w:rFonts w:ascii="宋体" w:hAnsi="宋体" w:hint="eastAsia"/>
        </w:rPr>
        <w:t>车间</w:t>
      </w:r>
      <w:r>
        <w:rPr>
          <w:rFonts w:ascii="宋体" w:hAnsi="宋体"/>
        </w:rPr>
        <w:t>)</w:t>
      </w:r>
      <w:r>
        <w:rPr>
          <w:rFonts w:ascii="宋体" w:hAnsi="宋体" w:hint="eastAsia"/>
        </w:rPr>
        <w:t>内部有自己的现场应急自救组织机构，在事故发生后能够在第一时间快速、有效的遏制事故扩大蔓延和能够组织生产运行部车间</w:t>
      </w:r>
      <w:r>
        <w:rPr>
          <w:rFonts w:ascii="宋体" w:hAnsi="宋体"/>
        </w:rPr>
        <w:t>(</w:t>
      </w:r>
      <w:r>
        <w:rPr>
          <w:rFonts w:ascii="宋体" w:hAnsi="宋体" w:hint="eastAsia"/>
        </w:rPr>
        <w:t>车间</w:t>
      </w:r>
      <w:r>
        <w:rPr>
          <w:rFonts w:ascii="宋体" w:hAnsi="宋体"/>
        </w:rPr>
        <w:t>)</w:t>
      </w:r>
      <w:r>
        <w:rPr>
          <w:rFonts w:ascii="宋体" w:hAnsi="宋体" w:hint="eastAsia"/>
        </w:rPr>
        <w:t>人员迅速撤离至安全地点。</w:t>
      </w:r>
    </w:p>
    <w:p w:rsidR="00C80B0B" w:rsidRDefault="00C80B0B" w:rsidP="003D6FCF">
      <w:pPr>
        <w:ind w:firstLineChars="200" w:firstLine="31680"/>
        <w:rPr>
          <w:rFonts w:ascii="宋体"/>
        </w:rPr>
      </w:pPr>
      <w:r>
        <w:rPr>
          <w:rFonts w:ascii="宋体" w:hAnsi="宋体" w:hint="eastAsia"/>
        </w:rPr>
        <w:t>组织机构图：</w:t>
      </w:r>
    </w:p>
    <w:p w:rsidR="00C80B0B" w:rsidRDefault="00C80B0B" w:rsidP="003D6FCF">
      <w:pPr>
        <w:ind w:firstLineChars="200" w:firstLine="31680"/>
        <w:rPr>
          <w:rFonts w:ascii="宋体"/>
        </w:rPr>
      </w:pPr>
      <w:r>
        <w:rPr>
          <w:rFonts w:ascii="宋体" w:hAnsi="宋体" w:hint="eastAsia"/>
        </w:rPr>
        <w:t>应急指挥组组长：生产运行部经理</w:t>
      </w:r>
    </w:p>
    <w:p w:rsidR="00C80B0B" w:rsidRDefault="00C80B0B" w:rsidP="003D6FCF">
      <w:pPr>
        <w:ind w:firstLineChars="200" w:firstLine="31680"/>
        <w:rPr>
          <w:rFonts w:ascii="宋体"/>
        </w:rPr>
      </w:pPr>
      <w:r>
        <w:rPr>
          <w:rFonts w:ascii="宋体" w:hAnsi="宋体" w:hint="eastAsia"/>
        </w:rPr>
        <w:t>应急指挥组成员：</w:t>
      </w:r>
      <w:r>
        <w:rPr>
          <w:rFonts w:hint="eastAsia"/>
          <w:szCs w:val="28"/>
        </w:rPr>
        <w:t>值班长</w:t>
      </w:r>
    </w:p>
    <w:p w:rsidR="00C80B0B" w:rsidRDefault="00C80B0B" w:rsidP="003D6FCF">
      <w:pPr>
        <w:ind w:firstLineChars="200" w:firstLine="31680"/>
        <w:rPr>
          <w:rFonts w:ascii="宋体"/>
        </w:rPr>
      </w:pPr>
      <w:r>
        <w:rPr>
          <w:rFonts w:ascii="宋体" w:hAnsi="宋体" w:hint="eastAsia"/>
        </w:rPr>
        <w:t>现场应急处置小组：车间班长、事发岗位成员和当班操作工</w:t>
      </w:r>
    </w:p>
    <w:p w:rsidR="00C80B0B" w:rsidRDefault="00C80B0B">
      <w:pPr>
        <w:rPr>
          <w:rFonts w:ascii="宋体"/>
        </w:rPr>
      </w:pPr>
      <w:r>
        <w:rPr>
          <w:rFonts w:hint="eastAsia"/>
        </w:rPr>
        <w:t>三、职责分工</w:t>
      </w:r>
    </w:p>
    <w:p w:rsidR="00C80B0B" w:rsidRDefault="00C80B0B">
      <w:pPr>
        <w:rPr>
          <w:rFonts w:ascii="宋体"/>
        </w:rPr>
      </w:pPr>
      <w:r>
        <w:rPr>
          <w:rFonts w:ascii="宋体" w:hAnsi="宋体" w:hint="eastAsia"/>
        </w:rPr>
        <w:t>（</w:t>
      </w:r>
      <w:r>
        <w:rPr>
          <w:rFonts w:ascii="宋体" w:hAnsi="宋体"/>
        </w:rPr>
        <w:t>1</w:t>
      </w:r>
      <w:r>
        <w:rPr>
          <w:rFonts w:ascii="宋体" w:hAnsi="宋体" w:hint="eastAsia"/>
        </w:rPr>
        <w:t>）指挥职责：</w:t>
      </w:r>
    </w:p>
    <w:p w:rsidR="00C80B0B" w:rsidRDefault="00C80B0B" w:rsidP="003D6FCF">
      <w:pPr>
        <w:ind w:firstLineChars="200" w:firstLine="31680"/>
        <w:rPr>
          <w:rFonts w:ascii="宋体"/>
        </w:rPr>
      </w:pPr>
      <w:r>
        <w:rPr>
          <w:rFonts w:ascii="宋体" w:hAnsi="宋体"/>
        </w:rPr>
        <w:t>1</w:t>
      </w:r>
      <w:r>
        <w:rPr>
          <w:rFonts w:ascii="宋体" w:hAnsi="宋体" w:hint="eastAsia"/>
        </w:rPr>
        <w:t>）负责制定现场处置方案，并适时启动方案。</w:t>
      </w:r>
    </w:p>
    <w:p w:rsidR="00C80B0B" w:rsidRDefault="00C80B0B" w:rsidP="003D6FCF">
      <w:pPr>
        <w:ind w:firstLineChars="200" w:firstLine="31680"/>
        <w:rPr>
          <w:rFonts w:ascii="宋体"/>
        </w:rPr>
      </w:pPr>
      <w:r>
        <w:rPr>
          <w:rFonts w:ascii="宋体" w:hAnsi="宋体"/>
        </w:rPr>
        <w:t>2</w:t>
      </w:r>
      <w:r>
        <w:rPr>
          <w:rFonts w:ascii="宋体" w:hAnsi="宋体" w:hint="eastAsia"/>
        </w:rPr>
        <w:t>）发生事故后，根据现场情况及时报告应急指挥部，请求公司响应。</w:t>
      </w:r>
    </w:p>
    <w:p w:rsidR="00C80B0B" w:rsidRDefault="00C80B0B" w:rsidP="003D6FCF">
      <w:pPr>
        <w:ind w:firstLineChars="200" w:firstLine="31680"/>
        <w:rPr>
          <w:rFonts w:ascii="宋体"/>
        </w:rPr>
      </w:pPr>
      <w:r>
        <w:rPr>
          <w:rFonts w:ascii="宋体" w:hAnsi="宋体"/>
        </w:rPr>
        <w:t>3</w:t>
      </w:r>
      <w:r>
        <w:rPr>
          <w:rFonts w:ascii="宋体" w:hAnsi="宋体" w:hint="eastAsia"/>
        </w:rPr>
        <w:t>）组织车间员工进行自救，控制事故蔓延扩大。</w:t>
      </w:r>
    </w:p>
    <w:p w:rsidR="00C80B0B" w:rsidRDefault="00C80B0B" w:rsidP="003D6FCF">
      <w:pPr>
        <w:ind w:firstLineChars="200" w:firstLine="31680"/>
        <w:rPr>
          <w:rFonts w:ascii="宋体"/>
        </w:rPr>
      </w:pPr>
      <w:r>
        <w:rPr>
          <w:rFonts w:ascii="宋体" w:hAnsi="宋体"/>
        </w:rPr>
        <w:t>4</w:t>
      </w:r>
      <w:r>
        <w:rPr>
          <w:rFonts w:ascii="宋体" w:hAnsi="宋体" w:hint="eastAsia"/>
        </w:rPr>
        <w:t>）负责定期组织车间员工进行逃生演练，及应急自救器材的正确使用培训。</w:t>
      </w:r>
    </w:p>
    <w:p w:rsidR="00C80B0B" w:rsidRDefault="00C80B0B">
      <w:r>
        <w:rPr>
          <w:rFonts w:hint="eastAsia"/>
        </w:rPr>
        <w:t>（</w:t>
      </w:r>
      <w:r>
        <w:t>2</w:t>
      </w:r>
      <w:r>
        <w:rPr>
          <w:rFonts w:hint="eastAsia"/>
        </w:rPr>
        <w:t>）现场处置小组职责：</w:t>
      </w:r>
    </w:p>
    <w:p w:rsidR="00C80B0B" w:rsidRDefault="00C80B0B" w:rsidP="003D6FCF">
      <w:pPr>
        <w:ind w:firstLineChars="200" w:firstLine="31680"/>
        <w:rPr>
          <w:rFonts w:cs="楷体_GB2312"/>
        </w:rPr>
      </w:pPr>
      <w:r>
        <w:rPr>
          <w:rFonts w:cs="楷体_GB2312"/>
        </w:rPr>
        <w:t>1</w:t>
      </w:r>
      <w:r>
        <w:rPr>
          <w:rFonts w:cs="楷体_GB2312" w:hint="eastAsia"/>
        </w:rPr>
        <w:t>）熟记本厂各种危化品性质特性，明确各种危化品的处置方法。</w:t>
      </w:r>
    </w:p>
    <w:p w:rsidR="00C80B0B" w:rsidRDefault="00C80B0B" w:rsidP="003D6FCF">
      <w:pPr>
        <w:ind w:firstLineChars="200" w:firstLine="31680"/>
      </w:pPr>
      <w:r>
        <w:t>2</w:t>
      </w:r>
      <w:r>
        <w:rPr>
          <w:rFonts w:hint="eastAsia"/>
        </w:rPr>
        <w:t>）对发生的事故迅速做出正确判断，采取相应措施迅速切断事故源，防止事故势态扩大。</w:t>
      </w:r>
    </w:p>
    <w:p w:rsidR="00C80B0B" w:rsidRDefault="00C80B0B" w:rsidP="003D6FCF">
      <w:pPr>
        <w:ind w:firstLineChars="200" w:firstLine="31680"/>
      </w:pPr>
      <w:r>
        <w:t>3</w:t>
      </w:r>
      <w:r>
        <w:rPr>
          <w:rFonts w:hint="eastAsia"/>
        </w:rPr>
        <w:t>）当发现事故不能控制时，及时报告车间应急处置领导小组，请求公司应急指挥部响应。</w:t>
      </w:r>
    </w:p>
    <w:p w:rsidR="00C80B0B" w:rsidRDefault="00C80B0B" w:rsidP="003D6FCF">
      <w:pPr>
        <w:ind w:firstLineChars="200" w:firstLine="31680"/>
      </w:pPr>
      <w:r>
        <w:t>4</w:t>
      </w:r>
      <w:r>
        <w:rPr>
          <w:rFonts w:hint="eastAsia"/>
        </w:rPr>
        <w:t>）当事态严重不能自己及时有效控制时，立即拨打“</w:t>
      </w:r>
      <w:r>
        <w:t>119</w:t>
      </w:r>
      <w:r>
        <w:rPr>
          <w:rFonts w:hint="eastAsia"/>
        </w:rPr>
        <w:t>”报警，请求社会支援，同时向车间应急处置领导小组和公司应急指挥部报告。</w:t>
      </w:r>
    </w:p>
    <w:p w:rsidR="00C80B0B" w:rsidRDefault="00C80B0B" w:rsidP="003D6FCF">
      <w:pPr>
        <w:ind w:firstLineChars="200" w:firstLine="31680"/>
      </w:pPr>
      <w:r>
        <w:t>5</w:t>
      </w:r>
      <w:r>
        <w:rPr>
          <w:rFonts w:hint="eastAsia"/>
        </w:rPr>
        <w:t>）负责事故现场人员的疏散、警戒工作，维护现场秩序</w:t>
      </w:r>
    </w:p>
    <w:p w:rsidR="00C80B0B" w:rsidRDefault="00C80B0B" w:rsidP="003D6FCF">
      <w:pPr>
        <w:ind w:firstLineChars="200" w:firstLine="31680"/>
      </w:pPr>
      <w:r>
        <w:rPr>
          <w:rFonts w:cs="楷体_GB2312"/>
        </w:rPr>
        <w:t>6</w:t>
      </w:r>
      <w:r>
        <w:rPr>
          <w:rFonts w:cs="楷体_GB2312" w:hint="eastAsia"/>
        </w:rPr>
        <w:t>）要保证抢险工具设备完好，防护工具齐全。</w:t>
      </w:r>
    </w:p>
    <w:p w:rsidR="00C80B0B" w:rsidRDefault="00C80B0B" w:rsidP="003D6FCF">
      <w:pPr>
        <w:ind w:firstLineChars="200" w:firstLine="31680"/>
        <w:rPr>
          <w:rFonts w:cs="楷体_GB2312"/>
        </w:rPr>
      </w:pPr>
      <w:r>
        <w:rPr>
          <w:rFonts w:cs="楷体_GB2312"/>
        </w:rPr>
        <w:t>7</w:t>
      </w:r>
      <w:r>
        <w:rPr>
          <w:rFonts w:cs="楷体_GB2312" w:hint="eastAsia"/>
        </w:rPr>
        <w:t>）要</w:t>
      </w:r>
      <w:r>
        <w:rPr>
          <w:rFonts w:cs="楷体_GB2312" w:hint="eastAsia"/>
          <w:color w:val="000000"/>
        </w:rPr>
        <w:t>加强防护、避险、自救、互救和危险状态下紧急撤离的技能</w:t>
      </w:r>
      <w:r>
        <w:rPr>
          <w:rFonts w:cs="楷体_GB2312" w:hint="eastAsia"/>
        </w:rPr>
        <w:t>。</w:t>
      </w:r>
    </w:p>
    <w:p w:rsidR="00C80B0B" w:rsidRDefault="00C80B0B">
      <w:r>
        <w:rPr>
          <w:rFonts w:hint="eastAsia"/>
        </w:rPr>
        <w:t>四、应急处置程序</w:t>
      </w:r>
    </w:p>
    <w:p w:rsidR="00C80B0B" w:rsidRDefault="00C80B0B" w:rsidP="003D6FCF">
      <w:pPr>
        <w:ind w:firstLineChars="200" w:firstLine="31680"/>
      </w:pPr>
      <w:r>
        <w:rPr>
          <w:rFonts w:hint="eastAsia"/>
        </w:rPr>
        <w:t>（</w:t>
      </w:r>
      <w:r>
        <w:t>1</w:t>
      </w:r>
      <w:r>
        <w:rPr>
          <w:rFonts w:hint="eastAsia"/>
        </w:rPr>
        <w:t>）事故发现人，应立即向班组长、部门（车间）经理报告，并在确保自身安全的情况下开展先期处理。</w:t>
      </w:r>
    </w:p>
    <w:p w:rsidR="00C80B0B" w:rsidRDefault="00C80B0B" w:rsidP="003D6FCF">
      <w:pPr>
        <w:ind w:firstLineChars="200" w:firstLine="31680"/>
      </w:pPr>
      <w:r>
        <w:rPr>
          <w:rFonts w:hint="eastAsia"/>
        </w:rPr>
        <w:t>（</w:t>
      </w:r>
      <w:r>
        <w:t>2</w:t>
      </w:r>
      <w:r>
        <w:rPr>
          <w:rFonts w:hint="eastAsia"/>
        </w:rPr>
        <w:t>）部门（车间）经理在接到报警后，立即通知相关人员启动现场处置方案应急救援系统。</w:t>
      </w:r>
    </w:p>
    <w:p w:rsidR="00C80B0B" w:rsidRDefault="00C80B0B" w:rsidP="003D6FCF">
      <w:pPr>
        <w:ind w:firstLineChars="200" w:firstLine="31680"/>
      </w:pPr>
      <w:r>
        <w:rPr>
          <w:rFonts w:hint="eastAsia"/>
        </w:rPr>
        <w:t>（</w:t>
      </w:r>
      <w:r>
        <w:t>3</w:t>
      </w:r>
      <w:r>
        <w:rPr>
          <w:rFonts w:hint="eastAsia"/>
        </w:rPr>
        <w:t>）部门（车间）经理（现场应急处置小组组长）全面负责事故现场应急工作，在经理不在时由车间</w:t>
      </w:r>
      <w:r>
        <w:rPr>
          <w:rFonts w:hint="eastAsia"/>
          <w:szCs w:val="28"/>
        </w:rPr>
        <w:t>值班长</w:t>
      </w:r>
      <w:r>
        <w:rPr>
          <w:rFonts w:hint="eastAsia"/>
        </w:rPr>
        <w:t>→当班班长负责现场处置工作。</w:t>
      </w:r>
    </w:p>
    <w:p w:rsidR="00C80B0B" w:rsidRDefault="00C80B0B" w:rsidP="003D6FCF">
      <w:pPr>
        <w:ind w:firstLineChars="200" w:firstLine="31680"/>
      </w:pPr>
      <w:r>
        <w:rPr>
          <w:rFonts w:hint="eastAsia"/>
        </w:rPr>
        <w:t>（</w:t>
      </w:r>
      <w:r>
        <w:t>4</w:t>
      </w:r>
      <w:r>
        <w:rPr>
          <w:rFonts w:hint="eastAsia"/>
        </w:rPr>
        <w:t>）对无关人员进行疏散隔离。</w:t>
      </w:r>
    </w:p>
    <w:p w:rsidR="00C80B0B" w:rsidRDefault="00C80B0B" w:rsidP="003D6FCF">
      <w:pPr>
        <w:ind w:firstLineChars="200" w:firstLine="31680"/>
      </w:pPr>
      <w:r>
        <w:rPr>
          <w:rFonts w:hint="eastAsia"/>
        </w:rPr>
        <w:t>（</w:t>
      </w:r>
      <w:r>
        <w:t>5</w:t>
      </w:r>
      <w:r>
        <w:rPr>
          <w:rFonts w:hint="eastAsia"/>
        </w:rPr>
        <w:t>）将事故情况报告公司应急指挥部，报告内容要包括：发生事故岗位、事故类型、有无人员伤亡、是否得到控制等</w:t>
      </w:r>
    </w:p>
    <w:p w:rsidR="00C80B0B" w:rsidRDefault="00C80B0B" w:rsidP="003D6FCF">
      <w:pPr>
        <w:ind w:firstLineChars="200" w:firstLine="31680"/>
      </w:pPr>
      <w:r>
        <w:rPr>
          <w:rFonts w:hint="eastAsia"/>
        </w:rPr>
        <w:t>（</w:t>
      </w:r>
      <w:r>
        <w:t>6</w:t>
      </w:r>
      <w:r>
        <w:rPr>
          <w:rFonts w:hint="eastAsia"/>
        </w:rPr>
        <w:t>）根据事故发展情况，决定是否提高应急响应级别。</w:t>
      </w:r>
    </w:p>
    <w:p w:rsidR="00C80B0B" w:rsidRDefault="00C80B0B">
      <w:r>
        <w:rPr>
          <w:rFonts w:hint="eastAsia"/>
        </w:rPr>
        <w:t>五、现场应急处置措施</w:t>
      </w:r>
    </w:p>
    <w:p w:rsidR="00C80B0B" w:rsidRDefault="00C80B0B">
      <w:r>
        <w:rPr>
          <w:rFonts w:hint="eastAsia"/>
        </w:rPr>
        <w:t>当出现重大油品泄漏时，采取下列措施：</w:t>
      </w:r>
    </w:p>
    <w:p w:rsidR="00C80B0B" w:rsidRDefault="00C80B0B" w:rsidP="003D6FCF">
      <w:pPr>
        <w:ind w:firstLineChars="200" w:firstLine="31680"/>
      </w:pPr>
      <w:r>
        <w:rPr>
          <w:rFonts w:hint="eastAsia"/>
        </w:rPr>
        <w:t>（</w:t>
      </w:r>
      <w:r>
        <w:t>1</w:t>
      </w:r>
      <w:r>
        <w:rPr>
          <w:rFonts w:hint="eastAsia"/>
        </w:rPr>
        <w:t>）关闭破裂管道前后阀门，切断燃料来源。</w:t>
      </w:r>
    </w:p>
    <w:p w:rsidR="00C80B0B" w:rsidRDefault="00C80B0B" w:rsidP="003D6FCF">
      <w:pPr>
        <w:ind w:firstLineChars="200" w:firstLine="31680"/>
      </w:pPr>
      <w:r>
        <w:rPr>
          <w:rFonts w:hint="eastAsia"/>
        </w:rPr>
        <w:t>（</w:t>
      </w:r>
      <w:r>
        <w:t>2</w:t>
      </w:r>
      <w:r>
        <w:rPr>
          <w:rFonts w:hint="eastAsia"/>
        </w:rPr>
        <w:t>）组长接到泄漏报警后，应立即进入工作状态，立即调动人员组织堵漏；关闭各装卸车各管道连接阀门，停止装卸车作业，疏散无关人员朝非下风口撤离。</w:t>
      </w:r>
    </w:p>
    <w:p w:rsidR="00C80B0B" w:rsidRDefault="00C80B0B" w:rsidP="003D6FCF">
      <w:pPr>
        <w:ind w:firstLineChars="200" w:firstLine="31680"/>
      </w:pPr>
      <w:r>
        <w:rPr>
          <w:rFonts w:hint="eastAsia"/>
        </w:rPr>
        <w:t>（</w:t>
      </w:r>
      <w:r>
        <w:t>3</w:t>
      </w:r>
      <w:r>
        <w:rPr>
          <w:rFonts w:hint="eastAsia"/>
        </w:rPr>
        <w:t>）现场除相关人员外禁止出入，禁止使用火源、禁止操纵现场电源控制开关（防爆开关除外）以防止发生火灾和爆炸</w:t>
      </w:r>
    </w:p>
    <w:p w:rsidR="00C80B0B" w:rsidRDefault="00C80B0B" w:rsidP="003D6FCF">
      <w:pPr>
        <w:ind w:firstLineChars="200" w:firstLine="31680"/>
      </w:pPr>
      <w:r>
        <w:rPr>
          <w:rFonts w:hint="eastAsia"/>
        </w:rPr>
        <w:t>（</w:t>
      </w:r>
      <w:r>
        <w:t>4</w:t>
      </w:r>
      <w:r>
        <w:rPr>
          <w:rFonts w:hint="eastAsia"/>
        </w:rPr>
        <w:t>）安排人员在泄漏现场周围，防止不知情人员携带火源靠近现场；</w:t>
      </w:r>
    </w:p>
    <w:p w:rsidR="00C80B0B" w:rsidRDefault="00C80B0B" w:rsidP="003D6FCF">
      <w:pPr>
        <w:ind w:firstLineChars="200" w:firstLine="31680"/>
      </w:pPr>
      <w:r>
        <w:rPr>
          <w:rFonts w:hint="eastAsia"/>
        </w:rPr>
        <w:t>（</w:t>
      </w:r>
      <w:r>
        <w:t>5</w:t>
      </w:r>
      <w:r>
        <w:rPr>
          <w:rFonts w:hint="eastAsia"/>
        </w:rPr>
        <w:t>）事故所在地应该开启水雾墙防止装卸车因泄漏扩散遇火源或静电发生爆炸。</w:t>
      </w:r>
    </w:p>
    <w:p w:rsidR="00C80B0B" w:rsidRDefault="00C80B0B" w:rsidP="003D6FCF">
      <w:pPr>
        <w:ind w:firstLineChars="200" w:firstLine="31680"/>
      </w:pPr>
      <w:r>
        <w:rPr>
          <w:rFonts w:hint="eastAsia"/>
        </w:rPr>
        <w:t>（</w:t>
      </w:r>
      <w:r>
        <w:t>6</w:t>
      </w:r>
      <w:r>
        <w:rPr>
          <w:rFonts w:hint="eastAsia"/>
        </w:rPr>
        <w:t>）准备好堵漏工具及灭火设备。</w:t>
      </w:r>
    </w:p>
    <w:p w:rsidR="00C80B0B" w:rsidRDefault="00C80B0B" w:rsidP="003D6FCF">
      <w:pPr>
        <w:ind w:firstLineChars="200" w:firstLine="31680"/>
      </w:pPr>
      <w:r>
        <w:rPr>
          <w:rFonts w:hint="eastAsia"/>
        </w:rPr>
        <w:t>（</w:t>
      </w:r>
      <w:r>
        <w:t>7</w:t>
      </w:r>
      <w:r>
        <w:rPr>
          <w:rFonts w:hint="eastAsia"/>
        </w:rPr>
        <w:t>）如着火泄漏用水冷却管道，使用泡沫进行灭火。</w:t>
      </w:r>
    </w:p>
    <w:p w:rsidR="00C80B0B" w:rsidRDefault="00C80B0B" w:rsidP="003D6FCF">
      <w:pPr>
        <w:ind w:firstLineChars="200" w:firstLine="31680"/>
      </w:pPr>
      <w:r>
        <w:rPr>
          <w:rFonts w:hint="eastAsia"/>
        </w:rPr>
        <w:t>（</w:t>
      </w:r>
      <w:r>
        <w:t>8</w:t>
      </w:r>
      <w:r>
        <w:rPr>
          <w:rFonts w:hint="eastAsia"/>
        </w:rPr>
        <w:t>）油品泄漏后应采取抹布、沙子吸着等措施防止其流到地面并尽量避免流入排水口；</w:t>
      </w:r>
    </w:p>
    <w:p w:rsidR="00C80B0B" w:rsidRDefault="00C80B0B" w:rsidP="003D6FCF">
      <w:pPr>
        <w:ind w:firstLineChars="200" w:firstLine="31680"/>
      </w:pPr>
      <w:r>
        <w:rPr>
          <w:rFonts w:hint="eastAsia"/>
        </w:rPr>
        <w:t>（</w:t>
      </w:r>
      <w:r>
        <w:t>9</w:t>
      </w:r>
      <w:r>
        <w:rPr>
          <w:rFonts w:hint="eastAsia"/>
        </w:rPr>
        <w:t>）吸着后的油送到废品处理仓库；</w:t>
      </w:r>
    </w:p>
    <w:p w:rsidR="00C80B0B" w:rsidRDefault="00C80B0B" w:rsidP="003D6FCF">
      <w:pPr>
        <w:ind w:firstLineChars="200" w:firstLine="31680"/>
      </w:pPr>
      <w:r>
        <w:rPr>
          <w:rFonts w:hint="eastAsia"/>
        </w:rPr>
        <w:t>（</w:t>
      </w:r>
      <w:r>
        <w:t>10</w:t>
      </w:r>
      <w:r>
        <w:rPr>
          <w:rFonts w:hint="eastAsia"/>
        </w:rPr>
        <w:t>）接触油的作业者必须使用肥皂清洗，如有必要清洗后立即送往医务室进行治疗；</w:t>
      </w:r>
    </w:p>
    <w:p w:rsidR="00C80B0B" w:rsidRDefault="00C80B0B" w:rsidP="003D6FCF">
      <w:pPr>
        <w:ind w:firstLineChars="200" w:firstLine="31680"/>
      </w:pPr>
      <w:r>
        <w:rPr>
          <w:rFonts w:hint="eastAsia"/>
        </w:rPr>
        <w:t>（</w:t>
      </w:r>
      <w:r>
        <w:t>11</w:t>
      </w:r>
      <w:r>
        <w:rPr>
          <w:rFonts w:hint="eastAsia"/>
        </w:rPr>
        <w:t>）值班人员坚守岗位，认真负责、做好下情上达工作，对事件发展情况，所采取的措施，存在的问题，要认真做好记录，直至事件完全解决；</w:t>
      </w:r>
    </w:p>
    <w:p w:rsidR="00C80B0B" w:rsidRDefault="00C80B0B" w:rsidP="003D6FCF">
      <w:pPr>
        <w:ind w:firstLineChars="200" w:firstLine="31680"/>
      </w:pPr>
      <w:r>
        <w:rPr>
          <w:rFonts w:hint="eastAsia"/>
        </w:rPr>
        <w:t>（</w:t>
      </w:r>
      <w:r>
        <w:t>12</w:t>
      </w:r>
      <w:r>
        <w:rPr>
          <w:rFonts w:hint="eastAsia"/>
        </w:rPr>
        <w:t>）注意保护事故现场，便于事故调查。</w:t>
      </w:r>
    </w:p>
    <w:p w:rsidR="00C80B0B" w:rsidRDefault="00C80B0B">
      <w:pPr>
        <w:rPr>
          <w:bCs/>
          <w:color w:val="000000"/>
        </w:rPr>
      </w:pPr>
      <w:r>
        <w:rPr>
          <w:rFonts w:hint="eastAsia"/>
        </w:rPr>
        <w:t>六、注意事项：</w:t>
      </w:r>
    </w:p>
    <w:p w:rsidR="00C80B0B" w:rsidRDefault="00C80B0B" w:rsidP="003D6FCF">
      <w:pPr>
        <w:ind w:firstLineChars="200" w:firstLine="31680"/>
        <w:rPr>
          <w:color w:val="000000"/>
        </w:rPr>
      </w:pPr>
      <w:r>
        <w:rPr>
          <w:color w:val="000000"/>
        </w:rPr>
        <w:t>a</w:t>
      </w:r>
      <w:r>
        <w:rPr>
          <w:rFonts w:hint="eastAsia"/>
          <w:color w:val="000000"/>
        </w:rPr>
        <w:t>、停工时要严格按照公司相关操作规程执行，避免误操作造成设备、人员伤害等次生事故。</w:t>
      </w:r>
    </w:p>
    <w:p w:rsidR="00C80B0B" w:rsidRDefault="00C80B0B" w:rsidP="003D6FCF">
      <w:pPr>
        <w:ind w:firstLineChars="200" w:firstLine="31680"/>
        <w:rPr>
          <w:bCs/>
          <w:color w:val="000000"/>
        </w:rPr>
      </w:pPr>
      <w:r>
        <w:t>b</w:t>
      </w:r>
      <w:r>
        <w:rPr>
          <w:rFonts w:hint="eastAsia"/>
        </w:rPr>
        <w:t>、</w:t>
      </w:r>
      <w:r>
        <w:rPr>
          <w:rFonts w:hint="eastAsia"/>
          <w:color w:val="000000"/>
        </w:rPr>
        <w:t>现场操作必须佩戴好相应的个人劳动防护用品。</w:t>
      </w:r>
    </w:p>
    <w:p w:rsidR="00C80B0B" w:rsidRDefault="00C80B0B" w:rsidP="003D6FCF">
      <w:pPr>
        <w:ind w:firstLineChars="200" w:firstLine="31680"/>
      </w:pPr>
      <w:r>
        <w:t>c</w:t>
      </w:r>
      <w:r>
        <w:rPr>
          <w:rFonts w:hint="eastAsia"/>
        </w:rPr>
        <w:t>、集中现场所有资源进行施救</w:t>
      </w:r>
    </w:p>
    <w:p w:rsidR="00C80B0B" w:rsidRDefault="00C80B0B" w:rsidP="003D6FCF">
      <w:pPr>
        <w:ind w:firstLineChars="200" w:firstLine="31680"/>
      </w:pPr>
      <w:r>
        <w:t>d</w:t>
      </w:r>
      <w:r>
        <w:rPr>
          <w:rFonts w:hint="eastAsia"/>
        </w:rPr>
        <w:t>、对受伤人员进行施救</w:t>
      </w:r>
    </w:p>
    <w:p w:rsidR="00C80B0B" w:rsidRDefault="00C80B0B" w:rsidP="003D6FCF">
      <w:pPr>
        <w:ind w:firstLineChars="200" w:firstLine="31680"/>
      </w:pPr>
      <w:r>
        <w:t>e</w:t>
      </w:r>
      <w:r>
        <w:rPr>
          <w:rFonts w:hint="eastAsia"/>
        </w:rPr>
        <w:t>、在进行自救的同时应打</w:t>
      </w:r>
      <w:r>
        <w:t>120</w:t>
      </w:r>
      <w:r>
        <w:rPr>
          <w:rFonts w:hint="eastAsia"/>
        </w:rPr>
        <w:t>进行外部医疗救护。</w:t>
      </w:r>
    </w:p>
    <w:p w:rsidR="00C80B0B" w:rsidRDefault="00C80B0B" w:rsidP="003D6FCF">
      <w:pPr>
        <w:ind w:firstLineChars="200" w:firstLine="31680"/>
      </w:pPr>
      <w:r>
        <w:t>f</w:t>
      </w:r>
      <w:r>
        <w:rPr>
          <w:rFonts w:hint="eastAsia"/>
        </w:rPr>
        <w:t>、处理过程中使用过的应急设施进行后应更新或维护。</w:t>
      </w:r>
    </w:p>
    <w:p w:rsidR="00C80B0B" w:rsidRDefault="00C80B0B">
      <w:r>
        <w:rPr>
          <w:rFonts w:hint="eastAsia"/>
        </w:rPr>
        <w:t>七、其它信息</w:t>
      </w:r>
    </w:p>
    <w:p w:rsidR="00C80B0B" w:rsidRDefault="00C80B0B" w:rsidP="003D6FCF">
      <w:pPr>
        <w:ind w:firstLineChars="200" w:firstLine="31680"/>
      </w:pPr>
      <w:r>
        <w:rPr>
          <w:rFonts w:hint="eastAsia"/>
        </w:rPr>
        <w:t>（</w:t>
      </w:r>
      <w:r>
        <w:t>1</w:t>
      </w:r>
      <w:r>
        <w:rPr>
          <w:rFonts w:hint="eastAsia"/>
        </w:rPr>
        <w:t>）报警电话及上级管理部门、相关应急救援单位联络方式和联系人员（详见附件）</w:t>
      </w:r>
    </w:p>
    <w:p w:rsidR="00C80B0B" w:rsidRDefault="00C80B0B" w:rsidP="003D6FCF">
      <w:pPr>
        <w:ind w:firstLineChars="200" w:firstLine="31680"/>
      </w:pPr>
      <w:r>
        <w:rPr>
          <w:rFonts w:hint="eastAsia"/>
        </w:rPr>
        <w:t>（</w:t>
      </w:r>
      <w:r>
        <w:t>2</w:t>
      </w:r>
      <w:r>
        <w:rPr>
          <w:rFonts w:hint="eastAsia"/>
        </w:rPr>
        <w:t>）事故报告的基本要求和内容</w:t>
      </w:r>
    </w:p>
    <w:p w:rsidR="00C80B0B" w:rsidRDefault="00C80B0B" w:rsidP="003D6FCF">
      <w:pPr>
        <w:ind w:firstLineChars="200" w:firstLine="31680"/>
      </w:pPr>
      <w:r>
        <w:rPr>
          <w:rFonts w:hint="eastAsia"/>
        </w:rPr>
        <w:t>事故调查处理小组在事故应急救援工作结束后应立即进行事故调查工作，开展事故应急救援中各应急小组的工作情况收集工作。三日内写出事故应急救援工作总结报告，交应急预案领导小组。报告内容应有事故发生的经过、原因分析、事故后果、各小组救援过程简述、分析救援工作的不足（物质、信息、措施），提出防止类似事故发生的措施及应急预案应改进的方向等内容。</w:t>
      </w:r>
    </w:p>
    <w:p w:rsidR="00C80B0B" w:rsidRDefault="00C80B0B"/>
    <w:p w:rsidR="00C80B0B" w:rsidRDefault="00C80B0B">
      <w:pPr>
        <w:pStyle w:val="Heading1"/>
      </w:pPr>
      <w:bookmarkStart w:id="261" w:name="_Toc18489067"/>
      <w:r>
        <w:rPr>
          <w:rFonts w:hint="eastAsia"/>
        </w:rPr>
        <w:t>附件</w:t>
      </w:r>
      <w:r>
        <w:t>1</w:t>
      </w:r>
      <w:r>
        <w:rPr>
          <w:rFonts w:hint="eastAsia"/>
        </w:rPr>
        <w:t>化学品危险有害因素分析结果</w:t>
      </w:r>
      <w:bookmarkEnd w:id="261"/>
    </w:p>
    <w:p w:rsidR="00C80B0B" w:rsidRDefault="00C80B0B">
      <w:pPr>
        <w:jc w:val="center"/>
        <w:rPr>
          <w:sz w:val="24"/>
        </w:rPr>
      </w:pPr>
      <w:r>
        <w:rPr>
          <w:rFonts w:hint="eastAsia"/>
        </w:rPr>
        <w:t>表</w:t>
      </w:r>
      <w:r>
        <w:t>1</w:t>
      </w:r>
      <w:r>
        <w:rPr>
          <w:rFonts w:hint="eastAsia"/>
        </w:rPr>
        <w:t>甲醇危险、有害物质特性表</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800"/>
        <w:gridCol w:w="1620"/>
        <w:gridCol w:w="1800"/>
        <w:gridCol w:w="864"/>
        <w:gridCol w:w="396"/>
        <w:gridCol w:w="1305"/>
      </w:tblGrid>
      <w:tr w:rsidR="00C80B0B" w:rsidRPr="00484A32">
        <w:tc>
          <w:tcPr>
            <w:tcW w:w="720" w:type="dxa"/>
          </w:tcPr>
          <w:p w:rsidR="00C80B0B" w:rsidRPr="00484A32" w:rsidRDefault="00C80B0B">
            <w:pPr>
              <w:spacing w:line="440" w:lineRule="exact"/>
              <w:rPr>
                <w:rFonts w:ascii="宋体"/>
                <w:sz w:val="20"/>
                <w:szCs w:val="20"/>
              </w:rPr>
            </w:pPr>
            <w:r w:rsidRPr="00484A32">
              <w:rPr>
                <w:rFonts w:ascii="宋体" w:hAnsi="宋体" w:hint="eastAsia"/>
                <w:sz w:val="20"/>
                <w:szCs w:val="20"/>
              </w:rPr>
              <w:t>中文名称</w:t>
            </w:r>
          </w:p>
        </w:tc>
        <w:tc>
          <w:tcPr>
            <w:tcW w:w="1800" w:type="dxa"/>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甲醇</w:t>
            </w:r>
          </w:p>
        </w:tc>
        <w:tc>
          <w:tcPr>
            <w:tcW w:w="1620" w:type="dxa"/>
          </w:tcPr>
          <w:p w:rsidR="00C80B0B" w:rsidRPr="00484A32" w:rsidRDefault="00C80B0B">
            <w:pPr>
              <w:spacing w:line="440" w:lineRule="exact"/>
              <w:rPr>
                <w:rFonts w:ascii="宋体"/>
                <w:sz w:val="20"/>
                <w:szCs w:val="20"/>
              </w:rPr>
            </w:pPr>
            <w:r w:rsidRPr="00484A32">
              <w:rPr>
                <w:rFonts w:ascii="宋体" w:hAnsi="宋体" w:hint="eastAsia"/>
                <w:sz w:val="20"/>
                <w:szCs w:val="20"/>
              </w:rPr>
              <w:t>英文名称</w:t>
            </w:r>
          </w:p>
        </w:tc>
        <w:tc>
          <w:tcPr>
            <w:tcW w:w="1800" w:type="dxa"/>
          </w:tcPr>
          <w:p w:rsidR="00C80B0B" w:rsidRPr="00484A32" w:rsidRDefault="00C80B0B">
            <w:pPr>
              <w:spacing w:line="440" w:lineRule="exact"/>
              <w:rPr>
                <w:rFonts w:ascii="宋体" w:hAnsi="宋体"/>
                <w:sz w:val="20"/>
                <w:szCs w:val="20"/>
              </w:rPr>
            </w:pPr>
            <w:r w:rsidRPr="00484A32">
              <w:rPr>
                <w:rFonts w:ascii="宋体" w:hAnsi="宋体"/>
                <w:sz w:val="20"/>
                <w:szCs w:val="20"/>
              </w:rPr>
              <w:t>Methylalcohol  Methanol</w:t>
            </w:r>
          </w:p>
        </w:tc>
        <w:tc>
          <w:tcPr>
            <w:tcW w:w="1260" w:type="dxa"/>
            <w:gridSpan w:val="2"/>
          </w:tcPr>
          <w:p w:rsidR="00C80B0B" w:rsidRPr="00484A32" w:rsidRDefault="00C80B0B">
            <w:pPr>
              <w:spacing w:line="440" w:lineRule="exact"/>
              <w:rPr>
                <w:rFonts w:ascii="宋体"/>
                <w:sz w:val="20"/>
                <w:szCs w:val="20"/>
              </w:rPr>
            </w:pPr>
            <w:r w:rsidRPr="00484A32">
              <w:rPr>
                <w:rFonts w:ascii="宋体" w:hAnsi="宋体" w:hint="eastAsia"/>
                <w:sz w:val="20"/>
                <w:szCs w:val="20"/>
              </w:rPr>
              <w:t>分子式</w:t>
            </w:r>
          </w:p>
        </w:tc>
        <w:tc>
          <w:tcPr>
            <w:tcW w:w="1305" w:type="dxa"/>
          </w:tcPr>
          <w:p w:rsidR="00C80B0B" w:rsidRPr="00484A32" w:rsidRDefault="00C80B0B">
            <w:pPr>
              <w:spacing w:line="440" w:lineRule="exact"/>
              <w:rPr>
                <w:rFonts w:ascii="宋体" w:hAnsi="宋体"/>
                <w:sz w:val="20"/>
                <w:szCs w:val="20"/>
              </w:rPr>
            </w:pPr>
            <w:r w:rsidRPr="00484A32">
              <w:rPr>
                <w:rFonts w:ascii="宋体" w:hAnsi="宋体"/>
                <w:sz w:val="20"/>
                <w:szCs w:val="20"/>
              </w:rPr>
              <w:t>Ch4o</w:t>
            </w:r>
          </w:p>
        </w:tc>
      </w:tr>
      <w:tr w:rsidR="00C80B0B" w:rsidRPr="00484A32">
        <w:tc>
          <w:tcPr>
            <w:tcW w:w="720" w:type="dxa"/>
          </w:tcPr>
          <w:p w:rsidR="00C80B0B" w:rsidRPr="00484A32" w:rsidRDefault="00C80B0B">
            <w:pPr>
              <w:spacing w:line="440" w:lineRule="exact"/>
              <w:rPr>
                <w:rFonts w:ascii="宋体"/>
                <w:sz w:val="20"/>
                <w:szCs w:val="20"/>
              </w:rPr>
            </w:pPr>
            <w:r w:rsidRPr="00484A32">
              <w:rPr>
                <w:rFonts w:ascii="宋体" w:hAnsi="宋体"/>
                <w:sz w:val="20"/>
                <w:szCs w:val="20"/>
              </w:rPr>
              <w:t>CAS</w:t>
            </w:r>
            <w:r w:rsidRPr="00484A32">
              <w:rPr>
                <w:rFonts w:ascii="宋体" w:hAnsi="宋体" w:hint="eastAsia"/>
                <w:sz w:val="20"/>
                <w:szCs w:val="20"/>
              </w:rPr>
              <w:t>：</w:t>
            </w:r>
          </w:p>
        </w:tc>
        <w:tc>
          <w:tcPr>
            <w:tcW w:w="1800" w:type="dxa"/>
          </w:tcPr>
          <w:p w:rsidR="00C80B0B" w:rsidRPr="00484A32" w:rsidRDefault="00C80B0B">
            <w:pPr>
              <w:spacing w:line="440" w:lineRule="exact"/>
              <w:rPr>
                <w:rFonts w:ascii="宋体" w:hAnsi="宋体"/>
                <w:sz w:val="20"/>
                <w:szCs w:val="20"/>
              </w:rPr>
            </w:pPr>
            <w:r w:rsidRPr="00484A32">
              <w:rPr>
                <w:rFonts w:ascii="宋体" w:hAnsi="宋体"/>
                <w:sz w:val="20"/>
                <w:szCs w:val="20"/>
              </w:rPr>
              <w:t>67-56-1</w:t>
            </w:r>
          </w:p>
        </w:tc>
        <w:tc>
          <w:tcPr>
            <w:tcW w:w="1620" w:type="dxa"/>
          </w:tcPr>
          <w:p w:rsidR="00C80B0B" w:rsidRPr="00484A32" w:rsidRDefault="00C80B0B">
            <w:pPr>
              <w:spacing w:line="440" w:lineRule="exact"/>
              <w:rPr>
                <w:rFonts w:ascii="宋体"/>
                <w:sz w:val="20"/>
                <w:szCs w:val="20"/>
              </w:rPr>
            </w:pPr>
            <w:r w:rsidRPr="00484A32">
              <w:rPr>
                <w:rFonts w:ascii="宋体" w:hAnsi="宋体"/>
                <w:sz w:val="20"/>
                <w:szCs w:val="20"/>
              </w:rPr>
              <w:t>UN</w:t>
            </w:r>
            <w:r w:rsidRPr="00484A32">
              <w:rPr>
                <w:rFonts w:ascii="宋体" w:hAnsi="宋体" w:hint="eastAsia"/>
                <w:sz w:val="20"/>
                <w:szCs w:val="20"/>
              </w:rPr>
              <w:t>编号</w:t>
            </w:r>
          </w:p>
        </w:tc>
        <w:tc>
          <w:tcPr>
            <w:tcW w:w="1800" w:type="dxa"/>
          </w:tcPr>
          <w:p w:rsidR="00C80B0B" w:rsidRPr="00484A32" w:rsidRDefault="00C80B0B">
            <w:pPr>
              <w:spacing w:line="440" w:lineRule="exact"/>
              <w:rPr>
                <w:rFonts w:ascii="宋体" w:hAnsi="宋体"/>
                <w:sz w:val="20"/>
                <w:szCs w:val="20"/>
              </w:rPr>
            </w:pPr>
            <w:r w:rsidRPr="00484A32">
              <w:rPr>
                <w:rFonts w:ascii="宋体" w:hAnsi="宋体"/>
                <w:sz w:val="20"/>
                <w:szCs w:val="20"/>
              </w:rPr>
              <w:t>1230</w:t>
            </w:r>
          </w:p>
        </w:tc>
        <w:tc>
          <w:tcPr>
            <w:tcW w:w="1260" w:type="dxa"/>
            <w:gridSpan w:val="2"/>
          </w:tcPr>
          <w:p w:rsidR="00C80B0B" w:rsidRPr="00484A32" w:rsidRDefault="00C80B0B">
            <w:pPr>
              <w:spacing w:line="440" w:lineRule="exact"/>
              <w:rPr>
                <w:rFonts w:ascii="宋体"/>
                <w:sz w:val="20"/>
                <w:szCs w:val="20"/>
              </w:rPr>
            </w:pPr>
            <w:r w:rsidRPr="00484A32">
              <w:rPr>
                <w:rFonts w:ascii="宋体" w:hAnsi="宋体" w:hint="eastAsia"/>
                <w:sz w:val="20"/>
                <w:szCs w:val="20"/>
              </w:rPr>
              <w:t>危编号</w:t>
            </w:r>
          </w:p>
        </w:tc>
        <w:tc>
          <w:tcPr>
            <w:tcW w:w="1305" w:type="dxa"/>
          </w:tcPr>
          <w:p w:rsidR="00C80B0B" w:rsidRPr="00484A32" w:rsidRDefault="00C80B0B">
            <w:pPr>
              <w:spacing w:line="440" w:lineRule="exact"/>
              <w:rPr>
                <w:rFonts w:ascii="宋体" w:hAnsi="宋体"/>
                <w:sz w:val="20"/>
                <w:szCs w:val="20"/>
              </w:rPr>
            </w:pPr>
            <w:r w:rsidRPr="00484A32">
              <w:rPr>
                <w:rFonts w:ascii="宋体" w:hAnsi="宋体"/>
                <w:sz w:val="20"/>
                <w:szCs w:val="20"/>
              </w:rPr>
              <w:t>32058</w:t>
            </w:r>
          </w:p>
        </w:tc>
      </w:tr>
      <w:tr w:rsidR="00C80B0B" w:rsidRPr="00484A32">
        <w:tc>
          <w:tcPr>
            <w:tcW w:w="720" w:type="dxa"/>
            <w:vMerge w:val="restart"/>
          </w:tcPr>
          <w:p w:rsidR="00C80B0B" w:rsidRPr="00484A32" w:rsidRDefault="00C80B0B">
            <w:pPr>
              <w:spacing w:line="440" w:lineRule="exact"/>
              <w:rPr>
                <w:rFonts w:ascii="宋体"/>
                <w:sz w:val="20"/>
                <w:szCs w:val="20"/>
              </w:rPr>
            </w:pPr>
            <w:r w:rsidRPr="00484A32">
              <w:rPr>
                <w:rFonts w:ascii="宋体" w:hAnsi="宋体" w:hint="eastAsia"/>
                <w:sz w:val="20"/>
                <w:szCs w:val="20"/>
              </w:rPr>
              <w:t>理化性质</w:t>
            </w: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外观及性状</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无色透明液体，有刺激性气味</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熔点</w:t>
            </w:r>
          </w:p>
        </w:tc>
        <w:tc>
          <w:tcPr>
            <w:tcW w:w="1620" w:type="dxa"/>
          </w:tcPr>
          <w:p w:rsidR="00C80B0B" w:rsidRPr="00484A32" w:rsidRDefault="00C80B0B">
            <w:pPr>
              <w:spacing w:line="440" w:lineRule="exact"/>
              <w:rPr>
                <w:rFonts w:ascii="宋体"/>
                <w:sz w:val="20"/>
                <w:szCs w:val="20"/>
              </w:rPr>
            </w:pPr>
            <w:r w:rsidRPr="00484A32">
              <w:rPr>
                <w:rFonts w:ascii="宋体" w:hAnsi="宋体"/>
                <w:sz w:val="20"/>
                <w:szCs w:val="20"/>
              </w:rPr>
              <w:t>-97.8</w:t>
            </w:r>
            <w:r w:rsidRPr="00484A32">
              <w:rPr>
                <w:rFonts w:ascii="宋体" w:hAnsi="宋体" w:hint="eastAsia"/>
                <w:sz w:val="20"/>
                <w:szCs w:val="20"/>
              </w:rPr>
              <w:t>（℃）</w:t>
            </w: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溶解性</w:t>
            </w:r>
          </w:p>
        </w:tc>
        <w:tc>
          <w:tcPr>
            <w:tcW w:w="2565" w:type="dxa"/>
            <w:gridSpan w:val="3"/>
          </w:tcPr>
          <w:p w:rsidR="00C80B0B" w:rsidRPr="00484A32" w:rsidRDefault="00C80B0B">
            <w:pPr>
              <w:spacing w:line="440" w:lineRule="exact"/>
              <w:rPr>
                <w:rFonts w:ascii="宋体"/>
                <w:sz w:val="20"/>
                <w:szCs w:val="20"/>
              </w:rPr>
            </w:pPr>
            <w:r w:rsidRPr="00484A32">
              <w:rPr>
                <w:rFonts w:ascii="宋体" w:hAnsi="宋体" w:hint="eastAsia"/>
                <w:sz w:val="20"/>
                <w:szCs w:val="20"/>
              </w:rPr>
              <w:t>溶于水，可混溶于醇、醚等多数有机溶剂</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沸点</w:t>
            </w:r>
          </w:p>
        </w:tc>
        <w:tc>
          <w:tcPr>
            <w:tcW w:w="1620" w:type="dxa"/>
          </w:tcPr>
          <w:p w:rsidR="00C80B0B" w:rsidRPr="00484A32" w:rsidRDefault="00C80B0B">
            <w:pPr>
              <w:spacing w:line="440" w:lineRule="exact"/>
              <w:rPr>
                <w:rFonts w:ascii="宋体"/>
                <w:sz w:val="20"/>
                <w:szCs w:val="20"/>
              </w:rPr>
            </w:pPr>
            <w:r w:rsidRPr="00484A32">
              <w:rPr>
                <w:rFonts w:ascii="宋体" w:hAnsi="宋体"/>
                <w:sz w:val="20"/>
                <w:szCs w:val="20"/>
              </w:rPr>
              <w:t>67.8</w:t>
            </w:r>
            <w:r w:rsidRPr="00484A32">
              <w:rPr>
                <w:rFonts w:ascii="宋体" w:hAnsi="宋体" w:hint="eastAsia"/>
                <w:sz w:val="20"/>
                <w:szCs w:val="20"/>
              </w:rPr>
              <w:t>（℃）</w:t>
            </w:r>
          </w:p>
        </w:tc>
        <w:tc>
          <w:tcPr>
            <w:tcW w:w="1800" w:type="dxa"/>
          </w:tcPr>
          <w:p w:rsidR="00C80B0B" w:rsidRPr="00484A32" w:rsidRDefault="00C80B0B">
            <w:pPr>
              <w:tabs>
                <w:tab w:val="left" w:pos="945"/>
              </w:tabs>
              <w:spacing w:line="440" w:lineRule="exact"/>
              <w:rPr>
                <w:rFonts w:ascii="宋体"/>
                <w:sz w:val="20"/>
                <w:szCs w:val="20"/>
              </w:rPr>
            </w:pPr>
            <w:r w:rsidRPr="00484A32">
              <w:rPr>
                <w:rFonts w:ascii="宋体" w:hAnsi="宋体" w:hint="eastAsia"/>
                <w:sz w:val="20"/>
                <w:szCs w:val="20"/>
              </w:rPr>
              <w:t>相对密度（水</w:t>
            </w:r>
            <w:r w:rsidRPr="00484A32">
              <w:rPr>
                <w:rFonts w:ascii="宋体" w:hAnsi="宋体"/>
                <w:sz w:val="20"/>
                <w:szCs w:val="20"/>
              </w:rPr>
              <w:t>=1</w:t>
            </w:r>
            <w:r w:rsidRPr="00484A32">
              <w:rPr>
                <w:rFonts w:ascii="宋体" w:hAnsi="宋体" w:hint="eastAsia"/>
                <w:sz w:val="20"/>
                <w:szCs w:val="20"/>
              </w:rPr>
              <w:t>）</w:t>
            </w:r>
          </w:p>
        </w:tc>
        <w:tc>
          <w:tcPr>
            <w:tcW w:w="2565" w:type="dxa"/>
            <w:gridSpan w:val="3"/>
          </w:tcPr>
          <w:p w:rsidR="00C80B0B" w:rsidRPr="00484A32" w:rsidRDefault="00C80B0B">
            <w:pPr>
              <w:spacing w:line="440" w:lineRule="exact"/>
              <w:rPr>
                <w:rFonts w:ascii="宋体" w:hAnsi="宋体"/>
                <w:sz w:val="20"/>
                <w:szCs w:val="20"/>
              </w:rPr>
            </w:pPr>
            <w:r w:rsidRPr="00484A32">
              <w:rPr>
                <w:rFonts w:ascii="宋体" w:hAnsi="宋体"/>
                <w:sz w:val="20"/>
                <w:szCs w:val="20"/>
              </w:rPr>
              <w:t>0.79</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闪点</w:t>
            </w:r>
          </w:p>
        </w:tc>
        <w:tc>
          <w:tcPr>
            <w:tcW w:w="1620" w:type="dxa"/>
          </w:tcPr>
          <w:p w:rsidR="00C80B0B" w:rsidRPr="00484A32" w:rsidRDefault="00C80B0B">
            <w:pPr>
              <w:spacing w:line="440" w:lineRule="exact"/>
              <w:rPr>
                <w:rFonts w:ascii="宋体"/>
                <w:sz w:val="20"/>
                <w:szCs w:val="20"/>
              </w:rPr>
            </w:pPr>
            <w:r w:rsidRPr="00484A32">
              <w:rPr>
                <w:rFonts w:ascii="宋体" w:hAnsi="宋体"/>
                <w:sz w:val="20"/>
                <w:szCs w:val="20"/>
              </w:rPr>
              <w:t>11</w:t>
            </w:r>
            <w:r w:rsidRPr="00484A32">
              <w:rPr>
                <w:rFonts w:ascii="宋体" w:hAnsi="宋体" w:hint="eastAsia"/>
                <w:sz w:val="20"/>
                <w:szCs w:val="20"/>
              </w:rPr>
              <w:t>℃</w:t>
            </w: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爆炸极限</w:t>
            </w:r>
          </w:p>
        </w:tc>
        <w:tc>
          <w:tcPr>
            <w:tcW w:w="2565" w:type="dxa"/>
            <w:gridSpan w:val="3"/>
          </w:tcPr>
          <w:p w:rsidR="00C80B0B" w:rsidRPr="00484A32" w:rsidRDefault="00C80B0B">
            <w:pPr>
              <w:spacing w:line="440" w:lineRule="exact"/>
              <w:rPr>
                <w:rFonts w:ascii="宋体"/>
                <w:sz w:val="20"/>
                <w:szCs w:val="20"/>
              </w:rPr>
            </w:pPr>
            <w:r w:rsidRPr="00484A32">
              <w:rPr>
                <w:rFonts w:ascii="宋体" w:hAnsi="宋体"/>
                <w:sz w:val="20"/>
                <w:szCs w:val="20"/>
              </w:rPr>
              <w:t>5.5-44</w:t>
            </w:r>
            <w:r w:rsidRPr="00484A32">
              <w:rPr>
                <w:rFonts w:ascii="宋体" w:hAnsi="宋体" w:hint="eastAsia"/>
                <w:sz w:val="20"/>
                <w:szCs w:val="20"/>
              </w:rPr>
              <w:t>（</w:t>
            </w:r>
            <w:r w:rsidRPr="00484A32">
              <w:rPr>
                <w:rFonts w:ascii="宋体" w:hAnsi="宋体"/>
                <w:sz w:val="20"/>
                <w:szCs w:val="20"/>
              </w:rPr>
              <w:t>V%</w:t>
            </w:r>
            <w:r w:rsidRPr="00484A32">
              <w:rPr>
                <w:rFonts w:ascii="宋体" w:hAnsi="宋体" w:hint="eastAsia"/>
                <w:sz w:val="20"/>
                <w:szCs w:val="20"/>
              </w:rPr>
              <w:t>）</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自燃点</w:t>
            </w:r>
          </w:p>
        </w:tc>
        <w:tc>
          <w:tcPr>
            <w:tcW w:w="1620" w:type="dxa"/>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蒸气压</w:t>
            </w:r>
          </w:p>
        </w:tc>
        <w:tc>
          <w:tcPr>
            <w:tcW w:w="2565" w:type="dxa"/>
            <w:gridSpan w:val="3"/>
          </w:tcPr>
          <w:p w:rsidR="00C80B0B" w:rsidRPr="00484A32" w:rsidRDefault="00C80B0B">
            <w:pPr>
              <w:spacing w:line="440" w:lineRule="exact"/>
              <w:rPr>
                <w:rFonts w:ascii="宋体"/>
                <w:sz w:val="20"/>
                <w:szCs w:val="20"/>
              </w:rPr>
            </w:pPr>
            <w:r w:rsidRPr="00484A32">
              <w:rPr>
                <w:rFonts w:ascii="宋体" w:hAnsi="宋体"/>
                <w:sz w:val="20"/>
                <w:szCs w:val="20"/>
              </w:rPr>
              <w:t>13.33kPa</w:t>
            </w:r>
            <w:r w:rsidRPr="00484A32">
              <w:rPr>
                <w:rFonts w:ascii="宋体" w:hAnsi="宋体" w:hint="eastAsia"/>
                <w:sz w:val="20"/>
                <w:szCs w:val="20"/>
              </w:rPr>
              <w:t>（</w:t>
            </w:r>
            <w:r w:rsidRPr="00484A32">
              <w:rPr>
                <w:rFonts w:ascii="宋体" w:hAnsi="宋体"/>
                <w:sz w:val="20"/>
                <w:szCs w:val="20"/>
              </w:rPr>
              <w:t>21.2</w:t>
            </w:r>
            <w:r w:rsidRPr="00484A32">
              <w:rPr>
                <w:rFonts w:ascii="宋体" w:hAnsi="宋体" w:hint="eastAsia"/>
                <w:sz w:val="20"/>
                <w:szCs w:val="20"/>
              </w:rPr>
              <w:t>℃）</w:t>
            </w:r>
          </w:p>
        </w:tc>
      </w:tr>
      <w:tr w:rsidR="00C80B0B" w:rsidRPr="00484A32">
        <w:trPr>
          <w:trHeight w:val="1006"/>
        </w:trPr>
        <w:tc>
          <w:tcPr>
            <w:tcW w:w="720" w:type="dxa"/>
            <w:vMerge w:val="restart"/>
          </w:tcPr>
          <w:p w:rsidR="00C80B0B" w:rsidRPr="00484A32" w:rsidRDefault="00C80B0B">
            <w:pPr>
              <w:spacing w:line="440" w:lineRule="exact"/>
              <w:rPr>
                <w:rFonts w:ascii="宋体"/>
                <w:sz w:val="20"/>
                <w:szCs w:val="20"/>
              </w:rPr>
            </w:pPr>
            <w:r w:rsidRPr="00484A32">
              <w:rPr>
                <w:rFonts w:ascii="宋体" w:hAnsi="宋体" w:hint="eastAsia"/>
                <w:sz w:val="20"/>
                <w:szCs w:val="20"/>
              </w:rPr>
              <w:t>燃</w:t>
            </w:r>
          </w:p>
          <w:p w:rsidR="00C80B0B" w:rsidRPr="00484A32" w:rsidRDefault="00C80B0B">
            <w:pPr>
              <w:spacing w:line="440" w:lineRule="exact"/>
              <w:rPr>
                <w:rFonts w:ascii="宋体"/>
                <w:sz w:val="20"/>
                <w:szCs w:val="20"/>
              </w:rPr>
            </w:pPr>
            <w:r w:rsidRPr="00484A32">
              <w:rPr>
                <w:rFonts w:ascii="宋体" w:hAnsi="宋体" w:hint="eastAsia"/>
                <w:sz w:val="20"/>
                <w:szCs w:val="20"/>
              </w:rPr>
              <w:t>烧</w:t>
            </w:r>
          </w:p>
          <w:p w:rsidR="00C80B0B" w:rsidRPr="00484A32" w:rsidRDefault="00C80B0B">
            <w:pPr>
              <w:spacing w:line="440" w:lineRule="exact"/>
              <w:rPr>
                <w:rFonts w:ascii="宋体"/>
                <w:sz w:val="20"/>
                <w:szCs w:val="20"/>
              </w:rPr>
            </w:pPr>
            <w:r w:rsidRPr="00484A32">
              <w:rPr>
                <w:rFonts w:ascii="宋体" w:hAnsi="宋体" w:hint="eastAsia"/>
                <w:sz w:val="20"/>
                <w:szCs w:val="20"/>
              </w:rPr>
              <w:t>爆</w:t>
            </w:r>
          </w:p>
          <w:p w:rsidR="00C80B0B" w:rsidRPr="00484A32" w:rsidRDefault="00C80B0B">
            <w:pPr>
              <w:spacing w:line="440" w:lineRule="exact"/>
              <w:rPr>
                <w:rFonts w:ascii="宋体"/>
                <w:sz w:val="20"/>
                <w:szCs w:val="20"/>
              </w:rPr>
            </w:pPr>
            <w:r w:rsidRPr="00484A32">
              <w:rPr>
                <w:rFonts w:ascii="宋体" w:hAnsi="宋体" w:hint="eastAsia"/>
                <w:sz w:val="20"/>
                <w:szCs w:val="20"/>
              </w:rPr>
              <w:t>炸</w:t>
            </w:r>
          </w:p>
          <w:p w:rsidR="00C80B0B" w:rsidRPr="00484A32" w:rsidRDefault="00C80B0B">
            <w:pPr>
              <w:spacing w:line="440" w:lineRule="exact"/>
              <w:rPr>
                <w:rFonts w:ascii="宋体"/>
                <w:sz w:val="20"/>
                <w:szCs w:val="20"/>
              </w:rPr>
            </w:pPr>
            <w:r w:rsidRPr="00484A32">
              <w:rPr>
                <w:rFonts w:ascii="宋体" w:hAnsi="宋体" w:hint="eastAsia"/>
                <w:sz w:val="20"/>
                <w:szCs w:val="20"/>
              </w:rPr>
              <w:t>危</w:t>
            </w:r>
          </w:p>
          <w:p w:rsidR="00C80B0B" w:rsidRPr="00484A32" w:rsidRDefault="00C80B0B">
            <w:pPr>
              <w:spacing w:line="440" w:lineRule="exact"/>
              <w:rPr>
                <w:rFonts w:ascii="宋体"/>
                <w:sz w:val="20"/>
                <w:szCs w:val="20"/>
              </w:rPr>
            </w:pPr>
            <w:r w:rsidRPr="00484A32">
              <w:rPr>
                <w:rFonts w:ascii="宋体" w:hAnsi="宋体" w:hint="eastAsia"/>
                <w:sz w:val="20"/>
                <w:szCs w:val="20"/>
              </w:rPr>
              <w:t>险</w:t>
            </w:r>
          </w:p>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危险特性</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燃烧（分解）产物</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一氧化碳、二氧化碳。</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稳定性</w:t>
            </w:r>
          </w:p>
        </w:tc>
        <w:tc>
          <w:tcPr>
            <w:tcW w:w="3420" w:type="dxa"/>
            <w:gridSpan w:val="2"/>
          </w:tcPr>
          <w:p w:rsidR="00C80B0B" w:rsidRPr="00484A32" w:rsidRDefault="00C80B0B">
            <w:pPr>
              <w:spacing w:line="440" w:lineRule="exact"/>
              <w:rPr>
                <w:rFonts w:ascii="宋体"/>
                <w:sz w:val="20"/>
                <w:szCs w:val="20"/>
              </w:rPr>
            </w:pPr>
          </w:p>
        </w:tc>
        <w:tc>
          <w:tcPr>
            <w:tcW w:w="1260" w:type="dxa"/>
            <w:gridSpan w:val="2"/>
          </w:tcPr>
          <w:p w:rsidR="00C80B0B" w:rsidRPr="00484A32" w:rsidRDefault="00C80B0B">
            <w:pPr>
              <w:spacing w:line="440" w:lineRule="exact"/>
              <w:rPr>
                <w:rFonts w:ascii="宋体"/>
                <w:sz w:val="20"/>
                <w:szCs w:val="20"/>
              </w:rPr>
            </w:pPr>
            <w:r w:rsidRPr="00484A32">
              <w:rPr>
                <w:rFonts w:ascii="宋体" w:hAnsi="宋体" w:hint="eastAsia"/>
                <w:sz w:val="20"/>
                <w:szCs w:val="20"/>
              </w:rPr>
              <w:t>聚合危害</w:t>
            </w:r>
          </w:p>
        </w:tc>
        <w:tc>
          <w:tcPr>
            <w:tcW w:w="1305" w:type="dxa"/>
          </w:tcPr>
          <w:p w:rsidR="00C80B0B" w:rsidRPr="00484A32" w:rsidRDefault="00C80B0B">
            <w:pPr>
              <w:spacing w:line="440" w:lineRule="exact"/>
              <w:rPr>
                <w:rFonts w:ascii="宋体"/>
                <w:sz w:val="20"/>
                <w:szCs w:val="20"/>
              </w:rPr>
            </w:pP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禁忌物</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酸类、酸酐、强氧化剂、碱金属</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灭火方法</w:t>
            </w:r>
          </w:p>
        </w:tc>
        <w:tc>
          <w:tcPr>
            <w:tcW w:w="5985" w:type="dxa"/>
            <w:gridSpan w:val="5"/>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尽可能将容器从火场移至空旷处。喷水保持火场容器冷却，直至灭火结束。处在火场中的容器若已变色或从安全泄压装置中产生声音，必须马上撤离。灭火剂：抗溶性泡沫、干粉、二氧化碳、砂土</w:t>
            </w:r>
          </w:p>
        </w:tc>
      </w:tr>
      <w:tr w:rsidR="00C80B0B" w:rsidRPr="00484A32">
        <w:tc>
          <w:tcPr>
            <w:tcW w:w="720" w:type="dxa"/>
            <w:vMerge w:val="restart"/>
          </w:tcPr>
          <w:p w:rsidR="00C80B0B" w:rsidRPr="00484A32" w:rsidRDefault="00C80B0B">
            <w:pPr>
              <w:spacing w:line="440" w:lineRule="exact"/>
              <w:rPr>
                <w:rFonts w:ascii="宋体"/>
                <w:sz w:val="20"/>
                <w:szCs w:val="20"/>
              </w:rPr>
            </w:pPr>
            <w:r w:rsidRPr="00484A32">
              <w:rPr>
                <w:rFonts w:ascii="宋体" w:hAnsi="宋体" w:hint="eastAsia"/>
                <w:sz w:val="20"/>
                <w:szCs w:val="20"/>
              </w:rPr>
              <w:t>毒害性及健康危害</w:t>
            </w:r>
          </w:p>
        </w:tc>
        <w:tc>
          <w:tcPr>
            <w:tcW w:w="3420" w:type="dxa"/>
            <w:gridSpan w:val="2"/>
          </w:tcPr>
          <w:p w:rsidR="00C80B0B" w:rsidRPr="00484A32" w:rsidRDefault="00C80B0B">
            <w:pPr>
              <w:spacing w:line="440" w:lineRule="exact"/>
              <w:rPr>
                <w:rFonts w:ascii="宋体"/>
                <w:sz w:val="20"/>
                <w:szCs w:val="20"/>
              </w:rPr>
            </w:pPr>
            <w:r w:rsidRPr="00484A32">
              <w:rPr>
                <w:rFonts w:ascii="宋体" w:hAnsi="宋体" w:hint="eastAsia"/>
                <w:sz w:val="20"/>
                <w:szCs w:val="20"/>
              </w:rPr>
              <w:t>职业接触毒物危害程度分级：</w:t>
            </w:r>
          </w:p>
        </w:tc>
        <w:tc>
          <w:tcPr>
            <w:tcW w:w="4365" w:type="dxa"/>
            <w:gridSpan w:val="4"/>
          </w:tcPr>
          <w:p w:rsidR="00C80B0B" w:rsidRPr="00484A32" w:rsidRDefault="00C80B0B">
            <w:pPr>
              <w:spacing w:line="440" w:lineRule="exact"/>
              <w:rPr>
                <w:rFonts w:ascii="宋体"/>
                <w:sz w:val="20"/>
                <w:szCs w:val="20"/>
              </w:rPr>
            </w:pPr>
            <w:r w:rsidRPr="00484A32">
              <w:rPr>
                <w:rFonts w:ascii="宋体" w:hAnsi="宋体" w:hint="eastAsia"/>
                <w:sz w:val="20"/>
                <w:szCs w:val="20"/>
              </w:rPr>
              <w:t>中等毒性</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tabs>
                <w:tab w:val="left" w:pos="945"/>
              </w:tabs>
              <w:spacing w:line="440" w:lineRule="exact"/>
              <w:rPr>
                <w:rFonts w:ascii="宋体"/>
                <w:sz w:val="20"/>
                <w:szCs w:val="20"/>
              </w:rPr>
            </w:pPr>
            <w:r w:rsidRPr="00484A32">
              <w:rPr>
                <w:rFonts w:ascii="宋体" w:hAnsi="宋体" w:hint="eastAsia"/>
                <w:sz w:val="20"/>
                <w:szCs w:val="20"/>
              </w:rPr>
              <w:t>毒性资料</w:t>
            </w:r>
          </w:p>
        </w:tc>
        <w:tc>
          <w:tcPr>
            <w:tcW w:w="1620" w:type="dxa"/>
          </w:tcPr>
          <w:p w:rsidR="00C80B0B" w:rsidRPr="00484A32" w:rsidRDefault="00C80B0B">
            <w:pPr>
              <w:spacing w:line="440" w:lineRule="exact"/>
              <w:rPr>
                <w:rFonts w:ascii="宋体" w:hAnsi="宋体"/>
                <w:sz w:val="20"/>
                <w:szCs w:val="20"/>
              </w:rPr>
            </w:pPr>
            <w:r w:rsidRPr="00484A32">
              <w:rPr>
                <w:rFonts w:ascii="宋体" w:hAnsi="宋体"/>
                <w:sz w:val="20"/>
                <w:szCs w:val="20"/>
              </w:rPr>
              <w:t>LD50:</w:t>
            </w:r>
          </w:p>
        </w:tc>
        <w:tc>
          <w:tcPr>
            <w:tcW w:w="1800" w:type="dxa"/>
          </w:tcPr>
          <w:p w:rsidR="00C80B0B" w:rsidRPr="00484A32" w:rsidRDefault="00C80B0B">
            <w:pPr>
              <w:spacing w:line="440" w:lineRule="exact"/>
              <w:rPr>
                <w:rFonts w:ascii="宋体" w:hAnsi="宋体"/>
                <w:sz w:val="20"/>
                <w:szCs w:val="20"/>
              </w:rPr>
            </w:pPr>
            <w:r w:rsidRPr="00484A32">
              <w:rPr>
                <w:rFonts w:ascii="宋体" w:hAnsi="宋体"/>
                <w:sz w:val="20"/>
                <w:szCs w:val="20"/>
              </w:rPr>
              <w:t>5628 mg/kg</w:t>
            </w:r>
          </w:p>
        </w:tc>
        <w:tc>
          <w:tcPr>
            <w:tcW w:w="864" w:type="dxa"/>
          </w:tcPr>
          <w:p w:rsidR="00C80B0B" w:rsidRPr="00484A32" w:rsidRDefault="00C80B0B">
            <w:pPr>
              <w:spacing w:line="440" w:lineRule="exact"/>
              <w:rPr>
                <w:rFonts w:ascii="宋体" w:hAnsi="宋体"/>
                <w:sz w:val="20"/>
                <w:szCs w:val="20"/>
              </w:rPr>
            </w:pPr>
            <w:r w:rsidRPr="00484A32">
              <w:rPr>
                <w:rFonts w:ascii="宋体" w:hAnsi="宋体"/>
                <w:sz w:val="20"/>
                <w:szCs w:val="20"/>
              </w:rPr>
              <w:t>LC50:</w:t>
            </w:r>
          </w:p>
        </w:tc>
        <w:tc>
          <w:tcPr>
            <w:tcW w:w="1701" w:type="dxa"/>
            <w:gridSpan w:val="2"/>
          </w:tcPr>
          <w:p w:rsidR="00C80B0B" w:rsidRPr="00484A32" w:rsidRDefault="00C80B0B">
            <w:pPr>
              <w:spacing w:line="440" w:lineRule="exact"/>
              <w:rPr>
                <w:rFonts w:ascii="宋体" w:hAnsi="宋体"/>
                <w:sz w:val="20"/>
                <w:szCs w:val="20"/>
              </w:rPr>
            </w:pPr>
            <w:r w:rsidRPr="00484A32">
              <w:rPr>
                <w:rFonts w:ascii="宋体" w:hAnsi="宋体"/>
                <w:sz w:val="20"/>
                <w:szCs w:val="20"/>
              </w:rPr>
              <w:t>83776mg/m3</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侵入途径</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吸入、食入、皮服吸收</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健康危害</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对呼吸道及胃肠粘膜有刺激作用，对血管神经有毒作用，引起血管痉挛，形成瘀血或出血，对视神经和视网膜有特殊的选择作用，使视网膜因缺乏营养血坏死。急性中毒：表现以神经系统症状、酸中毒和视神经炎为主，可伴有粘膜刺激症状。病人有头痛、头晕、乏力、恶心、狂躁不安或视力模糊，对光反应迟钝，可因视神经炎而失明等慢性中毒，主要为神经系统症状，有头晕、乏力、眩晕、癫痫性麻痹及视神经损害。</w:t>
            </w:r>
          </w:p>
        </w:tc>
      </w:tr>
      <w:tr w:rsidR="00C80B0B" w:rsidRPr="00484A32">
        <w:tc>
          <w:tcPr>
            <w:tcW w:w="720" w:type="dxa"/>
            <w:vMerge w:val="restart"/>
          </w:tcPr>
          <w:p w:rsidR="00C80B0B" w:rsidRPr="00484A32" w:rsidRDefault="00C80B0B">
            <w:pPr>
              <w:spacing w:line="440" w:lineRule="exact"/>
              <w:rPr>
                <w:rFonts w:ascii="宋体"/>
                <w:sz w:val="20"/>
                <w:szCs w:val="20"/>
              </w:rPr>
            </w:pPr>
            <w:r w:rsidRPr="00484A32">
              <w:rPr>
                <w:rFonts w:ascii="宋体" w:hAnsi="宋体" w:hint="eastAsia"/>
                <w:sz w:val="20"/>
                <w:szCs w:val="20"/>
              </w:rPr>
              <w:t>急救措施</w:t>
            </w: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皮肤接触</w:t>
            </w:r>
          </w:p>
        </w:tc>
        <w:tc>
          <w:tcPr>
            <w:tcW w:w="5985" w:type="dxa"/>
            <w:gridSpan w:val="5"/>
          </w:tcPr>
          <w:p w:rsidR="00C80B0B" w:rsidRPr="00484A32" w:rsidRDefault="00C80B0B">
            <w:pPr>
              <w:spacing w:line="440" w:lineRule="exact"/>
              <w:rPr>
                <w:rFonts w:ascii="宋体"/>
                <w:sz w:val="20"/>
                <w:szCs w:val="20"/>
              </w:rPr>
            </w:pPr>
            <w:r w:rsidRPr="00484A32">
              <w:rPr>
                <w:rFonts w:ascii="宋体"/>
                <w:sz w:val="20"/>
                <w:szCs w:val="20"/>
              </w:rPr>
              <w:t> </w:t>
            </w:r>
            <w:r w:rsidRPr="00484A32">
              <w:rPr>
                <w:rFonts w:ascii="宋体" w:hAnsi="宋体" w:hint="eastAsia"/>
                <w:sz w:val="20"/>
                <w:szCs w:val="20"/>
              </w:rPr>
              <w:t>脱去污染的衣着，立即用流动清水彻底冲洗</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眼接触</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提起眼睑，用流动清水或生理盐水冲洗。就医</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吸入</w:t>
            </w:r>
          </w:p>
        </w:tc>
        <w:tc>
          <w:tcPr>
            <w:tcW w:w="5985" w:type="dxa"/>
            <w:gridSpan w:val="5"/>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迅速脱离现场至空气新鲜处。保持呼吸道通畅。如呼吸困难，给输氧。如呼吸停止，立即进行人工呼吸。就医。</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食入</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饮足量温水，催吐，用清水或</w:t>
            </w:r>
            <w:r w:rsidRPr="00484A32">
              <w:rPr>
                <w:rFonts w:ascii="宋体" w:hAnsi="宋体"/>
                <w:sz w:val="20"/>
                <w:szCs w:val="20"/>
              </w:rPr>
              <w:t>1%</w:t>
            </w:r>
            <w:r w:rsidRPr="00484A32">
              <w:rPr>
                <w:rFonts w:ascii="宋体" w:hAnsi="宋体" w:hint="eastAsia"/>
                <w:sz w:val="20"/>
                <w:szCs w:val="20"/>
              </w:rPr>
              <w:t>硫代硫酸钠溶液洗胃。就医</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其它</w:t>
            </w:r>
          </w:p>
        </w:tc>
        <w:tc>
          <w:tcPr>
            <w:tcW w:w="5985" w:type="dxa"/>
            <w:gridSpan w:val="5"/>
          </w:tcPr>
          <w:p w:rsidR="00C80B0B" w:rsidRPr="00484A32" w:rsidRDefault="00C80B0B">
            <w:pPr>
              <w:spacing w:line="440" w:lineRule="exact"/>
              <w:rPr>
                <w:rFonts w:ascii="宋体"/>
                <w:sz w:val="20"/>
                <w:szCs w:val="20"/>
              </w:rPr>
            </w:pPr>
          </w:p>
        </w:tc>
      </w:tr>
      <w:tr w:rsidR="00C80B0B" w:rsidRPr="00484A32">
        <w:tc>
          <w:tcPr>
            <w:tcW w:w="720" w:type="dxa"/>
            <w:vMerge w:val="restart"/>
          </w:tcPr>
          <w:p w:rsidR="00C80B0B" w:rsidRPr="00484A32" w:rsidRDefault="00C80B0B">
            <w:pPr>
              <w:spacing w:line="440" w:lineRule="exact"/>
              <w:rPr>
                <w:rFonts w:ascii="宋体"/>
                <w:sz w:val="20"/>
                <w:szCs w:val="20"/>
              </w:rPr>
            </w:pPr>
            <w:r w:rsidRPr="00484A32">
              <w:rPr>
                <w:rFonts w:ascii="宋体" w:hAnsi="宋体" w:hint="eastAsia"/>
                <w:sz w:val="20"/>
                <w:szCs w:val="20"/>
              </w:rPr>
              <w:t>防护处理</w:t>
            </w: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呼吸系统防护</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空气中浓度超标时，建议佩戴防毒面具。紧急事态抢救或撤离时，应该佩戴自给式空气呼器。</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眼睛防护</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戴化学安全防护眼镜。</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身体防护</w:t>
            </w:r>
          </w:p>
        </w:tc>
        <w:tc>
          <w:tcPr>
            <w:tcW w:w="5985" w:type="dxa"/>
            <w:gridSpan w:val="5"/>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如有溅出的危险</w:t>
            </w:r>
            <w:r w:rsidRPr="00484A32">
              <w:rPr>
                <w:rFonts w:ascii="宋体" w:hAnsi="宋体"/>
                <w:sz w:val="20"/>
                <w:szCs w:val="20"/>
              </w:rPr>
              <w:t>,</w:t>
            </w:r>
            <w:r w:rsidRPr="00484A32">
              <w:rPr>
                <w:rFonts w:ascii="宋体" w:hAnsi="宋体" w:hint="eastAsia"/>
                <w:sz w:val="20"/>
                <w:szCs w:val="20"/>
              </w:rPr>
              <w:t>就要穿戴</w:t>
            </w:r>
            <w:r w:rsidRPr="00484A32">
              <w:rPr>
                <w:rFonts w:ascii="宋体" w:hAnsi="宋体"/>
                <w:sz w:val="20"/>
                <w:szCs w:val="20"/>
              </w:rPr>
              <w:t>PVC</w:t>
            </w:r>
            <w:r w:rsidRPr="00484A32">
              <w:rPr>
                <w:rFonts w:ascii="宋体" w:hAnsi="宋体" w:hint="eastAsia"/>
                <w:sz w:val="20"/>
                <w:szCs w:val="20"/>
              </w:rPr>
              <w:t>或橡胶靴及其它不可渗漏的衣服。</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手防护</w:t>
            </w:r>
          </w:p>
        </w:tc>
        <w:tc>
          <w:tcPr>
            <w:tcW w:w="5985" w:type="dxa"/>
            <w:gridSpan w:val="5"/>
          </w:tcPr>
          <w:p w:rsidR="00C80B0B" w:rsidRPr="00484A32" w:rsidRDefault="00C80B0B">
            <w:pPr>
              <w:spacing w:line="440" w:lineRule="exact"/>
              <w:rPr>
                <w:rFonts w:ascii="宋体"/>
                <w:sz w:val="20"/>
                <w:szCs w:val="20"/>
              </w:rPr>
            </w:pPr>
            <w:r w:rsidRPr="00484A32">
              <w:rPr>
                <w:rFonts w:ascii="宋体" w:hAnsi="宋体" w:hint="eastAsia"/>
                <w:sz w:val="20"/>
                <w:szCs w:val="20"/>
              </w:rPr>
              <w:t>戴</w:t>
            </w:r>
            <w:r w:rsidRPr="00484A32">
              <w:rPr>
                <w:rFonts w:ascii="宋体" w:hAnsi="宋体"/>
                <w:sz w:val="20"/>
                <w:szCs w:val="20"/>
              </w:rPr>
              <w:t>PVC</w:t>
            </w:r>
            <w:r w:rsidRPr="00484A32">
              <w:rPr>
                <w:rFonts w:ascii="宋体" w:hAnsi="宋体" w:hint="eastAsia"/>
                <w:sz w:val="20"/>
                <w:szCs w:val="20"/>
              </w:rPr>
              <w:t>或橡胶手套。</w:t>
            </w:r>
          </w:p>
        </w:tc>
      </w:tr>
      <w:tr w:rsidR="00C80B0B" w:rsidRPr="00484A32">
        <w:tc>
          <w:tcPr>
            <w:tcW w:w="720" w:type="dxa"/>
            <w:vMerge/>
          </w:tcPr>
          <w:p w:rsidR="00C80B0B" w:rsidRPr="00484A32" w:rsidRDefault="00C80B0B">
            <w:pPr>
              <w:spacing w:line="440" w:lineRule="exact"/>
              <w:rPr>
                <w:rFonts w:ascii="宋体"/>
                <w:sz w:val="20"/>
                <w:szCs w:val="20"/>
              </w:rPr>
            </w:pPr>
          </w:p>
        </w:tc>
        <w:tc>
          <w:tcPr>
            <w:tcW w:w="1800" w:type="dxa"/>
          </w:tcPr>
          <w:p w:rsidR="00C80B0B" w:rsidRPr="00484A32" w:rsidRDefault="00C80B0B">
            <w:pPr>
              <w:spacing w:line="440" w:lineRule="exact"/>
              <w:rPr>
                <w:rFonts w:ascii="宋体"/>
                <w:sz w:val="20"/>
                <w:szCs w:val="20"/>
              </w:rPr>
            </w:pPr>
            <w:r w:rsidRPr="00484A32">
              <w:rPr>
                <w:rFonts w:ascii="宋体" w:hAnsi="宋体" w:hint="eastAsia"/>
                <w:sz w:val="20"/>
                <w:szCs w:val="20"/>
              </w:rPr>
              <w:t>其它</w:t>
            </w:r>
          </w:p>
        </w:tc>
        <w:tc>
          <w:tcPr>
            <w:tcW w:w="5985" w:type="dxa"/>
            <w:gridSpan w:val="5"/>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工作现场严禁吸烟、进食和饮水。工作前避免饮用酒精性饮料。注意个人清洁卫生。进行就业前和定期的体检。</w:t>
            </w:r>
          </w:p>
        </w:tc>
      </w:tr>
      <w:tr w:rsidR="00C80B0B" w:rsidRPr="00484A32">
        <w:tc>
          <w:tcPr>
            <w:tcW w:w="720" w:type="dxa"/>
          </w:tcPr>
          <w:p w:rsidR="00C80B0B" w:rsidRPr="00484A32" w:rsidRDefault="00C80B0B">
            <w:pPr>
              <w:spacing w:line="440" w:lineRule="exact"/>
              <w:rPr>
                <w:rFonts w:ascii="宋体"/>
                <w:sz w:val="20"/>
                <w:szCs w:val="20"/>
              </w:rPr>
            </w:pPr>
            <w:r w:rsidRPr="00484A32">
              <w:rPr>
                <w:rFonts w:ascii="宋体" w:hAnsi="宋体" w:hint="eastAsia"/>
                <w:sz w:val="20"/>
                <w:szCs w:val="20"/>
              </w:rPr>
              <w:t>泄漏处理</w:t>
            </w:r>
          </w:p>
        </w:tc>
        <w:tc>
          <w:tcPr>
            <w:tcW w:w="7785" w:type="dxa"/>
            <w:gridSpan w:val="6"/>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迅速撤离泄漏污染区人员至安全区，并进行隔离，严格限制出入。切断火源。建议应急处理人员戴自给正压式呼吸器，穿防毒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tc>
      </w:tr>
      <w:tr w:rsidR="00C80B0B" w:rsidRPr="00484A32">
        <w:tc>
          <w:tcPr>
            <w:tcW w:w="720" w:type="dxa"/>
          </w:tcPr>
          <w:p w:rsidR="00C80B0B" w:rsidRPr="00484A32" w:rsidRDefault="00C80B0B">
            <w:pPr>
              <w:spacing w:line="440" w:lineRule="exact"/>
              <w:rPr>
                <w:rFonts w:ascii="宋体"/>
                <w:sz w:val="20"/>
                <w:szCs w:val="20"/>
              </w:rPr>
            </w:pPr>
            <w:r w:rsidRPr="00484A32">
              <w:rPr>
                <w:rFonts w:ascii="宋体" w:hAnsi="宋体" w:hint="eastAsia"/>
                <w:sz w:val="20"/>
                <w:szCs w:val="20"/>
              </w:rPr>
              <w:t>储存要求</w:t>
            </w:r>
          </w:p>
        </w:tc>
        <w:tc>
          <w:tcPr>
            <w:tcW w:w="7785" w:type="dxa"/>
            <w:gridSpan w:val="6"/>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储存区域应该凉爽，通风良好，仓温应不超过</w:t>
            </w:r>
            <w:r w:rsidRPr="00484A32">
              <w:rPr>
                <w:rFonts w:ascii="宋体" w:hAnsi="宋体"/>
                <w:sz w:val="20"/>
                <w:szCs w:val="20"/>
              </w:rPr>
              <w:t>30</w:t>
            </w:r>
            <w:r w:rsidRPr="00484A32">
              <w:rPr>
                <w:rFonts w:ascii="宋体" w:hAnsi="宋体" w:hint="eastAsia"/>
                <w:sz w:val="20"/>
                <w:szCs w:val="20"/>
              </w:rPr>
              <w:t>℃。远离热源或火源，远离氧化剂物质。贮罐必须放置在围堰区域里面。选用适合本区域危险等级的电器设备。禁止使用易产生火花的机械设备和工具。储存区应有泄漏应急处理设备和合适的消防器材。罐储时要有防火防爆技术措施，注意防雷。罐装时注意流速</w:t>
            </w:r>
            <w:r w:rsidRPr="00484A32">
              <w:rPr>
                <w:rFonts w:ascii="宋体" w:hAnsi="宋体"/>
                <w:sz w:val="20"/>
                <w:szCs w:val="20"/>
              </w:rPr>
              <w:t>(</w:t>
            </w:r>
            <w:r w:rsidRPr="00484A32">
              <w:rPr>
                <w:rFonts w:ascii="宋体" w:hAnsi="宋体" w:hint="eastAsia"/>
                <w:sz w:val="20"/>
                <w:szCs w:val="20"/>
              </w:rPr>
              <w:t>不超过</w:t>
            </w:r>
            <w:r w:rsidRPr="00484A32">
              <w:rPr>
                <w:rFonts w:ascii="宋体" w:hAnsi="宋体"/>
                <w:sz w:val="20"/>
                <w:szCs w:val="20"/>
              </w:rPr>
              <w:t>3m/s),</w:t>
            </w:r>
            <w:r w:rsidRPr="00484A32">
              <w:rPr>
                <w:rFonts w:ascii="宋体" w:hAnsi="宋体" w:hint="eastAsia"/>
                <w:sz w:val="20"/>
                <w:szCs w:val="20"/>
              </w:rPr>
              <w:t>且有接地装置。搬运时要轻装轻卸，防止包装及容器损坏。合适的储槽材料是：低碳钢、不锈钢。不要储存在：铝及铝合金、铅、锌、某些橡胶、聚苯乙烯。因为它的自然腐蚀性，在选泵、填料、管道材料时应特别小心。填料及密封用：压缩石棉板，异丁橡胶，ＰＴＦＥ材料。</w:t>
            </w:r>
          </w:p>
        </w:tc>
      </w:tr>
      <w:tr w:rsidR="00C80B0B" w:rsidRPr="00484A32">
        <w:tc>
          <w:tcPr>
            <w:tcW w:w="720" w:type="dxa"/>
          </w:tcPr>
          <w:p w:rsidR="00C80B0B" w:rsidRPr="00484A32" w:rsidRDefault="00C80B0B">
            <w:pPr>
              <w:spacing w:line="440" w:lineRule="exact"/>
              <w:rPr>
                <w:rFonts w:ascii="宋体"/>
                <w:sz w:val="20"/>
                <w:szCs w:val="20"/>
              </w:rPr>
            </w:pPr>
            <w:r w:rsidRPr="00484A32">
              <w:rPr>
                <w:rFonts w:ascii="宋体" w:hAnsi="宋体" w:hint="eastAsia"/>
                <w:sz w:val="20"/>
                <w:szCs w:val="20"/>
              </w:rPr>
              <w:t>运输要求</w:t>
            </w:r>
          </w:p>
        </w:tc>
        <w:tc>
          <w:tcPr>
            <w:tcW w:w="7785" w:type="dxa"/>
            <w:gridSpan w:val="6"/>
          </w:tcPr>
          <w:p w:rsidR="00C80B0B" w:rsidRPr="00484A32" w:rsidRDefault="00C80B0B">
            <w:pPr>
              <w:widowControl/>
              <w:shd w:val="clear" w:color="auto" w:fill="FFFFFF"/>
              <w:spacing w:line="440" w:lineRule="exact"/>
              <w:jc w:val="left"/>
              <w:rPr>
                <w:rFonts w:ascii="宋体"/>
                <w:sz w:val="20"/>
                <w:szCs w:val="20"/>
              </w:rPr>
            </w:pPr>
            <w:r w:rsidRPr="00484A32">
              <w:rPr>
                <w:rFonts w:ascii="宋体" w:hAnsi="宋体" w:hint="eastAsia"/>
                <w:sz w:val="20"/>
                <w:szCs w:val="20"/>
              </w:rPr>
              <w:t>夏季应早晚运输，防止日光曝晒。运输按规定路线行驶。运输车辆应配备有相应品种的消防器材及泄漏应急处理设备。中途停留时应远离火种、热源。</w:t>
            </w:r>
          </w:p>
          <w:p w:rsidR="00C80B0B" w:rsidRPr="00484A32" w:rsidRDefault="00C80B0B">
            <w:pPr>
              <w:spacing w:line="440" w:lineRule="exact"/>
              <w:rPr>
                <w:rFonts w:ascii="宋体"/>
                <w:sz w:val="20"/>
                <w:szCs w:val="20"/>
              </w:rPr>
            </w:pPr>
          </w:p>
        </w:tc>
      </w:tr>
    </w:tbl>
    <w:p w:rsidR="00C80B0B" w:rsidRDefault="00C80B0B">
      <w:pPr>
        <w:jc w:val="center"/>
        <w:rPr>
          <w:sz w:val="24"/>
        </w:rPr>
      </w:pPr>
      <w:r>
        <w:rPr>
          <w:rFonts w:hint="eastAsia"/>
        </w:rPr>
        <w:t>表</w:t>
      </w:r>
      <w:r>
        <w:rPr>
          <w:b/>
          <w:bCs/>
        </w:rPr>
        <w:t>2</w:t>
      </w:r>
      <w:r>
        <w:rPr>
          <w:rFonts w:hint="eastAsia"/>
        </w:rPr>
        <w:t>液化石油气（混合碳四）的理化性质及危险特性</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39"/>
        <w:gridCol w:w="7690"/>
      </w:tblGrid>
      <w:tr w:rsidR="00C80B0B" w:rsidRPr="00484A32">
        <w:tc>
          <w:tcPr>
            <w:tcW w:w="83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特别</w:t>
            </w:r>
          </w:p>
          <w:p w:rsidR="00C80B0B" w:rsidRPr="00484A32" w:rsidRDefault="00C80B0B">
            <w:pPr>
              <w:spacing w:line="400" w:lineRule="exact"/>
              <w:jc w:val="left"/>
              <w:rPr>
                <w:sz w:val="20"/>
                <w:szCs w:val="20"/>
              </w:rPr>
            </w:pPr>
            <w:r w:rsidRPr="00484A32">
              <w:rPr>
                <w:rFonts w:ascii="宋体" w:cs="宋体" w:hint="eastAsia"/>
                <w:color w:val="000000"/>
                <w:sz w:val="20"/>
                <w:szCs w:val="20"/>
              </w:rPr>
              <w:t>警示</w:t>
            </w:r>
          </w:p>
        </w:tc>
        <w:tc>
          <w:tcPr>
            <w:tcW w:w="769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极易燃气体。</w:t>
            </w:r>
          </w:p>
        </w:tc>
      </w:tr>
      <w:tr w:rsidR="00C80B0B" w:rsidRPr="00484A32">
        <w:tc>
          <w:tcPr>
            <w:tcW w:w="83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理</w:t>
            </w:r>
          </w:p>
          <w:p w:rsidR="00C80B0B" w:rsidRPr="00484A32" w:rsidRDefault="00C80B0B">
            <w:pPr>
              <w:spacing w:line="400" w:lineRule="exact"/>
              <w:jc w:val="left"/>
              <w:rPr>
                <w:sz w:val="20"/>
                <w:szCs w:val="20"/>
              </w:rPr>
            </w:pPr>
            <w:r w:rsidRPr="00484A32">
              <w:rPr>
                <w:rFonts w:ascii="宋体" w:cs="宋体" w:hint="eastAsia"/>
                <w:color w:val="000000"/>
                <w:sz w:val="20"/>
                <w:szCs w:val="20"/>
              </w:rPr>
              <w:t>化</w:t>
            </w:r>
          </w:p>
          <w:p w:rsidR="00C80B0B" w:rsidRPr="00484A32" w:rsidRDefault="00C80B0B">
            <w:pPr>
              <w:spacing w:line="400" w:lineRule="exact"/>
              <w:jc w:val="left"/>
              <w:rPr>
                <w:sz w:val="20"/>
                <w:szCs w:val="20"/>
              </w:rPr>
            </w:pPr>
            <w:r w:rsidRPr="00484A32">
              <w:rPr>
                <w:rFonts w:ascii="宋体" w:cs="宋体" w:hint="eastAsia"/>
                <w:color w:val="000000"/>
                <w:sz w:val="20"/>
                <w:szCs w:val="20"/>
              </w:rPr>
              <w:t>特</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769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由石油加工过程中得到的一种无色挥发性液体，主要组分为丙烷、丙烯、丁烷、丁烯，并含有少量戊烷、戊烯和微量硫化氢等杂质。不溶于水。熔点</w:t>
            </w:r>
            <w:r w:rsidRPr="00484A32">
              <w:rPr>
                <w:rFonts w:ascii="宋体" w:cs="宋体"/>
                <w:color w:val="000000"/>
                <w:sz w:val="20"/>
                <w:szCs w:val="20"/>
              </w:rPr>
              <w:t>-160</w:t>
            </w:r>
            <w:r w:rsidRPr="00484A32">
              <w:rPr>
                <w:rFonts w:ascii="宋体" w:cs="宋体" w:hint="eastAsia"/>
                <w:color w:val="000000"/>
                <w:sz w:val="20"/>
                <w:szCs w:val="20"/>
              </w:rPr>
              <w:t>～</w:t>
            </w:r>
            <w:r w:rsidRPr="00484A32">
              <w:rPr>
                <w:rFonts w:ascii="宋体" w:cs="宋体"/>
                <w:color w:val="000000"/>
                <w:sz w:val="20"/>
                <w:szCs w:val="20"/>
              </w:rPr>
              <w:t>-107</w:t>
            </w:r>
            <w:r w:rsidRPr="00484A32">
              <w:rPr>
                <w:rFonts w:ascii="宋体" w:cs="宋体" w:hint="eastAsia"/>
                <w:color w:val="000000"/>
                <w:sz w:val="20"/>
                <w:szCs w:val="20"/>
              </w:rPr>
              <w:t>℃，沸点</w:t>
            </w:r>
            <w:r w:rsidRPr="00484A32">
              <w:rPr>
                <w:rFonts w:ascii="宋体" w:cs="宋体"/>
                <w:color w:val="000000"/>
                <w:sz w:val="20"/>
                <w:szCs w:val="20"/>
              </w:rPr>
              <w:t>-12</w:t>
            </w: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℃，闪点</w:t>
            </w:r>
            <w:r w:rsidRPr="00484A32">
              <w:rPr>
                <w:rFonts w:ascii="宋体" w:cs="宋体"/>
                <w:color w:val="000000"/>
                <w:sz w:val="20"/>
                <w:szCs w:val="20"/>
              </w:rPr>
              <w:t>-80</w:t>
            </w:r>
            <w:r w:rsidRPr="00484A32">
              <w:rPr>
                <w:rFonts w:ascii="宋体" w:cs="宋体" w:hint="eastAsia"/>
                <w:color w:val="000000"/>
                <w:sz w:val="20"/>
                <w:szCs w:val="20"/>
              </w:rPr>
              <w:t>～</w:t>
            </w:r>
            <w:r w:rsidRPr="00484A32">
              <w:rPr>
                <w:rFonts w:ascii="宋体" w:cs="宋体"/>
                <w:color w:val="000000"/>
                <w:sz w:val="20"/>
                <w:szCs w:val="20"/>
              </w:rPr>
              <w:t>-60</w:t>
            </w:r>
            <w:r w:rsidRPr="00484A32">
              <w:rPr>
                <w:rFonts w:ascii="宋体" w:cs="宋体" w:hint="eastAsia"/>
                <w:color w:val="000000"/>
                <w:sz w:val="20"/>
                <w:szCs w:val="20"/>
              </w:rPr>
              <w:t>℃，相对密度（水</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0.5</w:t>
            </w:r>
            <w:r w:rsidRPr="00484A32">
              <w:rPr>
                <w:rFonts w:ascii="宋体" w:cs="宋体" w:hint="eastAsia"/>
                <w:color w:val="000000"/>
                <w:sz w:val="20"/>
                <w:szCs w:val="20"/>
              </w:rPr>
              <w:t>～</w:t>
            </w:r>
            <w:r w:rsidRPr="00484A32">
              <w:rPr>
                <w:rFonts w:ascii="宋体" w:cs="宋体"/>
                <w:color w:val="000000"/>
                <w:sz w:val="20"/>
                <w:szCs w:val="20"/>
              </w:rPr>
              <w:t>0.6</w:t>
            </w:r>
            <w:r w:rsidRPr="00484A32">
              <w:rPr>
                <w:rFonts w:ascii="宋体" w:cs="宋体" w:hint="eastAsia"/>
                <w:color w:val="000000"/>
                <w:sz w:val="20"/>
                <w:szCs w:val="20"/>
              </w:rPr>
              <w:t>，相对蒸气密度（空气</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1.5</w:t>
            </w:r>
            <w:r w:rsidRPr="00484A32">
              <w:rPr>
                <w:rFonts w:ascii="宋体" w:cs="宋体" w:hint="eastAsia"/>
                <w:color w:val="000000"/>
                <w:sz w:val="20"/>
                <w:szCs w:val="20"/>
              </w:rPr>
              <w:t>～</w:t>
            </w:r>
            <w:r w:rsidRPr="00484A32">
              <w:rPr>
                <w:rFonts w:ascii="宋体" w:cs="宋体"/>
                <w:color w:val="000000"/>
                <w:sz w:val="20"/>
                <w:szCs w:val="20"/>
              </w:rPr>
              <w:t>2.0</w:t>
            </w:r>
            <w:r w:rsidRPr="00484A32">
              <w:rPr>
                <w:rFonts w:ascii="宋体" w:cs="宋体" w:hint="eastAsia"/>
                <w:color w:val="000000"/>
                <w:sz w:val="20"/>
                <w:szCs w:val="20"/>
              </w:rPr>
              <w:t>，爆炸极限</w:t>
            </w:r>
            <w:r w:rsidRPr="00484A32">
              <w:rPr>
                <w:rFonts w:ascii="宋体" w:cs="宋体"/>
                <w:color w:val="000000"/>
                <w:sz w:val="20"/>
                <w:szCs w:val="20"/>
              </w:rPr>
              <w:t xml:space="preserve"> 5%</w:t>
            </w:r>
            <w:r w:rsidRPr="00484A32">
              <w:rPr>
                <w:rFonts w:ascii="宋体" w:cs="宋体" w:hint="eastAsia"/>
                <w:color w:val="000000"/>
                <w:sz w:val="20"/>
                <w:szCs w:val="20"/>
              </w:rPr>
              <w:t>～</w:t>
            </w:r>
            <w:r w:rsidRPr="00484A32">
              <w:rPr>
                <w:rFonts w:ascii="宋体" w:cs="宋体"/>
                <w:color w:val="000000"/>
                <w:sz w:val="20"/>
                <w:szCs w:val="20"/>
              </w:rPr>
              <w:t>33%</w:t>
            </w:r>
            <w:r w:rsidRPr="00484A32">
              <w:rPr>
                <w:rFonts w:ascii="宋体" w:cs="宋体" w:hint="eastAsia"/>
                <w:color w:val="000000"/>
                <w:sz w:val="20"/>
                <w:szCs w:val="20"/>
              </w:rPr>
              <w:t>（体积比），自燃温度</w:t>
            </w:r>
            <w:r w:rsidRPr="00484A32">
              <w:rPr>
                <w:rFonts w:ascii="宋体" w:cs="宋体"/>
                <w:color w:val="000000"/>
                <w:sz w:val="20"/>
                <w:szCs w:val="20"/>
              </w:rPr>
              <w:t xml:space="preserve"> 426</w:t>
            </w:r>
            <w:r w:rsidRPr="00484A32">
              <w:rPr>
                <w:rFonts w:ascii="宋体" w:cs="宋体" w:hint="eastAsia"/>
                <w:color w:val="000000"/>
                <w:sz w:val="20"/>
                <w:szCs w:val="20"/>
              </w:rPr>
              <w:t>～</w:t>
            </w:r>
            <w:r w:rsidRPr="00484A32">
              <w:rPr>
                <w:rFonts w:ascii="宋体" w:cs="宋体"/>
                <w:color w:val="000000"/>
                <w:sz w:val="20"/>
                <w:szCs w:val="20"/>
              </w:rPr>
              <w:t>537</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主要用途：主要用作民用燃料、发动机燃料、制氢原料、加热炉燃料以及打火机的气体燃料等，也可用作石油化工的原料。</w:t>
            </w:r>
          </w:p>
        </w:tc>
      </w:tr>
      <w:tr w:rsidR="00C80B0B" w:rsidRPr="00484A32">
        <w:tc>
          <w:tcPr>
            <w:tcW w:w="83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w:t>
            </w:r>
          </w:p>
          <w:p w:rsidR="00C80B0B" w:rsidRPr="00484A32" w:rsidRDefault="00C80B0B">
            <w:pPr>
              <w:spacing w:line="400" w:lineRule="exact"/>
              <w:jc w:val="left"/>
              <w:rPr>
                <w:sz w:val="20"/>
                <w:szCs w:val="20"/>
              </w:rPr>
            </w:pPr>
            <w:r w:rsidRPr="00484A32">
              <w:rPr>
                <w:rFonts w:ascii="宋体" w:cs="宋体" w:hint="eastAsia"/>
                <w:color w:val="000000"/>
                <w:sz w:val="20"/>
                <w:szCs w:val="20"/>
              </w:rPr>
              <w:t>害</w:t>
            </w:r>
          </w:p>
          <w:p w:rsidR="00C80B0B" w:rsidRPr="00484A32" w:rsidRDefault="00C80B0B">
            <w:pPr>
              <w:spacing w:line="400" w:lineRule="exact"/>
              <w:jc w:val="left"/>
              <w:rPr>
                <w:sz w:val="20"/>
                <w:szCs w:val="20"/>
              </w:rPr>
            </w:pPr>
            <w:r w:rsidRPr="00484A32">
              <w:rPr>
                <w:rFonts w:ascii="宋体" w:cs="宋体" w:hint="eastAsia"/>
                <w:color w:val="000000"/>
                <w:sz w:val="20"/>
                <w:szCs w:val="20"/>
              </w:rPr>
              <w:t>信</w:t>
            </w:r>
          </w:p>
          <w:p w:rsidR="00C80B0B" w:rsidRPr="00484A32" w:rsidRDefault="00C80B0B">
            <w:pPr>
              <w:spacing w:line="400" w:lineRule="exact"/>
              <w:jc w:val="left"/>
              <w:rPr>
                <w:sz w:val="20"/>
                <w:szCs w:val="20"/>
              </w:rPr>
            </w:pPr>
            <w:r w:rsidRPr="00484A32">
              <w:rPr>
                <w:rFonts w:ascii="宋体" w:cs="宋体" w:hint="eastAsia"/>
                <w:color w:val="000000"/>
                <w:sz w:val="20"/>
                <w:szCs w:val="20"/>
              </w:rPr>
              <w:t>息</w:t>
            </w:r>
          </w:p>
        </w:tc>
        <w:tc>
          <w:tcPr>
            <w:tcW w:w="769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【燃烧和爆炸危险性】</w:t>
            </w:r>
          </w:p>
          <w:p w:rsidR="00C80B0B" w:rsidRPr="00484A32" w:rsidRDefault="00C80B0B">
            <w:pPr>
              <w:spacing w:line="400" w:lineRule="exact"/>
              <w:jc w:val="left"/>
              <w:rPr>
                <w:sz w:val="20"/>
                <w:szCs w:val="20"/>
              </w:rPr>
            </w:pPr>
            <w:r w:rsidRPr="00484A32">
              <w:rPr>
                <w:rFonts w:ascii="宋体" w:cs="宋体" w:hint="eastAsia"/>
                <w:color w:val="000000"/>
                <w:sz w:val="20"/>
                <w:szCs w:val="20"/>
              </w:rPr>
              <w:t>极易燃，与空气混合能形成爆炸性混合物，遇热源或明火有燃烧爆炸危险。比空气重，能在较低处扩散到相当远的地方，遇点火源会着火回燃。</w:t>
            </w:r>
          </w:p>
          <w:p w:rsidR="00C80B0B" w:rsidRPr="00484A32" w:rsidRDefault="00C80B0B">
            <w:pPr>
              <w:spacing w:line="400" w:lineRule="exact"/>
              <w:jc w:val="left"/>
              <w:rPr>
                <w:sz w:val="20"/>
                <w:szCs w:val="20"/>
              </w:rPr>
            </w:pPr>
            <w:r w:rsidRPr="00484A32">
              <w:rPr>
                <w:rFonts w:ascii="宋体" w:cs="宋体" w:hint="eastAsia"/>
                <w:color w:val="000000"/>
                <w:sz w:val="20"/>
                <w:szCs w:val="20"/>
              </w:rPr>
              <w:t>【活性反应】</w:t>
            </w:r>
          </w:p>
          <w:p w:rsidR="00C80B0B" w:rsidRPr="00484A32" w:rsidRDefault="00C80B0B">
            <w:pPr>
              <w:spacing w:line="400" w:lineRule="exact"/>
              <w:jc w:val="left"/>
              <w:rPr>
                <w:sz w:val="20"/>
                <w:szCs w:val="20"/>
              </w:rPr>
            </w:pPr>
            <w:r w:rsidRPr="00484A32">
              <w:rPr>
                <w:rFonts w:ascii="宋体" w:cs="宋体" w:hint="eastAsia"/>
                <w:color w:val="000000"/>
                <w:sz w:val="20"/>
                <w:szCs w:val="20"/>
              </w:rPr>
              <w:t>与氟、氯等接触会发生剧烈的化学反应。</w:t>
            </w:r>
          </w:p>
          <w:p w:rsidR="00C80B0B" w:rsidRPr="00484A32" w:rsidRDefault="00C80B0B">
            <w:pPr>
              <w:spacing w:line="400" w:lineRule="exact"/>
              <w:jc w:val="left"/>
              <w:rPr>
                <w:sz w:val="20"/>
                <w:szCs w:val="20"/>
              </w:rPr>
            </w:pPr>
            <w:r w:rsidRPr="00484A32">
              <w:rPr>
                <w:rFonts w:ascii="宋体" w:cs="宋体" w:hint="eastAsia"/>
                <w:color w:val="000000"/>
                <w:sz w:val="20"/>
                <w:szCs w:val="20"/>
              </w:rPr>
              <w:t>【健康危害】</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主要侵犯中枢神经系统。急性液化气轻度中毒主要表现为头昏、头痛、咳嗽、食欲减退、乏力、失眠等；重者失去知觉、小便失禁、呼吸变浅变慢。职业接触限值：</w:t>
            </w:r>
            <w:r w:rsidRPr="00484A32">
              <w:rPr>
                <w:rFonts w:ascii="宋体" w:cs="宋体"/>
                <w:color w:val="000000"/>
                <w:sz w:val="20"/>
                <w:szCs w:val="20"/>
              </w:rPr>
              <w:t>PC-TWA(</w:t>
            </w:r>
            <w:r w:rsidRPr="00484A32">
              <w:rPr>
                <w:rFonts w:ascii="宋体" w:cs="宋体" w:hint="eastAsia"/>
                <w:color w:val="000000"/>
                <w:sz w:val="20"/>
                <w:szCs w:val="20"/>
              </w:rPr>
              <w:t>时间加权平均容许浓度</w:t>
            </w:r>
            <w:r w:rsidRPr="00484A32">
              <w:rPr>
                <w:rFonts w:ascii="宋体" w:cs="宋体"/>
                <w:color w:val="000000"/>
                <w:sz w:val="20"/>
                <w:szCs w:val="20"/>
              </w:rPr>
              <w:t>)(mg/m3):1000;PC-STEL(</w:t>
            </w:r>
            <w:r w:rsidRPr="00484A32">
              <w:rPr>
                <w:rFonts w:ascii="宋体" w:cs="宋体" w:hint="eastAsia"/>
                <w:color w:val="000000"/>
                <w:sz w:val="20"/>
                <w:szCs w:val="20"/>
              </w:rPr>
              <w:t>短时间接触容许浓度</w:t>
            </w:r>
            <w:r w:rsidRPr="00484A32">
              <w:rPr>
                <w:rFonts w:ascii="宋体" w:cs="宋体"/>
                <w:color w:val="000000"/>
                <w:sz w:val="20"/>
                <w:szCs w:val="20"/>
              </w:rPr>
              <w:t>)(mg/m3)</w:t>
            </w:r>
            <w:r w:rsidRPr="00484A32">
              <w:rPr>
                <w:rFonts w:ascii="宋体" w:cs="宋体" w:hint="eastAsia"/>
                <w:color w:val="000000"/>
                <w:sz w:val="20"/>
                <w:szCs w:val="20"/>
              </w:rPr>
              <w:t>：</w:t>
            </w:r>
            <w:r w:rsidRPr="00484A32">
              <w:rPr>
                <w:rFonts w:ascii="宋体" w:cs="宋体"/>
                <w:color w:val="000000"/>
                <w:sz w:val="20"/>
                <w:szCs w:val="20"/>
              </w:rPr>
              <w:t>1500</w:t>
            </w:r>
            <w:r w:rsidRPr="00484A32">
              <w:rPr>
                <w:rFonts w:ascii="宋体" w:cs="宋体" w:hint="eastAsia"/>
                <w:color w:val="000000"/>
                <w:sz w:val="20"/>
                <w:szCs w:val="20"/>
              </w:rPr>
              <w:t>。</w:t>
            </w:r>
          </w:p>
        </w:tc>
      </w:tr>
      <w:tr w:rsidR="00C80B0B" w:rsidRPr="00484A32">
        <w:tc>
          <w:tcPr>
            <w:tcW w:w="83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安</w:t>
            </w:r>
          </w:p>
          <w:p w:rsidR="00C80B0B" w:rsidRPr="00484A32" w:rsidRDefault="00C80B0B">
            <w:pPr>
              <w:spacing w:line="400" w:lineRule="exact"/>
              <w:jc w:val="left"/>
              <w:rPr>
                <w:sz w:val="20"/>
                <w:szCs w:val="20"/>
              </w:rPr>
            </w:pPr>
            <w:r w:rsidRPr="00484A32">
              <w:rPr>
                <w:rFonts w:ascii="宋体" w:cs="宋体" w:hint="eastAsia"/>
                <w:color w:val="000000"/>
                <w:sz w:val="20"/>
                <w:szCs w:val="20"/>
              </w:rPr>
              <w:t>全</w:t>
            </w:r>
          </w:p>
          <w:p w:rsidR="00C80B0B" w:rsidRPr="00484A32" w:rsidRDefault="00C80B0B">
            <w:pPr>
              <w:spacing w:line="400" w:lineRule="exact"/>
              <w:jc w:val="left"/>
              <w:rPr>
                <w:sz w:val="20"/>
                <w:szCs w:val="20"/>
              </w:rPr>
            </w:pPr>
            <w:r w:rsidRPr="00484A32">
              <w:rPr>
                <w:rFonts w:ascii="宋体" w:cs="宋体" w:hint="eastAsia"/>
                <w:color w:val="000000"/>
                <w:sz w:val="20"/>
                <w:szCs w:val="20"/>
              </w:rPr>
              <w:t>措</w:t>
            </w:r>
          </w:p>
          <w:p w:rsidR="00C80B0B" w:rsidRPr="00484A32" w:rsidRDefault="00C80B0B" w:rsidP="00C80B0B">
            <w:pPr>
              <w:tabs>
                <w:tab w:val="left" w:pos="445"/>
              </w:tabs>
              <w:spacing w:line="400" w:lineRule="exact"/>
              <w:ind w:firstLineChars="150" w:firstLine="31680"/>
              <w:rPr>
                <w:rFonts w:ascii="宋体"/>
                <w:sz w:val="20"/>
                <w:szCs w:val="20"/>
              </w:rPr>
            </w:pPr>
            <w:r w:rsidRPr="00484A32">
              <w:rPr>
                <w:rFonts w:ascii="宋体" w:cs="宋体" w:hint="eastAsia"/>
                <w:color w:val="000000"/>
                <w:sz w:val="20"/>
                <w:szCs w:val="20"/>
              </w:rPr>
              <w:t>施</w:t>
            </w:r>
          </w:p>
        </w:tc>
        <w:tc>
          <w:tcPr>
            <w:tcW w:w="769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【一般要求】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操作人员必须经过专门培训，严格遵守操作规程，熟练掌握操作技能，具备应急处置知识。密闭操作，避免泄漏，工作场所提供良好的自然通风条件。远离火种、热源，工作场所严禁吸烟。</w:t>
            </w:r>
          </w:p>
          <w:p w:rsidR="00C80B0B" w:rsidRPr="00484A32" w:rsidRDefault="00C80B0B">
            <w:pPr>
              <w:spacing w:line="400" w:lineRule="exact"/>
              <w:jc w:val="left"/>
              <w:rPr>
                <w:sz w:val="20"/>
                <w:szCs w:val="20"/>
              </w:rPr>
            </w:pPr>
            <w:r w:rsidRPr="00484A32">
              <w:rPr>
                <w:rFonts w:ascii="宋体" w:cs="宋体" w:hint="eastAsia"/>
                <w:color w:val="000000"/>
                <w:sz w:val="20"/>
                <w:szCs w:val="20"/>
              </w:rPr>
              <w:t>生产、储存、使用液化石油气的车间及场所应设置泄漏检测报警仪，使用防爆型的通风系统和设备，配备两套以上重型防护服。穿防静电工作服，工作场所浓度超标时，建议操作人员应该佩戴过滤式防毒面具。可能接触液体时，应防止冻伤。储罐等压力容器和设备应设置安全阀、压力表、液位计、温度计，并应装有带压力、液位、温度远传记录和报警功能的安全装置，设置整流装置与压力机、动力电源、管线压力、通风设施或相应的吸收装置的联锁装置。储罐等设置紧急切断装置。</w:t>
            </w:r>
          </w:p>
          <w:p w:rsidR="00C80B0B" w:rsidRPr="00484A32" w:rsidRDefault="00C80B0B">
            <w:pPr>
              <w:spacing w:line="400" w:lineRule="exact"/>
              <w:jc w:val="left"/>
              <w:rPr>
                <w:sz w:val="20"/>
                <w:szCs w:val="20"/>
              </w:rPr>
            </w:pPr>
            <w:r w:rsidRPr="00484A32">
              <w:rPr>
                <w:rFonts w:ascii="宋体" w:cs="宋体" w:hint="eastAsia"/>
                <w:color w:val="000000"/>
                <w:sz w:val="20"/>
                <w:szCs w:val="20"/>
              </w:rPr>
              <w:t>避免与氧化剂、卤素接触。</w:t>
            </w:r>
          </w:p>
          <w:p w:rsidR="00C80B0B" w:rsidRPr="00484A32" w:rsidRDefault="00C80B0B">
            <w:pPr>
              <w:spacing w:line="400" w:lineRule="exact"/>
              <w:jc w:val="left"/>
              <w:rPr>
                <w:sz w:val="20"/>
                <w:szCs w:val="20"/>
              </w:rPr>
            </w:pPr>
            <w:r w:rsidRPr="00484A32">
              <w:rPr>
                <w:rFonts w:ascii="宋体" w:cs="宋体" w:hint="eastAsia"/>
                <w:color w:val="000000"/>
                <w:sz w:val="20"/>
                <w:szCs w:val="20"/>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【特殊要求】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）充装液化石油气钢瓶，必须在充装站内按工艺流程进行。禁止槽车、贮灌、或大瓶向小瓶直接充装液化气。禁止漏气、超重等不合格的钢瓶运出充装站。</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用户使用装有液化石油气钢瓶时：不准擅自更改钢瓶的颜色和标记；不准把钢瓶放在曝日下、卧室和办公室内及靠近热源的地方；不准用明火、蒸气、热水等热源对钢瓶加热或用明火检漏；不准倒卧或横卧使用钢瓶；不准摔碰、滚动液化气钢瓶；不准钢瓶之间互充液化气；不准自行处理液化气残液。</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）液化石油气的储罐在首次投入使用前，要求罐内含氧量小于</w:t>
            </w:r>
            <w:r w:rsidRPr="00484A32">
              <w:rPr>
                <w:rFonts w:ascii="宋体" w:cs="宋体"/>
                <w:color w:val="000000"/>
                <w:sz w:val="20"/>
                <w:szCs w:val="20"/>
              </w:rPr>
              <w:t xml:space="preserve"> 3%</w:t>
            </w:r>
            <w:r w:rsidRPr="00484A32">
              <w:rPr>
                <w:rFonts w:ascii="宋体" w:cs="宋体" w:hint="eastAsia"/>
                <w:color w:val="000000"/>
                <w:sz w:val="20"/>
                <w:szCs w:val="20"/>
              </w:rPr>
              <w:t>。首次灌装液化石油气时，应先开启气相阀门待两罐压力平衡后，进行缓慢灌装。</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）液化石油气槽车装卸作业时，凡有以下情况之一时，槽车应立即停止装卸作业，并妥善处理：</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附近发生火灾；</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检测出液化气体泄漏；</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液压异常；</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其他不安全因素。</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5</w:t>
            </w:r>
            <w:r w:rsidRPr="00484A32">
              <w:rPr>
                <w:rFonts w:ascii="宋体" w:cs="宋体" w:hint="eastAsia"/>
                <w:color w:val="000000"/>
                <w:sz w:val="20"/>
                <w:szCs w:val="20"/>
              </w:rPr>
              <w:t>）充装时，使用万向节管道充装系统，严防超装。</w:t>
            </w:r>
          </w:p>
          <w:p w:rsidR="00C80B0B" w:rsidRPr="00484A32" w:rsidRDefault="00C80B0B">
            <w:pPr>
              <w:spacing w:line="400" w:lineRule="exact"/>
              <w:jc w:val="left"/>
              <w:rPr>
                <w:sz w:val="20"/>
                <w:szCs w:val="20"/>
              </w:rPr>
            </w:pPr>
            <w:r w:rsidRPr="00484A32">
              <w:rPr>
                <w:rFonts w:ascii="宋体" w:cs="宋体" w:hint="eastAsia"/>
                <w:color w:val="000000"/>
                <w:sz w:val="20"/>
                <w:szCs w:val="20"/>
              </w:rPr>
              <w:t>【储存安全】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）储存于阴凉、通风的易燃气体专用库房。远离火种、热源。库房温度不宜超过</w:t>
            </w:r>
            <w:r w:rsidRPr="00484A32">
              <w:rPr>
                <w:rFonts w:ascii="宋体" w:cs="宋体"/>
                <w:color w:val="000000"/>
                <w:sz w:val="20"/>
                <w:szCs w:val="20"/>
              </w:rPr>
              <w:t xml:space="preserve"> 30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应与氧化剂、卤素分开存放，切忌混储。照明线路、开关及灯具应符合防爆规范，地面应采用不产生火花的材料或防静电胶垫，管道法兰之间应用导电跨接。压力表必须有技术监督部门有效的检定合格证。储罐站必须加强安全管理。站内严禁烟火。进站人员不得穿易产生静电的服装和穿带钉鞋。入站机动车辆排气管出口应有消火装置，车速不得超过</w:t>
            </w:r>
            <w:r w:rsidRPr="00484A32">
              <w:rPr>
                <w:rFonts w:ascii="宋体" w:cs="宋体"/>
                <w:color w:val="000000"/>
                <w:sz w:val="20"/>
                <w:szCs w:val="20"/>
              </w:rPr>
              <w:t xml:space="preserve"> 5km/h</w:t>
            </w:r>
            <w:r w:rsidRPr="00484A32">
              <w:rPr>
                <w:rFonts w:ascii="宋体" w:cs="宋体" w:hint="eastAsia"/>
                <w:color w:val="000000"/>
                <w:sz w:val="20"/>
                <w:szCs w:val="20"/>
              </w:rPr>
              <w:t>。液化石油气供应单位和供气站点应设有符合消防安全要求的专用钢瓶库；建立液化石油气实瓶入库验收制度，不合格的钢瓶不得入库；空瓶和实瓶应分开放置，并应设置明显标志。储存区应备有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）液化石油气储罐、槽车和钢瓶应定期检验。</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）注意防雷、防静电，厂</w:t>
            </w:r>
            <w:r w:rsidRPr="00484A32">
              <w:rPr>
                <w:rFonts w:ascii="宋体" w:cs="宋体"/>
                <w:color w:val="000000"/>
                <w:sz w:val="20"/>
                <w:szCs w:val="20"/>
              </w:rPr>
              <w:t>(</w:t>
            </w:r>
            <w:r w:rsidRPr="00484A32">
              <w:rPr>
                <w:rFonts w:ascii="宋体" w:cs="宋体" w:hint="eastAsia"/>
                <w:color w:val="000000"/>
                <w:sz w:val="20"/>
                <w:szCs w:val="20"/>
              </w:rPr>
              <w:t>车间</w:t>
            </w:r>
            <w:r w:rsidRPr="00484A32">
              <w:rPr>
                <w:rFonts w:ascii="宋体" w:cs="宋体"/>
                <w:color w:val="000000"/>
                <w:sz w:val="20"/>
                <w:szCs w:val="20"/>
              </w:rPr>
              <w:t>)</w:t>
            </w:r>
            <w:r w:rsidRPr="00484A32">
              <w:rPr>
                <w:rFonts w:ascii="宋体" w:cs="宋体" w:hint="eastAsia"/>
                <w:color w:val="000000"/>
                <w:sz w:val="20"/>
                <w:szCs w:val="20"/>
              </w:rPr>
              <w:t>内的液化石油气储罐应按《建筑物防雷设计规范》</w:t>
            </w:r>
            <w:r w:rsidRPr="00484A32">
              <w:rPr>
                <w:rFonts w:ascii="宋体" w:cs="宋体"/>
                <w:color w:val="000000"/>
                <w:sz w:val="20"/>
                <w:szCs w:val="20"/>
              </w:rPr>
              <w:t xml:space="preserve"> GB 50057</w:t>
            </w:r>
            <w:r w:rsidRPr="00484A32">
              <w:rPr>
                <w:rFonts w:ascii="宋体" w:cs="宋体" w:hint="eastAsia"/>
                <w:color w:val="000000"/>
                <w:sz w:val="20"/>
                <w:szCs w:val="20"/>
              </w:rPr>
              <w:t>）的规定设置防雷、防静电设施。</w:t>
            </w:r>
          </w:p>
          <w:p w:rsidR="00C80B0B" w:rsidRPr="00484A32" w:rsidRDefault="00C80B0B">
            <w:pPr>
              <w:spacing w:line="400" w:lineRule="exact"/>
              <w:jc w:val="left"/>
              <w:rPr>
                <w:sz w:val="20"/>
                <w:szCs w:val="20"/>
              </w:rPr>
            </w:pPr>
            <w:r w:rsidRPr="00484A32">
              <w:rPr>
                <w:rFonts w:ascii="宋体" w:cs="宋体" w:hint="eastAsia"/>
                <w:color w:val="000000"/>
                <w:sz w:val="20"/>
                <w:szCs w:val="20"/>
              </w:rPr>
              <w:t>【运输安全】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）运输车辆应有危险货物运输标志、安装具有行驶记录功能的卫星定位装置。未经公安机关批准，运输车辆不得进入危险化学品运输车辆限制通行的区域。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）槽车运输时要用专用槽车。槽车安装的阻火器（火星熄灭器）必须完好。槽车和运输卡车要有导静电拖线；槽车上要备有</w:t>
            </w:r>
            <w:r w:rsidRPr="00484A32">
              <w:rPr>
                <w:rFonts w:ascii="宋体" w:cs="宋体"/>
                <w:color w:val="000000"/>
                <w:sz w:val="20"/>
                <w:szCs w:val="20"/>
              </w:rPr>
              <w:t xml:space="preserve"> 2 </w:t>
            </w:r>
            <w:r w:rsidRPr="00484A32">
              <w:rPr>
                <w:rFonts w:ascii="宋体" w:cs="宋体" w:hint="eastAsia"/>
                <w:color w:val="000000"/>
                <w:sz w:val="20"/>
                <w:szCs w:val="20"/>
              </w:rPr>
              <w:t>只以上干粉或二氧化碳灭火器和防爆工具。</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）车辆运输钢瓶时</w:t>
            </w:r>
            <w:r w:rsidRPr="00484A32">
              <w:rPr>
                <w:rFonts w:ascii="宋体" w:cs="宋体"/>
                <w:color w:val="000000"/>
                <w:sz w:val="20"/>
                <w:szCs w:val="20"/>
              </w:rPr>
              <w:t>,</w:t>
            </w:r>
            <w:r w:rsidRPr="00484A32">
              <w:rPr>
                <w:rFonts w:ascii="宋体" w:cs="宋体" w:hint="eastAsia"/>
                <w:color w:val="000000"/>
                <w:sz w:val="20"/>
                <w:szCs w:val="20"/>
              </w:rPr>
              <w:t>瓶口一律朝向车辆行驶方向的右方，堆放高度不得超过车辆的防护栏板，并用三角木垫卡牢，防止滚动。不准同车混装有抵触性质的物品和让无关人员搭车。运输途中远离火种，不准在有明火地点或人多地段停车，停车时要有人看管。发生泄漏或火灾要开到安全地方进行灭火或堵漏。</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输送液化石油气的管道不应靠近热源敷设；管道采用地上敷设时，应在人员活动较多和易遭车辆、外来物撞击的地段，采取保护措施并设置明显的警示标志；液化石油气管道架空敷设时，管道应敷设在非燃烧体的支架或栈桥上。在已敷设的液化石油气管道下面，不得修建与液化石油气管道无关的建筑物和堆放易燃物品；液化石油气管道外壁颜色、标志应执行《工业管道的基本识别色、识别符号和安全标识》（</w:t>
            </w:r>
            <w:r w:rsidRPr="00484A32">
              <w:rPr>
                <w:rFonts w:ascii="宋体" w:cs="宋体"/>
                <w:color w:val="000000"/>
                <w:sz w:val="20"/>
                <w:szCs w:val="20"/>
              </w:rPr>
              <w:t>GB 7231</w:t>
            </w:r>
            <w:r w:rsidRPr="00484A32">
              <w:rPr>
                <w:rFonts w:ascii="宋体" w:cs="宋体" w:hint="eastAsia"/>
                <w:color w:val="000000"/>
                <w:sz w:val="20"/>
                <w:szCs w:val="20"/>
              </w:rPr>
              <w:t>）的规定。</w:t>
            </w:r>
          </w:p>
        </w:tc>
      </w:tr>
      <w:tr w:rsidR="00C80B0B" w:rsidRPr="00484A32">
        <w:tc>
          <w:tcPr>
            <w:tcW w:w="83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应</w:t>
            </w:r>
          </w:p>
          <w:p w:rsidR="00C80B0B" w:rsidRPr="00484A32" w:rsidRDefault="00C80B0B">
            <w:pPr>
              <w:spacing w:line="400" w:lineRule="exact"/>
              <w:jc w:val="left"/>
              <w:rPr>
                <w:sz w:val="20"/>
                <w:szCs w:val="20"/>
              </w:rPr>
            </w:pPr>
            <w:r w:rsidRPr="00484A32">
              <w:rPr>
                <w:rFonts w:ascii="宋体" w:cs="宋体" w:hint="eastAsia"/>
                <w:color w:val="000000"/>
                <w:sz w:val="20"/>
                <w:szCs w:val="20"/>
              </w:rPr>
              <w:t>急</w:t>
            </w:r>
          </w:p>
          <w:p w:rsidR="00C80B0B" w:rsidRPr="00484A32" w:rsidRDefault="00C80B0B">
            <w:pPr>
              <w:spacing w:line="400" w:lineRule="exact"/>
              <w:jc w:val="left"/>
              <w:rPr>
                <w:sz w:val="20"/>
                <w:szCs w:val="20"/>
              </w:rPr>
            </w:pPr>
            <w:r w:rsidRPr="00484A32">
              <w:rPr>
                <w:rFonts w:ascii="宋体" w:cs="宋体" w:hint="eastAsia"/>
                <w:color w:val="000000"/>
                <w:sz w:val="20"/>
                <w:szCs w:val="20"/>
              </w:rPr>
              <w:t>处</w:t>
            </w:r>
          </w:p>
          <w:p w:rsidR="00C80B0B" w:rsidRPr="00484A32" w:rsidRDefault="00C80B0B">
            <w:pPr>
              <w:spacing w:line="400" w:lineRule="exact"/>
              <w:jc w:val="left"/>
              <w:rPr>
                <w:sz w:val="20"/>
                <w:szCs w:val="20"/>
              </w:rPr>
            </w:pPr>
            <w:r w:rsidRPr="00484A32">
              <w:rPr>
                <w:rFonts w:ascii="宋体" w:cs="宋体" w:hint="eastAsia"/>
                <w:color w:val="000000"/>
                <w:sz w:val="20"/>
                <w:szCs w:val="20"/>
              </w:rPr>
              <w:t>置</w:t>
            </w:r>
          </w:p>
          <w:p w:rsidR="00C80B0B" w:rsidRPr="00484A32" w:rsidRDefault="00C80B0B">
            <w:pPr>
              <w:spacing w:line="400" w:lineRule="exact"/>
              <w:jc w:val="left"/>
              <w:rPr>
                <w:sz w:val="20"/>
                <w:szCs w:val="20"/>
              </w:rPr>
            </w:pPr>
            <w:r w:rsidRPr="00484A32">
              <w:rPr>
                <w:rFonts w:ascii="宋体" w:cs="宋体" w:hint="eastAsia"/>
                <w:color w:val="000000"/>
                <w:sz w:val="20"/>
                <w:szCs w:val="20"/>
              </w:rPr>
              <w:t>原</w:t>
            </w:r>
          </w:p>
          <w:p w:rsidR="00C80B0B" w:rsidRPr="00484A32" w:rsidRDefault="00C80B0B">
            <w:pPr>
              <w:spacing w:line="400" w:lineRule="exact"/>
              <w:jc w:val="left"/>
              <w:rPr>
                <w:sz w:val="20"/>
                <w:szCs w:val="20"/>
              </w:rPr>
            </w:pPr>
            <w:r w:rsidRPr="00484A32">
              <w:rPr>
                <w:rFonts w:ascii="宋体" w:cs="宋体" w:hint="eastAsia"/>
                <w:color w:val="000000"/>
                <w:sz w:val="20"/>
                <w:szCs w:val="20"/>
              </w:rPr>
              <w:t>则</w:t>
            </w:r>
          </w:p>
        </w:tc>
        <w:tc>
          <w:tcPr>
            <w:tcW w:w="769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【急救措施】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吸入：迅速脱离现场至空气新鲜处。保持呼吸道通畅。如呼吸困难，立即输氧。如呼吸停止，立即进行人工呼吸并就医。皮肤接触：如果发生冻伤，将患部浸泡于保持在</w:t>
            </w:r>
            <w:r w:rsidRPr="00484A32">
              <w:rPr>
                <w:rFonts w:ascii="宋体" w:cs="宋体"/>
                <w:color w:val="000000"/>
                <w:sz w:val="20"/>
                <w:szCs w:val="20"/>
              </w:rPr>
              <w:t xml:space="preserve"> 38</w:t>
            </w:r>
            <w:r w:rsidRPr="00484A32">
              <w:rPr>
                <w:rFonts w:ascii="宋体" w:cs="宋体" w:hint="eastAsia"/>
                <w:color w:val="000000"/>
                <w:sz w:val="20"/>
                <w:szCs w:val="20"/>
              </w:rPr>
              <w:t>～</w:t>
            </w:r>
            <w:r w:rsidRPr="00484A32">
              <w:rPr>
                <w:rFonts w:ascii="宋体" w:cs="宋体"/>
                <w:color w:val="000000"/>
                <w:sz w:val="20"/>
                <w:szCs w:val="20"/>
              </w:rPr>
              <w:t>42</w:t>
            </w:r>
            <w:r w:rsidRPr="00484A32">
              <w:rPr>
                <w:rFonts w:ascii="宋体" w:cs="宋体" w:hint="eastAsia"/>
                <w:color w:val="000000"/>
                <w:sz w:val="20"/>
                <w:szCs w:val="20"/>
              </w:rPr>
              <w:t>℃的温水中复温。不要涂擦。不要使用热水或辐射热。使用清洁、干燥的敷料包扎。如有不适感，就医。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【灭火方法】</w:t>
            </w:r>
          </w:p>
          <w:p w:rsidR="00C80B0B" w:rsidRPr="00484A32" w:rsidRDefault="00C80B0B">
            <w:pPr>
              <w:spacing w:line="400" w:lineRule="exact"/>
              <w:jc w:val="left"/>
              <w:rPr>
                <w:sz w:val="20"/>
                <w:szCs w:val="20"/>
              </w:rPr>
            </w:pPr>
            <w:r w:rsidRPr="00484A32">
              <w:rPr>
                <w:rFonts w:ascii="宋体" w:cs="宋体" w:hint="eastAsia"/>
                <w:color w:val="000000"/>
                <w:sz w:val="20"/>
                <w:szCs w:val="20"/>
              </w:rPr>
              <w:t>切断气源。若不能切断气源，则不允许熄灭泄漏处的火焰。喷水冷却容器，尽可能将容器从火场移至空旷处。灭火剂：泡沫、二氧化碳、雾状水。</w:t>
            </w:r>
          </w:p>
          <w:p w:rsidR="00C80B0B" w:rsidRPr="00484A32" w:rsidRDefault="00C80B0B">
            <w:pPr>
              <w:spacing w:line="400" w:lineRule="exact"/>
              <w:jc w:val="left"/>
              <w:rPr>
                <w:sz w:val="20"/>
                <w:szCs w:val="20"/>
              </w:rPr>
            </w:pPr>
            <w:r w:rsidRPr="00484A32">
              <w:rPr>
                <w:rFonts w:ascii="宋体" w:cs="宋体" w:hint="eastAsia"/>
                <w:color w:val="000000"/>
                <w:sz w:val="20"/>
                <w:szCs w:val="20"/>
              </w:rPr>
              <w:t>【泄漏应急处置】</w:t>
            </w:r>
          </w:p>
          <w:p w:rsidR="00C80B0B" w:rsidRPr="00484A32" w:rsidRDefault="00C80B0B">
            <w:pPr>
              <w:spacing w:line="400" w:lineRule="exact"/>
              <w:jc w:val="left"/>
              <w:rPr>
                <w:sz w:val="20"/>
                <w:szCs w:val="20"/>
              </w:rPr>
            </w:pPr>
            <w:r w:rsidRPr="00484A32">
              <w:rPr>
                <w:rFonts w:ascii="宋体" w:cs="宋体" w:hint="eastAsia"/>
                <w:color w:val="000000"/>
                <w:sz w:val="20"/>
                <w:szCs w:val="20"/>
              </w:rPr>
              <w:t>消除所有点火源。根据气体的影响区域划定警戒区，无关人员从侧风、上风向撤离至安全区；静风泄漏时，液化石油气沉在底部并向低洼处流动，无关人员应向高处撤离。建议应急处理人员戴正压自给式空气呼吸器，穿防静电、防寒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密闭性空间扩散。隔离泄漏区直至气体散尽。作为一项紧急预防措施，泄漏隔离距离至少为</w:t>
            </w:r>
            <w:r w:rsidRPr="00484A32">
              <w:rPr>
                <w:rFonts w:ascii="宋体" w:cs="宋体"/>
                <w:color w:val="000000"/>
                <w:sz w:val="20"/>
                <w:szCs w:val="20"/>
              </w:rPr>
              <w:t xml:space="preserve"> 100m</w:t>
            </w:r>
            <w:r w:rsidRPr="00484A32">
              <w:rPr>
                <w:rFonts w:ascii="宋体" w:cs="宋体" w:hint="eastAsia"/>
                <w:color w:val="000000"/>
                <w:sz w:val="20"/>
                <w:szCs w:val="20"/>
              </w:rPr>
              <w:t>。如果为大量泄漏，下风向的初始疏散距离应至少为</w:t>
            </w:r>
            <w:r w:rsidRPr="00484A32">
              <w:rPr>
                <w:rFonts w:ascii="宋体" w:cs="宋体"/>
                <w:color w:val="000000"/>
                <w:sz w:val="20"/>
                <w:szCs w:val="20"/>
              </w:rPr>
              <w:t xml:space="preserve"> 800m</w:t>
            </w:r>
            <w:r w:rsidRPr="00484A32">
              <w:rPr>
                <w:rFonts w:ascii="宋体" w:cs="宋体" w:hint="eastAsia"/>
                <w:color w:val="000000"/>
                <w:sz w:val="20"/>
                <w:szCs w:val="20"/>
              </w:rPr>
              <w:t>。</w:t>
            </w:r>
          </w:p>
        </w:tc>
      </w:tr>
    </w:tbl>
    <w:p w:rsidR="00C80B0B" w:rsidRDefault="00C80B0B">
      <w:pPr>
        <w:jc w:val="center"/>
        <w:rPr>
          <w:rFonts w:hAnsi="宋体"/>
          <w:szCs w:val="28"/>
        </w:rPr>
      </w:pPr>
      <w:r>
        <w:rPr>
          <w:rFonts w:hint="eastAsia"/>
        </w:rPr>
        <w:t>表</w:t>
      </w:r>
      <w:r>
        <w:rPr>
          <w:b/>
          <w:bCs/>
        </w:rPr>
        <w:t>3</w:t>
      </w:r>
      <w:r>
        <w:rPr>
          <w:rFonts w:hint="eastAsia"/>
        </w:rPr>
        <w:t>甲烷、天然气的理化性质及危险特性</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8"/>
        <w:gridCol w:w="7681"/>
      </w:tblGrid>
      <w:tr w:rsidR="00C80B0B" w:rsidRPr="00484A32">
        <w:tc>
          <w:tcPr>
            <w:tcW w:w="848"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特别</w:t>
            </w:r>
          </w:p>
          <w:p w:rsidR="00C80B0B" w:rsidRPr="00484A32" w:rsidRDefault="00C80B0B">
            <w:pPr>
              <w:spacing w:line="400" w:lineRule="exact"/>
              <w:jc w:val="left"/>
              <w:rPr>
                <w:sz w:val="20"/>
                <w:szCs w:val="20"/>
              </w:rPr>
            </w:pPr>
            <w:r w:rsidRPr="00484A32">
              <w:rPr>
                <w:rFonts w:ascii="宋体" w:cs="宋体" w:hint="eastAsia"/>
                <w:color w:val="000000"/>
                <w:sz w:val="20"/>
                <w:szCs w:val="20"/>
              </w:rPr>
              <w:t>警示</w:t>
            </w:r>
          </w:p>
        </w:tc>
        <w:tc>
          <w:tcPr>
            <w:tcW w:w="7681"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极易燃气体。</w:t>
            </w:r>
          </w:p>
        </w:tc>
      </w:tr>
      <w:tr w:rsidR="00C80B0B" w:rsidRPr="00484A32">
        <w:tc>
          <w:tcPr>
            <w:tcW w:w="848"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理</w:t>
            </w:r>
          </w:p>
          <w:p w:rsidR="00C80B0B" w:rsidRPr="00484A32" w:rsidRDefault="00C80B0B">
            <w:pPr>
              <w:spacing w:line="400" w:lineRule="exact"/>
              <w:jc w:val="left"/>
              <w:rPr>
                <w:sz w:val="20"/>
                <w:szCs w:val="20"/>
              </w:rPr>
            </w:pPr>
            <w:r w:rsidRPr="00484A32">
              <w:rPr>
                <w:rFonts w:ascii="宋体" w:cs="宋体" w:hint="eastAsia"/>
                <w:color w:val="000000"/>
                <w:sz w:val="20"/>
                <w:szCs w:val="20"/>
              </w:rPr>
              <w:t>化</w:t>
            </w:r>
          </w:p>
          <w:p w:rsidR="00C80B0B" w:rsidRPr="00484A32" w:rsidRDefault="00C80B0B">
            <w:pPr>
              <w:spacing w:line="400" w:lineRule="exact"/>
              <w:jc w:val="left"/>
              <w:rPr>
                <w:sz w:val="20"/>
                <w:szCs w:val="20"/>
              </w:rPr>
            </w:pPr>
            <w:r w:rsidRPr="00484A32">
              <w:rPr>
                <w:rFonts w:ascii="宋体" w:cs="宋体" w:hint="eastAsia"/>
                <w:color w:val="000000"/>
                <w:sz w:val="20"/>
                <w:szCs w:val="20"/>
              </w:rPr>
              <w:t>特</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7681"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无色、无臭、无味气体。微溶于水，溶于醇、乙醚等有机溶剂。分子量</w:t>
            </w:r>
            <w:r w:rsidRPr="00484A32">
              <w:rPr>
                <w:rFonts w:ascii="宋体" w:cs="宋体"/>
                <w:color w:val="000000"/>
                <w:sz w:val="20"/>
                <w:szCs w:val="20"/>
              </w:rPr>
              <w:t xml:space="preserve"> 16.04</w:t>
            </w:r>
            <w:r w:rsidRPr="00484A32">
              <w:rPr>
                <w:rFonts w:ascii="宋体" w:cs="宋体" w:hint="eastAsia"/>
                <w:color w:val="000000"/>
                <w:sz w:val="20"/>
                <w:szCs w:val="20"/>
              </w:rPr>
              <w:t>，熔点</w:t>
            </w:r>
            <w:r w:rsidRPr="00484A32">
              <w:rPr>
                <w:rFonts w:ascii="宋体" w:cs="宋体"/>
                <w:color w:val="000000"/>
                <w:sz w:val="20"/>
                <w:szCs w:val="20"/>
              </w:rPr>
              <w:t>-182.5</w:t>
            </w:r>
            <w:r w:rsidRPr="00484A32">
              <w:rPr>
                <w:rFonts w:ascii="宋体" w:cs="宋体" w:hint="eastAsia"/>
                <w:color w:val="000000"/>
                <w:sz w:val="20"/>
                <w:szCs w:val="20"/>
              </w:rPr>
              <w:t>℃，沸点</w:t>
            </w:r>
            <w:r w:rsidRPr="00484A32">
              <w:rPr>
                <w:rFonts w:ascii="宋体" w:cs="宋体"/>
                <w:color w:val="000000"/>
                <w:sz w:val="20"/>
                <w:szCs w:val="20"/>
              </w:rPr>
              <w:t>-161.5</w:t>
            </w:r>
            <w:r w:rsidRPr="00484A32">
              <w:rPr>
                <w:rFonts w:ascii="宋体" w:cs="宋体" w:hint="eastAsia"/>
                <w:color w:val="000000"/>
                <w:sz w:val="20"/>
                <w:szCs w:val="20"/>
              </w:rPr>
              <w:t>℃，气体密度</w:t>
            </w:r>
            <w:r w:rsidRPr="00484A32">
              <w:rPr>
                <w:rFonts w:ascii="宋体" w:cs="宋体"/>
                <w:color w:val="000000"/>
                <w:sz w:val="20"/>
                <w:szCs w:val="20"/>
              </w:rPr>
              <w:t xml:space="preserve"> 0.7163g/L</w:t>
            </w:r>
            <w:r w:rsidRPr="00484A32">
              <w:rPr>
                <w:rFonts w:ascii="宋体" w:cs="宋体" w:hint="eastAsia"/>
                <w:color w:val="000000"/>
                <w:sz w:val="20"/>
                <w:szCs w:val="20"/>
              </w:rPr>
              <w:t>，相对蒸气密度（空气</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0.6</w:t>
            </w:r>
            <w:r w:rsidRPr="00484A32">
              <w:rPr>
                <w:rFonts w:ascii="宋体" w:cs="宋体" w:hint="eastAsia"/>
                <w:color w:val="000000"/>
                <w:sz w:val="20"/>
                <w:szCs w:val="20"/>
              </w:rPr>
              <w:t>，相对密度（水</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0.42(-164</w:t>
            </w:r>
            <w:r w:rsidRPr="00484A32">
              <w:rPr>
                <w:rFonts w:ascii="宋体" w:cs="宋体" w:hint="eastAsia"/>
                <w:color w:val="000000"/>
                <w:sz w:val="20"/>
                <w:szCs w:val="20"/>
              </w:rPr>
              <w:t>℃</w:t>
            </w:r>
            <w:r w:rsidRPr="00484A32">
              <w:rPr>
                <w:rFonts w:ascii="宋体" w:cs="宋体"/>
                <w:color w:val="000000"/>
                <w:sz w:val="20"/>
                <w:szCs w:val="20"/>
              </w:rPr>
              <w:t>)</w:t>
            </w:r>
            <w:r w:rsidRPr="00484A32">
              <w:rPr>
                <w:rFonts w:ascii="宋体" w:cs="宋体" w:hint="eastAsia"/>
                <w:color w:val="000000"/>
                <w:sz w:val="20"/>
                <w:szCs w:val="20"/>
              </w:rPr>
              <w:t>，临界压力</w:t>
            </w:r>
            <w:r w:rsidRPr="00484A32">
              <w:rPr>
                <w:rFonts w:ascii="宋体" w:cs="宋体"/>
                <w:color w:val="000000"/>
                <w:sz w:val="20"/>
                <w:szCs w:val="20"/>
              </w:rPr>
              <w:t xml:space="preserve"> 4.59MPa</w:t>
            </w:r>
            <w:r w:rsidRPr="00484A32">
              <w:rPr>
                <w:rFonts w:ascii="宋体" w:cs="宋体" w:hint="eastAsia"/>
                <w:color w:val="000000"/>
                <w:sz w:val="20"/>
                <w:szCs w:val="20"/>
              </w:rPr>
              <w:t>，临界温度</w:t>
            </w:r>
            <w:r w:rsidRPr="00484A32">
              <w:rPr>
                <w:rFonts w:ascii="宋体" w:cs="宋体"/>
                <w:color w:val="000000"/>
                <w:sz w:val="20"/>
                <w:szCs w:val="20"/>
              </w:rPr>
              <w:t>-82.6</w:t>
            </w:r>
            <w:r w:rsidRPr="00484A32">
              <w:rPr>
                <w:rFonts w:ascii="宋体" w:cs="宋体" w:hint="eastAsia"/>
                <w:color w:val="000000"/>
                <w:sz w:val="20"/>
                <w:szCs w:val="20"/>
              </w:rPr>
              <w:t>℃，饱和蒸气压</w:t>
            </w:r>
            <w:r w:rsidRPr="00484A32">
              <w:rPr>
                <w:rFonts w:ascii="宋体" w:cs="宋体"/>
                <w:color w:val="000000"/>
                <w:sz w:val="20"/>
                <w:szCs w:val="20"/>
              </w:rPr>
              <w:t xml:space="preserve"> 53.32kPa(-168.8</w:t>
            </w:r>
            <w:r w:rsidRPr="00484A32">
              <w:rPr>
                <w:rFonts w:ascii="宋体" w:cs="宋体" w:hint="eastAsia"/>
                <w:color w:val="000000"/>
                <w:sz w:val="20"/>
                <w:szCs w:val="20"/>
              </w:rPr>
              <w:t>℃</w:t>
            </w:r>
            <w:r w:rsidRPr="00484A32">
              <w:rPr>
                <w:rFonts w:ascii="宋体" w:cs="宋体"/>
                <w:color w:val="000000"/>
                <w:sz w:val="20"/>
                <w:szCs w:val="20"/>
              </w:rPr>
              <w:t>)</w:t>
            </w:r>
            <w:r w:rsidRPr="00484A32">
              <w:rPr>
                <w:rFonts w:ascii="宋体" w:cs="宋体" w:hint="eastAsia"/>
                <w:color w:val="000000"/>
                <w:sz w:val="20"/>
                <w:szCs w:val="20"/>
              </w:rPr>
              <w:t>，爆炸极限</w:t>
            </w:r>
            <w:r w:rsidRPr="00484A32">
              <w:rPr>
                <w:rFonts w:ascii="宋体" w:cs="宋体"/>
                <w:color w:val="000000"/>
                <w:sz w:val="20"/>
                <w:szCs w:val="20"/>
              </w:rPr>
              <w:t xml:space="preserve"> 5.0%</w:t>
            </w:r>
            <w:r w:rsidRPr="00484A32">
              <w:rPr>
                <w:rFonts w:ascii="宋体" w:cs="宋体" w:hint="eastAsia"/>
                <w:color w:val="000000"/>
                <w:sz w:val="20"/>
                <w:szCs w:val="20"/>
              </w:rPr>
              <w:t>～</w:t>
            </w:r>
            <w:r w:rsidRPr="00484A32">
              <w:rPr>
                <w:rFonts w:ascii="宋体" w:cs="宋体"/>
                <w:color w:val="000000"/>
                <w:sz w:val="20"/>
                <w:szCs w:val="20"/>
              </w:rPr>
              <w:t>16%</w:t>
            </w:r>
            <w:r w:rsidRPr="00484A32">
              <w:rPr>
                <w:rFonts w:ascii="宋体" w:cs="宋体" w:hint="eastAsia"/>
                <w:color w:val="000000"/>
                <w:sz w:val="20"/>
                <w:szCs w:val="20"/>
              </w:rPr>
              <w:t>（体积比），自燃温度</w:t>
            </w:r>
            <w:r w:rsidRPr="00484A32">
              <w:rPr>
                <w:rFonts w:ascii="宋体" w:cs="宋体"/>
                <w:color w:val="000000"/>
                <w:sz w:val="20"/>
                <w:szCs w:val="20"/>
              </w:rPr>
              <w:t xml:space="preserve"> 537</w:t>
            </w:r>
            <w:r w:rsidRPr="00484A32">
              <w:rPr>
                <w:rFonts w:ascii="宋体" w:cs="宋体" w:hint="eastAsia"/>
                <w:color w:val="000000"/>
                <w:sz w:val="20"/>
                <w:szCs w:val="20"/>
              </w:rPr>
              <w:t>℃，最小点火能</w:t>
            </w:r>
            <w:r w:rsidRPr="00484A32">
              <w:rPr>
                <w:rFonts w:ascii="宋体" w:cs="宋体"/>
                <w:color w:val="000000"/>
                <w:sz w:val="20"/>
                <w:szCs w:val="20"/>
              </w:rPr>
              <w:t xml:space="preserve"> 0.28mJ</w:t>
            </w:r>
            <w:r w:rsidRPr="00484A32">
              <w:rPr>
                <w:rFonts w:ascii="宋体" w:cs="宋体" w:hint="eastAsia"/>
                <w:color w:val="000000"/>
                <w:sz w:val="20"/>
                <w:szCs w:val="20"/>
              </w:rPr>
              <w:t>，最大爆炸压力</w:t>
            </w:r>
            <w:r w:rsidRPr="00484A32">
              <w:rPr>
                <w:rFonts w:ascii="宋体" w:cs="宋体"/>
                <w:color w:val="000000"/>
                <w:sz w:val="20"/>
                <w:szCs w:val="20"/>
              </w:rPr>
              <w:t xml:space="preserve"> 0.717MPa</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主要用途：主要用作燃料和用于炭黑、氢、乙炔、甲醛等的制造。</w:t>
            </w:r>
          </w:p>
        </w:tc>
      </w:tr>
      <w:tr w:rsidR="00C80B0B" w:rsidRPr="00484A32">
        <w:tc>
          <w:tcPr>
            <w:tcW w:w="848"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w:t>
            </w:r>
          </w:p>
          <w:p w:rsidR="00C80B0B" w:rsidRPr="00484A32" w:rsidRDefault="00C80B0B">
            <w:pPr>
              <w:spacing w:line="400" w:lineRule="exact"/>
              <w:jc w:val="left"/>
              <w:rPr>
                <w:sz w:val="20"/>
                <w:szCs w:val="20"/>
              </w:rPr>
            </w:pPr>
            <w:r w:rsidRPr="00484A32">
              <w:rPr>
                <w:rFonts w:ascii="宋体" w:cs="宋体" w:hint="eastAsia"/>
                <w:color w:val="000000"/>
                <w:sz w:val="20"/>
                <w:szCs w:val="20"/>
              </w:rPr>
              <w:t>害</w:t>
            </w:r>
          </w:p>
          <w:p w:rsidR="00C80B0B" w:rsidRPr="00484A32" w:rsidRDefault="00C80B0B">
            <w:pPr>
              <w:spacing w:line="400" w:lineRule="exact"/>
              <w:jc w:val="left"/>
              <w:rPr>
                <w:sz w:val="20"/>
                <w:szCs w:val="20"/>
              </w:rPr>
            </w:pPr>
            <w:r w:rsidRPr="00484A32">
              <w:rPr>
                <w:rFonts w:ascii="宋体" w:cs="宋体" w:hint="eastAsia"/>
                <w:color w:val="000000"/>
                <w:sz w:val="20"/>
                <w:szCs w:val="20"/>
              </w:rPr>
              <w:t>信</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息</w:t>
            </w:r>
          </w:p>
        </w:tc>
        <w:tc>
          <w:tcPr>
            <w:tcW w:w="7681" w:type="dxa"/>
          </w:tcPr>
          <w:p w:rsidR="00C80B0B" w:rsidRPr="00484A32" w:rsidRDefault="00C80B0B">
            <w:pPr>
              <w:tabs>
                <w:tab w:val="left" w:pos="445"/>
              </w:tabs>
              <w:spacing w:line="400" w:lineRule="exact"/>
              <w:rPr>
                <w:rFonts w:ascii="宋体" w:cs="宋体"/>
                <w:color w:val="000000"/>
                <w:sz w:val="20"/>
                <w:szCs w:val="20"/>
              </w:rPr>
            </w:pPr>
            <w:r w:rsidRPr="00484A32">
              <w:rPr>
                <w:rFonts w:ascii="宋体" w:cs="宋体" w:hint="eastAsia"/>
                <w:color w:val="000000"/>
                <w:sz w:val="20"/>
                <w:szCs w:val="20"/>
              </w:rPr>
              <w:t>【燃烧和爆炸危险性】</w:t>
            </w:r>
          </w:p>
          <w:p w:rsidR="00C80B0B" w:rsidRPr="00484A32" w:rsidRDefault="00C80B0B">
            <w:pPr>
              <w:spacing w:line="400" w:lineRule="exact"/>
              <w:jc w:val="left"/>
              <w:rPr>
                <w:sz w:val="20"/>
                <w:szCs w:val="20"/>
              </w:rPr>
            </w:pPr>
            <w:r w:rsidRPr="00484A32">
              <w:rPr>
                <w:rFonts w:ascii="宋体" w:cs="宋体" w:hint="eastAsia"/>
                <w:color w:val="000000"/>
                <w:sz w:val="20"/>
                <w:szCs w:val="20"/>
              </w:rPr>
              <w:t>极易燃，与空气混合能形成爆炸性混合物，遇热源和明火有燃烧爆炸危险。</w:t>
            </w:r>
          </w:p>
          <w:p w:rsidR="00C80B0B" w:rsidRPr="00484A32" w:rsidRDefault="00C80B0B">
            <w:pPr>
              <w:spacing w:line="400" w:lineRule="exact"/>
              <w:jc w:val="left"/>
              <w:rPr>
                <w:sz w:val="20"/>
                <w:szCs w:val="20"/>
              </w:rPr>
            </w:pPr>
            <w:r w:rsidRPr="00484A32">
              <w:rPr>
                <w:rFonts w:ascii="宋体" w:cs="宋体" w:hint="eastAsia"/>
                <w:color w:val="000000"/>
                <w:sz w:val="20"/>
                <w:szCs w:val="20"/>
              </w:rPr>
              <w:t>【活性反应】</w:t>
            </w:r>
          </w:p>
          <w:p w:rsidR="00C80B0B" w:rsidRPr="00484A32" w:rsidRDefault="00C80B0B">
            <w:pPr>
              <w:spacing w:line="400" w:lineRule="exact"/>
              <w:jc w:val="left"/>
              <w:rPr>
                <w:sz w:val="20"/>
                <w:szCs w:val="20"/>
              </w:rPr>
            </w:pPr>
            <w:r w:rsidRPr="00484A32">
              <w:rPr>
                <w:rFonts w:ascii="宋体" w:cs="宋体" w:hint="eastAsia"/>
                <w:color w:val="000000"/>
                <w:sz w:val="20"/>
                <w:szCs w:val="20"/>
              </w:rPr>
              <w:t>与五氧化溴、氯气、次氯酸、三氟化氮、液氧、二氟化氧及其他强氧化剂剧烈反应。</w:t>
            </w:r>
          </w:p>
          <w:p w:rsidR="00C80B0B" w:rsidRPr="00484A32" w:rsidRDefault="00C80B0B">
            <w:pPr>
              <w:spacing w:line="400" w:lineRule="exact"/>
              <w:jc w:val="left"/>
              <w:rPr>
                <w:sz w:val="20"/>
                <w:szCs w:val="20"/>
              </w:rPr>
            </w:pPr>
            <w:r w:rsidRPr="00484A32">
              <w:rPr>
                <w:rFonts w:ascii="宋体" w:cs="宋体" w:hint="eastAsia"/>
                <w:color w:val="000000"/>
                <w:sz w:val="20"/>
                <w:szCs w:val="20"/>
              </w:rPr>
              <w:t>【健康危害】</w:t>
            </w:r>
          </w:p>
          <w:p w:rsidR="00C80B0B" w:rsidRPr="00484A32" w:rsidRDefault="00C80B0B">
            <w:pPr>
              <w:spacing w:line="400" w:lineRule="exact"/>
              <w:jc w:val="left"/>
              <w:rPr>
                <w:rFonts w:ascii="宋体"/>
                <w:sz w:val="20"/>
                <w:szCs w:val="20"/>
              </w:rPr>
            </w:pPr>
            <w:r w:rsidRPr="00484A32">
              <w:rPr>
                <w:rFonts w:ascii="宋体" w:cs="宋体" w:hint="eastAsia"/>
                <w:color w:val="000000"/>
                <w:sz w:val="20"/>
                <w:szCs w:val="20"/>
              </w:rPr>
              <w:t>纯甲烷对人基本无毒，只有在极高浓度时成为单纯性窒息剂。皮肤接触液化气体可致冻伤。天然气主要组分为甲烷，其毒性因其他化学组成的不同而异。</w:t>
            </w:r>
          </w:p>
        </w:tc>
      </w:tr>
      <w:tr w:rsidR="00C80B0B" w:rsidRPr="00484A32">
        <w:tc>
          <w:tcPr>
            <w:tcW w:w="848"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安</w:t>
            </w:r>
          </w:p>
          <w:p w:rsidR="00C80B0B" w:rsidRPr="00484A32" w:rsidRDefault="00C80B0B">
            <w:pPr>
              <w:spacing w:line="400" w:lineRule="exact"/>
              <w:jc w:val="left"/>
              <w:rPr>
                <w:sz w:val="20"/>
                <w:szCs w:val="20"/>
              </w:rPr>
            </w:pPr>
            <w:r w:rsidRPr="00484A32">
              <w:rPr>
                <w:rFonts w:ascii="宋体" w:cs="宋体" w:hint="eastAsia"/>
                <w:color w:val="000000"/>
                <w:sz w:val="20"/>
                <w:szCs w:val="20"/>
              </w:rPr>
              <w:t>全</w:t>
            </w:r>
          </w:p>
          <w:p w:rsidR="00C80B0B" w:rsidRPr="00484A32" w:rsidRDefault="00C80B0B">
            <w:pPr>
              <w:spacing w:line="400" w:lineRule="exact"/>
              <w:jc w:val="left"/>
              <w:rPr>
                <w:sz w:val="20"/>
                <w:szCs w:val="20"/>
              </w:rPr>
            </w:pPr>
            <w:r w:rsidRPr="00484A32">
              <w:rPr>
                <w:rFonts w:ascii="宋体" w:cs="宋体" w:hint="eastAsia"/>
                <w:color w:val="000000"/>
                <w:sz w:val="20"/>
                <w:szCs w:val="20"/>
              </w:rPr>
              <w:t>措</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施</w:t>
            </w:r>
          </w:p>
        </w:tc>
        <w:tc>
          <w:tcPr>
            <w:tcW w:w="7681"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【一般要求】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人员必须经过专门培训，严格遵守操作规程，熟练掌握操作技能，具备应急处置知识。密闭操作，严防泄漏，工作场所全面通风，远离火种、热源，工作场所严禁吸烟。在生产、使用、贮存场所设置可燃气体监测报警仪，使用防爆型的通风系统和设备，配备两套以上重型防护服。穿防静电工作服，必要时戴防护手套，接触高浓度时应戴化学安全防护眼镜，佩带供气式呼吸器。进入罐或其它高浓度区作业，须有人监护。储罐等压力容器和设备应设置安全阀、压力表、液位计、温度计，并应装有带压力、液位、温度远传记录和报警功能的安全装置，重点储罐需设置紧急切断装置。</w:t>
            </w:r>
          </w:p>
          <w:p w:rsidR="00C80B0B" w:rsidRPr="00484A32" w:rsidRDefault="00C80B0B">
            <w:pPr>
              <w:spacing w:line="400" w:lineRule="exact"/>
              <w:jc w:val="left"/>
              <w:rPr>
                <w:sz w:val="20"/>
                <w:szCs w:val="20"/>
              </w:rPr>
            </w:pPr>
            <w:r w:rsidRPr="00484A32">
              <w:rPr>
                <w:rFonts w:ascii="宋体" w:cs="宋体" w:hint="eastAsia"/>
                <w:color w:val="000000"/>
                <w:sz w:val="20"/>
                <w:szCs w:val="20"/>
              </w:rPr>
              <w:t>避免与氧化剂接触。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【特殊要求】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）天然气系统运行时，不准敲击，不准带压修理和紧固，不得超压，严禁负压。</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）生产区域内，严禁明火和可能产生明火、火花的作业（固定动火区必须距离生产区</w:t>
            </w:r>
            <w:r w:rsidRPr="00484A32">
              <w:rPr>
                <w:rFonts w:ascii="宋体" w:cs="宋体"/>
                <w:color w:val="000000"/>
                <w:sz w:val="20"/>
                <w:szCs w:val="20"/>
              </w:rPr>
              <w:t xml:space="preserve"> 30m</w:t>
            </w:r>
            <w:r w:rsidRPr="00484A32">
              <w:rPr>
                <w:rFonts w:ascii="宋体" w:cs="宋体" w:hint="eastAsia"/>
                <w:color w:val="000000"/>
                <w:sz w:val="20"/>
                <w:szCs w:val="20"/>
              </w:rPr>
              <w:t>以上）。生产需要或检修期间需动火时，必须办理动火审批手续。配气站严禁烟火，严禁堆放易燃物，站内应有良好的自然通风并应有事故排风装置。</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）天然气配气站中，不准独立进行操作。非操作人员未经许可，不准进入配气站。</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）含硫化氢的天然气生产作业现场应安装硫化氢监测系统。进行硫化氢监测，应符合以下要求：</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含硫化氢作业环境应配备固定式和携带式硫化氢监测仪；</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重点监测区应设置醒目的标志；</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硫化氢监测仪报警值设定：阈限值为</w:t>
            </w:r>
            <w:r w:rsidRPr="00484A32">
              <w:rPr>
                <w:rFonts w:ascii="宋体" w:cs="宋体"/>
                <w:color w:val="000000"/>
                <w:sz w:val="20"/>
                <w:szCs w:val="20"/>
              </w:rPr>
              <w:t xml:space="preserve"> 1 </w:t>
            </w:r>
            <w:r w:rsidRPr="00484A32">
              <w:rPr>
                <w:rFonts w:ascii="宋体" w:cs="宋体" w:hint="eastAsia"/>
                <w:color w:val="000000"/>
                <w:sz w:val="20"/>
                <w:szCs w:val="20"/>
              </w:rPr>
              <w:t>级报警值；安全临界浓度为</w:t>
            </w:r>
            <w:r w:rsidRPr="00484A32">
              <w:rPr>
                <w:rFonts w:ascii="宋体" w:cs="宋体"/>
                <w:color w:val="000000"/>
                <w:sz w:val="20"/>
                <w:szCs w:val="20"/>
              </w:rPr>
              <w:t xml:space="preserve"> 2 </w:t>
            </w:r>
            <w:r w:rsidRPr="00484A32">
              <w:rPr>
                <w:rFonts w:ascii="宋体" w:cs="宋体" w:hint="eastAsia"/>
                <w:color w:val="000000"/>
                <w:sz w:val="20"/>
                <w:szCs w:val="20"/>
              </w:rPr>
              <w:t>级报警值；危险临</w:t>
            </w:r>
          </w:p>
          <w:p w:rsidR="00C80B0B" w:rsidRPr="00484A32" w:rsidRDefault="00C80B0B">
            <w:pPr>
              <w:spacing w:line="400" w:lineRule="exact"/>
              <w:jc w:val="left"/>
              <w:rPr>
                <w:sz w:val="20"/>
                <w:szCs w:val="20"/>
              </w:rPr>
            </w:pPr>
            <w:r w:rsidRPr="00484A32">
              <w:rPr>
                <w:rFonts w:ascii="宋体" w:cs="宋体" w:hint="eastAsia"/>
                <w:color w:val="000000"/>
                <w:sz w:val="20"/>
                <w:szCs w:val="20"/>
              </w:rPr>
              <w:t>界浓度为</w:t>
            </w:r>
            <w:r w:rsidRPr="00484A32">
              <w:rPr>
                <w:rFonts w:ascii="宋体" w:cs="宋体"/>
                <w:color w:val="000000"/>
                <w:sz w:val="20"/>
                <w:szCs w:val="20"/>
              </w:rPr>
              <w:t xml:space="preserve"> 3 </w:t>
            </w:r>
            <w:r w:rsidRPr="00484A32">
              <w:rPr>
                <w:rFonts w:ascii="宋体" w:cs="宋体" w:hint="eastAsia"/>
                <w:color w:val="000000"/>
                <w:sz w:val="20"/>
                <w:szCs w:val="20"/>
              </w:rPr>
              <w:t>级报警值；</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硫化氢监测仪应定期校验，并进行检定。</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5</w:t>
            </w:r>
            <w:r w:rsidRPr="00484A32">
              <w:rPr>
                <w:rFonts w:ascii="宋体" w:cs="宋体" w:hint="eastAsia"/>
                <w:color w:val="000000"/>
                <w:sz w:val="20"/>
                <w:szCs w:val="20"/>
              </w:rPr>
              <w:t>）充装时，使用万向节管道充装系统，严防超装。</w:t>
            </w:r>
          </w:p>
          <w:p w:rsidR="00C80B0B" w:rsidRPr="00484A32" w:rsidRDefault="00C80B0B">
            <w:pPr>
              <w:spacing w:line="400" w:lineRule="exact"/>
              <w:jc w:val="left"/>
              <w:rPr>
                <w:sz w:val="20"/>
                <w:szCs w:val="20"/>
              </w:rPr>
            </w:pPr>
            <w:r w:rsidRPr="00484A32">
              <w:rPr>
                <w:rFonts w:ascii="宋体" w:cs="宋体" w:hint="eastAsia"/>
                <w:color w:val="000000"/>
                <w:sz w:val="20"/>
                <w:szCs w:val="20"/>
              </w:rPr>
              <w:t>【储存安全】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）储存于阴凉、通风的易燃气体专用库房。远离火种、热源。库房温度不宜超过</w:t>
            </w:r>
            <w:r w:rsidRPr="00484A32">
              <w:rPr>
                <w:rFonts w:ascii="宋体" w:cs="宋体"/>
                <w:color w:val="000000"/>
                <w:sz w:val="20"/>
                <w:szCs w:val="20"/>
              </w:rPr>
              <w:t xml:space="preserve"> 30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）应与氧化剂等分开存放，切忌混储。采用防爆型照明、通风设施。禁止使用易产生火花的机械设备和工具。储存区应备有泄漏应急处理设备。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）天然气储气站中：</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与相邻居民点、工矿企业和其他公用设施安全距离及站场内的平面布置，应符合国家现行标准；</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天然气储气站内建</w:t>
            </w:r>
            <w:r w:rsidRPr="00484A32">
              <w:rPr>
                <w:rFonts w:ascii="宋体" w:cs="宋体"/>
                <w:color w:val="000000"/>
                <w:sz w:val="20"/>
                <w:szCs w:val="20"/>
              </w:rPr>
              <w:t>(</w:t>
            </w:r>
            <w:r w:rsidRPr="00484A32">
              <w:rPr>
                <w:rFonts w:ascii="宋体" w:cs="宋体" w:hint="eastAsia"/>
                <w:color w:val="000000"/>
                <w:sz w:val="20"/>
                <w:szCs w:val="20"/>
              </w:rPr>
              <w:t>构</w:t>
            </w:r>
            <w:r w:rsidRPr="00484A32">
              <w:rPr>
                <w:rFonts w:ascii="宋体" w:cs="宋体"/>
                <w:color w:val="000000"/>
                <w:sz w:val="20"/>
                <w:szCs w:val="20"/>
              </w:rPr>
              <w:t>)</w:t>
            </w:r>
            <w:r w:rsidRPr="00484A32">
              <w:rPr>
                <w:rFonts w:ascii="宋体" w:cs="宋体" w:hint="eastAsia"/>
                <w:color w:val="000000"/>
                <w:sz w:val="20"/>
                <w:szCs w:val="20"/>
              </w:rPr>
              <w:t>筑物应配置灭火器，其配置类型和数量应符合建筑灭火器配置的相关规定；</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注意防雷、防静电，应按《建筑物防雷设计规范》（</w:t>
            </w:r>
            <w:r w:rsidRPr="00484A32">
              <w:rPr>
                <w:rFonts w:ascii="宋体" w:cs="宋体"/>
                <w:color w:val="000000"/>
                <w:sz w:val="20"/>
                <w:szCs w:val="20"/>
              </w:rPr>
              <w:t>GB 50057</w:t>
            </w:r>
            <w:r w:rsidRPr="00484A32">
              <w:rPr>
                <w:rFonts w:ascii="宋体" w:cs="宋体" w:hint="eastAsia"/>
                <w:color w:val="000000"/>
                <w:sz w:val="20"/>
                <w:szCs w:val="20"/>
              </w:rPr>
              <w:t>）的规定设置防雷设施，工艺管网、设备、自动控制仪表系统应按标准安装防雷、防静电接地设施，并定期进行检查和检测。</w:t>
            </w:r>
          </w:p>
          <w:p w:rsidR="00C80B0B" w:rsidRPr="00484A32" w:rsidRDefault="00C80B0B">
            <w:pPr>
              <w:spacing w:line="400" w:lineRule="exact"/>
              <w:jc w:val="left"/>
              <w:rPr>
                <w:sz w:val="20"/>
                <w:szCs w:val="20"/>
              </w:rPr>
            </w:pPr>
            <w:r w:rsidRPr="00484A32">
              <w:rPr>
                <w:rFonts w:ascii="宋体" w:cs="宋体" w:hint="eastAsia"/>
                <w:color w:val="000000"/>
                <w:sz w:val="20"/>
                <w:szCs w:val="20"/>
              </w:rPr>
              <w:t>【运输安全】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）运输车辆应有危险货物运输标志、安装具有行驶记录功能的卫星定位装置。未经公安机关批准，运输车辆不得进入危险化学品运输车辆限制通行的区域。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）槽车和运输卡车要有导静电拖线；槽车上要备有</w:t>
            </w:r>
            <w:r w:rsidRPr="00484A32">
              <w:rPr>
                <w:rFonts w:ascii="宋体" w:cs="宋体"/>
                <w:color w:val="000000"/>
                <w:sz w:val="20"/>
                <w:szCs w:val="20"/>
              </w:rPr>
              <w:t xml:space="preserve"> 2 </w:t>
            </w:r>
            <w:r w:rsidRPr="00484A32">
              <w:rPr>
                <w:rFonts w:ascii="宋体" w:cs="宋体" w:hint="eastAsia"/>
                <w:color w:val="000000"/>
                <w:sz w:val="20"/>
                <w:szCs w:val="20"/>
              </w:rPr>
              <w:t>只以上干粉或二氧化碳灭火器和防爆工具。</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）车辆运输钢瓶时</w:t>
            </w:r>
            <w:r w:rsidRPr="00484A32">
              <w:rPr>
                <w:rFonts w:ascii="宋体" w:cs="宋体"/>
                <w:color w:val="000000"/>
                <w:sz w:val="20"/>
                <w:szCs w:val="20"/>
              </w:rPr>
              <w:t>,</w:t>
            </w:r>
            <w:r w:rsidRPr="00484A32">
              <w:rPr>
                <w:rFonts w:ascii="宋体" w:cs="宋体" w:hint="eastAsia"/>
                <w:color w:val="000000"/>
                <w:sz w:val="20"/>
                <w:szCs w:val="20"/>
              </w:rPr>
              <w:t>瓶口一律朝向车辆行驶方向的右方，堆放高度不得超过车辆的防护栏板，并用三角木垫卡牢，防止滚动。不准同车混装有抵触性质的物品和让无关人员搭车。运输途中远离火种，不准在有明火地点或人多地段停车，停车时要有人看管。发生泄漏或火灾时要把车开到安全地方进行灭火或堵漏。</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）采用管道输送时：</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输气管道不应通过城市水源地、飞机场、军事设施、车站、码头。因条件限制无法避开时，应采取保护措施并经国家有关部门批准；</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输气管道沿线应设置里程桩、转角桩、标志桩和测试桩；</w:t>
            </w:r>
          </w:p>
          <w:p w:rsidR="00C80B0B" w:rsidRPr="00484A32" w:rsidRDefault="00C80B0B">
            <w:pPr>
              <w:spacing w:line="400" w:lineRule="exact"/>
              <w:jc w:val="left"/>
              <w:rPr>
                <w:sz w:val="20"/>
                <w:szCs w:val="20"/>
              </w:rPr>
            </w:pPr>
            <w:r w:rsidRPr="00484A32">
              <w:rPr>
                <w:rFonts w:ascii="宋体" w:cs="宋体"/>
                <w:color w:val="000000"/>
                <w:sz w:val="20"/>
                <w:szCs w:val="20"/>
              </w:rPr>
              <w:t>——</w:t>
            </w:r>
            <w:r w:rsidRPr="00484A32">
              <w:rPr>
                <w:rFonts w:ascii="宋体" w:cs="宋体" w:hint="eastAsia"/>
                <w:color w:val="000000"/>
                <w:sz w:val="20"/>
                <w:szCs w:val="20"/>
              </w:rPr>
              <w:t>输气管道采用地上敷设时，应在人员活动较多和易遭车辆、外来物撞击的地段，采取保护措施并设置明显的警示标志；</w:t>
            </w:r>
          </w:p>
          <w:p w:rsidR="00C80B0B" w:rsidRPr="00484A32" w:rsidRDefault="00C80B0B">
            <w:pPr>
              <w:spacing w:line="400" w:lineRule="exact"/>
              <w:jc w:val="left"/>
              <w:rPr>
                <w:rFonts w:ascii="宋体"/>
                <w:sz w:val="20"/>
                <w:szCs w:val="20"/>
              </w:rPr>
            </w:pPr>
            <w:r w:rsidRPr="00484A32">
              <w:rPr>
                <w:rFonts w:ascii="宋体" w:cs="宋体"/>
                <w:color w:val="000000"/>
                <w:sz w:val="20"/>
                <w:szCs w:val="20"/>
              </w:rPr>
              <w:t>——</w:t>
            </w:r>
            <w:r w:rsidRPr="00484A32">
              <w:rPr>
                <w:rFonts w:ascii="宋体" w:cs="宋体" w:hint="eastAsia"/>
                <w:color w:val="000000"/>
                <w:sz w:val="20"/>
                <w:szCs w:val="20"/>
              </w:rPr>
              <w:t>输气管道管理单位应设专人定期对管道进行巡线检查，及时处理输气管道沿线的异常情况，并依据天然气管道保护的有关法律法规保护管道。</w:t>
            </w:r>
          </w:p>
        </w:tc>
      </w:tr>
      <w:tr w:rsidR="00C80B0B" w:rsidRPr="00484A32">
        <w:tc>
          <w:tcPr>
            <w:tcW w:w="848"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应</w:t>
            </w:r>
          </w:p>
          <w:p w:rsidR="00C80B0B" w:rsidRPr="00484A32" w:rsidRDefault="00C80B0B">
            <w:pPr>
              <w:spacing w:line="400" w:lineRule="exact"/>
              <w:jc w:val="left"/>
              <w:rPr>
                <w:sz w:val="20"/>
                <w:szCs w:val="20"/>
              </w:rPr>
            </w:pPr>
            <w:r w:rsidRPr="00484A32">
              <w:rPr>
                <w:rFonts w:ascii="宋体" w:cs="宋体" w:hint="eastAsia"/>
                <w:color w:val="000000"/>
                <w:sz w:val="20"/>
                <w:szCs w:val="20"/>
              </w:rPr>
              <w:t>急</w:t>
            </w:r>
          </w:p>
          <w:p w:rsidR="00C80B0B" w:rsidRPr="00484A32" w:rsidRDefault="00C80B0B">
            <w:pPr>
              <w:spacing w:line="400" w:lineRule="exact"/>
              <w:jc w:val="left"/>
              <w:rPr>
                <w:sz w:val="20"/>
                <w:szCs w:val="20"/>
              </w:rPr>
            </w:pPr>
            <w:r w:rsidRPr="00484A32">
              <w:rPr>
                <w:rFonts w:ascii="宋体" w:cs="宋体" w:hint="eastAsia"/>
                <w:color w:val="000000"/>
                <w:sz w:val="20"/>
                <w:szCs w:val="20"/>
              </w:rPr>
              <w:t>处</w:t>
            </w:r>
          </w:p>
          <w:p w:rsidR="00C80B0B" w:rsidRPr="00484A32" w:rsidRDefault="00C80B0B">
            <w:pPr>
              <w:spacing w:line="400" w:lineRule="exact"/>
              <w:jc w:val="left"/>
              <w:rPr>
                <w:sz w:val="20"/>
                <w:szCs w:val="20"/>
              </w:rPr>
            </w:pPr>
            <w:r w:rsidRPr="00484A32">
              <w:rPr>
                <w:rFonts w:ascii="宋体" w:cs="宋体" w:hint="eastAsia"/>
                <w:color w:val="000000"/>
                <w:sz w:val="20"/>
                <w:szCs w:val="20"/>
              </w:rPr>
              <w:t>置</w:t>
            </w:r>
          </w:p>
          <w:p w:rsidR="00C80B0B" w:rsidRPr="00484A32" w:rsidRDefault="00C80B0B">
            <w:pPr>
              <w:spacing w:line="400" w:lineRule="exact"/>
              <w:jc w:val="left"/>
              <w:rPr>
                <w:sz w:val="20"/>
                <w:szCs w:val="20"/>
              </w:rPr>
            </w:pPr>
            <w:r w:rsidRPr="00484A32">
              <w:rPr>
                <w:rFonts w:ascii="宋体" w:cs="宋体" w:hint="eastAsia"/>
                <w:color w:val="000000"/>
                <w:sz w:val="20"/>
                <w:szCs w:val="20"/>
              </w:rPr>
              <w:t>原</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则</w:t>
            </w:r>
          </w:p>
        </w:tc>
        <w:tc>
          <w:tcPr>
            <w:tcW w:w="7681"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【急救措施】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吸入：迅速脱离现场至空气新鲜处。保持呼吸道通畅。如呼吸困难，给氧。如呼吸停止，立即进行人工呼吸。就医。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皮肤接触：如果发生冻伤：将患部浸泡于保持在</w:t>
            </w:r>
            <w:r w:rsidRPr="00484A32">
              <w:rPr>
                <w:rFonts w:ascii="宋体" w:cs="宋体"/>
                <w:color w:val="000000"/>
                <w:sz w:val="20"/>
                <w:szCs w:val="20"/>
              </w:rPr>
              <w:t xml:space="preserve"> 38</w:t>
            </w:r>
            <w:r w:rsidRPr="00484A32">
              <w:rPr>
                <w:rFonts w:ascii="宋体" w:cs="宋体" w:hint="eastAsia"/>
                <w:color w:val="000000"/>
                <w:sz w:val="20"/>
                <w:szCs w:val="20"/>
              </w:rPr>
              <w:t>～</w:t>
            </w:r>
            <w:r w:rsidRPr="00484A32">
              <w:rPr>
                <w:rFonts w:ascii="宋体" w:cs="宋体"/>
                <w:color w:val="000000"/>
                <w:sz w:val="20"/>
                <w:szCs w:val="20"/>
              </w:rPr>
              <w:t>42</w:t>
            </w:r>
            <w:r w:rsidRPr="00484A32">
              <w:rPr>
                <w:rFonts w:ascii="宋体" w:cs="宋体" w:hint="eastAsia"/>
                <w:color w:val="000000"/>
                <w:sz w:val="20"/>
                <w:szCs w:val="20"/>
              </w:rPr>
              <w:t>℃的温水中复温。不要涂擦。不要使用热水或辐射热。使用清洁、干燥的敷料包扎。如有不适感，就医。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【灭火方法】</w:t>
            </w:r>
          </w:p>
          <w:p w:rsidR="00C80B0B" w:rsidRPr="00484A32" w:rsidRDefault="00C80B0B">
            <w:pPr>
              <w:spacing w:line="400" w:lineRule="exact"/>
              <w:jc w:val="left"/>
              <w:rPr>
                <w:sz w:val="20"/>
                <w:szCs w:val="20"/>
              </w:rPr>
            </w:pPr>
            <w:r w:rsidRPr="00484A32">
              <w:rPr>
                <w:rFonts w:ascii="宋体" w:cs="宋体" w:hint="eastAsia"/>
                <w:color w:val="000000"/>
                <w:sz w:val="20"/>
                <w:szCs w:val="20"/>
              </w:rPr>
              <w:t>切断气源。若不能切断气源，则不允许熄灭泄漏处的火焰。喷水冷却容器，尽可能将容器从火场移至空旷处。灭火剂：雾状水、泡沫、二氧化碳、干粉。</w:t>
            </w:r>
          </w:p>
          <w:p w:rsidR="00C80B0B" w:rsidRPr="00484A32" w:rsidRDefault="00C80B0B">
            <w:pPr>
              <w:spacing w:line="400" w:lineRule="exact"/>
              <w:jc w:val="left"/>
              <w:rPr>
                <w:sz w:val="20"/>
                <w:szCs w:val="20"/>
              </w:rPr>
            </w:pPr>
            <w:r w:rsidRPr="00484A32">
              <w:rPr>
                <w:rFonts w:ascii="宋体" w:cs="宋体" w:hint="eastAsia"/>
                <w:color w:val="000000"/>
                <w:sz w:val="20"/>
                <w:szCs w:val="20"/>
              </w:rPr>
              <w:t>【泄漏应急处置】</w:t>
            </w:r>
          </w:p>
          <w:p w:rsidR="00C80B0B" w:rsidRPr="00484A32" w:rsidRDefault="00C80B0B">
            <w:pPr>
              <w:spacing w:line="400" w:lineRule="exact"/>
              <w:jc w:val="left"/>
              <w:rPr>
                <w:sz w:val="20"/>
                <w:szCs w:val="20"/>
              </w:rPr>
            </w:pPr>
            <w:r w:rsidRPr="00484A32">
              <w:rPr>
                <w:rFonts w:ascii="宋体" w:cs="宋体" w:hint="eastAsia"/>
                <w:color w:val="000000"/>
                <w:sz w:val="20"/>
                <w:szCs w:val="20"/>
              </w:rPr>
              <w:t>消除所有点火源。根据气体的影响区域划定警戒区，无关人员从侧风、上风向撤离至安全区。应急处理人员戴正压自给式空气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密闭性空间扩散。隔离泄漏区直至气体散尽。</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作为一项紧急预防措施，泄漏隔离距离至少为</w:t>
            </w:r>
            <w:r w:rsidRPr="00484A32">
              <w:rPr>
                <w:rFonts w:ascii="宋体" w:cs="宋体"/>
                <w:color w:val="000000"/>
                <w:sz w:val="20"/>
                <w:szCs w:val="20"/>
              </w:rPr>
              <w:t xml:space="preserve"> 100m</w:t>
            </w:r>
            <w:r w:rsidRPr="00484A32">
              <w:rPr>
                <w:rFonts w:ascii="宋体" w:cs="宋体" w:hint="eastAsia"/>
                <w:color w:val="000000"/>
                <w:sz w:val="20"/>
                <w:szCs w:val="20"/>
              </w:rPr>
              <w:t>。如果为大量泄漏，下风向的初始疏散距离应至少为</w:t>
            </w:r>
            <w:r w:rsidRPr="00484A32">
              <w:rPr>
                <w:rFonts w:ascii="宋体" w:cs="宋体"/>
                <w:color w:val="000000"/>
                <w:sz w:val="20"/>
                <w:szCs w:val="20"/>
              </w:rPr>
              <w:t xml:space="preserve"> 800m</w:t>
            </w:r>
            <w:r w:rsidRPr="00484A32">
              <w:rPr>
                <w:rFonts w:ascii="宋体" w:cs="宋体" w:hint="eastAsia"/>
                <w:color w:val="000000"/>
                <w:sz w:val="20"/>
                <w:szCs w:val="20"/>
              </w:rPr>
              <w:t>。</w:t>
            </w:r>
          </w:p>
        </w:tc>
      </w:tr>
    </w:tbl>
    <w:p w:rsidR="00C80B0B" w:rsidRDefault="00C80B0B">
      <w:pPr>
        <w:jc w:val="center"/>
        <w:rPr>
          <w:sz w:val="24"/>
        </w:rPr>
      </w:pPr>
      <w:r>
        <w:rPr>
          <w:rFonts w:hint="eastAsia"/>
        </w:rPr>
        <w:t>表</w:t>
      </w:r>
      <w:r>
        <w:rPr>
          <w:b/>
          <w:bCs/>
        </w:rPr>
        <w:t>4</w:t>
      </w:r>
      <w:r>
        <w:rPr>
          <w:rFonts w:hint="eastAsia"/>
        </w:rPr>
        <w:t>异辛烷（汽油）的理化性质及危险特性</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7"/>
        <w:gridCol w:w="7672"/>
      </w:tblGrid>
      <w:tr w:rsidR="00C80B0B" w:rsidRPr="00484A32">
        <w:tc>
          <w:tcPr>
            <w:tcW w:w="857"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特别</w:t>
            </w:r>
          </w:p>
          <w:p w:rsidR="00C80B0B" w:rsidRPr="00484A32" w:rsidRDefault="00C80B0B">
            <w:pPr>
              <w:spacing w:line="400" w:lineRule="exact"/>
              <w:jc w:val="left"/>
              <w:rPr>
                <w:sz w:val="20"/>
                <w:szCs w:val="20"/>
              </w:rPr>
            </w:pPr>
            <w:r w:rsidRPr="00484A32">
              <w:rPr>
                <w:rFonts w:ascii="宋体" w:cs="宋体" w:hint="eastAsia"/>
                <w:color w:val="000000"/>
                <w:sz w:val="20"/>
                <w:szCs w:val="20"/>
              </w:rPr>
              <w:t>警示</w:t>
            </w:r>
          </w:p>
        </w:tc>
        <w:tc>
          <w:tcPr>
            <w:tcW w:w="7672"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高度易燃液体；不得使用直流水扑救（用水灭火无效）。</w:t>
            </w:r>
          </w:p>
        </w:tc>
      </w:tr>
      <w:tr w:rsidR="00C80B0B" w:rsidRPr="00484A32">
        <w:tc>
          <w:tcPr>
            <w:tcW w:w="857"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理</w:t>
            </w:r>
          </w:p>
          <w:p w:rsidR="00C80B0B" w:rsidRPr="00484A32" w:rsidRDefault="00C80B0B">
            <w:pPr>
              <w:spacing w:line="400" w:lineRule="exact"/>
              <w:jc w:val="left"/>
              <w:rPr>
                <w:sz w:val="20"/>
                <w:szCs w:val="20"/>
              </w:rPr>
            </w:pPr>
            <w:r w:rsidRPr="00484A32">
              <w:rPr>
                <w:rFonts w:ascii="宋体" w:cs="宋体" w:hint="eastAsia"/>
                <w:color w:val="000000"/>
                <w:sz w:val="20"/>
                <w:szCs w:val="20"/>
              </w:rPr>
              <w:t>化</w:t>
            </w:r>
          </w:p>
          <w:p w:rsidR="00C80B0B" w:rsidRPr="00484A32" w:rsidRDefault="00C80B0B">
            <w:pPr>
              <w:spacing w:line="400" w:lineRule="exact"/>
              <w:jc w:val="left"/>
              <w:rPr>
                <w:sz w:val="20"/>
                <w:szCs w:val="20"/>
              </w:rPr>
            </w:pPr>
            <w:r w:rsidRPr="00484A32">
              <w:rPr>
                <w:rFonts w:ascii="宋体" w:cs="宋体" w:hint="eastAsia"/>
                <w:color w:val="000000"/>
                <w:sz w:val="20"/>
                <w:szCs w:val="20"/>
              </w:rPr>
              <w:t>特</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7672"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无色到浅黄色的透明液体。</w:t>
            </w:r>
          </w:p>
          <w:p w:rsidR="00C80B0B" w:rsidRPr="00484A32" w:rsidRDefault="00C80B0B">
            <w:pPr>
              <w:spacing w:line="400" w:lineRule="exact"/>
              <w:jc w:val="left"/>
              <w:rPr>
                <w:sz w:val="20"/>
                <w:szCs w:val="20"/>
              </w:rPr>
            </w:pPr>
            <w:r w:rsidRPr="00484A32">
              <w:rPr>
                <w:rFonts w:ascii="宋体" w:cs="宋体" w:hint="eastAsia"/>
                <w:color w:val="000000"/>
                <w:sz w:val="20"/>
                <w:szCs w:val="20"/>
              </w:rPr>
              <w:t>依据《车用无铅汽油》</w:t>
            </w:r>
            <w:r w:rsidRPr="00484A32">
              <w:rPr>
                <w:rFonts w:ascii="宋体" w:cs="宋体"/>
                <w:color w:val="000000"/>
                <w:sz w:val="20"/>
                <w:szCs w:val="20"/>
              </w:rPr>
              <w:t>(GB17930)</w:t>
            </w:r>
            <w:r w:rsidRPr="00484A32">
              <w:rPr>
                <w:rFonts w:ascii="宋体" w:cs="宋体" w:hint="eastAsia"/>
                <w:color w:val="000000"/>
                <w:sz w:val="20"/>
                <w:szCs w:val="20"/>
              </w:rPr>
              <w:t>生产的车用无铅汽油，按研究法辛烷值</w:t>
            </w:r>
            <w:r w:rsidRPr="00484A32">
              <w:rPr>
                <w:rFonts w:ascii="宋体" w:cs="宋体"/>
                <w:color w:val="000000"/>
                <w:sz w:val="20"/>
                <w:szCs w:val="20"/>
              </w:rPr>
              <w:t>(RON)</w:t>
            </w:r>
            <w:r w:rsidRPr="00484A32">
              <w:rPr>
                <w:rFonts w:ascii="宋体" w:cs="宋体" w:hint="eastAsia"/>
                <w:color w:val="000000"/>
                <w:sz w:val="20"/>
                <w:szCs w:val="20"/>
              </w:rPr>
              <w:t>分为</w:t>
            </w:r>
            <w:r w:rsidRPr="00484A32">
              <w:rPr>
                <w:rFonts w:ascii="宋体" w:cs="宋体"/>
                <w:color w:val="000000"/>
                <w:sz w:val="20"/>
                <w:szCs w:val="20"/>
              </w:rPr>
              <w:t xml:space="preserve"> 90 </w:t>
            </w:r>
            <w:r w:rsidRPr="00484A32">
              <w:rPr>
                <w:rFonts w:ascii="宋体" w:cs="宋体" w:hint="eastAsia"/>
                <w:color w:val="000000"/>
                <w:sz w:val="20"/>
                <w:szCs w:val="20"/>
              </w:rPr>
              <w:t>号、</w:t>
            </w:r>
            <w:r w:rsidRPr="00484A32">
              <w:rPr>
                <w:rFonts w:ascii="宋体" w:cs="宋体"/>
                <w:color w:val="000000"/>
                <w:sz w:val="20"/>
                <w:szCs w:val="20"/>
              </w:rPr>
              <w:t>93</w:t>
            </w:r>
            <w:r w:rsidRPr="00484A32">
              <w:rPr>
                <w:rFonts w:ascii="宋体" w:cs="宋体" w:hint="eastAsia"/>
                <w:color w:val="000000"/>
                <w:sz w:val="20"/>
                <w:szCs w:val="20"/>
              </w:rPr>
              <w:t>号和</w:t>
            </w:r>
            <w:r w:rsidRPr="00484A32">
              <w:rPr>
                <w:rFonts w:ascii="宋体" w:cs="宋体"/>
                <w:color w:val="000000"/>
                <w:sz w:val="20"/>
                <w:szCs w:val="20"/>
              </w:rPr>
              <w:t xml:space="preserve"> 95 </w:t>
            </w:r>
            <w:r w:rsidRPr="00484A32">
              <w:rPr>
                <w:rFonts w:ascii="宋体" w:cs="宋体" w:hint="eastAsia"/>
                <w:color w:val="000000"/>
                <w:sz w:val="20"/>
                <w:szCs w:val="20"/>
              </w:rPr>
              <w:t>号三个牌号，相对密度（水</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0.70</w:t>
            </w:r>
            <w:r w:rsidRPr="00484A32">
              <w:rPr>
                <w:rFonts w:ascii="宋体" w:cs="宋体" w:hint="eastAsia"/>
                <w:color w:val="000000"/>
                <w:sz w:val="20"/>
                <w:szCs w:val="20"/>
              </w:rPr>
              <w:t>～</w:t>
            </w:r>
            <w:r w:rsidRPr="00484A32">
              <w:rPr>
                <w:rFonts w:ascii="宋体" w:cs="宋体"/>
                <w:color w:val="000000"/>
                <w:sz w:val="20"/>
                <w:szCs w:val="20"/>
              </w:rPr>
              <w:t>0.80</w:t>
            </w:r>
            <w:r w:rsidRPr="00484A32">
              <w:rPr>
                <w:rFonts w:ascii="宋体" w:cs="宋体" w:hint="eastAsia"/>
                <w:color w:val="000000"/>
                <w:sz w:val="20"/>
                <w:szCs w:val="20"/>
              </w:rPr>
              <w:t>，相对蒸气密度（空气</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，闪点</w:t>
            </w:r>
            <w:r w:rsidRPr="00484A32">
              <w:rPr>
                <w:rFonts w:ascii="宋体" w:cs="宋体"/>
                <w:color w:val="000000"/>
                <w:sz w:val="20"/>
                <w:szCs w:val="20"/>
              </w:rPr>
              <w:t>-46</w:t>
            </w:r>
            <w:r w:rsidRPr="00484A32">
              <w:rPr>
                <w:rFonts w:ascii="宋体" w:cs="宋体" w:hint="eastAsia"/>
                <w:color w:val="000000"/>
                <w:sz w:val="20"/>
                <w:szCs w:val="20"/>
              </w:rPr>
              <w:t>℃，爆炸极限</w:t>
            </w:r>
            <w:r w:rsidRPr="00484A32">
              <w:rPr>
                <w:rFonts w:ascii="宋体" w:cs="宋体"/>
                <w:color w:val="000000"/>
                <w:sz w:val="20"/>
                <w:szCs w:val="20"/>
              </w:rPr>
              <w:t xml:space="preserve"> 1.4</w:t>
            </w:r>
            <w:r w:rsidRPr="00484A32">
              <w:rPr>
                <w:rFonts w:ascii="宋体" w:cs="宋体" w:hint="eastAsia"/>
                <w:color w:val="000000"/>
                <w:sz w:val="20"/>
                <w:szCs w:val="20"/>
              </w:rPr>
              <w:t>～</w:t>
            </w:r>
            <w:r w:rsidRPr="00484A32">
              <w:rPr>
                <w:rFonts w:ascii="宋体" w:cs="宋体"/>
                <w:color w:val="000000"/>
                <w:sz w:val="20"/>
                <w:szCs w:val="20"/>
              </w:rPr>
              <w:t>7.6%</w:t>
            </w:r>
            <w:r w:rsidRPr="00484A32">
              <w:rPr>
                <w:rFonts w:ascii="宋体" w:cs="宋体" w:hint="eastAsia"/>
                <w:color w:val="000000"/>
                <w:sz w:val="20"/>
                <w:szCs w:val="20"/>
              </w:rPr>
              <w:t>（体积比），自燃温度</w:t>
            </w:r>
            <w:r w:rsidRPr="00484A32">
              <w:rPr>
                <w:rFonts w:ascii="宋体" w:cs="宋体"/>
                <w:color w:val="000000"/>
                <w:sz w:val="20"/>
                <w:szCs w:val="20"/>
              </w:rPr>
              <w:t xml:space="preserve"> 415</w:t>
            </w:r>
            <w:r w:rsidRPr="00484A32">
              <w:rPr>
                <w:rFonts w:ascii="宋体" w:cs="宋体" w:hint="eastAsia"/>
                <w:color w:val="000000"/>
                <w:sz w:val="20"/>
                <w:szCs w:val="20"/>
              </w:rPr>
              <w:t>～</w:t>
            </w:r>
            <w:r w:rsidRPr="00484A32">
              <w:rPr>
                <w:rFonts w:ascii="宋体" w:cs="宋体"/>
                <w:color w:val="000000"/>
                <w:sz w:val="20"/>
                <w:szCs w:val="20"/>
              </w:rPr>
              <w:t>530</w:t>
            </w:r>
            <w:r w:rsidRPr="00484A32">
              <w:rPr>
                <w:rFonts w:ascii="宋体" w:cs="宋体" w:hint="eastAsia"/>
                <w:color w:val="000000"/>
                <w:sz w:val="20"/>
                <w:szCs w:val="20"/>
              </w:rPr>
              <w:t>℃，最大爆炸压力</w:t>
            </w:r>
            <w:r w:rsidRPr="00484A32">
              <w:rPr>
                <w:rFonts w:ascii="宋体" w:cs="宋体"/>
                <w:color w:val="000000"/>
                <w:sz w:val="20"/>
                <w:szCs w:val="20"/>
              </w:rPr>
              <w:t xml:space="preserve"> 0.813MPa</w:t>
            </w:r>
            <w:r w:rsidRPr="00484A32">
              <w:rPr>
                <w:rFonts w:ascii="宋体" w:cs="宋体" w:hint="eastAsia"/>
                <w:color w:val="000000"/>
                <w:sz w:val="20"/>
                <w:szCs w:val="20"/>
              </w:rPr>
              <w:t>；石脑油主要成分为</w:t>
            </w:r>
            <w:r w:rsidRPr="00484A32">
              <w:rPr>
                <w:rFonts w:ascii="宋体" w:cs="宋体"/>
                <w:color w:val="000000"/>
                <w:sz w:val="20"/>
                <w:szCs w:val="20"/>
              </w:rPr>
              <w:t xml:space="preserve"> C4</w:t>
            </w:r>
            <w:r w:rsidRPr="00484A32">
              <w:rPr>
                <w:rFonts w:ascii="宋体" w:cs="宋体" w:hint="eastAsia"/>
                <w:color w:val="000000"/>
                <w:sz w:val="20"/>
                <w:szCs w:val="20"/>
              </w:rPr>
              <w:t>～</w:t>
            </w:r>
            <w:r w:rsidRPr="00484A32">
              <w:rPr>
                <w:rFonts w:ascii="宋体" w:cs="宋体"/>
                <w:color w:val="000000"/>
                <w:sz w:val="20"/>
                <w:szCs w:val="20"/>
              </w:rPr>
              <w:t xml:space="preserve">C6 </w:t>
            </w:r>
            <w:r w:rsidRPr="00484A32">
              <w:rPr>
                <w:rFonts w:ascii="宋体" w:cs="宋体" w:hint="eastAsia"/>
                <w:color w:val="000000"/>
                <w:sz w:val="20"/>
                <w:szCs w:val="20"/>
              </w:rPr>
              <w:t>的烷烃，相对密度</w:t>
            </w:r>
            <w:r w:rsidRPr="00484A32">
              <w:rPr>
                <w:rFonts w:ascii="宋体" w:cs="宋体"/>
                <w:color w:val="000000"/>
                <w:sz w:val="20"/>
                <w:szCs w:val="20"/>
              </w:rPr>
              <w:t xml:space="preserve"> 0.78</w:t>
            </w:r>
            <w:r w:rsidRPr="00484A32">
              <w:rPr>
                <w:rFonts w:ascii="宋体" w:cs="宋体" w:hint="eastAsia"/>
                <w:color w:val="000000"/>
                <w:sz w:val="20"/>
                <w:szCs w:val="20"/>
              </w:rPr>
              <w:t>～</w:t>
            </w:r>
            <w:r w:rsidRPr="00484A32">
              <w:rPr>
                <w:rFonts w:ascii="宋体" w:cs="宋体"/>
                <w:color w:val="000000"/>
                <w:sz w:val="20"/>
                <w:szCs w:val="20"/>
              </w:rPr>
              <w:t>0.97</w:t>
            </w:r>
            <w:r w:rsidRPr="00484A32">
              <w:rPr>
                <w:rFonts w:ascii="宋体" w:cs="宋体" w:hint="eastAsia"/>
                <w:color w:val="000000"/>
                <w:sz w:val="20"/>
                <w:szCs w:val="20"/>
              </w:rPr>
              <w:t>，闪点</w:t>
            </w:r>
            <w:r w:rsidRPr="00484A32">
              <w:rPr>
                <w:rFonts w:ascii="宋体" w:cs="宋体"/>
                <w:color w:val="000000"/>
                <w:sz w:val="20"/>
                <w:szCs w:val="20"/>
              </w:rPr>
              <w:t>-2</w:t>
            </w:r>
            <w:r w:rsidRPr="00484A32">
              <w:rPr>
                <w:rFonts w:ascii="宋体" w:cs="宋体" w:hint="eastAsia"/>
                <w:color w:val="000000"/>
                <w:sz w:val="20"/>
                <w:szCs w:val="20"/>
              </w:rPr>
              <w:t>℃，爆炸极限</w:t>
            </w:r>
            <w:r w:rsidRPr="00484A32">
              <w:rPr>
                <w:rFonts w:ascii="宋体" w:cs="宋体"/>
                <w:color w:val="000000"/>
                <w:sz w:val="20"/>
                <w:szCs w:val="20"/>
              </w:rPr>
              <w:t xml:space="preserve"> 1.1</w:t>
            </w:r>
            <w:r w:rsidRPr="00484A32">
              <w:rPr>
                <w:rFonts w:ascii="宋体" w:cs="宋体" w:hint="eastAsia"/>
                <w:color w:val="000000"/>
                <w:sz w:val="20"/>
                <w:szCs w:val="20"/>
              </w:rPr>
              <w:t>～</w:t>
            </w:r>
            <w:r w:rsidRPr="00484A32">
              <w:rPr>
                <w:rFonts w:ascii="宋体" w:cs="宋体"/>
                <w:color w:val="000000"/>
                <w:sz w:val="20"/>
                <w:szCs w:val="20"/>
              </w:rPr>
              <w:t>8.7%</w:t>
            </w:r>
            <w:r w:rsidRPr="00484A32">
              <w:rPr>
                <w:rFonts w:ascii="宋体" w:cs="宋体" w:hint="eastAsia"/>
                <w:color w:val="000000"/>
                <w:sz w:val="20"/>
                <w:szCs w:val="20"/>
              </w:rPr>
              <w:t>（体积比）。</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主要用途：汽油主要用作汽油机的燃料</w:t>
            </w:r>
            <w:r w:rsidRPr="00484A32">
              <w:rPr>
                <w:rFonts w:ascii="宋体" w:cs="宋体"/>
                <w:color w:val="000000"/>
                <w:sz w:val="20"/>
                <w:szCs w:val="20"/>
              </w:rPr>
              <w:t xml:space="preserve">, </w:t>
            </w:r>
            <w:r w:rsidRPr="00484A32">
              <w:rPr>
                <w:rFonts w:ascii="宋体" w:cs="宋体" w:hint="eastAsia"/>
                <w:color w:val="000000"/>
                <w:sz w:val="20"/>
                <w:szCs w:val="20"/>
              </w:rPr>
              <w:t>可用于橡胶、制鞋、印刷、制革、颜料等行业</w:t>
            </w:r>
            <w:r w:rsidRPr="00484A32">
              <w:rPr>
                <w:rFonts w:ascii="宋体" w:cs="宋体"/>
                <w:color w:val="000000"/>
                <w:sz w:val="20"/>
                <w:szCs w:val="20"/>
              </w:rPr>
              <w:t xml:space="preserve">, </w:t>
            </w:r>
            <w:r w:rsidRPr="00484A32">
              <w:rPr>
                <w:rFonts w:ascii="宋体" w:cs="宋体" w:hint="eastAsia"/>
                <w:color w:val="000000"/>
                <w:sz w:val="20"/>
                <w:szCs w:val="20"/>
              </w:rPr>
              <w:t>也可用作机械零件的去污剂；石脑油主要用作裂解、催化重整和制氨原料，也可作为化工原料或一般溶剂，在石油炼制方面是制作清洁汽油的主要原料。</w:t>
            </w:r>
          </w:p>
        </w:tc>
      </w:tr>
      <w:tr w:rsidR="00C80B0B" w:rsidRPr="00484A32">
        <w:tc>
          <w:tcPr>
            <w:tcW w:w="857"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w:t>
            </w:r>
          </w:p>
          <w:p w:rsidR="00C80B0B" w:rsidRPr="00484A32" w:rsidRDefault="00C80B0B">
            <w:pPr>
              <w:spacing w:line="400" w:lineRule="exact"/>
              <w:jc w:val="left"/>
              <w:rPr>
                <w:sz w:val="20"/>
                <w:szCs w:val="20"/>
              </w:rPr>
            </w:pPr>
            <w:r w:rsidRPr="00484A32">
              <w:rPr>
                <w:rFonts w:ascii="宋体" w:cs="宋体" w:hint="eastAsia"/>
                <w:color w:val="000000"/>
                <w:sz w:val="20"/>
                <w:szCs w:val="20"/>
              </w:rPr>
              <w:t>害</w:t>
            </w:r>
          </w:p>
          <w:p w:rsidR="00C80B0B" w:rsidRPr="00484A32" w:rsidRDefault="00C80B0B">
            <w:pPr>
              <w:spacing w:line="400" w:lineRule="exact"/>
              <w:jc w:val="left"/>
              <w:rPr>
                <w:sz w:val="20"/>
                <w:szCs w:val="20"/>
              </w:rPr>
            </w:pPr>
            <w:r w:rsidRPr="00484A32">
              <w:rPr>
                <w:rFonts w:ascii="宋体" w:cs="宋体" w:hint="eastAsia"/>
                <w:color w:val="000000"/>
                <w:sz w:val="20"/>
                <w:szCs w:val="20"/>
              </w:rPr>
              <w:t>信</w:t>
            </w:r>
          </w:p>
          <w:p w:rsidR="00C80B0B" w:rsidRPr="00484A32" w:rsidRDefault="00C80B0B">
            <w:pPr>
              <w:spacing w:line="400" w:lineRule="exact"/>
              <w:jc w:val="left"/>
              <w:rPr>
                <w:sz w:val="20"/>
                <w:szCs w:val="20"/>
              </w:rPr>
            </w:pPr>
            <w:r w:rsidRPr="00484A32">
              <w:rPr>
                <w:rFonts w:ascii="宋体" w:cs="宋体" w:hint="eastAsia"/>
                <w:color w:val="000000"/>
                <w:sz w:val="20"/>
                <w:szCs w:val="20"/>
              </w:rPr>
              <w:t>息</w:t>
            </w:r>
          </w:p>
        </w:tc>
        <w:tc>
          <w:tcPr>
            <w:tcW w:w="7672"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【燃烧和爆炸危险性】</w:t>
            </w:r>
          </w:p>
          <w:p w:rsidR="00C80B0B" w:rsidRPr="00484A32" w:rsidRDefault="00C80B0B">
            <w:pPr>
              <w:spacing w:line="400" w:lineRule="exact"/>
              <w:jc w:val="left"/>
              <w:rPr>
                <w:sz w:val="20"/>
                <w:szCs w:val="20"/>
              </w:rPr>
            </w:pPr>
            <w:r w:rsidRPr="00484A32">
              <w:rPr>
                <w:rFonts w:ascii="宋体" w:cs="宋体" w:hint="eastAsia"/>
                <w:color w:val="000000"/>
                <w:sz w:val="20"/>
                <w:szCs w:val="20"/>
              </w:rPr>
              <w:t>高度易燃，蒸气与空气能形成爆炸性混合物，遇明火、高热能引起燃烧爆炸。高速冲击、流动、激荡后可因产生静电火花放电引起燃烧爆炸。蒸气比空气重，能在较低处扩散到相当远的地方，遇火源会着火回燃和爆炸。</w:t>
            </w:r>
          </w:p>
          <w:p w:rsidR="00C80B0B" w:rsidRPr="00484A32" w:rsidRDefault="00C80B0B">
            <w:pPr>
              <w:spacing w:line="400" w:lineRule="exact"/>
              <w:jc w:val="left"/>
              <w:rPr>
                <w:sz w:val="20"/>
                <w:szCs w:val="20"/>
              </w:rPr>
            </w:pPr>
            <w:r w:rsidRPr="00484A32">
              <w:rPr>
                <w:rFonts w:ascii="宋体" w:cs="宋体" w:hint="eastAsia"/>
                <w:color w:val="000000"/>
                <w:sz w:val="20"/>
                <w:szCs w:val="20"/>
              </w:rPr>
              <w:t>【健康危害】</w:t>
            </w:r>
          </w:p>
          <w:p w:rsidR="00C80B0B" w:rsidRPr="00484A32" w:rsidRDefault="00C80B0B">
            <w:pPr>
              <w:spacing w:line="400" w:lineRule="exact"/>
              <w:jc w:val="left"/>
              <w:rPr>
                <w:sz w:val="20"/>
                <w:szCs w:val="20"/>
              </w:rPr>
            </w:pPr>
            <w:r w:rsidRPr="00484A32">
              <w:rPr>
                <w:rFonts w:ascii="宋体" w:cs="宋体" w:hint="eastAsia"/>
                <w:color w:val="000000"/>
                <w:sz w:val="20"/>
                <w:szCs w:val="20"/>
              </w:rPr>
              <w:t>汽油为麻醉性毒物，高浓度吸入出现中毒性脑病，极高浓度吸入引起意识突然丧失、反射性呼吸停止。误将汽油吸入呼吸道可引起吸入性肺炎。</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w:t>
            </w:r>
            <w:r w:rsidRPr="00484A32">
              <w:rPr>
                <w:rFonts w:ascii="宋体" w:cs="宋体"/>
                <w:color w:val="000000"/>
                <w:sz w:val="20"/>
                <w:szCs w:val="20"/>
              </w:rPr>
              <w:t>PC-TWA(</w:t>
            </w:r>
            <w:r w:rsidRPr="00484A32">
              <w:rPr>
                <w:rFonts w:ascii="宋体" w:cs="宋体" w:hint="eastAsia"/>
                <w:color w:val="000000"/>
                <w:sz w:val="20"/>
                <w:szCs w:val="20"/>
              </w:rPr>
              <w:t>时间加权平均容许浓度</w:t>
            </w:r>
            <w:r w:rsidRPr="00484A32">
              <w:rPr>
                <w:rFonts w:ascii="宋体" w:cs="宋体"/>
                <w:color w:val="000000"/>
                <w:sz w:val="20"/>
                <w:szCs w:val="20"/>
              </w:rPr>
              <w:t>)(mg/m3):300</w:t>
            </w:r>
            <w:r w:rsidRPr="00484A32">
              <w:rPr>
                <w:rFonts w:ascii="宋体" w:cs="宋体" w:hint="eastAsia"/>
                <w:color w:val="000000"/>
                <w:sz w:val="20"/>
                <w:szCs w:val="20"/>
              </w:rPr>
              <w:t>（汽油）。</w:t>
            </w:r>
          </w:p>
        </w:tc>
      </w:tr>
      <w:tr w:rsidR="00C80B0B" w:rsidRPr="00484A32">
        <w:tc>
          <w:tcPr>
            <w:tcW w:w="857"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安</w:t>
            </w:r>
          </w:p>
          <w:p w:rsidR="00C80B0B" w:rsidRPr="00484A32" w:rsidRDefault="00C80B0B">
            <w:pPr>
              <w:spacing w:line="400" w:lineRule="exact"/>
              <w:jc w:val="left"/>
              <w:rPr>
                <w:sz w:val="20"/>
                <w:szCs w:val="20"/>
              </w:rPr>
            </w:pPr>
            <w:r w:rsidRPr="00484A32">
              <w:rPr>
                <w:rFonts w:ascii="宋体" w:cs="宋体" w:hint="eastAsia"/>
                <w:color w:val="000000"/>
                <w:sz w:val="20"/>
                <w:szCs w:val="20"/>
              </w:rPr>
              <w:t>全</w:t>
            </w:r>
          </w:p>
          <w:p w:rsidR="00C80B0B" w:rsidRPr="00484A32" w:rsidRDefault="00C80B0B">
            <w:pPr>
              <w:spacing w:line="400" w:lineRule="exact"/>
              <w:jc w:val="left"/>
              <w:rPr>
                <w:sz w:val="20"/>
                <w:szCs w:val="20"/>
              </w:rPr>
            </w:pPr>
            <w:r w:rsidRPr="00484A32">
              <w:rPr>
                <w:rFonts w:ascii="宋体" w:cs="宋体" w:hint="eastAsia"/>
                <w:color w:val="000000"/>
                <w:sz w:val="20"/>
                <w:szCs w:val="20"/>
              </w:rPr>
              <w:t>措</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施</w:t>
            </w:r>
          </w:p>
        </w:tc>
        <w:tc>
          <w:tcPr>
            <w:tcW w:w="7672"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【一般要求】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人员必须经过专门培训，严格遵守操作规程，熟练掌握操作技能，具备应急处置知识。密闭操作，防止泄漏，工作场所全面通风。远离火种、热源，工作场所严禁吸烟。配备易燃气体泄漏监测报警仪，使用防爆型通风系统和设备，配备两套以上重型防护服。操作人员穿防静电工作服，戴耐油橡胶手套。储罐等容器和设备应设置液位计、温度计，并应装有带液位、温度远传记录和报警功能的安全装置。避免与氧化剂接触。生产、储存区域应设置安全警示标志。灌装时应控制流速，且有接地装置，防止静电积聚。搬运时要轻装轻卸，防止包装及容器损坏。配备相应品种和数量的消防器材及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【特殊要求】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）油罐及贮存桶装汽油附近要严禁烟火。禁止将汽油与其他易燃物放在一起。</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）当进行灌装汽油时，邻近的汽车、拖拉机的排气管要戴上防火帽后才能发动，存汽油地点附近严禁检修车辆。</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）汽油油罐和贮存汽油区的上空，不应有电线通过。油罐、库房与电线的距离要为电杆度的</w:t>
            </w:r>
            <w:r w:rsidRPr="00484A32">
              <w:rPr>
                <w:rFonts w:ascii="宋体" w:cs="宋体"/>
                <w:color w:val="000000"/>
                <w:sz w:val="20"/>
                <w:szCs w:val="20"/>
              </w:rPr>
              <w:t xml:space="preserve"> 1.5 </w:t>
            </w:r>
            <w:r w:rsidRPr="00484A32">
              <w:rPr>
                <w:rFonts w:ascii="宋体" w:cs="宋体" w:hint="eastAsia"/>
                <w:color w:val="000000"/>
                <w:sz w:val="20"/>
                <w:szCs w:val="20"/>
              </w:rPr>
              <w:t>倍以上。</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5</w:t>
            </w:r>
            <w:r w:rsidRPr="00484A32">
              <w:rPr>
                <w:rFonts w:ascii="宋体" w:cs="宋体" w:hint="eastAsia"/>
                <w:color w:val="000000"/>
                <w:sz w:val="20"/>
                <w:szCs w:val="20"/>
              </w:rPr>
              <w:t>）注意仓库及操作场所的通风，使油蒸气容易逸散。</w:t>
            </w:r>
          </w:p>
          <w:p w:rsidR="00C80B0B" w:rsidRPr="00484A32" w:rsidRDefault="00C80B0B">
            <w:pPr>
              <w:spacing w:line="400" w:lineRule="exact"/>
              <w:jc w:val="left"/>
              <w:rPr>
                <w:sz w:val="20"/>
                <w:szCs w:val="20"/>
              </w:rPr>
            </w:pPr>
            <w:r w:rsidRPr="00484A32">
              <w:rPr>
                <w:rFonts w:ascii="宋体" w:cs="宋体" w:hint="eastAsia"/>
                <w:color w:val="000000"/>
                <w:sz w:val="20"/>
                <w:szCs w:val="20"/>
              </w:rPr>
              <w:t>【储存安全】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）储存于阴凉、通风的库房。远离火种、热源。库房温度不宜超过</w:t>
            </w:r>
            <w:r w:rsidRPr="00484A32">
              <w:rPr>
                <w:rFonts w:ascii="宋体" w:cs="宋体"/>
                <w:color w:val="000000"/>
                <w:sz w:val="20"/>
                <w:szCs w:val="20"/>
              </w:rPr>
              <w:t xml:space="preserve"> 30</w:t>
            </w:r>
            <w:r w:rsidRPr="00484A32">
              <w:rPr>
                <w:rFonts w:ascii="宋体" w:cs="宋体" w:hint="eastAsia"/>
                <w:color w:val="000000"/>
                <w:sz w:val="20"/>
                <w:szCs w:val="20"/>
              </w:rPr>
              <w:t>℃。炎热季节应采取喷淋、通风等降温措施。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）应与氧化剂分开存放，切忌混储。用储罐、铁桶等容器盛装，不要用塑料桶来存放汽油。盛装时，切不可充满，要留出必要的安全空间。</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）采用防爆型照明、通风设施。禁止使用易产生火花的机械设备和工具。储存区应备有泄漏应急处理设备和合适的收容材料。罐储时要有防火防爆技术措施。对于</w:t>
            </w:r>
            <w:r w:rsidRPr="00484A32">
              <w:rPr>
                <w:rFonts w:ascii="宋体" w:cs="宋体"/>
                <w:color w:val="000000"/>
                <w:sz w:val="20"/>
                <w:szCs w:val="20"/>
              </w:rPr>
              <w:t xml:space="preserve"> 1000m3 </w:t>
            </w:r>
            <w:r w:rsidRPr="00484A32">
              <w:rPr>
                <w:rFonts w:ascii="宋体" w:cs="宋体" w:hint="eastAsia"/>
                <w:color w:val="000000"/>
                <w:sz w:val="20"/>
                <w:szCs w:val="20"/>
              </w:rPr>
              <w:t>及以上的储罐顶部应有泡沫灭火设施等。</w:t>
            </w:r>
          </w:p>
          <w:p w:rsidR="00C80B0B" w:rsidRPr="00484A32" w:rsidRDefault="00C80B0B">
            <w:pPr>
              <w:spacing w:line="400" w:lineRule="exact"/>
              <w:jc w:val="left"/>
              <w:rPr>
                <w:sz w:val="20"/>
                <w:szCs w:val="20"/>
              </w:rPr>
            </w:pPr>
            <w:r w:rsidRPr="00484A32">
              <w:rPr>
                <w:rFonts w:ascii="宋体" w:cs="宋体" w:hint="eastAsia"/>
                <w:color w:val="000000"/>
                <w:sz w:val="20"/>
                <w:szCs w:val="20"/>
              </w:rPr>
              <w:t>【运输安全】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）运输车辆应有危险货物运输标志、安装具有行驶记录功能的卫星定位装置。未经公安机关批准，运输车辆不得进入危险化学品运输车辆限制通行的区域。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）汽油装于专用的槽车</w:t>
            </w:r>
            <w:r w:rsidRPr="00484A32">
              <w:rPr>
                <w:rFonts w:ascii="宋体" w:cs="宋体"/>
                <w:color w:val="000000"/>
                <w:sz w:val="20"/>
                <w:szCs w:val="20"/>
              </w:rPr>
              <w:t>(</w:t>
            </w:r>
            <w:r w:rsidRPr="00484A32">
              <w:rPr>
                <w:rFonts w:ascii="宋体" w:cs="宋体" w:hint="eastAsia"/>
                <w:color w:val="000000"/>
                <w:sz w:val="20"/>
                <w:szCs w:val="20"/>
              </w:rPr>
              <w:t>船</w:t>
            </w:r>
            <w:r w:rsidRPr="00484A32">
              <w:rPr>
                <w:rFonts w:ascii="宋体" w:cs="宋体"/>
                <w:color w:val="000000"/>
                <w:sz w:val="20"/>
                <w:szCs w:val="20"/>
              </w:rPr>
              <w:t>)</w:t>
            </w:r>
            <w:r w:rsidRPr="00484A32">
              <w:rPr>
                <w:rFonts w:ascii="宋体" w:cs="宋体" w:hint="eastAsia"/>
                <w:color w:val="000000"/>
                <w:sz w:val="20"/>
                <w:szCs w:val="20"/>
              </w:rPr>
              <w:t>内运输，槽车</w:t>
            </w:r>
            <w:r w:rsidRPr="00484A32">
              <w:rPr>
                <w:rFonts w:ascii="宋体" w:cs="宋体"/>
                <w:color w:val="000000"/>
                <w:sz w:val="20"/>
                <w:szCs w:val="20"/>
              </w:rPr>
              <w:t>(</w:t>
            </w:r>
            <w:r w:rsidRPr="00484A32">
              <w:rPr>
                <w:rFonts w:ascii="宋体" w:cs="宋体" w:hint="eastAsia"/>
                <w:color w:val="000000"/>
                <w:sz w:val="20"/>
                <w:szCs w:val="20"/>
              </w:rPr>
              <w:t>船</w:t>
            </w:r>
            <w:r w:rsidRPr="00484A32">
              <w:rPr>
                <w:rFonts w:ascii="宋体" w:cs="宋体"/>
                <w:color w:val="000000"/>
                <w:sz w:val="20"/>
                <w:szCs w:val="20"/>
              </w:rPr>
              <w:t>)</w:t>
            </w:r>
            <w:r w:rsidRPr="00484A32">
              <w:rPr>
                <w:rFonts w:ascii="宋体" w:cs="宋体" w:hint="eastAsia"/>
                <w:color w:val="000000"/>
                <w:sz w:val="20"/>
                <w:szCs w:val="20"/>
              </w:rPr>
              <w:t>应定期清理；用其他包装容器运输时，容器须用盖密封。运送汽油的油罐汽车，必须有导静电拖线。对有每分钟</w:t>
            </w:r>
            <w:r w:rsidRPr="00484A32">
              <w:rPr>
                <w:rFonts w:ascii="宋体" w:cs="宋体"/>
                <w:color w:val="000000"/>
                <w:sz w:val="20"/>
                <w:szCs w:val="20"/>
              </w:rPr>
              <w:t xml:space="preserve"> 0.5m3 </w:t>
            </w:r>
            <w:r w:rsidRPr="00484A32">
              <w:rPr>
                <w:rFonts w:ascii="宋体" w:cs="宋体" w:hint="eastAsia"/>
                <w:color w:val="000000"/>
                <w:sz w:val="20"/>
                <w:szCs w:val="20"/>
              </w:rPr>
              <w:t>以上的快速装卸油设备的油罐汽车，在装卸油时，除了保证铁链接地外，更要将车上油罐的接地线插入地下并不得浅于</w:t>
            </w:r>
            <w:r w:rsidRPr="00484A32">
              <w:rPr>
                <w:rFonts w:ascii="宋体" w:cs="宋体"/>
                <w:color w:val="000000"/>
                <w:sz w:val="20"/>
                <w:szCs w:val="20"/>
              </w:rPr>
              <w:t>100mm</w:t>
            </w:r>
            <w:r w:rsidRPr="00484A32">
              <w:rPr>
                <w:rFonts w:ascii="宋体" w:cs="宋体" w:hint="eastAsia"/>
                <w:color w:val="000000"/>
                <w:sz w:val="20"/>
                <w:szCs w:val="20"/>
              </w:rPr>
              <w:t>。运输时运输车辆应配备相应品种和数量的消防器材。装运该物品的车辆排气管必须配备阻火装置，禁止使用易产生火花的机械设备和工具装卸。汽车槽罐内可设孔隔板以减少震荡产生静电。</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）严禁与氧化剂等混装混运。夏季最好早晚运输，运输途中应防曝晒、防雨淋、防高温。中途停留时应远离火种、热源、高温区及人口密集地段。</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输送汽油的管道不应靠近热源敷设；管道采用地上敷设时，应在人员活动较多和易遭车辆、外来物撞击的地段，采取保护措施并设置明显的警示标志；汽油管道架空敷设时，管道应敷设在非燃烧体的支架或栈桥上。在已敷设的汽油管道下面，不得修建与汽油管道无关的建筑物和堆放易燃物品；汽油管道外壁颜色、标志应执行《工业管道的基本识别色、识别符号和安全标识》（</w:t>
            </w:r>
            <w:r w:rsidRPr="00484A32">
              <w:rPr>
                <w:rFonts w:ascii="宋体" w:cs="宋体"/>
                <w:color w:val="000000"/>
                <w:sz w:val="20"/>
                <w:szCs w:val="20"/>
              </w:rPr>
              <w:t>GB 7231</w:t>
            </w:r>
            <w:r w:rsidRPr="00484A32">
              <w:rPr>
                <w:rFonts w:ascii="宋体" w:cs="宋体" w:hint="eastAsia"/>
                <w:color w:val="000000"/>
                <w:sz w:val="20"/>
                <w:szCs w:val="20"/>
              </w:rPr>
              <w:t>）的规定。</w:t>
            </w:r>
          </w:p>
          <w:p w:rsidR="00C80B0B" w:rsidRPr="00484A32" w:rsidRDefault="00C80B0B">
            <w:pPr>
              <w:spacing w:line="400" w:lineRule="exact"/>
              <w:jc w:val="left"/>
              <w:rPr>
                <w:rFonts w:ascii="宋体"/>
                <w:sz w:val="20"/>
                <w:szCs w:val="20"/>
              </w:rPr>
            </w:pPr>
            <w:r w:rsidRPr="00484A32">
              <w:rPr>
                <w:rFonts w:ascii="宋体" w:cs="宋体" w:hint="eastAsia"/>
                <w:color w:val="000000"/>
                <w:sz w:val="20"/>
                <w:szCs w:val="20"/>
              </w:rPr>
              <w:t>（</w:t>
            </w:r>
            <w:r w:rsidRPr="00484A32">
              <w:rPr>
                <w:rFonts w:ascii="宋体" w:cs="宋体"/>
                <w:color w:val="000000"/>
                <w:sz w:val="20"/>
                <w:szCs w:val="20"/>
              </w:rPr>
              <w:t>5</w:t>
            </w:r>
            <w:r w:rsidRPr="00484A32">
              <w:rPr>
                <w:rFonts w:ascii="宋体" w:cs="宋体" w:hint="eastAsia"/>
                <w:color w:val="000000"/>
                <w:sz w:val="20"/>
                <w:szCs w:val="20"/>
              </w:rPr>
              <w:t>）输油管道地下铺设时，沿线应设置里程桩、转角桩、标志桩和测试桩，并设警示标志。运行应符合有关法律法规规定。</w:t>
            </w:r>
          </w:p>
        </w:tc>
      </w:tr>
      <w:tr w:rsidR="00C80B0B" w:rsidRPr="00484A32">
        <w:tc>
          <w:tcPr>
            <w:tcW w:w="857"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应</w:t>
            </w:r>
          </w:p>
          <w:p w:rsidR="00C80B0B" w:rsidRPr="00484A32" w:rsidRDefault="00C80B0B">
            <w:pPr>
              <w:spacing w:line="400" w:lineRule="exact"/>
              <w:jc w:val="left"/>
              <w:rPr>
                <w:sz w:val="20"/>
                <w:szCs w:val="20"/>
              </w:rPr>
            </w:pPr>
            <w:r w:rsidRPr="00484A32">
              <w:rPr>
                <w:rFonts w:ascii="宋体" w:cs="宋体" w:hint="eastAsia"/>
                <w:color w:val="000000"/>
                <w:sz w:val="20"/>
                <w:szCs w:val="20"/>
              </w:rPr>
              <w:t>急</w:t>
            </w:r>
          </w:p>
          <w:p w:rsidR="00C80B0B" w:rsidRPr="00484A32" w:rsidRDefault="00C80B0B">
            <w:pPr>
              <w:spacing w:line="400" w:lineRule="exact"/>
              <w:jc w:val="left"/>
              <w:rPr>
                <w:sz w:val="20"/>
                <w:szCs w:val="20"/>
              </w:rPr>
            </w:pPr>
            <w:r w:rsidRPr="00484A32">
              <w:rPr>
                <w:rFonts w:ascii="宋体" w:cs="宋体" w:hint="eastAsia"/>
                <w:color w:val="000000"/>
                <w:sz w:val="20"/>
                <w:szCs w:val="20"/>
              </w:rPr>
              <w:t>处</w:t>
            </w:r>
          </w:p>
          <w:p w:rsidR="00C80B0B" w:rsidRPr="00484A32" w:rsidRDefault="00C80B0B">
            <w:pPr>
              <w:spacing w:line="400" w:lineRule="exact"/>
              <w:jc w:val="left"/>
              <w:rPr>
                <w:sz w:val="20"/>
                <w:szCs w:val="20"/>
              </w:rPr>
            </w:pPr>
            <w:r w:rsidRPr="00484A32">
              <w:rPr>
                <w:rFonts w:ascii="宋体" w:cs="宋体" w:hint="eastAsia"/>
                <w:color w:val="000000"/>
                <w:sz w:val="20"/>
                <w:szCs w:val="20"/>
              </w:rPr>
              <w:t>置</w:t>
            </w:r>
          </w:p>
          <w:p w:rsidR="00C80B0B" w:rsidRPr="00484A32" w:rsidRDefault="00C80B0B">
            <w:pPr>
              <w:spacing w:line="400" w:lineRule="exact"/>
              <w:jc w:val="left"/>
              <w:rPr>
                <w:sz w:val="20"/>
                <w:szCs w:val="20"/>
              </w:rPr>
            </w:pPr>
            <w:r w:rsidRPr="00484A32">
              <w:rPr>
                <w:rFonts w:ascii="宋体" w:cs="宋体" w:hint="eastAsia"/>
                <w:color w:val="000000"/>
                <w:sz w:val="20"/>
                <w:szCs w:val="20"/>
              </w:rPr>
              <w:t>原</w:t>
            </w:r>
          </w:p>
          <w:p w:rsidR="00C80B0B" w:rsidRPr="00484A32" w:rsidRDefault="00C80B0B">
            <w:pPr>
              <w:tabs>
                <w:tab w:val="left" w:pos="445"/>
              </w:tabs>
              <w:spacing w:line="400" w:lineRule="exact"/>
              <w:rPr>
                <w:rFonts w:ascii="宋体"/>
                <w:sz w:val="20"/>
                <w:szCs w:val="20"/>
              </w:rPr>
            </w:pPr>
            <w:r w:rsidRPr="00484A32">
              <w:rPr>
                <w:rFonts w:ascii="宋体" w:cs="宋体" w:hint="eastAsia"/>
                <w:color w:val="000000"/>
                <w:sz w:val="20"/>
                <w:szCs w:val="20"/>
              </w:rPr>
              <w:t>则</w:t>
            </w:r>
          </w:p>
        </w:tc>
        <w:tc>
          <w:tcPr>
            <w:tcW w:w="7672"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【急救措施】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吸入：迅速脱离现场至空气新鲜处。保持呼吸道通畅。如呼吸困难，给氧。如呼吸停止，立即进行人工呼吸。就医。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食入：给饮牛奶或用植物油洗胃和灌肠。就医。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皮肤接触：立即脱去污染的衣着，用肥皂水和清水彻底冲洗皮肤。就医。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眼睛接触：立即提起眼睑，用大量流动清水或生理盐水彻底冲洗至少</w:t>
            </w:r>
            <w:r w:rsidRPr="00484A32">
              <w:rPr>
                <w:rFonts w:ascii="宋体" w:cs="宋体"/>
                <w:color w:val="000000"/>
                <w:sz w:val="20"/>
                <w:szCs w:val="20"/>
              </w:rPr>
              <w:t xml:space="preserve"> 15 </w:t>
            </w:r>
            <w:r w:rsidRPr="00484A32">
              <w:rPr>
                <w:rFonts w:ascii="宋体" w:cs="宋体" w:hint="eastAsia"/>
                <w:color w:val="000000"/>
                <w:sz w:val="20"/>
                <w:szCs w:val="20"/>
              </w:rPr>
              <w:t>分钟。就医。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【灭火方法】</w:t>
            </w:r>
          </w:p>
          <w:p w:rsidR="00C80B0B" w:rsidRPr="00484A32" w:rsidRDefault="00C80B0B">
            <w:pPr>
              <w:spacing w:line="400" w:lineRule="exact"/>
              <w:jc w:val="left"/>
              <w:rPr>
                <w:sz w:val="20"/>
                <w:szCs w:val="20"/>
              </w:rPr>
            </w:pPr>
            <w:r w:rsidRPr="00484A32">
              <w:rPr>
                <w:rFonts w:ascii="宋体" w:cs="宋体" w:hint="eastAsia"/>
                <w:color w:val="000000"/>
                <w:sz w:val="20"/>
                <w:szCs w:val="20"/>
              </w:rPr>
              <w:t>喷水冷却容器，尽可能将容器从火场移至空旷处。</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灭火剂：泡沫、干粉、二氧化碳。用水灭火无效。【泄漏应急处置】</w:t>
            </w:r>
          </w:p>
          <w:p w:rsidR="00C80B0B" w:rsidRPr="00484A32" w:rsidRDefault="00C80B0B">
            <w:pPr>
              <w:spacing w:line="400" w:lineRule="exact"/>
              <w:jc w:val="left"/>
              <w:rPr>
                <w:rFonts w:ascii="宋体"/>
                <w:sz w:val="20"/>
                <w:szCs w:val="20"/>
              </w:rPr>
            </w:pPr>
            <w:r w:rsidRPr="00484A32">
              <w:rPr>
                <w:rFonts w:ascii="宋体" w:cs="宋体" w:hint="eastAsia"/>
                <w:color w:val="000000"/>
                <w:sz w:val="20"/>
                <w:szCs w:val="20"/>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sidRPr="00484A32">
              <w:rPr>
                <w:rFonts w:ascii="宋体" w:cs="宋体"/>
                <w:color w:val="000000"/>
                <w:sz w:val="20"/>
                <w:szCs w:val="20"/>
              </w:rPr>
              <w:t xml:space="preserve"> 50m</w:t>
            </w:r>
            <w:r w:rsidRPr="00484A32">
              <w:rPr>
                <w:rFonts w:ascii="宋体" w:cs="宋体" w:hint="eastAsia"/>
                <w:color w:val="000000"/>
                <w:sz w:val="20"/>
                <w:szCs w:val="20"/>
              </w:rPr>
              <w:t>。如果为大量泄漏，下风向的初始疏散距离应至少为</w:t>
            </w:r>
            <w:r w:rsidRPr="00484A32">
              <w:rPr>
                <w:rFonts w:ascii="宋体" w:cs="宋体"/>
                <w:color w:val="000000"/>
                <w:sz w:val="20"/>
                <w:szCs w:val="20"/>
              </w:rPr>
              <w:t xml:space="preserve"> 300m</w:t>
            </w:r>
            <w:r w:rsidRPr="00484A32">
              <w:rPr>
                <w:rFonts w:ascii="宋体" w:cs="宋体" w:hint="eastAsia"/>
                <w:color w:val="000000"/>
                <w:sz w:val="20"/>
                <w:szCs w:val="20"/>
              </w:rPr>
              <w:t>。</w:t>
            </w:r>
          </w:p>
        </w:tc>
      </w:tr>
    </w:tbl>
    <w:p w:rsidR="00C80B0B" w:rsidRDefault="00C80B0B">
      <w:pPr>
        <w:jc w:val="center"/>
        <w:rPr>
          <w:sz w:val="24"/>
        </w:rPr>
      </w:pPr>
      <w:r>
        <w:rPr>
          <w:rFonts w:hint="eastAsia"/>
        </w:rPr>
        <w:t>表</w:t>
      </w:r>
      <w:r>
        <w:rPr>
          <w:b/>
          <w:bCs/>
        </w:rPr>
        <w:t>5</w:t>
      </w:r>
      <w:r>
        <w:rPr>
          <w:rFonts w:hint="eastAsia"/>
        </w:rPr>
        <w:t>二氧化硫的理化性质及危险特性</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4"/>
        <w:gridCol w:w="7685"/>
      </w:tblGrid>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特别</w:t>
            </w:r>
          </w:p>
          <w:p w:rsidR="00C80B0B" w:rsidRPr="00484A32" w:rsidRDefault="00C80B0B">
            <w:pPr>
              <w:spacing w:line="400" w:lineRule="exact"/>
              <w:jc w:val="left"/>
              <w:rPr>
                <w:sz w:val="20"/>
                <w:szCs w:val="20"/>
              </w:rPr>
            </w:pPr>
            <w:r w:rsidRPr="00484A32">
              <w:rPr>
                <w:rFonts w:ascii="宋体" w:cs="宋体" w:hint="eastAsia"/>
                <w:color w:val="000000"/>
                <w:sz w:val="20"/>
                <w:szCs w:val="20"/>
              </w:rPr>
              <w:t>警示</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对粘膜有强烈的刺激作用。</w:t>
            </w:r>
          </w:p>
        </w:tc>
      </w:tr>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理</w:t>
            </w:r>
          </w:p>
          <w:p w:rsidR="00C80B0B" w:rsidRPr="00484A32" w:rsidRDefault="00C80B0B">
            <w:pPr>
              <w:spacing w:line="400" w:lineRule="exact"/>
              <w:jc w:val="left"/>
              <w:rPr>
                <w:sz w:val="20"/>
                <w:szCs w:val="20"/>
              </w:rPr>
            </w:pPr>
            <w:r w:rsidRPr="00484A32">
              <w:rPr>
                <w:rFonts w:ascii="宋体" w:cs="宋体" w:hint="eastAsia"/>
                <w:color w:val="000000"/>
                <w:sz w:val="20"/>
                <w:szCs w:val="20"/>
              </w:rPr>
              <w:t>化</w:t>
            </w:r>
          </w:p>
          <w:p w:rsidR="00C80B0B" w:rsidRPr="00484A32" w:rsidRDefault="00C80B0B">
            <w:pPr>
              <w:spacing w:line="400" w:lineRule="exact"/>
              <w:jc w:val="left"/>
              <w:rPr>
                <w:sz w:val="20"/>
                <w:szCs w:val="20"/>
              </w:rPr>
            </w:pPr>
            <w:r w:rsidRPr="00484A32">
              <w:rPr>
                <w:rFonts w:ascii="宋体" w:cs="宋体" w:hint="eastAsia"/>
                <w:color w:val="000000"/>
                <w:sz w:val="20"/>
                <w:szCs w:val="20"/>
              </w:rPr>
              <w:t>特</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无色有刺激性气味的气体。溶于水，水溶液呈酸性。溶于丙酮、乙醇、甲酸等有机溶剂。分子量</w:t>
            </w:r>
            <w:r w:rsidRPr="00484A32">
              <w:rPr>
                <w:rFonts w:ascii="宋体" w:cs="宋体"/>
                <w:color w:val="000000"/>
                <w:sz w:val="20"/>
                <w:szCs w:val="20"/>
              </w:rPr>
              <w:t xml:space="preserve"> 64.06</w:t>
            </w:r>
            <w:r w:rsidRPr="00484A32">
              <w:rPr>
                <w:rFonts w:ascii="宋体" w:cs="宋体" w:hint="eastAsia"/>
                <w:color w:val="000000"/>
                <w:sz w:val="20"/>
                <w:szCs w:val="20"/>
              </w:rPr>
              <w:t>，熔点</w:t>
            </w:r>
            <w:r w:rsidRPr="00484A32">
              <w:rPr>
                <w:rFonts w:ascii="宋体" w:cs="宋体"/>
                <w:color w:val="000000"/>
                <w:sz w:val="20"/>
                <w:szCs w:val="20"/>
              </w:rPr>
              <w:t>-75.5</w:t>
            </w:r>
            <w:r w:rsidRPr="00484A32">
              <w:rPr>
                <w:rFonts w:ascii="宋体" w:cs="宋体" w:hint="eastAsia"/>
                <w:color w:val="000000"/>
                <w:sz w:val="20"/>
                <w:szCs w:val="20"/>
              </w:rPr>
              <w:t>℃，沸点</w:t>
            </w:r>
            <w:r w:rsidRPr="00484A32">
              <w:rPr>
                <w:rFonts w:ascii="宋体" w:cs="宋体"/>
                <w:color w:val="000000"/>
                <w:sz w:val="20"/>
                <w:szCs w:val="20"/>
              </w:rPr>
              <w:t>-10</w:t>
            </w:r>
            <w:r w:rsidRPr="00484A32">
              <w:rPr>
                <w:rFonts w:ascii="宋体" w:cs="宋体" w:hint="eastAsia"/>
                <w:color w:val="000000"/>
                <w:sz w:val="20"/>
                <w:szCs w:val="20"/>
              </w:rPr>
              <w:t>℃，气体密度</w:t>
            </w:r>
            <w:r w:rsidRPr="00484A32">
              <w:rPr>
                <w:rFonts w:ascii="宋体" w:cs="宋体"/>
                <w:color w:val="000000"/>
                <w:sz w:val="20"/>
                <w:szCs w:val="20"/>
              </w:rPr>
              <w:t xml:space="preserve"> 3.049g/L</w:t>
            </w:r>
            <w:r w:rsidRPr="00484A32">
              <w:rPr>
                <w:rFonts w:ascii="宋体" w:cs="宋体" w:hint="eastAsia"/>
                <w:color w:val="000000"/>
                <w:sz w:val="20"/>
                <w:szCs w:val="20"/>
              </w:rPr>
              <w:t>，相对密度（水</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1.4(-10</w:t>
            </w:r>
            <w:r w:rsidRPr="00484A32">
              <w:rPr>
                <w:rFonts w:ascii="宋体" w:cs="宋体" w:hint="eastAsia"/>
                <w:color w:val="000000"/>
                <w:sz w:val="20"/>
                <w:szCs w:val="20"/>
              </w:rPr>
              <w:t>℃</w:t>
            </w:r>
            <w:r w:rsidRPr="00484A32">
              <w:rPr>
                <w:rFonts w:ascii="宋体" w:cs="宋体"/>
                <w:color w:val="000000"/>
                <w:sz w:val="20"/>
                <w:szCs w:val="20"/>
              </w:rPr>
              <w:t>)</w:t>
            </w:r>
            <w:r w:rsidRPr="00484A32">
              <w:rPr>
                <w:rFonts w:ascii="宋体" w:cs="宋体" w:hint="eastAsia"/>
                <w:color w:val="000000"/>
                <w:sz w:val="20"/>
                <w:szCs w:val="20"/>
              </w:rPr>
              <w:t>，相对蒸气密度（空气</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2.25</w:t>
            </w:r>
            <w:r w:rsidRPr="00484A32">
              <w:rPr>
                <w:rFonts w:ascii="宋体" w:cs="宋体" w:hint="eastAsia"/>
                <w:color w:val="000000"/>
                <w:sz w:val="20"/>
                <w:szCs w:val="20"/>
              </w:rPr>
              <w:t>，临界压力</w:t>
            </w:r>
            <w:r w:rsidRPr="00484A32">
              <w:rPr>
                <w:rFonts w:ascii="宋体" w:cs="宋体"/>
                <w:color w:val="000000"/>
                <w:sz w:val="20"/>
                <w:szCs w:val="20"/>
              </w:rPr>
              <w:t xml:space="preserve"> 7.87MPa</w:t>
            </w:r>
            <w:r w:rsidRPr="00484A32">
              <w:rPr>
                <w:rFonts w:ascii="宋体" w:cs="宋体" w:hint="eastAsia"/>
                <w:color w:val="000000"/>
                <w:sz w:val="20"/>
                <w:szCs w:val="20"/>
              </w:rPr>
              <w:t>，临界温度</w:t>
            </w:r>
            <w:r w:rsidRPr="00484A32">
              <w:rPr>
                <w:rFonts w:ascii="宋体" w:cs="宋体"/>
                <w:color w:val="000000"/>
                <w:sz w:val="20"/>
                <w:szCs w:val="20"/>
              </w:rPr>
              <w:t xml:space="preserve"> 157.8</w:t>
            </w:r>
            <w:r w:rsidRPr="00484A32">
              <w:rPr>
                <w:rFonts w:ascii="宋体" w:cs="宋体" w:hint="eastAsia"/>
                <w:color w:val="000000"/>
                <w:sz w:val="20"/>
                <w:szCs w:val="20"/>
              </w:rPr>
              <w:t>℃，饱和蒸气压</w:t>
            </w:r>
            <w:r w:rsidRPr="00484A32">
              <w:rPr>
                <w:rFonts w:ascii="宋体" w:cs="宋体"/>
                <w:color w:val="000000"/>
                <w:sz w:val="20"/>
                <w:szCs w:val="20"/>
              </w:rPr>
              <w:t xml:space="preserve"> 330kPa(20</w:t>
            </w:r>
            <w:r w:rsidRPr="00484A32">
              <w:rPr>
                <w:rFonts w:ascii="宋体" w:cs="宋体" w:hint="eastAsia"/>
                <w:color w:val="000000"/>
                <w:sz w:val="20"/>
                <w:szCs w:val="20"/>
              </w:rPr>
              <w:t>℃</w:t>
            </w:r>
            <w:r w:rsidRPr="00484A32">
              <w:rPr>
                <w:rFonts w:ascii="宋体" w:cs="宋体"/>
                <w:color w:val="000000"/>
                <w:sz w:val="20"/>
                <w:szCs w:val="20"/>
              </w:rPr>
              <w:t>)</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主要用途：主要用于制造硫酸和保险粉等。</w:t>
            </w:r>
          </w:p>
        </w:tc>
      </w:tr>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w:t>
            </w:r>
          </w:p>
          <w:p w:rsidR="00C80B0B" w:rsidRPr="00484A32" w:rsidRDefault="00C80B0B">
            <w:pPr>
              <w:spacing w:line="400" w:lineRule="exact"/>
              <w:jc w:val="left"/>
              <w:rPr>
                <w:sz w:val="20"/>
                <w:szCs w:val="20"/>
              </w:rPr>
            </w:pPr>
            <w:r w:rsidRPr="00484A32">
              <w:rPr>
                <w:rFonts w:ascii="宋体" w:cs="宋体" w:hint="eastAsia"/>
                <w:color w:val="000000"/>
                <w:sz w:val="20"/>
                <w:szCs w:val="20"/>
              </w:rPr>
              <w:t>害</w:t>
            </w:r>
          </w:p>
          <w:p w:rsidR="00C80B0B" w:rsidRPr="00484A32" w:rsidRDefault="00C80B0B">
            <w:pPr>
              <w:spacing w:line="400" w:lineRule="exact"/>
              <w:jc w:val="left"/>
              <w:rPr>
                <w:sz w:val="20"/>
                <w:szCs w:val="20"/>
              </w:rPr>
            </w:pPr>
            <w:r w:rsidRPr="00484A32">
              <w:rPr>
                <w:rFonts w:ascii="宋体" w:cs="宋体" w:hint="eastAsia"/>
                <w:color w:val="000000"/>
                <w:sz w:val="20"/>
                <w:szCs w:val="20"/>
              </w:rPr>
              <w:t>信</w:t>
            </w:r>
          </w:p>
          <w:p w:rsidR="00C80B0B" w:rsidRPr="00484A32" w:rsidRDefault="00C80B0B">
            <w:pPr>
              <w:spacing w:line="400" w:lineRule="exact"/>
              <w:jc w:val="left"/>
              <w:rPr>
                <w:sz w:val="20"/>
                <w:szCs w:val="20"/>
              </w:rPr>
            </w:pPr>
            <w:r w:rsidRPr="00484A32">
              <w:rPr>
                <w:rFonts w:ascii="宋体" w:cs="宋体" w:hint="eastAsia"/>
                <w:color w:val="000000"/>
                <w:sz w:val="20"/>
                <w:szCs w:val="20"/>
              </w:rPr>
              <w:t>息</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【燃烧和爆炸危险性】</w:t>
            </w:r>
          </w:p>
          <w:p w:rsidR="00C80B0B" w:rsidRPr="00484A32" w:rsidRDefault="00C80B0B">
            <w:pPr>
              <w:spacing w:line="400" w:lineRule="exact"/>
              <w:jc w:val="left"/>
              <w:rPr>
                <w:sz w:val="20"/>
                <w:szCs w:val="20"/>
              </w:rPr>
            </w:pPr>
            <w:r w:rsidRPr="00484A32">
              <w:rPr>
                <w:rFonts w:ascii="宋体" w:cs="宋体" w:hint="eastAsia"/>
                <w:color w:val="000000"/>
                <w:sz w:val="20"/>
                <w:szCs w:val="20"/>
              </w:rPr>
              <w:t>不燃。</w:t>
            </w:r>
          </w:p>
          <w:p w:rsidR="00C80B0B" w:rsidRPr="00484A32" w:rsidRDefault="00C80B0B">
            <w:pPr>
              <w:spacing w:line="400" w:lineRule="exact"/>
              <w:jc w:val="left"/>
              <w:rPr>
                <w:sz w:val="20"/>
                <w:szCs w:val="20"/>
              </w:rPr>
            </w:pPr>
            <w:r w:rsidRPr="00484A32">
              <w:rPr>
                <w:rFonts w:ascii="宋体" w:cs="宋体" w:hint="eastAsia"/>
                <w:color w:val="000000"/>
                <w:sz w:val="20"/>
                <w:szCs w:val="20"/>
              </w:rPr>
              <w:t>【健康危害】</w:t>
            </w:r>
          </w:p>
          <w:p w:rsidR="00C80B0B" w:rsidRPr="00484A32" w:rsidRDefault="00C80B0B">
            <w:pPr>
              <w:spacing w:line="400" w:lineRule="exact"/>
              <w:jc w:val="left"/>
              <w:rPr>
                <w:sz w:val="20"/>
                <w:szCs w:val="20"/>
              </w:rPr>
            </w:pPr>
            <w:r w:rsidRPr="00484A32">
              <w:rPr>
                <w:rFonts w:ascii="宋体" w:cs="宋体" w:hint="eastAsia"/>
                <w:color w:val="000000"/>
                <w:sz w:val="20"/>
                <w:szCs w:val="20"/>
              </w:rPr>
              <w:t>对眼及呼吸道粘膜有强烈的刺激作用，大量吸入可引起肺水肿、喉水肿、声带痉挛而致窒息。液体二氧化硫可引起皮肤及眼灼伤，溅入眼内可立即引起角膜浑浊，浅层细胞坏死。严重者角膜形成瘢痕。</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w:t>
            </w:r>
            <w:r w:rsidRPr="00484A32">
              <w:rPr>
                <w:rFonts w:ascii="宋体" w:cs="宋体"/>
                <w:color w:val="000000"/>
                <w:sz w:val="20"/>
                <w:szCs w:val="20"/>
              </w:rPr>
              <w:t>PC-TWA(</w:t>
            </w:r>
            <w:r w:rsidRPr="00484A32">
              <w:rPr>
                <w:rFonts w:ascii="宋体" w:cs="宋体" w:hint="eastAsia"/>
                <w:color w:val="000000"/>
                <w:sz w:val="20"/>
                <w:szCs w:val="20"/>
              </w:rPr>
              <w:t>时间加权平均容许浓度</w:t>
            </w:r>
            <w:r w:rsidRPr="00484A32">
              <w:rPr>
                <w:rFonts w:ascii="宋体" w:cs="宋体"/>
                <w:color w:val="000000"/>
                <w:sz w:val="20"/>
                <w:szCs w:val="20"/>
              </w:rPr>
              <w:t>)(mg/m3),5;PC-STEL(</w:t>
            </w:r>
            <w:r w:rsidRPr="00484A32">
              <w:rPr>
                <w:rFonts w:ascii="宋体" w:cs="宋体" w:hint="eastAsia"/>
                <w:color w:val="000000"/>
                <w:sz w:val="20"/>
                <w:szCs w:val="20"/>
              </w:rPr>
              <w:t>短时间接触容许浓度</w:t>
            </w:r>
            <w:r w:rsidRPr="00484A32">
              <w:rPr>
                <w:rFonts w:ascii="宋体" w:cs="宋体"/>
                <w:color w:val="000000"/>
                <w:sz w:val="20"/>
                <w:szCs w:val="20"/>
              </w:rPr>
              <w:t>)(mg/m3)</w:t>
            </w:r>
            <w:r w:rsidRPr="00484A32">
              <w:rPr>
                <w:rFonts w:ascii="宋体" w:cs="宋体" w:hint="eastAsia"/>
                <w:color w:val="000000"/>
                <w:sz w:val="20"/>
                <w:szCs w:val="20"/>
              </w:rPr>
              <w:t>：</w:t>
            </w:r>
            <w:r w:rsidRPr="00484A32">
              <w:rPr>
                <w:rFonts w:ascii="宋体" w:cs="宋体"/>
                <w:color w:val="000000"/>
                <w:sz w:val="20"/>
                <w:szCs w:val="20"/>
              </w:rPr>
              <w:t>10</w:t>
            </w:r>
            <w:r w:rsidRPr="00484A32">
              <w:rPr>
                <w:rFonts w:ascii="宋体" w:cs="宋体" w:hint="eastAsia"/>
                <w:color w:val="000000"/>
                <w:sz w:val="20"/>
                <w:szCs w:val="20"/>
              </w:rPr>
              <w:t>。</w:t>
            </w:r>
          </w:p>
        </w:tc>
      </w:tr>
      <w:tr w:rsidR="00C80B0B" w:rsidRPr="00484A32">
        <w:tc>
          <w:tcPr>
            <w:tcW w:w="844" w:type="dxa"/>
          </w:tcPr>
          <w:p w:rsidR="00C80B0B" w:rsidRPr="00484A32" w:rsidRDefault="00C80B0B">
            <w:pPr>
              <w:tabs>
                <w:tab w:val="left" w:pos="1065"/>
              </w:tabs>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jc w:val="left"/>
              <w:rPr>
                <w:sz w:val="20"/>
                <w:szCs w:val="20"/>
              </w:rPr>
            </w:pPr>
            <w:r w:rsidRPr="00484A32">
              <w:rPr>
                <w:rFonts w:ascii="宋体" w:cs="宋体" w:hint="eastAsia"/>
                <w:color w:val="000000"/>
                <w:sz w:val="20"/>
                <w:szCs w:val="20"/>
              </w:rPr>
              <w:t>安</w:t>
            </w:r>
          </w:p>
          <w:p w:rsidR="00C80B0B" w:rsidRPr="00484A32" w:rsidRDefault="00C80B0B">
            <w:pPr>
              <w:spacing w:line="400" w:lineRule="exact"/>
              <w:jc w:val="left"/>
              <w:rPr>
                <w:sz w:val="20"/>
                <w:szCs w:val="20"/>
              </w:rPr>
            </w:pPr>
            <w:r w:rsidRPr="00484A32">
              <w:rPr>
                <w:rFonts w:ascii="宋体" w:cs="宋体" w:hint="eastAsia"/>
                <w:color w:val="000000"/>
                <w:sz w:val="20"/>
                <w:szCs w:val="20"/>
              </w:rPr>
              <w:t>全</w:t>
            </w:r>
          </w:p>
          <w:p w:rsidR="00C80B0B" w:rsidRPr="00484A32" w:rsidRDefault="00C80B0B">
            <w:pPr>
              <w:spacing w:line="400" w:lineRule="exact"/>
              <w:jc w:val="left"/>
              <w:rPr>
                <w:sz w:val="20"/>
                <w:szCs w:val="20"/>
              </w:rPr>
            </w:pPr>
            <w:r w:rsidRPr="00484A32">
              <w:rPr>
                <w:rFonts w:ascii="宋体" w:cs="宋体" w:hint="eastAsia"/>
                <w:color w:val="000000"/>
                <w:sz w:val="20"/>
                <w:szCs w:val="20"/>
              </w:rPr>
              <w:t>措</w:t>
            </w:r>
          </w:p>
          <w:p w:rsidR="00C80B0B" w:rsidRPr="00484A32" w:rsidRDefault="00C80B0B">
            <w:pPr>
              <w:spacing w:line="400" w:lineRule="exact"/>
              <w:rPr>
                <w:rFonts w:ascii="宋体"/>
                <w:sz w:val="20"/>
                <w:szCs w:val="20"/>
              </w:rPr>
            </w:pPr>
            <w:r w:rsidRPr="00484A32">
              <w:rPr>
                <w:rFonts w:ascii="宋体" w:cs="宋体" w:hint="eastAsia"/>
                <w:color w:val="000000"/>
                <w:sz w:val="20"/>
                <w:szCs w:val="20"/>
              </w:rPr>
              <w:t>施</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【一般要求】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人员必须经过专门培训，严格遵守操作规程，熟练掌握操作技能，具备应急处置知识。严加密闭，防止气体泄漏到工作场所空气中，提供充分的局部排风和全面通风。提供安全淋浴和洗眼设备。生产、使用及贮存场所设置二氧化硫泄漏检测报警仪，配备两套以上重型防护服。空气中浓度超标时，操作人员应佩戴自吸过滤式防毒面具（全面罩）。紧急事态抢救或撤离时，建议佩戴正压自给式空气呼吸器。建议操作人员穿聚乙烯防毒服、戴橡胶手套。储罐等压力容器和设备应设置安全阀、压力表、液位计、温度计，并应装有带压力、液位、温度远传记录和报警功能的安全装置，设置整流装置与压力机、动力电源、管线压力、通风设施或相应的吸收装置的联锁装置。重点储罐、输入输出管线等设置紧急切断装置。避免与氧化剂、还原剂接触，远离易燃、可燃物。生产、储存区域应设置安全警示标志。工作现场禁止吸烟、进食或饮水。搬运时轻装轻卸，防止钢瓶及附件破损。禁止使用电磁起重机和用链绳捆扎、或将瓶阀作为吊运着力点。配备相应品种和数量的消防器材及泄漏应急处理设备。倒空的容器可能存在残留有害物时应及时处理。支气管哮喘和肺气肿等患者不宜接触二氧化硫。</w:t>
            </w:r>
          </w:p>
          <w:p w:rsidR="00C80B0B" w:rsidRPr="00484A32" w:rsidRDefault="00C80B0B">
            <w:pPr>
              <w:spacing w:line="400" w:lineRule="exact"/>
              <w:jc w:val="left"/>
              <w:rPr>
                <w:sz w:val="20"/>
                <w:szCs w:val="20"/>
              </w:rPr>
            </w:pPr>
            <w:r w:rsidRPr="00484A32">
              <w:rPr>
                <w:rFonts w:ascii="宋体" w:cs="宋体" w:hint="eastAsia"/>
                <w:color w:val="000000"/>
                <w:sz w:val="20"/>
                <w:szCs w:val="20"/>
              </w:rPr>
              <w:t>【特殊要求】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）在生产企业设置必要紧急排放系统及事故通风设施。设置碱池，进行废气处理。</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根据职工人数及巡检需要配置便携式二氧化硫浓度检测报警仪。进入密闭受限空间或二氧化硫有可能泄漏的空间之前应先进行检测，并进行强制通风，其浓度达到安全要求后进行操作，操作人员应佩戴防毒面具，并派专人监护。</w:t>
            </w:r>
          </w:p>
          <w:p w:rsidR="00C80B0B" w:rsidRPr="00484A32" w:rsidRDefault="00C80B0B">
            <w:pPr>
              <w:spacing w:line="400" w:lineRule="exact"/>
              <w:jc w:val="left"/>
              <w:rPr>
                <w:sz w:val="20"/>
                <w:szCs w:val="20"/>
              </w:rPr>
            </w:pPr>
            <w:r w:rsidRPr="00484A32">
              <w:rPr>
                <w:rFonts w:ascii="宋体" w:cs="宋体" w:hint="eastAsia"/>
                <w:color w:val="000000"/>
                <w:sz w:val="20"/>
                <w:szCs w:val="20"/>
              </w:rPr>
              <w:t>【储存安全】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）储存于阴凉、通风的库房。远离火种、热源。库房内温不宜超过</w:t>
            </w:r>
            <w:r w:rsidRPr="00484A32">
              <w:rPr>
                <w:rFonts w:ascii="宋体" w:cs="宋体"/>
                <w:color w:val="000000"/>
                <w:sz w:val="20"/>
                <w:szCs w:val="20"/>
              </w:rPr>
              <w:t xml:space="preserve"> 30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）应与易（可）燃物、氧化剂、还原剂、食用化学品分开存放，切忌混储。储存区应备有泄漏应急处理设备。</w:t>
            </w:r>
          </w:p>
          <w:p w:rsidR="00C80B0B" w:rsidRPr="00484A32" w:rsidRDefault="00C80B0B">
            <w:pPr>
              <w:spacing w:line="400" w:lineRule="exact"/>
              <w:jc w:val="left"/>
              <w:rPr>
                <w:sz w:val="20"/>
                <w:szCs w:val="20"/>
              </w:rPr>
            </w:pPr>
            <w:r w:rsidRPr="00484A32">
              <w:rPr>
                <w:rFonts w:ascii="宋体" w:cs="宋体" w:hint="eastAsia"/>
                <w:color w:val="000000"/>
                <w:sz w:val="20"/>
                <w:szCs w:val="20"/>
              </w:rPr>
              <w:t>【运输安全】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）运输车辆应有危险货物运输标志、安装具有行驶记录功能的卫星定位装置。未经公安机关批准，运输车辆不得进入危险化学品运输车辆限制通行的区域。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）车辆运输钢瓶</w:t>
            </w:r>
            <w:r w:rsidRPr="00484A32">
              <w:rPr>
                <w:rFonts w:ascii="宋体" w:cs="宋体"/>
                <w:color w:val="000000"/>
                <w:sz w:val="20"/>
                <w:szCs w:val="20"/>
              </w:rPr>
              <w:t xml:space="preserve">, </w:t>
            </w:r>
            <w:r w:rsidRPr="00484A32">
              <w:rPr>
                <w:rFonts w:ascii="宋体" w:cs="宋体" w:hint="eastAsia"/>
                <w:color w:val="000000"/>
                <w:sz w:val="20"/>
                <w:szCs w:val="20"/>
              </w:rPr>
              <w:t>立放时，车厢高度应在瓶高的</w:t>
            </w:r>
            <w:r w:rsidRPr="00484A32">
              <w:rPr>
                <w:rFonts w:ascii="宋体" w:cs="宋体"/>
                <w:color w:val="000000"/>
                <w:sz w:val="20"/>
                <w:szCs w:val="20"/>
              </w:rPr>
              <w:t xml:space="preserve"> 2/3 </w:t>
            </w:r>
            <w:r w:rsidRPr="00484A32">
              <w:rPr>
                <w:rFonts w:ascii="宋体" w:cs="宋体" w:hint="eastAsia"/>
                <w:color w:val="000000"/>
                <w:sz w:val="20"/>
                <w:szCs w:val="20"/>
              </w:rPr>
              <w:t>以上；卧放时，瓶阀端应朝向车辆行驶的右方，用三角木垫卡牢，防止滚动，垛高不得超过</w:t>
            </w:r>
            <w:r w:rsidRPr="00484A32">
              <w:rPr>
                <w:rFonts w:ascii="宋体" w:cs="宋体"/>
                <w:color w:val="000000"/>
                <w:sz w:val="20"/>
                <w:szCs w:val="20"/>
              </w:rPr>
              <w:t xml:space="preserve"> 5 </w:t>
            </w:r>
            <w:r w:rsidRPr="00484A32">
              <w:rPr>
                <w:rFonts w:ascii="宋体" w:cs="宋体" w:hint="eastAsia"/>
                <w:color w:val="000000"/>
                <w:sz w:val="20"/>
                <w:szCs w:val="20"/>
              </w:rPr>
              <w:t>层且不得超过车厢高度。不准同车混装有抵触性质的物品和让无关人员搭车。禁止在居民区和人口稠密区停留。高温季节应早晚运输，防止日光曝晒。</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搬运人员必须注意防护，按规定穿戴必要的防护用品；搬运时，管理人员必须到现场监卸监装；夜晚或光线不足时、雨天不宜搬运。若遇特殊情况必须搬运时，必须得到部门负责人的同意，还应有遮雨等相关措施；严禁在搬运时吸烟。</w:t>
            </w:r>
          </w:p>
        </w:tc>
      </w:tr>
      <w:tr w:rsidR="00C80B0B" w:rsidRPr="00484A32">
        <w:tc>
          <w:tcPr>
            <w:tcW w:w="844" w:type="dxa"/>
          </w:tcPr>
          <w:p w:rsidR="00C80B0B" w:rsidRPr="00484A32" w:rsidRDefault="00C80B0B">
            <w:pPr>
              <w:tabs>
                <w:tab w:val="left" w:pos="1065"/>
              </w:tabs>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rPr>
                <w:rFonts w:ascii="宋体"/>
                <w:sz w:val="20"/>
                <w:szCs w:val="20"/>
              </w:rPr>
            </w:pPr>
          </w:p>
          <w:p w:rsidR="00C80B0B" w:rsidRPr="00484A32" w:rsidRDefault="00C80B0B">
            <w:pPr>
              <w:spacing w:line="400" w:lineRule="exact"/>
              <w:jc w:val="left"/>
              <w:rPr>
                <w:sz w:val="20"/>
                <w:szCs w:val="20"/>
              </w:rPr>
            </w:pPr>
            <w:r w:rsidRPr="00484A32">
              <w:rPr>
                <w:rFonts w:ascii="宋体" w:cs="宋体" w:hint="eastAsia"/>
                <w:color w:val="000000"/>
                <w:sz w:val="20"/>
                <w:szCs w:val="20"/>
              </w:rPr>
              <w:t>应</w:t>
            </w:r>
          </w:p>
          <w:p w:rsidR="00C80B0B" w:rsidRPr="00484A32" w:rsidRDefault="00C80B0B">
            <w:pPr>
              <w:spacing w:line="400" w:lineRule="exact"/>
              <w:jc w:val="left"/>
              <w:rPr>
                <w:sz w:val="20"/>
                <w:szCs w:val="20"/>
              </w:rPr>
            </w:pPr>
            <w:r w:rsidRPr="00484A32">
              <w:rPr>
                <w:rFonts w:ascii="宋体" w:cs="宋体" w:hint="eastAsia"/>
                <w:color w:val="000000"/>
                <w:sz w:val="20"/>
                <w:szCs w:val="20"/>
              </w:rPr>
              <w:t>急</w:t>
            </w:r>
          </w:p>
          <w:p w:rsidR="00C80B0B" w:rsidRPr="00484A32" w:rsidRDefault="00C80B0B">
            <w:pPr>
              <w:spacing w:line="400" w:lineRule="exact"/>
              <w:jc w:val="left"/>
              <w:rPr>
                <w:sz w:val="20"/>
                <w:szCs w:val="20"/>
              </w:rPr>
            </w:pPr>
            <w:r w:rsidRPr="00484A32">
              <w:rPr>
                <w:rFonts w:ascii="宋体" w:cs="宋体" w:hint="eastAsia"/>
                <w:color w:val="000000"/>
                <w:sz w:val="20"/>
                <w:szCs w:val="20"/>
              </w:rPr>
              <w:t>处</w:t>
            </w:r>
          </w:p>
          <w:p w:rsidR="00C80B0B" w:rsidRPr="00484A32" w:rsidRDefault="00C80B0B">
            <w:pPr>
              <w:spacing w:line="400" w:lineRule="exact"/>
              <w:jc w:val="left"/>
              <w:rPr>
                <w:sz w:val="20"/>
                <w:szCs w:val="20"/>
              </w:rPr>
            </w:pPr>
            <w:r w:rsidRPr="00484A32">
              <w:rPr>
                <w:rFonts w:ascii="宋体" w:cs="宋体" w:hint="eastAsia"/>
                <w:color w:val="000000"/>
                <w:sz w:val="20"/>
                <w:szCs w:val="20"/>
              </w:rPr>
              <w:t>置</w:t>
            </w:r>
          </w:p>
          <w:p w:rsidR="00C80B0B" w:rsidRPr="00484A32" w:rsidRDefault="00C80B0B">
            <w:pPr>
              <w:spacing w:line="400" w:lineRule="exact"/>
              <w:jc w:val="left"/>
              <w:rPr>
                <w:sz w:val="20"/>
                <w:szCs w:val="20"/>
              </w:rPr>
            </w:pPr>
            <w:r w:rsidRPr="00484A32">
              <w:rPr>
                <w:rFonts w:ascii="宋体" w:cs="宋体" w:hint="eastAsia"/>
                <w:color w:val="000000"/>
                <w:sz w:val="20"/>
                <w:szCs w:val="20"/>
              </w:rPr>
              <w:t>原</w:t>
            </w:r>
          </w:p>
          <w:p w:rsidR="00C80B0B" w:rsidRPr="00484A32" w:rsidRDefault="00C80B0B">
            <w:pPr>
              <w:spacing w:line="400" w:lineRule="exact"/>
              <w:rPr>
                <w:rFonts w:ascii="宋体"/>
                <w:sz w:val="20"/>
                <w:szCs w:val="20"/>
              </w:rPr>
            </w:pPr>
            <w:r w:rsidRPr="00484A32">
              <w:rPr>
                <w:rFonts w:ascii="宋体" w:cs="宋体" w:hint="eastAsia"/>
                <w:color w:val="000000"/>
                <w:sz w:val="20"/>
                <w:szCs w:val="20"/>
              </w:rPr>
              <w:t>则</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【急救措施】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吸入：迅速脱离现场至空气新鲜处。保持呼吸道通畅。如呼吸困难，给氧。如呼吸停止，立即进行人工呼吸。就医。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皮肤接触：立即脱去污染的衣着，用大量流动清水冲洗。就医。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眼睛接触：提起眼睑，用流动清水或生理盐水冲洗。就医。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【灭火方法】</w:t>
            </w:r>
          </w:p>
          <w:p w:rsidR="00C80B0B" w:rsidRPr="00484A32" w:rsidRDefault="00C80B0B">
            <w:pPr>
              <w:spacing w:line="400" w:lineRule="exact"/>
              <w:jc w:val="left"/>
              <w:rPr>
                <w:sz w:val="20"/>
                <w:szCs w:val="20"/>
              </w:rPr>
            </w:pPr>
            <w:r w:rsidRPr="00484A32">
              <w:rPr>
                <w:rFonts w:ascii="宋体" w:cs="宋体" w:hint="eastAsia"/>
                <w:color w:val="000000"/>
                <w:sz w:val="20"/>
                <w:szCs w:val="20"/>
              </w:rPr>
              <w:t>本品不燃，但周围起火时应切断气源。喷水冷却容器，尽可能将容器从火场移至空旷处。消防人员必须佩戴正压自给式空气呼吸器，穿全身防火防毒服，在上风向灭火。由于火场中可能发生容器爆破的情况，消防人员须在防爆掩蔽处操作。有二氧化硫泄漏时，使用细水雾驱赶泄漏的气体，使其远离未受波及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灭火剂：根据周围着火原因选择适当灭火剂灭火。可用二氧化碳、水（雾状水）或泡沫。</w:t>
            </w:r>
          </w:p>
          <w:p w:rsidR="00C80B0B" w:rsidRPr="00484A32" w:rsidRDefault="00C80B0B">
            <w:pPr>
              <w:spacing w:line="400" w:lineRule="exact"/>
              <w:jc w:val="left"/>
              <w:rPr>
                <w:sz w:val="20"/>
                <w:szCs w:val="20"/>
              </w:rPr>
            </w:pPr>
            <w:r w:rsidRPr="00484A32">
              <w:rPr>
                <w:rFonts w:ascii="宋体" w:cs="宋体" w:hint="eastAsia"/>
                <w:color w:val="000000"/>
                <w:sz w:val="20"/>
                <w:szCs w:val="20"/>
              </w:rPr>
              <w:t>【泄漏应急处置】</w:t>
            </w:r>
          </w:p>
          <w:p w:rsidR="00C80B0B" w:rsidRPr="00484A32" w:rsidRDefault="00C80B0B">
            <w:pPr>
              <w:spacing w:line="400" w:lineRule="exact"/>
              <w:jc w:val="left"/>
              <w:rPr>
                <w:sz w:val="20"/>
                <w:szCs w:val="20"/>
              </w:rPr>
            </w:pPr>
            <w:r w:rsidRPr="00484A32">
              <w:rPr>
                <w:rFonts w:ascii="宋体" w:cs="宋体" w:hint="eastAsia"/>
                <w:color w:val="000000"/>
                <w:sz w:val="20"/>
                <w:szCs w:val="20"/>
              </w:rPr>
              <w:t>根据气体的影响区域划定警戒区，无关人员从侧风、上风向撤离至安全区。建议应急处理人员穿内置正压自给式空气呼吸器的全封闭防化服。如果是液化气体泄漏，还应注意防冻伤。禁止接触或跨越泄漏物。尽可能切断泄漏源。防止气体通过下水道、通风系统和密闭性空间扩散。若可能翻转容器，使之逸出气体而非液体。喷雾状水抑制蒸气或改变蒸气云流向，避免水流接触泄漏物。禁止用水直接冲击泄漏物或泄漏源。隔离泄漏区直至气体散尽。</w:t>
            </w:r>
          </w:p>
          <w:p w:rsidR="00C80B0B" w:rsidRPr="00484A32" w:rsidRDefault="00C80B0B">
            <w:pPr>
              <w:tabs>
                <w:tab w:val="left" w:pos="1065"/>
              </w:tabs>
              <w:spacing w:line="400" w:lineRule="exact"/>
              <w:rPr>
                <w:rFonts w:ascii="宋体"/>
                <w:sz w:val="20"/>
                <w:szCs w:val="20"/>
              </w:rPr>
            </w:pPr>
            <w:r w:rsidRPr="00484A32">
              <w:rPr>
                <w:rFonts w:ascii="宋体" w:cs="宋体" w:hint="eastAsia"/>
                <w:color w:val="000000"/>
                <w:sz w:val="20"/>
                <w:szCs w:val="20"/>
              </w:rPr>
              <w:t>隔离与疏散距离：小量泄漏，初始隔离</w:t>
            </w:r>
            <w:r w:rsidRPr="00484A32">
              <w:rPr>
                <w:rFonts w:ascii="宋体" w:cs="宋体"/>
                <w:color w:val="000000"/>
                <w:sz w:val="20"/>
                <w:szCs w:val="20"/>
              </w:rPr>
              <w:t xml:space="preserve"> 60m</w:t>
            </w:r>
            <w:r w:rsidRPr="00484A32">
              <w:rPr>
                <w:rFonts w:ascii="宋体" w:cs="宋体" w:hint="eastAsia"/>
                <w:color w:val="000000"/>
                <w:sz w:val="20"/>
                <w:szCs w:val="20"/>
              </w:rPr>
              <w:t>，下风向疏散白天</w:t>
            </w:r>
            <w:r w:rsidRPr="00484A32">
              <w:rPr>
                <w:rFonts w:ascii="宋体" w:cs="宋体"/>
                <w:color w:val="000000"/>
                <w:sz w:val="20"/>
                <w:szCs w:val="20"/>
              </w:rPr>
              <w:t xml:space="preserve"> 300m</w:t>
            </w:r>
            <w:r w:rsidRPr="00484A32">
              <w:rPr>
                <w:rFonts w:ascii="宋体" w:cs="宋体" w:hint="eastAsia"/>
                <w:color w:val="000000"/>
                <w:sz w:val="20"/>
                <w:szCs w:val="20"/>
              </w:rPr>
              <w:t>、夜晚</w:t>
            </w:r>
            <w:r w:rsidRPr="00484A32">
              <w:rPr>
                <w:rFonts w:ascii="宋体" w:cs="宋体"/>
                <w:color w:val="000000"/>
                <w:sz w:val="20"/>
                <w:szCs w:val="20"/>
              </w:rPr>
              <w:t xml:space="preserve"> 1200m</w:t>
            </w:r>
            <w:r w:rsidRPr="00484A32">
              <w:rPr>
                <w:rFonts w:ascii="宋体" w:cs="宋体" w:hint="eastAsia"/>
                <w:color w:val="000000"/>
                <w:sz w:val="20"/>
                <w:szCs w:val="20"/>
              </w:rPr>
              <w:t>；大量泄漏初始隔离</w:t>
            </w:r>
            <w:r w:rsidRPr="00484A32">
              <w:rPr>
                <w:rFonts w:ascii="宋体" w:cs="宋体"/>
                <w:color w:val="000000"/>
                <w:sz w:val="20"/>
                <w:szCs w:val="20"/>
              </w:rPr>
              <w:t xml:space="preserve"> 400m</w:t>
            </w:r>
            <w:r w:rsidRPr="00484A32">
              <w:rPr>
                <w:rFonts w:ascii="宋体" w:cs="宋体" w:hint="eastAsia"/>
                <w:color w:val="000000"/>
                <w:sz w:val="20"/>
                <w:szCs w:val="20"/>
              </w:rPr>
              <w:t>，下风向疏散白天</w:t>
            </w:r>
            <w:r w:rsidRPr="00484A32">
              <w:rPr>
                <w:rFonts w:ascii="宋体" w:cs="宋体"/>
                <w:color w:val="000000"/>
                <w:sz w:val="20"/>
                <w:szCs w:val="20"/>
              </w:rPr>
              <w:t xml:space="preserve"> 2100m</w:t>
            </w:r>
            <w:r w:rsidRPr="00484A32">
              <w:rPr>
                <w:rFonts w:ascii="宋体" w:cs="宋体" w:hint="eastAsia"/>
                <w:color w:val="000000"/>
                <w:sz w:val="20"/>
                <w:szCs w:val="20"/>
              </w:rPr>
              <w:t>、夜晚</w:t>
            </w:r>
            <w:r w:rsidRPr="00484A32">
              <w:rPr>
                <w:rFonts w:ascii="宋体" w:cs="宋体"/>
                <w:color w:val="000000"/>
                <w:sz w:val="20"/>
                <w:szCs w:val="20"/>
              </w:rPr>
              <w:t xml:space="preserve"> 5700m</w:t>
            </w:r>
            <w:r w:rsidRPr="00484A32">
              <w:rPr>
                <w:rFonts w:ascii="宋体" w:cs="宋体" w:hint="eastAsia"/>
                <w:color w:val="000000"/>
                <w:sz w:val="20"/>
                <w:szCs w:val="20"/>
              </w:rPr>
              <w:t>。</w:t>
            </w:r>
          </w:p>
        </w:tc>
      </w:tr>
    </w:tbl>
    <w:p w:rsidR="00C80B0B" w:rsidRDefault="00C80B0B">
      <w:pPr>
        <w:jc w:val="center"/>
        <w:rPr>
          <w:sz w:val="24"/>
        </w:rPr>
      </w:pPr>
      <w:r>
        <w:rPr>
          <w:rFonts w:hint="eastAsia"/>
        </w:rPr>
        <w:t>表</w:t>
      </w:r>
      <w:r>
        <w:rPr>
          <w:b/>
          <w:bCs/>
        </w:rPr>
        <w:t>6</w:t>
      </w:r>
      <w:r>
        <w:rPr>
          <w:rFonts w:hint="eastAsia"/>
        </w:rPr>
        <w:t>三氧化硫的理化性质及危险特性</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4"/>
        <w:gridCol w:w="7685"/>
      </w:tblGrid>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特别</w:t>
            </w:r>
          </w:p>
          <w:p w:rsidR="00C80B0B" w:rsidRPr="00484A32" w:rsidRDefault="00C80B0B">
            <w:pPr>
              <w:spacing w:line="400" w:lineRule="exact"/>
              <w:jc w:val="left"/>
              <w:rPr>
                <w:sz w:val="20"/>
                <w:szCs w:val="20"/>
              </w:rPr>
            </w:pPr>
            <w:r w:rsidRPr="00484A32">
              <w:rPr>
                <w:rFonts w:ascii="宋体" w:cs="宋体" w:hint="eastAsia"/>
                <w:color w:val="000000"/>
                <w:sz w:val="20"/>
                <w:szCs w:val="20"/>
              </w:rPr>
              <w:t>警示</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确认人类致癌物，有强烈的刺激和腐蚀作用，与水发生剧烈反应。</w:t>
            </w:r>
          </w:p>
        </w:tc>
      </w:tr>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理</w:t>
            </w:r>
          </w:p>
          <w:p w:rsidR="00C80B0B" w:rsidRPr="00484A32" w:rsidRDefault="00C80B0B">
            <w:pPr>
              <w:spacing w:line="400" w:lineRule="exact"/>
              <w:jc w:val="left"/>
              <w:rPr>
                <w:sz w:val="20"/>
                <w:szCs w:val="20"/>
              </w:rPr>
            </w:pPr>
            <w:r w:rsidRPr="00484A32">
              <w:rPr>
                <w:rFonts w:ascii="宋体" w:cs="宋体" w:hint="eastAsia"/>
                <w:color w:val="000000"/>
                <w:sz w:val="20"/>
                <w:szCs w:val="20"/>
              </w:rPr>
              <w:t>化</w:t>
            </w:r>
          </w:p>
          <w:p w:rsidR="00C80B0B" w:rsidRPr="00484A32" w:rsidRDefault="00C80B0B">
            <w:pPr>
              <w:spacing w:line="400" w:lineRule="exact"/>
              <w:jc w:val="left"/>
              <w:rPr>
                <w:sz w:val="20"/>
                <w:szCs w:val="20"/>
              </w:rPr>
            </w:pPr>
            <w:r w:rsidRPr="00484A32">
              <w:rPr>
                <w:rFonts w:ascii="宋体" w:cs="宋体" w:hint="eastAsia"/>
                <w:color w:val="000000"/>
                <w:sz w:val="20"/>
                <w:szCs w:val="20"/>
              </w:rPr>
              <w:t>特</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无色透明液体或结晶，有刺激性气味。有四种晶体变形体：α、β、γ、δ。γ</w:t>
            </w:r>
            <w:r w:rsidRPr="00484A32">
              <w:rPr>
                <w:rFonts w:ascii="宋体" w:cs="宋体"/>
                <w:color w:val="000000"/>
                <w:sz w:val="20"/>
                <w:szCs w:val="20"/>
              </w:rPr>
              <w:t>-</w:t>
            </w:r>
            <w:r w:rsidRPr="00484A32">
              <w:rPr>
                <w:rFonts w:ascii="宋体" w:cs="宋体" w:hint="eastAsia"/>
                <w:color w:val="000000"/>
                <w:sz w:val="20"/>
                <w:szCs w:val="20"/>
              </w:rPr>
              <w:t>三氧化硫为胶状晶体，熔点</w:t>
            </w:r>
            <w:r w:rsidRPr="00484A32">
              <w:rPr>
                <w:rFonts w:ascii="宋体" w:cs="宋体"/>
                <w:color w:val="000000"/>
                <w:sz w:val="20"/>
                <w:szCs w:val="20"/>
              </w:rPr>
              <w:t xml:space="preserve"> 16.8</w:t>
            </w:r>
            <w:r w:rsidRPr="00484A32">
              <w:rPr>
                <w:rFonts w:ascii="宋体" w:cs="宋体" w:hint="eastAsia"/>
                <w:color w:val="000000"/>
                <w:sz w:val="20"/>
                <w:szCs w:val="20"/>
              </w:rPr>
              <w:t>℃，沸点</w:t>
            </w:r>
            <w:r w:rsidRPr="00484A32">
              <w:rPr>
                <w:rFonts w:ascii="宋体" w:cs="宋体"/>
                <w:color w:val="000000"/>
                <w:sz w:val="20"/>
                <w:szCs w:val="20"/>
              </w:rPr>
              <w:t xml:space="preserve"> 44.8</w:t>
            </w:r>
            <w:r w:rsidRPr="00484A32">
              <w:rPr>
                <w:rFonts w:ascii="宋体" w:cs="宋体" w:hint="eastAsia"/>
                <w:color w:val="000000"/>
                <w:sz w:val="20"/>
                <w:szCs w:val="20"/>
              </w:rPr>
              <w:t>℃，相对密度（水</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1.9224</w:t>
            </w:r>
            <w:r w:rsidRPr="00484A32">
              <w:rPr>
                <w:rFonts w:ascii="宋体" w:cs="宋体" w:hint="eastAsia"/>
                <w:color w:val="000000"/>
                <w:sz w:val="20"/>
                <w:szCs w:val="20"/>
              </w:rPr>
              <w:t>，相对蒸气密度（空气</w:t>
            </w:r>
            <w:r w:rsidRPr="00484A32">
              <w:rPr>
                <w:rFonts w:ascii="宋体" w:cs="宋体"/>
                <w:color w:val="000000"/>
                <w:sz w:val="20"/>
                <w:szCs w:val="20"/>
              </w:rPr>
              <w:t>=1</w:t>
            </w:r>
            <w:r w:rsidRPr="00484A32">
              <w:rPr>
                <w:rFonts w:ascii="宋体" w:cs="宋体" w:hint="eastAsia"/>
                <w:color w:val="000000"/>
                <w:sz w:val="20"/>
                <w:szCs w:val="20"/>
              </w:rPr>
              <w:t>）</w:t>
            </w:r>
            <w:r w:rsidRPr="00484A32">
              <w:rPr>
                <w:rFonts w:ascii="宋体" w:cs="宋体"/>
                <w:color w:val="000000"/>
                <w:sz w:val="20"/>
                <w:szCs w:val="20"/>
              </w:rPr>
              <w:t>2.8</w:t>
            </w:r>
            <w:r w:rsidRPr="00484A32">
              <w:rPr>
                <w:rFonts w:ascii="宋体" w:cs="宋体" w:hint="eastAsia"/>
                <w:color w:val="000000"/>
                <w:sz w:val="20"/>
                <w:szCs w:val="20"/>
              </w:rPr>
              <w:t>，β</w:t>
            </w:r>
            <w:r w:rsidRPr="00484A32">
              <w:rPr>
                <w:rFonts w:ascii="宋体" w:cs="宋体"/>
                <w:color w:val="000000"/>
                <w:sz w:val="20"/>
                <w:szCs w:val="20"/>
              </w:rPr>
              <w:t>-</w:t>
            </w:r>
            <w:r w:rsidRPr="00484A32">
              <w:rPr>
                <w:rFonts w:ascii="宋体" w:cs="宋体" w:hint="eastAsia"/>
                <w:color w:val="000000"/>
                <w:sz w:val="20"/>
                <w:szCs w:val="20"/>
              </w:rPr>
              <w:t>三氧化硫为丝光石棉状结晶，熔点</w:t>
            </w:r>
            <w:r w:rsidRPr="00484A32">
              <w:rPr>
                <w:rFonts w:ascii="宋体" w:cs="宋体"/>
                <w:color w:val="000000"/>
                <w:sz w:val="20"/>
                <w:szCs w:val="20"/>
              </w:rPr>
              <w:t xml:space="preserve"> 32.5</w:t>
            </w:r>
            <w:r w:rsidRPr="00484A32">
              <w:rPr>
                <w:rFonts w:ascii="宋体" w:cs="宋体" w:hint="eastAsia"/>
                <w:color w:val="000000"/>
                <w:sz w:val="20"/>
                <w:szCs w:val="20"/>
              </w:rPr>
              <w:t>℃。α</w:t>
            </w:r>
            <w:r w:rsidRPr="00484A32">
              <w:rPr>
                <w:rFonts w:ascii="宋体" w:cs="宋体"/>
                <w:color w:val="000000"/>
                <w:sz w:val="20"/>
                <w:szCs w:val="20"/>
              </w:rPr>
              <w:t>-</w:t>
            </w:r>
            <w:r w:rsidRPr="00484A32">
              <w:rPr>
                <w:rFonts w:ascii="宋体" w:cs="宋体" w:hint="eastAsia"/>
                <w:color w:val="000000"/>
                <w:sz w:val="20"/>
                <w:szCs w:val="20"/>
              </w:rPr>
              <w:t>三氧化硫为针状结晶，熔点</w:t>
            </w:r>
            <w:r w:rsidRPr="00484A32">
              <w:rPr>
                <w:rFonts w:ascii="宋体" w:cs="宋体"/>
                <w:color w:val="000000"/>
                <w:sz w:val="20"/>
                <w:szCs w:val="20"/>
              </w:rPr>
              <w:t xml:space="preserve"> 62.3</w:t>
            </w:r>
            <w:r w:rsidRPr="00484A32">
              <w:rPr>
                <w:rFonts w:ascii="宋体" w:cs="宋体" w:hint="eastAsia"/>
                <w:color w:val="000000"/>
                <w:sz w:val="20"/>
                <w:szCs w:val="20"/>
              </w:rPr>
              <w:t>℃。δ</w:t>
            </w:r>
            <w:r w:rsidRPr="00484A32">
              <w:rPr>
                <w:rFonts w:ascii="宋体" w:cs="宋体"/>
                <w:color w:val="000000"/>
                <w:sz w:val="20"/>
                <w:szCs w:val="20"/>
              </w:rPr>
              <w:t>-</w:t>
            </w:r>
            <w:r w:rsidRPr="00484A32">
              <w:rPr>
                <w:rFonts w:ascii="宋体" w:cs="宋体" w:hint="eastAsia"/>
                <w:color w:val="000000"/>
                <w:sz w:val="20"/>
                <w:szCs w:val="20"/>
              </w:rPr>
              <w:t>三氧化硫为蜡状结晶，熔点</w:t>
            </w:r>
            <w:r w:rsidRPr="00484A32">
              <w:rPr>
                <w:rFonts w:ascii="宋体" w:cs="宋体"/>
                <w:color w:val="000000"/>
                <w:sz w:val="20"/>
                <w:szCs w:val="20"/>
              </w:rPr>
              <w:t xml:space="preserve"> 95</w:t>
            </w:r>
            <w:r w:rsidRPr="00484A32">
              <w:rPr>
                <w:rFonts w:ascii="宋体" w:cs="宋体" w:hint="eastAsia"/>
                <w:color w:val="000000"/>
                <w:sz w:val="20"/>
                <w:szCs w:val="20"/>
              </w:rPr>
              <w:t>℃。通常是混合物，熔点不恒定，熔融时均转变为</w:t>
            </w:r>
            <w:r w:rsidRPr="00484A32">
              <w:rPr>
                <w:rFonts w:ascii="宋体" w:cs="宋体"/>
                <w:color w:val="000000"/>
                <w:sz w:val="20"/>
                <w:szCs w:val="20"/>
              </w:rPr>
              <w:t xml:space="preserve"> </w:t>
            </w:r>
            <w:r w:rsidRPr="00484A32">
              <w:rPr>
                <w:rFonts w:ascii="宋体" w:cs="宋体" w:hint="eastAsia"/>
                <w:color w:val="000000"/>
                <w:sz w:val="20"/>
                <w:szCs w:val="20"/>
              </w:rPr>
              <w:t>γ</w:t>
            </w:r>
            <w:r w:rsidRPr="00484A32">
              <w:rPr>
                <w:rFonts w:ascii="宋体" w:cs="宋体"/>
                <w:color w:val="000000"/>
                <w:sz w:val="20"/>
                <w:szCs w:val="20"/>
              </w:rPr>
              <w:t>-</w:t>
            </w:r>
            <w:r w:rsidRPr="00484A32">
              <w:rPr>
                <w:rFonts w:ascii="宋体" w:cs="宋体" w:hint="eastAsia"/>
                <w:color w:val="000000"/>
                <w:sz w:val="20"/>
                <w:szCs w:val="20"/>
              </w:rPr>
              <w:t>三氧化硫。本品吸湿性极强，在空气中产生有毒的白烟。</w:t>
            </w:r>
          </w:p>
          <w:p w:rsidR="00C80B0B" w:rsidRPr="00484A32" w:rsidRDefault="00C80B0B">
            <w:pPr>
              <w:spacing w:line="400" w:lineRule="exact"/>
              <w:jc w:val="left"/>
              <w:rPr>
                <w:sz w:val="20"/>
                <w:szCs w:val="20"/>
              </w:rPr>
            </w:pPr>
            <w:r w:rsidRPr="00484A32">
              <w:rPr>
                <w:rFonts w:ascii="宋体" w:cs="宋体" w:hint="eastAsia"/>
                <w:color w:val="000000"/>
                <w:sz w:val="20"/>
                <w:szCs w:val="20"/>
              </w:rPr>
              <w:t>主要用途：有机合成用磺化剂。</w:t>
            </w:r>
          </w:p>
        </w:tc>
      </w:tr>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w:t>
            </w:r>
          </w:p>
          <w:p w:rsidR="00C80B0B" w:rsidRPr="00484A32" w:rsidRDefault="00C80B0B">
            <w:pPr>
              <w:spacing w:line="400" w:lineRule="exact"/>
              <w:jc w:val="left"/>
              <w:rPr>
                <w:sz w:val="20"/>
                <w:szCs w:val="20"/>
              </w:rPr>
            </w:pPr>
            <w:r w:rsidRPr="00484A32">
              <w:rPr>
                <w:rFonts w:ascii="宋体" w:cs="宋体" w:hint="eastAsia"/>
                <w:color w:val="000000"/>
                <w:sz w:val="20"/>
                <w:szCs w:val="20"/>
              </w:rPr>
              <w:t>害</w:t>
            </w:r>
          </w:p>
          <w:p w:rsidR="00C80B0B" w:rsidRPr="00484A32" w:rsidRDefault="00C80B0B">
            <w:pPr>
              <w:spacing w:line="400" w:lineRule="exact"/>
              <w:jc w:val="left"/>
              <w:rPr>
                <w:sz w:val="20"/>
                <w:szCs w:val="20"/>
              </w:rPr>
            </w:pPr>
            <w:r w:rsidRPr="00484A32">
              <w:rPr>
                <w:rFonts w:ascii="宋体" w:cs="宋体" w:hint="eastAsia"/>
                <w:color w:val="000000"/>
                <w:sz w:val="20"/>
                <w:szCs w:val="20"/>
              </w:rPr>
              <w:t>信</w:t>
            </w:r>
          </w:p>
          <w:p w:rsidR="00C80B0B" w:rsidRPr="00484A32" w:rsidRDefault="00C80B0B">
            <w:pPr>
              <w:spacing w:line="400" w:lineRule="exact"/>
              <w:jc w:val="left"/>
              <w:rPr>
                <w:sz w:val="20"/>
                <w:szCs w:val="20"/>
              </w:rPr>
            </w:pPr>
            <w:r w:rsidRPr="00484A32">
              <w:rPr>
                <w:rFonts w:ascii="宋体" w:cs="宋体" w:hint="eastAsia"/>
                <w:color w:val="000000"/>
                <w:sz w:val="20"/>
                <w:szCs w:val="20"/>
              </w:rPr>
              <w:t>息</w:t>
            </w:r>
          </w:p>
        </w:tc>
        <w:tc>
          <w:tcPr>
            <w:tcW w:w="7685" w:type="dxa"/>
          </w:tcPr>
          <w:p w:rsidR="00C80B0B" w:rsidRPr="00484A32" w:rsidRDefault="00C80B0B">
            <w:pPr>
              <w:spacing w:line="380" w:lineRule="exact"/>
              <w:jc w:val="left"/>
              <w:rPr>
                <w:sz w:val="20"/>
                <w:szCs w:val="20"/>
              </w:rPr>
            </w:pPr>
            <w:r w:rsidRPr="00484A32">
              <w:rPr>
                <w:rFonts w:ascii="宋体" w:cs="宋体" w:hint="eastAsia"/>
                <w:color w:val="000000"/>
                <w:sz w:val="20"/>
                <w:szCs w:val="20"/>
              </w:rPr>
              <w:t>【燃烧和爆炸危险性】</w:t>
            </w:r>
          </w:p>
          <w:p w:rsidR="00C80B0B" w:rsidRPr="00484A32" w:rsidRDefault="00C80B0B">
            <w:pPr>
              <w:spacing w:line="380" w:lineRule="exact"/>
              <w:jc w:val="left"/>
              <w:rPr>
                <w:sz w:val="20"/>
                <w:szCs w:val="20"/>
              </w:rPr>
            </w:pPr>
            <w:r w:rsidRPr="00484A32">
              <w:rPr>
                <w:rFonts w:ascii="宋体" w:cs="宋体" w:hint="eastAsia"/>
                <w:color w:val="000000"/>
                <w:sz w:val="20"/>
                <w:szCs w:val="20"/>
              </w:rPr>
              <w:t>不燃，能助燃。</w:t>
            </w:r>
          </w:p>
          <w:p w:rsidR="00C80B0B" w:rsidRPr="00484A32" w:rsidRDefault="00C80B0B">
            <w:pPr>
              <w:spacing w:line="380" w:lineRule="exact"/>
              <w:jc w:val="left"/>
              <w:rPr>
                <w:sz w:val="20"/>
                <w:szCs w:val="20"/>
              </w:rPr>
            </w:pPr>
            <w:r w:rsidRPr="00484A32">
              <w:rPr>
                <w:rFonts w:ascii="宋体" w:cs="宋体" w:hint="eastAsia"/>
                <w:color w:val="000000"/>
                <w:sz w:val="20"/>
                <w:szCs w:val="20"/>
              </w:rPr>
              <w:t>【活性反应】</w:t>
            </w:r>
          </w:p>
          <w:p w:rsidR="00C80B0B" w:rsidRPr="00484A32" w:rsidRDefault="00C80B0B">
            <w:pPr>
              <w:spacing w:line="380" w:lineRule="exact"/>
              <w:jc w:val="left"/>
              <w:rPr>
                <w:sz w:val="20"/>
                <w:szCs w:val="20"/>
              </w:rPr>
            </w:pPr>
            <w:r w:rsidRPr="00484A32">
              <w:rPr>
                <w:rFonts w:ascii="宋体" w:cs="宋体" w:hint="eastAsia"/>
                <w:color w:val="000000"/>
                <w:sz w:val="20"/>
                <w:szCs w:val="20"/>
              </w:rPr>
              <w:t>强氧化剂。与水发生爆炸性剧烈反应。与氧气、氟、氧化铅、次亚氯酸、过氯酸、磷、四氟乙烯等接触剧烈反应。与有机材料如木、棉花或草接触，会着火。吸湿性极强，在空气中产生有毒的白烟。遇潮时对大多数金属有强腐蚀性。</w:t>
            </w:r>
          </w:p>
          <w:p w:rsidR="00C80B0B" w:rsidRPr="00484A32" w:rsidRDefault="00C80B0B">
            <w:pPr>
              <w:spacing w:line="380" w:lineRule="exact"/>
              <w:jc w:val="left"/>
              <w:rPr>
                <w:sz w:val="20"/>
                <w:szCs w:val="20"/>
              </w:rPr>
            </w:pPr>
            <w:r w:rsidRPr="00484A32">
              <w:rPr>
                <w:rFonts w:ascii="宋体" w:cs="宋体" w:hint="eastAsia"/>
                <w:color w:val="000000"/>
                <w:sz w:val="20"/>
                <w:szCs w:val="20"/>
              </w:rPr>
              <w:t>【健康危害】</w:t>
            </w:r>
          </w:p>
          <w:p w:rsidR="00C80B0B" w:rsidRPr="00484A32" w:rsidRDefault="00C80B0B">
            <w:pPr>
              <w:spacing w:line="380" w:lineRule="exact"/>
              <w:jc w:val="left"/>
              <w:rPr>
                <w:sz w:val="20"/>
                <w:szCs w:val="20"/>
              </w:rPr>
            </w:pPr>
            <w:r w:rsidRPr="00484A32">
              <w:rPr>
                <w:rFonts w:ascii="宋体" w:cs="宋体" w:hint="eastAsia"/>
                <w:color w:val="000000"/>
                <w:sz w:val="20"/>
                <w:szCs w:val="20"/>
              </w:rPr>
              <w:t>毒性及中毒表现见硫酸。对皮肤、粘膜等组织有强烈的刺激和腐蚀作用。可引起结膜炎、水肿、角膜浑浊，以致失明；引起呼吸道刺激症状，重者发生呼吸困难和肺水肿；高浓度引起喉痉挛或声门水肿而死亡。口服后引起消化道的烧伤以至溃疡形成。慢性影响有牙齿酸蚀症、慢性支气管炎、肺气肿和肝硬变等。</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w:t>
            </w:r>
            <w:r w:rsidRPr="00484A32">
              <w:rPr>
                <w:rFonts w:ascii="宋体" w:cs="宋体"/>
                <w:color w:val="000000"/>
                <w:sz w:val="20"/>
                <w:szCs w:val="20"/>
              </w:rPr>
              <w:t xml:space="preserve"> PC-TWA(</w:t>
            </w:r>
            <w:r w:rsidRPr="00484A32">
              <w:rPr>
                <w:rFonts w:ascii="宋体" w:cs="宋体" w:hint="eastAsia"/>
                <w:color w:val="000000"/>
                <w:sz w:val="20"/>
                <w:szCs w:val="20"/>
              </w:rPr>
              <w:t>时间加权平均容许浓度</w:t>
            </w:r>
            <w:r w:rsidRPr="00484A32">
              <w:rPr>
                <w:rFonts w:ascii="宋体" w:cs="宋体"/>
                <w:color w:val="000000"/>
                <w:sz w:val="20"/>
                <w:szCs w:val="20"/>
              </w:rPr>
              <w:t>)(mg/m3):1;PC-STEL(</w:t>
            </w:r>
            <w:r w:rsidRPr="00484A32">
              <w:rPr>
                <w:rFonts w:ascii="宋体" w:cs="宋体" w:hint="eastAsia"/>
                <w:color w:val="000000"/>
                <w:sz w:val="20"/>
                <w:szCs w:val="20"/>
              </w:rPr>
              <w:t>短时间接触容许浓度</w:t>
            </w:r>
            <w:r w:rsidRPr="00484A32">
              <w:rPr>
                <w:rFonts w:ascii="宋体" w:cs="宋体"/>
                <w:color w:val="000000"/>
                <w:sz w:val="20"/>
                <w:szCs w:val="20"/>
              </w:rPr>
              <w:t>)(mg/m3)</w:t>
            </w: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w:t>
            </w:r>
            <w:r w:rsidRPr="00484A32">
              <w:rPr>
                <w:rFonts w:ascii="宋体" w:cs="宋体"/>
                <w:color w:val="000000"/>
                <w:sz w:val="20"/>
                <w:szCs w:val="20"/>
              </w:rPr>
              <w:t>IARC</w:t>
            </w:r>
            <w:r w:rsidRPr="00484A32">
              <w:rPr>
                <w:rFonts w:ascii="宋体" w:cs="宋体" w:hint="eastAsia"/>
                <w:color w:val="000000"/>
                <w:sz w:val="20"/>
                <w:szCs w:val="20"/>
              </w:rPr>
              <w:t>：确认人类致癌物。</w:t>
            </w:r>
          </w:p>
        </w:tc>
      </w:tr>
      <w:tr w:rsidR="00C80B0B" w:rsidRPr="00484A32">
        <w:tc>
          <w:tcPr>
            <w:tcW w:w="844" w:type="dxa"/>
          </w:tcPr>
          <w:p w:rsidR="00C80B0B" w:rsidRPr="00484A32" w:rsidRDefault="00C80B0B">
            <w:pPr>
              <w:tabs>
                <w:tab w:val="left" w:pos="1065"/>
              </w:tabs>
              <w:spacing w:line="400" w:lineRule="exact"/>
              <w:rPr>
                <w:rFonts w:ascii="宋体"/>
                <w:sz w:val="20"/>
                <w:szCs w:val="20"/>
              </w:rPr>
            </w:pPr>
          </w:p>
          <w:p w:rsidR="00C80B0B" w:rsidRPr="00484A32" w:rsidRDefault="00C80B0B">
            <w:pPr>
              <w:spacing w:line="400" w:lineRule="exact"/>
              <w:jc w:val="left"/>
              <w:rPr>
                <w:sz w:val="20"/>
                <w:szCs w:val="20"/>
              </w:rPr>
            </w:pPr>
            <w:r w:rsidRPr="00484A32">
              <w:rPr>
                <w:rFonts w:ascii="宋体" w:cs="宋体" w:hint="eastAsia"/>
                <w:color w:val="000000"/>
                <w:sz w:val="20"/>
                <w:szCs w:val="20"/>
              </w:rPr>
              <w:t>安</w:t>
            </w:r>
          </w:p>
          <w:p w:rsidR="00C80B0B" w:rsidRPr="00484A32" w:rsidRDefault="00C80B0B">
            <w:pPr>
              <w:spacing w:line="400" w:lineRule="exact"/>
              <w:jc w:val="left"/>
              <w:rPr>
                <w:sz w:val="20"/>
                <w:szCs w:val="20"/>
              </w:rPr>
            </w:pPr>
            <w:r w:rsidRPr="00484A32">
              <w:rPr>
                <w:rFonts w:ascii="宋体" w:cs="宋体" w:hint="eastAsia"/>
                <w:color w:val="000000"/>
                <w:sz w:val="20"/>
                <w:szCs w:val="20"/>
              </w:rPr>
              <w:t>全</w:t>
            </w:r>
          </w:p>
          <w:p w:rsidR="00C80B0B" w:rsidRPr="00484A32" w:rsidRDefault="00C80B0B">
            <w:pPr>
              <w:spacing w:line="400" w:lineRule="exact"/>
              <w:jc w:val="left"/>
              <w:rPr>
                <w:sz w:val="20"/>
                <w:szCs w:val="20"/>
              </w:rPr>
            </w:pPr>
            <w:r w:rsidRPr="00484A32">
              <w:rPr>
                <w:rFonts w:ascii="宋体" w:cs="宋体" w:hint="eastAsia"/>
                <w:color w:val="000000"/>
                <w:sz w:val="20"/>
                <w:szCs w:val="20"/>
              </w:rPr>
              <w:t>措</w:t>
            </w:r>
          </w:p>
          <w:p w:rsidR="00C80B0B" w:rsidRPr="00484A32" w:rsidRDefault="00C80B0B">
            <w:pPr>
              <w:spacing w:line="400" w:lineRule="exact"/>
              <w:rPr>
                <w:rFonts w:ascii="宋体"/>
                <w:sz w:val="20"/>
                <w:szCs w:val="20"/>
              </w:rPr>
            </w:pPr>
            <w:r w:rsidRPr="00484A32">
              <w:rPr>
                <w:rFonts w:ascii="宋体" w:cs="宋体" w:hint="eastAsia"/>
                <w:color w:val="000000"/>
                <w:sz w:val="20"/>
                <w:szCs w:val="20"/>
              </w:rPr>
              <w:t>施</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【一般要求】</w:t>
            </w:r>
          </w:p>
          <w:p w:rsidR="00C80B0B" w:rsidRPr="00484A32" w:rsidRDefault="00C80B0B">
            <w:pPr>
              <w:spacing w:line="400" w:lineRule="exact"/>
              <w:jc w:val="left"/>
              <w:rPr>
                <w:sz w:val="20"/>
                <w:szCs w:val="20"/>
              </w:rPr>
            </w:pPr>
            <w:r w:rsidRPr="00484A32">
              <w:rPr>
                <w:rFonts w:ascii="宋体" w:cs="宋体" w:hint="eastAsia"/>
                <w:color w:val="000000"/>
                <w:sz w:val="20"/>
                <w:szCs w:val="20"/>
              </w:rPr>
              <w:t>操作人员必须经过专门培训，严格遵守操作规程。熟练掌握操作技能，具备三氧化硫应急处置的有关知识。密闭操作，防止泄漏。工作场所注意通风，操作场所尽量机械化自动化。工作场所禁止进食和饮水。</w:t>
            </w:r>
          </w:p>
          <w:p w:rsidR="00C80B0B" w:rsidRPr="00484A32" w:rsidRDefault="00C80B0B">
            <w:pPr>
              <w:spacing w:line="400" w:lineRule="exact"/>
              <w:jc w:val="left"/>
              <w:rPr>
                <w:sz w:val="20"/>
                <w:szCs w:val="20"/>
              </w:rPr>
            </w:pPr>
            <w:r w:rsidRPr="00484A32">
              <w:rPr>
                <w:rFonts w:ascii="宋体" w:cs="宋体" w:hint="eastAsia"/>
                <w:color w:val="000000"/>
                <w:sz w:val="20"/>
                <w:szCs w:val="20"/>
              </w:rPr>
              <w:t>生产、使用及贮存场所应设置泄漏检测报警仪，使用防爆型的通风系统和设备，配备两套以上重型防护服。操作人员佩戴防毒面具或自给式头盔，穿橡胶耐酸碱服，戴橡胶耐酸碱手套，耐酸长筒靴。储罐等压力容器和设备应设置安全阀、压力表、液位计、温度计，并应装有带压力、液位、温度远传记录和报警功能的安全装置。避免与还原剂、碱类、活性金属粉末接触，尤其要注意避免与水接触。远离易燃、可燃物。生产、储存区域应设置安全警示标志。搬运时要轻装轻卸，防止包装及容器损坏。</w:t>
            </w:r>
          </w:p>
          <w:p w:rsidR="00C80B0B" w:rsidRPr="00484A32" w:rsidRDefault="00C80B0B">
            <w:pPr>
              <w:spacing w:line="400" w:lineRule="exact"/>
              <w:jc w:val="left"/>
              <w:rPr>
                <w:sz w:val="20"/>
                <w:szCs w:val="20"/>
              </w:rPr>
            </w:pPr>
            <w:r w:rsidRPr="00484A32">
              <w:rPr>
                <w:rFonts w:ascii="宋体" w:cs="宋体" w:hint="eastAsia"/>
                <w:color w:val="000000"/>
                <w:sz w:val="20"/>
                <w:szCs w:val="20"/>
              </w:rPr>
              <w:t>【特殊要求】</w:t>
            </w:r>
          </w:p>
          <w:p w:rsidR="00C80B0B" w:rsidRPr="00484A32" w:rsidRDefault="00C80B0B">
            <w:pPr>
              <w:tabs>
                <w:tab w:val="left" w:pos="1065"/>
              </w:tabs>
              <w:spacing w:line="400" w:lineRule="exact"/>
              <w:rPr>
                <w:rFonts w:ascii="宋体" w:cs="宋体"/>
                <w:color w:val="000000"/>
                <w:sz w:val="20"/>
                <w:szCs w:val="20"/>
              </w:rPr>
            </w:pPr>
            <w:r w:rsidRPr="00484A32">
              <w:rPr>
                <w:rFonts w:ascii="宋体" w:cs="宋体" w:hint="eastAsia"/>
                <w:color w:val="000000"/>
                <w:sz w:val="20"/>
                <w:szCs w:val="20"/>
              </w:rPr>
              <w:t>【操作安全】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）开启三氧化硫容器时，确定工作区通风良好，避免让释出的蒸气进入工作区的空气中。</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）系统漏气时要站在上风口，同时佩戴好防毒面具进行作业并采取措施尽快消除漏气。</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）生产设备的清洗污水及生产车间内部地坪的冲洗水须收入应急池，经处理合格后才可排放。</w:t>
            </w:r>
          </w:p>
          <w:p w:rsidR="00C80B0B" w:rsidRPr="00484A32" w:rsidRDefault="00C80B0B">
            <w:pPr>
              <w:spacing w:line="400" w:lineRule="exact"/>
              <w:jc w:val="left"/>
              <w:rPr>
                <w:sz w:val="20"/>
                <w:szCs w:val="20"/>
              </w:rPr>
            </w:pPr>
            <w:r w:rsidRPr="00484A32">
              <w:rPr>
                <w:rFonts w:ascii="宋体" w:cs="宋体" w:hint="eastAsia"/>
                <w:color w:val="000000"/>
                <w:sz w:val="20"/>
                <w:szCs w:val="20"/>
              </w:rPr>
              <w:t>【储存安全】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）储存于阴凉、通风库房，避免直晒。库房温度不超过</w:t>
            </w:r>
            <w:r w:rsidRPr="00484A32">
              <w:rPr>
                <w:rFonts w:ascii="宋体" w:cs="宋体"/>
                <w:color w:val="000000"/>
                <w:sz w:val="20"/>
                <w:szCs w:val="20"/>
              </w:rPr>
              <w:t xml:space="preserve"> 35</w:t>
            </w:r>
            <w:r w:rsidRPr="00484A32">
              <w:rPr>
                <w:rFonts w:ascii="宋体" w:cs="宋体" w:hint="eastAsia"/>
                <w:color w:val="000000"/>
                <w:sz w:val="20"/>
                <w:szCs w:val="20"/>
              </w:rPr>
              <w:t>℃，相对湿度不超过</w:t>
            </w:r>
            <w:r w:rsidRPr="00484A32">
              <w:rPr>
                <w:rFonts w:ascii="宋体" w:cs="宋体"/>
                <w:color w:val="000000"/>
                <w:sz w:val="20"/>
                <w:szCs w:val="20"/>
              </w:rPr>
              <w:t xml:space="preserve"> 85%</w:t>
            </w:r>
            <w:r w:rsidRPr="00484A32">
              <w:rPr>
                <w:rFonts w:ascii="宋体" w:cs="宋体" w:hint="eastAsia"/>
                <w:color w:val="000000"/>
                <w:sz w:val="20"/>
                <w:szCs w:val="20"/>
              </w:rPr>
              <w:t>。应与易（可）燃物、还原剂、碱类、碱金属、食用化学品分开存放，切忌混储。储存区内备有泄漏应急处理设备和合适的收容材料。</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）三氧化硫贮存地点要设置明显的安全标志，储罐要密封加盖，装有呼吸阀，应设有计量装置，储存时保留一定空间。储存时间不宜过长。</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）在三氧化硫储罐四周设置围堰，围堰的容积等于单个储罐的最大容积，围堰与地面作防腐处理，围堰内应有泄漏物的收集设施。</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）每天不少于两次对储罐进行巡检</w:t>
            </w:r>
            <w:r w:rsidRPr="00484A32">
              <w:rPr>
                <w:rFonts w:ascii="宋体" w:cs="宋体"/>
                <w:color w:val="000000"/>
                <w:sz w:val="20"/>
                <w:szCs w:val="20"/>
              </w:rPr>
              <w:t>,</w:t>
            </w:r>
            <w:r w:rsidRPr="00484A32">
              <w:rPr>
                <w:rFonts w:ascii="宋体" w:cs="宋体" w:hint="eastAsia"/>
                <w:color w:val="000000"/>
                <w:sz w:val="20"/>
                <w:szCs w:val="20"/>
              </w:rPr>
              <w:t>并做好记录</w:t>
            </w:r>
            <w:r w:rsidRPr="00484A32">
              <w:rPr>
                <w:rFonts w:ascii="宋体" w:cs="宋体"/>
                <w:color w:val="000000"/>
                <w:sz w:val="20"/>
                <w:szCs w:val="20"/>
              </w:rPr>
              <w:t>,</w:t>
            </w:r>
            <w:r w:rsidRPr="00484A32">
              <w:rPr>
                <w:rFonts w:ascii="宋体" w:cs="宋体" w:hint="eastAsia"/>
                <w:color w:val="000000"/>
                <w:sz w:val="20"/>
                <w:szCs w:val="20"/>
              </w:rPr>
              <w:t>发现跑、冒、滴、漏等隐患，要及时联系处理，重大隐患要及时上报。</w:t>
            </w:r>
          </w:p>
          <w:p w:rsidR="00C80B0B" w:rsidRPr="00484A32" w:rsidRDefault="00C80B0B">
            <w:pPr>
              <w:spacing w:line="400" w:lineRule="exact"/>
              <w:jc w:val="left"/>
              <w:rPr>
                <w:sz w:val="20"/>
                <w:szCs w:val="20"/>
              </w:rPr>
            </w:pPr>
            <w:r w:rsidRPr="00484A32">
              <w:rPr>
                <w:rFonts w:ascii="宋体" w:cs="宋体" w:hint="eastAsia"/>
                <w:color w:val="000000"/>
                <w:sz w:val="20"/>
                <w:szCs w:val="20"/>
              </w:rPr>
              <w:t>【运输安全】</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1</w:t>
            </w:r>
            <w:r w:rsidRPr="00484A32">
              <w:rPr>
                <w:rFonts w:ascii="宋体" w:cs="宋体" w:hint="eastAsia"/>
                <w:color w:val="000000"/>
                <w:sz w:val="20"/>
                <w:szCs w:val="20"/>
              </w:rPr>
              <w:t>）运输车辆应有危险货物运输标志、安装具有行驶记录功能的卫星定位装置。未经公安机关批准，运输车辆不得进入危险化学品运输车辆限制通行的区域。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2</w:t>
            </w:r>
            <w:r w:rsidRPr="00484A32">
              <w:rPr>
                <w:rFonts w:ascii="宋体" w:cs="宋体" w:hint="eastAsia"/>
                <w:color w:val="000000"/>
                <w:sz w:val="20"/>
                <w:szCs w:val="20"/>
              </w:rPr>
              <w:t>）三氧化硫装于专用的槽车</w:t>
            </w:r>
            <w:r w:rsidRPr="00484A32">
              <w:rPr>
                <w:rFonts w:ascii="宋体" w:cs="宋体"/>
                <w:color w:val="000000"/>
                <w:sz w:val="20"/>
                <w:szCs w:val="20"/>
              </w:rPr>
              <w:t>(</w:t>
            </w:r>
            <w:r w:rsidRPr="00484A32">
              <w:rPr>
                <w:rFonts w:ascii="宋体" w:cs="宋体" w:hint="eastAsia"/>
                <w:color w:val="000000"/>
                <w:sz w:val="20"/>
                <w:szCs w:val="20"/>
              </w:rPr>
              <w:t>船</w:t>
            </w:r>
            <w:r w:rsidRPr="00484A32">
              <w:rPr>
                <w:rFonts w:ascii="宋体" w:cs="宋体"/>
                <w:color w:val="000000"/>
                <w:sz w:val="20"/>
                <w:szCs w:val="20"/>
              </w:rPr>
              <w:t>)</w:t>
            </w:r>
            <w:r w:rsidRPr="00484A32">
              <w:rPr>
                <w:rFonts w:ascii="宋体" w:cs="宋体" w:hint="eastAsia"/>
                <w:color w:val="000000"/>
                <w:sz w:val="20"/>
                <w:szCs w:val="20"/>
              </w:rPr>
              <w:t>内运输，槽车</w:t>
            </w:r>
            <w:r w:rsidRPr="00484A32">
              <w:rPr>
                <w:rFonts w:ascii="宋体" w:cs="宋体"/>
                <w:color w:val="000000"/>
                <w:sz w:val="20"/>
                <w:szCs w:val="20"/>
              </w:rPr>
              <w:t>(</w:t>
            </w:r>
            <w:r w:rsidRPr="00484A32">
              <w:rPr>
                <w:rFonts w:ascii="宋体" w:cs="宋体" w:hint="eastAsia"/>
                <w:color w:val="000000"/>
                <w:sz w:val="20"/>
                <w:szCs w:val="20"/>
              </w:rPr>
              <w:t>船</w:t>
            </w:r>
            <w:r w:rsidRPr="00484A32">
              <w:rPr>
                <w:rFonts w:ascii="宋体" w:cs="宋体"/>
                <w:color w:val="000000"/>
                <w:sz w:val="20"/>
                <w:szCs w:val="20"/>
              </w:rPr>
              <w:t>)</w:t>
            </w:r>
            <w:r w:rsidRPr="00484A32">
              <w:rPr>
                <w:rFonts w:ascii="宋体" w:cs="宋体" w:hint="eastAsia"/>
                <w:color w:val="000000"/>
                <w:sz w:val="20"/>
                <w:szCs w:val="20"/>
              </w:rPr>
              <w:t>应定期清理；用其他包装容器运输时，容器须用耐腐蚀材料的盖密封。搬运人员必须按规定穿戴必要的防护用品；装卸时现场有人监护；夜晚、下雨天不宜搬运。若遇特殊情况必须雨天搬运时，应有遮雨等相关措施；严禁在搬运时吸烟。运输车辆应符合消防安全要求，配备相应的消防器材。运输车辆从物流大门进出厂区，保持安全车速。严禁驾乘人员吸烟。</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3</w:t>
            </w:r>
            <w:r w:rsidRPr="00484A32">
              <w:rPr>
                <w:rFonts w:ascii="宋体" w:cs="宋体" w:hint="eastAsia"/>
                <w:color w:val="000000"/>
                <w:sz w:val="20"/>
                <w:szCs w:val="20"/>
              </w:rPr>
              <w:t>）严禁与易（可）燃物、还原剂、碱类、碱金属、食用化学品等混装混运。运输时运输车辆应配备泄漏应急处理设备。运输途中应防曝晒、防雨淋、防高温。</w:t>
            </w:r>
          </w:p>
          <w:p w:rsidR="00C80B0B" w:rsidRPr="00484A32" w:rsidRDefault="00C80B0B">
            <w:pPr>
              <w:spacing w:line="400" w:lineRule="exact"/>
              <w:jc w:val="left"/>
              <w:rPr>
                <w:sz w:val="20"/>
                <w:szCs w:val="20"/>
              </w:rPr>
            </w:pPr>
            <w:r w:rsidRPr="00484A32">
              <w:rPr>
                <w:rFonts w:ascii="宋体" w:cs="宋体" w:hint="eastAsia"/>
                <w:color w:val="000000"/>
                <w:sz w:val="20"/>
                <w:szCs w:val="20"/>
              </w:rPr>
              <w:t>（</w:t>
            </w:r>
            <w:r w:rsidRPr="00484A32">
              <w:rPr>
                <w:rFonts w:ascii="宋体" w:cs="宋体"/>
                <w:color w:val="000000"/>
                <w:sz w:val="20"/>
                <w:szCs w:val="20"/>
              </w:rPr>
              <w:t>4</w:t>
            </w:r>
            <w:r w:rsidRPr="00484A32">
              <w:rPr>
                <w:rFonts w:ascii="宋体" w:cs="宋体" w:hint="eastAsia"/>
                <w:color w:val="000000"/>
                <w:sz w:val="20"/>
                <w:szCs w:val="20"/>
              </w:rPr>
              <w:t>）输送三氧化硫的管道不应靠近热源敷设；管道采用地上敷设时，应在人员活动较多和易遭车辆、外来物撞击的地段，采取保护措施并设置明显的警示标志；在已敷设的管道下面，不得修建与管道无关的建筑物和堆放易燃物品；管道外壁颜色、标志应执行《工业管道的基本识别色、识别符号和安全标识》（</w:t>
            </w:r>
            <w:r w:rsidRPr="00484A32">
              <w:rPr>
                <w:rFonts w:ascii="宋体" w:cs="宋体"/>
                <w:color w:val="000000"/>
                <w:sz w:val="20"/>
                <w:szCs w:val="20"/>
              </w:rPr>
              <w:t>GB 7231</w:t>
            </w:r>
            <w:r w:rsidRPr="00484A32">
              <w:rPr>
                <w:rFonts w:ascii="宋体" w:cs="宋体" w:hint="eastAsia"/>
                <w:color w:val="000000"/>
                <w:sz w:val="20"/>
                <w:szCs w:val="20"/>
              </w:rPr>
              <w:t>）的规定。</w:t>
            </w:r>
          </w:p>
          <w:p w:rsidR="00C80B0B" w:rsidRPr="00484A32" w:rsidRDefault="00C80B0B">
            <w:pPr>
              <w:tabs>
                <w:tab w:val="left" w:pos="1065"/>
              </w:tabs>
              <w:spacing w:line="400" w:lineRule="exact"/>
              <w:rPr>
                <w:rFonts w:ascii="宋体"/>
                <w:sz w:val="20"/>
                <w:szCs w:val="20"/>
              </w:rPr>
            </w:pPr>
            <w:r w:rsidRPr="00484A32">
              <w:rPr>
                <w:rFonts w:ascii="宋体" w:cs="宋体" w:hint="eastAsia"/>
                <w:color w:val="000000"/>
                <w:sz w:val="20"/>
                <w:szCs w:val="20"/>
              </w:rPr>
              <w:t>（</w:t>
            </w:r>
            <w:r w:rsidRPr="00484A32">
              <w:rPr>
                <w:rFonts w:ascii="宋体" w:cs="宋体"/>
                <w:color w:val="000000"/>
                <w:sz w:val="20"/>
                <w:szCs w:val="20"/>
              </w:rPr>
              <w:t>5</w:t>
            </w:r>
            <w:r w:rsidRPr="00484A32">
              <w:rPr>
                <w:rFonts w:ascii="宋体" w:cs="宋体" w:hint="eastAsia"/>
                <w:color w:val="000000"/>
                <w:sz w:val="20"/>
                <w:szCs w:val="20"/>
              </w:rPr>
              <w:t>）液体三氧化硫槽车运输或管道输送时，容器或管道的温度应保持在</w:t>
            </w:r>
            <w:r w:rsidRPr="00484A32">
              <w:rPr>
                <w:rFonts w:ascii="宋体" w:cs="宋体"/>
                <w:color w:val="000000"/>
                <w:sz w:val="20"/>
                <w:szCs w:val="20"/>
              </w:rPr>
              <w:t xml:space="preserve"> 30</w:t>
            </w:r>
            <w:r w:rsidRPr="00484A32">
              <w:rPr>
                <w:rFonts w:ascii="宋体" w:cs="宋体" w:hint="eastAsia"/>
                <w:color w:val="000000"/>
                <w:sz w:val="20"/>
                <w:szCs w:val="20"/>
              </w:rPr>
              <w:t>℃～</w:t>
            </w:r>
            <w:r w:rsidRPr="00484A32">
              <w:rPr>
                <w:rFonts w:ascii="宋体" w:cs="宋体"/>
                <w:color w:val="000000"/>
                <w:sz w:val="20"/>
                <w:szCs w:val="20"/>
              </w:rPr>
              <w:t>44</w:t>
            </w:r>
            <w:r w:rsidRPr="00484A32">
              <w:rPr>
                <w:rFonts w:ascii="宋体" w:cs="宋体" w:hint="eastAsia"/>
                <w:color w:val="000000"/>
                <w:sz w:val="20"/>
                <w:szCs w:val="20"/>
              </w:rPr>
              <w:t>℃。</w:t>
            </w:r>
          </w:p>
        </w:tc>
      </w:tr>
      <w:tr w:rsidR="00C80B0B" w:rsidRPr="00484A32">
        <w:tc>
          <w:tcPr>
            <w:tcW w:w="844"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应</w:t>
            </w:r>
          </w:p>
          <w:p w:rsidR="00C80B0B" w:rsidRPr="00484A32" w:rsidRDefault="00C80B0B">
            <w:pPr>
              <w:spacing w:line="400" w:lineRule="exact"/>
              <w:jc w:val="left"/>
              <w:rPr>
                <w:sz w:val="20"/>
                <w:szCs w:val="20"/>
              </w:rPr>
            </w:pPr>
            <w:r w:rsidRPr="00484A32">
              <w:rPr>
                <w:rFonts w:ascii="宋体" w:cs="宋体" w:hint="eastAsia"/>
                <w:color w:val="000000"/>
                <w:sz w:val="20"/>
                <w:szCs w:val="20"/>
              </w:rPr>
              <w:t>急</w:t>
            </w:r>
          </w:p>
          <w:p w:rsidR="00C80B0B" w:rsidRPr="00484A32" w:rsidRDefault="00C80B0B">
            <w:pPr>
              <w:spacing w:line="400" w:lineRule="exact"/>
              <w:jc w:val="left"/>
              <w:rPr>
                <w:sz w:val="20"/>
                <w:szCs w:val="20"/>
              </w:rPr>
            </w:pPr>
            <w:r w:rsidRPr="00484A32">
              <w:rPr>
                <w:rFonts w:ascii="宋体" w:cs="宋体" w:hint="eastAsia"/>
                <w:color w:val="000000"/>
                <w:sz w:val="20"/>
                <w:szCs w:val="20"/>
              </w:rPr>
              <w:t>处</w:t>
            </w:r>
          </w:p>
          <w:p w:rsidR="00C80B0B" w:rsidRPr="00484A32" w:rsidRDefault="00C80B0B">
            <w:pPr>
              <w:spacing w:line="400" w:lineRule="exact"/>
              <w:jc w:val="left"/>
              <w:rPr>
                <w:sz w:val="20"/>
                <w:szCs w:val="20"/>
              </w:rPr>
            </w:pPr>
            <w:r w:rsidRPr="00484A32">
              <w:rPr>
                <w:rFonts w:ascii="宋体" w:cs="宋体" w:hint="eastAsia"/>
                <w:color w:val="000000"/>
                <w:sz w:val="20"/>
                <w:szCs w:val="20"/>
              </w:rPr>
              <w:t>置</w:t>
            </w:r>
          </w:p>
          <w:p w:rsidR="00C80B0B" w:rsidRPr="00484A32" w:rsidRDefault="00C80B0B">
            <w:pPr>
              <w:spacing w:line="400" w:lineRule="exact"/>
              <w:jc w:val="left"/>
              <w:rPr>
                <w:sz w:val="20"/>
                <w:szCs w:val="20"/>
              </w:rPr>
            </w:pPr>
            <w:r w:rsidRPr="00484A32">
              <w:rPr>
                <w:rFonts w:ascii="宋体" w:cs="宋体" w:hint="eastAsia"/>
                <w:color w:val="000000"/>
                <w:sz w:val="20"/>
                <w:szCs w:val="20"/>
              </w:rPr>
              <w:t>原</w:t>
            </w:r>
          </w:p>
          <w:p w:rsidR="00C80B0B" w:rsidRPr="00484A32" w:rsidRDefault="00C80B0B">
            <w:pPr>
              <w:tabs>
                <w:tab w:val="left" w:pos="1065"/>
              </w:tabs>
              <w:spacing w:line="400" w:lineRule="exact"/>
              <w:rPr>
                <w:rFonts w:ascii="宋体"/>
                <w:sz w:val="20"/>
                <w:szCs w:val="20"/>
              </w:rPr>
            </w:pPr>
            <w:r w:rsidRPr="00484A32">
              <w:rPr>
                <w:rFonts w:ascii="宋体" w:cs="宋体" w:hint="eastAsia"/>
                <w:color w:val="000000"/>
                <w:sz w:val="20"/>
                <w:szCs w:val="20"/>
              </w:rPr>
              <w:t>则</w:t>
            </w:r>
          </w:p>
        </w:tc>
        <w:tc>
          <w:tcPr>
            <w:tcW w:w="7685"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【急救措施】</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吸入：迅速脱离现场至空气新鲜处。保持呼吸道通畅。如呼吸困难，给氧。如呼吸停止，立即进行人工呼吸。就医。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食入：用水漱口，给饮牛奶或蛋清。就医。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皮肤接触：立即脱去污染的衣着，用大量流动清水冲洗至少</w:t>
            </w:r>
            <w:r w:rsidRPr="00484A32">
              <w:rPr>
                <w:rFonts w:ascii="宋体" w:cs="宋体"/>
                <w:color w:val="000000"/>
                <w:sz w:val="20"/>
                <w:szCs w:val="20"/>
              </w:rPr>
              <w:t xml:space="preserve"> 15 </w:t>
            </w:r>
            <w:r w:rsidRPr="00484A32">
              <w:rPr>
                <w:rFonts w:ascii="宋体" w:cs="宋体" w:hint="eastAsia"/>
                <w:color w:val="000000"/>
                <w:sz w:val="20"/>
                <w:szCs w:val="20"/>
              </w:rPr>
              <w:t>分钟。就医。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眼睛接触：立即提起眼睑，用大量流动清水或生理盐水彻底冲洗至少</w:t>
            </w:r>
            <w:r w:rsidRPr="00484A32">
              <w:rPr>
                <w:rFonts w:ascii="宋体" w:cs="宋体"/>
                <w:color w:val="000000"/>
                <w:sz w:val="20"/>
                <w:szCs w:val="20"/>
              </w:rPr>
              <w:t xml:space="preserve"> 15 </w:t>
            </w:r>
            <w:r w:rsidRPr="00484A32">
              <w:rPr>
                <w:rFonts w:ascii="宋体" w:cs="宋体" w:hint="eastAsia"/>
                <w:color w:val="000000"/>
                <w:sz w:val="20"/>
                <w:szCs w:val="20"/>
              </w:rPr>
              <w:t>分钟。就医。</w:t>
            </w:r>
          </w:p>
          <w:p w:rsidR="00C80B0B" w:rsidRPr="00484A32" w:rsidRDefault="00C80B0B">
            <w:pPr>
              <w:spacing w:line="400" w:lineRule="exact"/>
              <w:jc w:val="left"/>
              <w:rPr>
                <w:sz w:val="20"/>
                <w:szCs w:val="20"/>
              </w:rPr>
            </w:pPr>
            <w:r w:rsidRPr="00484A32">
              <w:rPr>
                <w:rFonts w:ascii="宋体" w:cs="宋体" w:hint="eastAsia"/>
                <w:color w:val="000000"/>
                <w:sz w:val="20"/>
                <w:szCs w:val="20"/>
              </w:rPr>
              <w:t>【灭火方法】</w:t>
            </w:r>
          </w:p>
          <w:p w:rsidR="00C80B0B" w:rsidRPr="00484A32" w:rsidRDefault="00C80B0B">
            <w:pPr>
              <w:spacing w:line="400" w:lineRule="exact"/>
              <w:jc w:val="left"/>
              <w:rPr>
                <w:sz w:val="20"/>
                <w:szCs w:val="20"/>
              </w:rPr>
            </w:pPr>
            <w:r w:rsidRPr="00484A32">
              <w:rPr>
                <w:rFonts w:ascii="宋体" w:cs="宋体" w:hint="eastAsia"/>
                <w:color w:val="000000"/>
                <w:sz w:val="20"/>
                <w:szCs w:val="20"/>
              </w:rPr>
              <w:t>本品不燃，但周围起火时应切断气源。喷水冷却容器，尽可能将容器从火场移至空旷处，直至灭火结束。消防人员必须佩戴过滤式防毒面具</w:t>
            </w:r>
            <w:r w:rsidRPr="00484A32">
              <w:rPr>
                <w:rFonts w:ascii="宋体" w:cs="宋体"/>
                <w:color w:val="000000"/>
                <w:sz w:val="20"/>
                <w:szCs w:val="20"/>
              </w:rPr>
              <w:t>(</w:t>
            </w:r>
            <w:r w:rsidRPr="00484A32">
              <w:rPr>
                <w:rFonts w:ascii="宋体" w:cs="宋体" w:hint="eastAsia"/>
                <w:color w:val="000000"/>
                <w:sz w:val="20"/>
                <w:szCs w:val="20"/>
              </w:rPr>
              <w:t>全面罩</w:t>
            </w:r>
            <w:r w:rsidRPr="00484A32">
              <w:rPr>
                <w:rFonts w:ascii="宋体" w:cs="宋体"/>
                <w:color w:val="000000"/>
                <w:sz w:val="20"/>
                <w:szCs w:val="20"/>
              </w:rPr>
              <w:t>)</w:t>
            </w:r>
            <w:r w:rsidRPr="00484A32">
              <w:rPr>
                <w:rFonts w:ascii="宋体" w:cs="宋体" w:hint="eastAsia"/>
                <w:color w:val="000000"/>
                <w:sz w:val="20"/>
                <w:szCs w:val="20"/>
              </w:rPr>
              <w:t>或隔离式呼吸器、穿全身防火防毒服，在上风向灭火。灭火时尽量切断泄漏源，然后根据着火原因选择适当灭火剂灭火。禁止用水和泡沫灭火。</w:t>
            </w:r>
          </w:p>
          <w:p w:rsidR="00C80B0B" w:rsidRPr="00484A32" w:rsidRDefault="00C80B0B">
            <w:pPr>
              <w:spacing w:line="400" w:lineRule="exact"/>
              <w:jc w:val="left"/>
              <w:rPr>
                <w:sz w:val="20"/>
                <w:szCs w:val="20"/>
              </w:rPr>
            </w:pPr>
            <w:r w:rsidRPr="00484A32">
              <w:rPr>
                <w:rFonts w:ascii="宋体" w:cs="宋体" w:hint="eastAsia"/>
                <w:color w:val="000000"/>
                <w:sz w:val="20"/>
                <w:szCs w:val="20"/>
              </w:rPr>
              <w:t>【泄漏应急处置】</w:t>
            </w:r>
          </w:p>
          <w:p w:rsidR="00C80B0B" w:rsidRPr="00484A32" w:rsidRDefault="00C80B0B">
            <w:pPr>
              <w:spacing w:line="400" w:lineRule="exact"/>
              <w:jc w:val="left"/>
              <w:rPr>
                <w:sz w:val="20"/>
                <w:szCs w:val="20"/>
              </w:rPr>
            </w:pPr>
            <w:r w:rsidRPr="00484A32">
              <w:rPr>
                <w:rFonts w:ascii="宋体" w:cs="宋体" w:hint="eastAsia"/>
                <w:color w:val="000000"/>
                <w:sz w:val="20"/>
                <w:szCs w:val="20"/>
              </w:rPr>
              <w:t>根据液体流动和蒸气扩散的影响区域划定警戒区，无关人员从侧风、上风向撤离至安全区。建议应急处理人员戴正压自给式空气呼吸器，穿防酸碱服。穿上适当的防护服前严禁接触破裂的容器和泄漏物。尽可能切断泄漏源。勿使泄漏物与可燃物质（如木材、纸、油等）接触。防止泄漏物进入水体、下水道、地下室或密闭性空间。小量泄漏：用干燥的砂土或其它不燃材料覆盖泄漏物，用洁净的无火花工具收集泄漏物，置于一盖子较松的塑料容器中，待处置。大量泄漏：构筑围堤或挖坑收容。用耐腐蚀泵转移至槽车或专用收集器内。</w:t>
            </w:r>
          </w:p>
          <w:p w:rsidR="00C80B0B" w:rsidRPr="00484A32" w:rsidRDefault="00C80B0B">
            <w:pPr>
              <w:spacing w:line="400" w:lineRule="exact"/>
              <w:jc w:val="left"/>
              <w:rPr>
                <w:rFonts w:ascii="宋体"/>
                <w:sz w:val="20"/>
                <w:szCs w:val="20"/>
              </w:rPr>
            </w:pPr>
            <w:r w:rsidRPr="00484A32">
              <w:rPr>
                <w:rFonts w:ascii="宋体" w:cs="宋体" w:hint="eastAsia"/>
                <w:color w:val="000000"/>
                <w:sz w:val="20"/>
                <w:szCs w:val="20"/>
              </w:rPr>
              <w:t>隔离与疏散距离：小量泄漏，初始隔离</w:t>
            </w:r>
            <w:r w:rsidRPr="00484A32">
              <w:rPr>
                <w:rFonts w:ascii="宋体" w:cs="宋体"/>
                <w:color w:val="000000"/>
                <w:sz w:val="20"/>
                <w:szCs w:val="20"/>
              </w:rPr>
              <w:t xml:space="preserve"> 60m</w:t>
            </w:r>
            <w:r w:rsidRPr="00484A32">
              <w:rPr>
                <w:rFonts w:ascii="宋体" w:cs="宋体" w:hint="eastAsia"/>
                <w:color w:val="000000"/>
                <w:sz w:val="20"/>
                <w:szCs w:val="20"/>
              </w:rPr>
              <w:t>，下风向疏散白天</w:t>
            </w:r>
            <w:r w:rsidRPr="00484A32">
              <w:rPr>
                <w:rFonts w:ascii="宋体" w:cs="宋体"/>
                <w:color w:val="000000"/>
                <w:sz w:val="20"/>
                <w:szCs w:val="20"/>
              </w:rPr>
              <w:t xml:space="preserve"> 400m</w:t>
            </w:r>
            <w:r w:rsidRPr="00484A32">
              <w:rPr>
                <w:rFonts w:ascii="宋体" w:cs="宋体" w:hint="eastAsia"/>
                <w:color w:val="000000"/>
                <w:sz w:val="20"/>
                <w:szCs w:val="20"/>
              </w:rPr>
              <w:t>、夜晚</w:t>
            </w:r>
            <w:r w:rsidRPr="00484A32">
              <w:rPr>
                <w:rFonts w:ascii="宋体" w:cs="宋体"/>
                <w:color w:val="000000"/>
                <w:sz w:val="20"/>
                <w:szCs w:val="20"/>
              </w:rPr>
              <w:t xml:space="preserve"> 1000m</w:t>
            </w:r>
            <w:r w:rsidRPr="00484A32">
              <w:rPr>
                <w:rFonts w:ascii="宋体" w:cs="宋体" w:hint="eastAsia"/>
                <w:color w:val="000000"/>
                <w:sz w:val="20"/>
                <w:szCs w:val="20"/>
              </w:rPr>
              <w:t>；大量泄漏，初始隔离</w:t>
            </w:r>
            <w:r w:rsidRPr="00484A32">
              <w:rPr>
                <w:rFonts w:ascii="宋体" w:cs="宋体"/>
                <w:color w:val="000000"/>
                <w:sz w:val="20"/>
                <w:szCs w:val="20"/>
              </w:rPr>
              <w:t xml:space="preserve"> 300m</w:t>
            </w:r>
            <w:r w:rsidRPr="00484A32">
              <w:rPr>
                <w:rFonts w:ascii="宋体" w:cs="宋体" w:hint="eastAsia"/>
                <w:color w:val="000000"/>
                <w:sz w:val="20"/>
                <w:szCs w:val="20"/>
              </w:rPr>
              <w:t>，下风向疏散白天</w:t>
            </w:r>
            <w:r w:rsidRPr="00484A32">
              <w:rPr>
                <w:rFonts w:ascii="宋体" w:cs="宋体"/>
                <w:color w:val="000000"/>
                <w:sz w:val="20"/>
                <w:szCs w:val="20"/>
              </w:rPr>
              <w:t xml:space="preserve"> 2900m</w:t>
            </w:r>
            <w:r w:rsidRPr="00484A32">
              <w:rPr>
                <w:rFonts w:ascii="宋体" w:cs="宋体" w:hint="eastAsia"/>
                <w:color w:val="000000"/>
                <w:sz w:val="20"/>
                <w:szCs w:val="20"/>
              </w:rPr>
              <w:t>、夜晚</w:t>
            </w:r>
            <w:r w:rsidRPr="00484A32">
              <w:rPr>
                <w:rFonts w:ascii="宋体" w:cs="宋体"/>
                <w:color w:val="000000"/>
                <w:sz w:val="20"/>
                <w:szCs w:val="20"/>
              </w:rPr>
              <w:t xml:space="preserve"> 5700m</w:t>
            </w:r>
            <w:r w:rsidRPr="00484A32">
              <w:rPr>
                <w:rFonts w:ascii="宋体" w:cs="宋体" w:hint="eastAsia"/>
                <w:color w:val="000000"/>
                <w:sz w:val="20"/>
                <w:szCs w:val="20"/>
              </w:rPr>
              <w:t>。</w:t>
            </w:r>
          </w:p>
        </w:tc>
      </w:tr>
    </w:tbl>
    <w:p w:rsidR="00C80B0B" w:rsidRDefault="00C80B0B">
      <w:pPr>
        <w:jc w:val="center"/>
        <w:rPr>
          <w:sz w:val="24"/>
        </w:rPr>
      </w:pPr>
      <w:r>
        <w:rPr>
          <w:rFonts w:hint="eastAsia"/>
        </w:rPr>
        <w:t>表</w:t>
      </w:r>
      <w:r>
        <w:rPr>
          <w:b/>
          <w:bCs/>
        </w:rPr>
        <w:t>7</w:t>
      </w:r>
      <w:r>
        <w:rPr>
          <w:rFonts w:hint="eastAsia"/>
        </w:rPr>
        <w:t>正丁烷的理化性质及危险特性</w:t>
      </w:r>
    </w:p>
    <w:tbl>
      <w:tblPr>
        <w:tblpPr w:vertAnchor="text" w:tblpX="81" w:tblpY="1"/>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480"/>
        <w:gridCol w:w="2540"/>
        <w:gridCol w:w="4349"/>
      </w:tblGrid>
      <w:tr w:rsidR="00C80B0B" w:rsidRPr="00484A32">
        <w:trPr>
          <w:trHeight w:val="57"/>
        </w:trPr>
        <w:tc>
          <w:tcPr>
            <w:tcW w:w="8369" w:type="dxa"/>
            <w:gridSpan w:val="3"/>
          </w:tcPr>
          <w:p w:rsidR="00C80B0B" w:rsidRPr="00484A32" w:rsidRDefault="00C80B0B">
            <w:pPr>
              <w:spacing w:line="400" w:lineRule="exact"/>
              <w:jc w:val="left"/>
              <w:rPr>
                <w:sz w:val="20"/>
                <w:szCs w:val="20"/>
              </w:rPr>
            </w:pPr>
            <w:r w:rsidRPr="00484A32">
              <w:rPr>
                <w:rFonts w:ascii="宋体" w:cs="宋体" w:hint="eastAsia"/>
                <w:color w:val="000000"/>
                <w:sz w:val="20"/>
                <w:szCs w:val="20"/>
              </w:rPr>
              <w:t>正丁烷</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化学分子式</w:t>
            </w:r>
          </w:p>
        </w:tc>
        <w:tc>
          <w:tcPr>
            <w:tcW w:w="2540" w:type="dxa"/>
          </w:tcPr>
          <w:p w:rsidR="00C80B0B" w:rsidRPr="00484A32" w:rsidRDefault="00C80B0B">
            <w:pPr>
              <w:spacing w:line="400" w:lineRule="exact"/>
              <w:jc w:val="left"/>
              <w:rPr>
                <w:sz w:val="20"/>
                <w:szCs w:val="20"/>
              </w:rPr>
            </w:pPr>
            <w:r w:rsidRPr="00484A32">
              <w:rPr>
                <w:color w:val="000000"/>
                <w:sz w:val="20"/>
                <w:szCs w:val="20"/>
              </w:rPr>
              <w:t>C4H10</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分子量</w:t>
            </w:r>
            <w:r w:rsidRPr="00484A32">
              <w:rPr>
                <w:color w:val="000000"/>
                <w:sz w:val="20"/>
                <w:szCs w:val="20"/>
              </w:rPr>
              <w:t>58.1</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危害</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特性</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火灾</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极易燃</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禁止明火和禁止吸烟。</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爆炸</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气体</w:t>
            </w:r>
            <w:r w:rsidRPr="00484A32">
              <w:rPr>
                <w:rFonts w:ascii="宋体" w:cs="宋体"/>
                <w:color w:val="000000"/>
                <w:sz w:val="20"/>
                <w:szCs w:val="20"/>
              </w:rPr>
              <w:t xml:space="preserve"> </w:t>
            </w:r>
            <w:r w:rsidRPr="00484A32">
              <w:rPr>
                <w:color w:val="000000"/>
                <w:sz w:val="20"/>
                <w:szCs w:val="20"/>
              </w:rPr>
              <w:t>/</w:t>
            </w:r>
            <w:r w:rsidRPr="00484A32">
              <w:rPr>
                <w:rFonts w:ascii="宋体" w:cs="宋体" w:hint="eastAsia"/>
                <w:color w:val="000000"/>
                <w:sz w:val="20"/>
                <w:szCs w:val="20"/>
              </w:rPr>
              <w:t>空</w:t>
            </w:r>
            <w:r w:rsidRPr="00484A32">
              <w:rPr>
                <w:rFonts w:ascii="宋体" w:cs="宋体"/>
                <w:color w:val="000000"/>
                <w:sz w:val="20"/>
                <w:szCs w:val="20"/>
              </w:rPr>
              <w:t xml:space="preserve"> </w:t>
            </w:r>
            <w:r w:rsidRPr="00484A32">
              <w:rPr>
                <w:rFonts w:ascii="宋体" w:cs="宋体" w:hint="eastAsia"/>
                <w:color w:val="000000"/>
                <w:sz w:val="20"/>
                <w:szCs w:val="20"/>
              </w:rPr>
              <w:t>气混合</w:t>
            </w:r>
            <w:r w:rsidRPr="00484A32">
              <w:rPr>
                <w:rFonts w:ascii="宋体" w:cs="宋体"/>
                <w:color w:val="000000"/>
                <w:sz w:val="20"/>
                <w:szCs w:val="20"/>
              </w:rPr>
              <w:t xml:space="preserve"> </w:t>
            </w:r>
            <w:r w:rsidRPr="00484A32">
              <w:rPr>
                <w:rFonts w:ascii="宋体" w:cs="宋体" w:hint="eastAsia"/>
                <w:color w:val="000000"/>
                <w:sz w:val="20"/>
                <w:szCs w:val="20"/>
              </w:rPr>
              <w:t>物有爆</w:t>
            </w:r>
            <w:r w:rsidRPr="00484A32">
              <w:rPr>
                <w:rFonts w:ascii="宋体" w:cs="宋体"/>
                <w:color w:val="000000"/>
                <w:sz w:val="20"/>
                <w:szCs w:val="20"/>
              </w:rPr>
              <w:t xml:space="preserve"> </w:t>
            </w:r>
            <w:r w:rsidRPr="00484A32">
              <w:rPr>
                <w:rFonts w:ascii="宋体" w:cs="宋体" w:hint="eastAsia"/>
                <w:color w:val="000000"/>
                <w:sz w:val="20"/>
                <w:szCs w:val="20"/>
              </w:rPr>
              <w:t>炸</w:t>
            </w:r>
          </w:p>
          <w:p w:rsidR="00C80B0B" w:rsidRPr="00484A32" w:rsidRDefault="00C80B0B">
            <w:pPr>
              <w:spacing w:line="400" w:lineRule="exact"/>
              <w:jc w:val="left"/>
              <w:rPr>
                <w:sz w:val="20"/>
                <w:szCs w:val="20"/>
              </w:rPr>
            </w:pPr>
            <w:r w:rsidRPr="00484A32">
              <w:rPr>
                <w:rFonts w:ascii="宋体" w:cs="宋体" w:hint="eastAsia"/>
                <w:color w:val="000000"/>
                <w:sz w:val="20"/>
                <w:szCs w:val="20"/>
              </w:rPr>
              <w:t>性。</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密闭系统</w:t>
            </w:r>
            <w:r w:rsidRPr="00484A32">
              <w:rPr>
                <w:color w:val="000000"/>
                <w:sz w:val="20"/>
                <w:szCs w:val="20"/>
              </w:rPr>
              <w:t>,</w:t>
            </w:r>
            <w:r w:rsidRPr="00484A32">
              <w:rPr>
                <w:rFonts w:ascii="宋体" w:cs="宋体" w:hint="eastAsia"/>
                <w:color w:val="000000"/>
                <w:sz w:val="20"/>
                <w:szCs w:val="20"/>
              </w:rPr>
              <w:t>通风</w:t>
            </w:r>
            <w:r w:rsidRPr="00484A32">
              <w:rPr>
                <w:color w:val="000000"/>
                <w:sz w:val="20"/>
                <w:szCs w:val="20"/>
              </w:rPr>
              <w:t>,</w:t>
            </w:r>
            <w:r w:rsidRPr="00484A32">
              <w:rPr>
                <w:rFonts w:ascii="宋体" w:cs="宋体" w:hint="eastAsia"/>
                <w:color w:val="000000"/>
                <w:sz w:val="20"/>
                <w:szCs w:val="20"/>
              </w:rPr>
              <w:t>防爆型电气设备和照明。如果为液体，</w:t>
            </w:r>
          </w:p>
          <w:p w:rsidR="00C80B0B" w:rsidRPr="00484A32" w:rsidRDefault="00C80B0B">
            <w:pPr>
              <w:spacing w:line="400" w:lineRule="exact"/>
              <w:jc w:val="left"/>
              <w:rPr>
                <w:sz w:val="20"/>
                <w:szCs w:val="20"/>
              </w:rPr>
            </w:pPr>
            <w:r w:rsidRPr="00484A32">
              <w:rPr>
                <w:rFonts w:ascii="宋体" w:cs="宋体" w:hint="eastAsia"/>
                <w:color w:val="000000"/>
                <w:sz w:val="20"/>
                <w:szCs w:val="20"/>
              </w:rPr>
              <w:t>防止静电荷积聚。（例如通过接地）。</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接触方式</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症状</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吸入</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倦睡，神志不清。</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密闭系统和通风。</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皮肤</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与液体接触：冻伤</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保温手套，防护服</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眼睛</w:t>
            </w:r>
          </w:p>
        </w:tc>
        <w:tc>
          <w:tcPr>
            <w:tcW w:w="254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与液体接触：冻伤</w:t>
            </w: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面罩</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食入</w:t>
            </w:r>
          </w:p>
        </w:tc>
        <w:tc>
          <w:tcPr>
            <w:tcW w:w="2540" w:type="dxa"/>
          </w:tcPr>
          <w:p w:rsidR="00C80B0B" w:rsidRPr="00484A32" w:rsidRDefault="00C80B0B">
            <w:pPr>
              <w:spacing w:line="400" w:lineRule="exact"/>
              <w:jc w:val="left"/>
              <w:rPr>
                <w:sz w:val="20"/>
                <w:szCs w:val="20"/>
              </w:rPr>
            </w:pPr>
          </w:p>
        </w:tc>
        <w:tc>
          <w:tcPr>
            <w:tcW w:w="4349"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工作时不得进食，饮水。</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物理性质</w:t>
            </w:r>
          </w:p>
        </w:tc>
        <w:tc>
          <w:tcPr>
            <w:tcW w:w="6889" w:type="dxa"/>
            <w:gridSpan w:val="2"/>
          </w:tcPr>
          <w:p w:rsidR="00C80B0B" w:rsidRPr="00484A32" w:rsidRDefault="00C80B0B">
            <w:pPr>
              <w:spacing w:line="400" w:lineRule="exact"/>
              <w:jc w:val="left"/>
              <w:rPr>
                <w:sz w:val="20"/>
                <w:szCs w:val="20"/>
              </w:rPr>
            </w:pPr>
            <w:r w:rsidRPr="00484A32">
              <w:rPr>
                <w:rFonts w:ascii="宋体" w:cs="宋体" w:hint="eastAsia"/>
                <w:color w:val="000000"/>
                <w:sz w:val="20"/>
                <w:szCs w:val="20"/>
              </w:rPr>
              <w:t>沸点：</w:t>
            </w:r>
            <w:r w:rsidRPr="00484A32">
              <w:rPr>
                <w:color w:val="000000"/>
                <w:sz w:val="20"/>
                <w:szCs w:val="20"/>
              </w:rPr>
              <w:t>-0.5</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熔点：</w:t>
            </w:r>
            <w:r w:rsidRPr="00484A32">
              <w:rPr>
                <w:color w:val="000000"/>
                <w:sz w:val="20"/>
                <w:szCs w:val="20"/>
              </w:rPr>
              <w:t>-138</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相对密度（水</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0.6</w:t>
            </w:r>
          </w:p>
          <w:p w:rsidR="00C80B0B" w:rsidRPr="00484A32" w:rsidRDefault="00C80B0B">
            <w:pPr>
              <w:spacing w:line="400" w:lineRule="exact"/>
              <w:jc w:val="left"/>
              <w:rPr>
                <w:sz w:val="20"/>
                <w:szCs w:val="20"/>
              </w:rPr>
            </w:pPr>
            <w:r w:rsidRPr="00484A32">
              <w:rPr>
                <w:rFonts w:ascii="宋体" w:cs="宋体" w:hint="eastAsia"/>
                <w:color w:val="000000"/>
                <w:sz w:val="20"/>
                <w:szCs w:val="20"/>
              </w:rPr>
              <w:t>水中溶解度：</w:t>
            </w:r>
            <w:r w:rsidRPr="00484A32">
              <w:rPr>
                <w:color w:val="000000"/>
                <w:sz w:val="20"/>
                <w:szCs w:val="20"/>
              </w:rPr>
              <w:t>20</w:t>
            </w:r>
            <w:r w:rsidRPr="00484A32">
              <w:rPr>
                <w:rFonts w:ascii="宋体" w:cs="宋体" w:hint="eastAsia"/>
                <w:color w:val="000000"/>
                <w:sz w:val="20"/>
                <w:szCs w:val="20"/>
              </w:rPr>
              <w:t>℃时</w:t>
            </w:r>
            <w:r w:rsidRPr="00484A32">
              <w:rPr>
                <w:rFonts w:ascii="宋体" w:cs="宋体"/>
                <w:color w:val="000000"/>
                <w:sz w:val="20"/>
                <w:szCs w:val="20"/>
              </w:rPr>
              <w:t xml:space="preserve"> </w:t>
            </w:r>
            <w:r w:rsidRPr="00484A32">
              <w:rPr>
                <w:color w:val="000000"/>
                <w:sz w:val="20"/>
                <w:szCs w:val="20"/>
              </w:rPr>
              <w:t>0.0061g/100ml</w:t>
            </w:r>
          </w:p>
          <w:p w:rsidR="00C80B0B" w:rsidRPr="00484A32" w:rsidRDefault="00C80B0B">
            <w:pPr>
              <w:spacing w:line="400" w:lineRule="exact"/>
              <w:jc w:val="left"/>
              <w:rPr>
                <w:sz w:val="20"/>
                <w:szCs w:val="20"/>
              </w:rPr>
            </w:pPr>
            <w:r w:rsidRPr="00484A32">
              <w:rPr>
                <w:rFonts w:ascii="宋体" w:cs="宋体" w:hint="eastAsia"/>
                <w:color w:val="000000"/>
                <w:sz w:val="20"/>
                <w:szCs w:val="20"/>
              </w:rPr>
              <w:t>蒸汽压：</w:t>
            </w:r>
            <w:r w:rsidRPr="00484A32">
              <w:rPr>
                <w:color w:val="000000"/>
                <w:sz w:val="20"/>
                <w:szCs w:val="20"/>
              </w:rPr>
              <w:t>21.1</w:t>
            </w:r>
            <w:r w:rsidRPr="00484A32">
              <w:rPr>
                <w:rFonts w:ascii="宋体" w:cs="宋体" w:hint="eastAsia"/>
                <w:color w:val="000000"/>
                <w:sz w:val="20"/>
                <w:szCs w:val="20"/>
              </w:rPr>
              <w:t>℃</w:t>
            </w:r>
            <w:r w:rsidRPr="00484A32">
              <w:rPr>
                <w:color w:val="000000"/>
                <w:sz w:val="20"/>
                <w:szCs w:val="20"/>
              </w:rPr>
              <w:t>213.7kPa</w:t>
            </w:r>
          </w:p>
          <w:p w:rsidR="00C80B0B" w:rsidRPr="00484A32" w:rsidRDefault="00C80B0B">
            <w:pPr>
              <w:spacing w:line="400" w:lineRule="exact"/>
              <w:jc w:val="left"/>
              <w:rPr>
                <w:sz w:val="20"/>
                <w:szCs w:val="20"/>
              </w:rPr>
            </w:pPr>
            <w:r w:rsidRPr="00484A32">
              <w:rPr>
                <w:rFonts w:ascii="宋体" w:cs="宋体" w:hint="eastAsia"/>
                <w:color w:val="000000"/>
                <w:sz w:val="20"/>
                <w:szCs w:val="20"/>
              </w:rPr>
              <w:t>蒸气相对密度（空气＝</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2.1</w:t>
            </w:r>
          </w:p>
          <w:p w:rsidR="00C80B0B" w:rsidRPr="00484A32" w:rsidRDefault="00C80B0B">
            <w:pPr>
              <w:spacing w:line="400" w:lineRule="exact"/>
              <w:jc w:val="left"/>
              <w:rPr>
                <w:sz w:val="20"/>
                <w:szCs w:val="20"/>
              </w:rPr>
            </w:pPr>
            <w:r w:rsidRPr="00484A32">
              <w:rPr>
                <w:rFonts w:ascii="宋体" w:cs="宋体" w:hint="eastAsia"/>
                <w:color w:val="000000"/>
                <w:sz w:val="20"/>
                <w:szCs w:val="20"/>
              </w:rPr>
              <w:t>闪点：</w:t>
            </w:r>
            <w:r w:rsidRPr="00484A32">
              <w:rPr>
                <w:color w:val="000000"/>
                <w:sz w:val="20"/>
                <w:szCs w:val="20"/>
              </w:rPr>
              <w:t>-60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自燃温度：</w:t>
            </w:r>
            <w:r w:rsidRPr="00484A32">
              <w:rPr>
                <w:color w:val="000000"/>
                <w:sz w:val="20"/>
                <w:szCs w:val="20"/>
              </w:rPr>
              <w:t>287</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爆炸极限：空气中</w:t>
            </w:r>
            <w:r w:rsidRPr="00484A32">
              <w:rPr>
                <w:rFonts w:ascii="宋体" w:cs="宋体"/>
                <w:color w:val="000000"/>
                <w:sz w:val="20"/>
                <w:szCs w:val="20"/>
              </w:rPr>
              <w:t xml:space="preserve"> </w:t>
            </w:r>
            <w:r w:rsidRPr="00484A32">
              <w:rPr>
                <w:color w:val="000000"/>
                <w:sz w:val="20"/>
                <w:szCs w:val="20"/>
              </w:rPr>
              <w:t>1.8%-8.4%</w:t>
            </w:r>
            <w:r w:rsidRPr="00484A32">
              <w:rPr>
                <w:rFonts w:ascii="宋体" w:cs="宋体" w:hint="eastAsia"/>
                <w:color w:val="000000"/>
                <w:sz w:val="20"/>
                <w:szCs w:val="20"/>
              </w:rPr>
              <w:t>（体积）</w:t>
            </w:r>
          </w:p>
        </w:tc>
      </w:tr>
      <w:tr w:rsidR="00C80B0B" w:rsidRPr="00484A32">
        <w:trPr>
          <w:trHeight w:val="57"/>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危害信息</w:t>
            </w:r>
          </w:p>
        </w:tc>
        <w:tc>
          <w:tcPr>
            <w:tcW w:w="6889" w:type="dxa"/>
            <w:gridSpan w:val="2"/>
          </w:tcPr>
          <w:p w:rsidR="00C80B0B" w:rsidRPr="00484A32" w:rsidRDefault="00C80B0B">
            <w:pPr>
              <w:spacing w:line="400" w:lineRule="exact"/>
              <w:jc w:val="left"/>
              <w:rPr>
                <w:sz w:val="20"/>
                <w:szCs w:val="20"/>
              </w:rPr>
            </w:pPr>
            <w:r w:rsidRPr="00484A32">
              <w:rPr>
                <w:rFonts w:ascii="宋体" w:cs="宋体" w:hint="eastAsia"/>
                <w:color w:val="000000"/>
                <w:sz w:val="20"/>
                <w:szCs w:val="20"/>
              </w:rPr>
              <w:t>物理状态</w:t>
            </w:r>
            <w:r w:rsidRPr="00484A32">
              <w:rPr>
                <w:color w:val="000000"/>
                <w:sz w:val="20"/>
                <w:szCs w:val="20"/>
              </w:rPr>
              <w:t>,</w:t>
            </w:r>
            <w:r w:rsidRPr="00484A32">
              <w:rPr>
                <w:rFonts w:ascii="宋体" w:cs="宋体" w:hint="eastAsia"/>
                <w:color w:val="000000"/>
                <w:sz w:val="20"/>
                <w:szCs w:val="20"/>
              </w:rPr>
              <w:t>外观：无色压缩液化气体，无气味</w:t>
            </w:r>
          </w:p>
          <w:p w:rsidR="00C80B0B" w:rsidRPr="00484A32" w:rsidRDefault="00C80B0B">
            <w:pPr>
              <w:spacing w:line="400" w:lineRule="exact"/>
              <w:jc w:val="left"/>
              <w:rPr>
                <w:sz w:val="20"/>
                <w:szCs w:val="20"/>
              </w:rPr>
            </w:pPr>
            <w:r w:rsidRPr="00484A32">
              <w:rPr>
                <w:rFonts w:ascii="宋体" w:cs="宋体" w:hint="eastAsia"/>
                <w:color w:val="000000"/>
                <w:sz w:val="20"/>
                <w:szCs w:val="20"/>
              </w:rPr>
              <w:t>物理危险性：气体比空气重，可能沿地面流动，可能造成远处着火。可能积聚在低层空间，造成缺氧。由于流动</w:t>
            </w:r>
            <w:r w:rsidRPr="00484A32">
              <w:rPr>
                <w:color w:val="000000"/>
                <w:sz w:val="20"/>
                <w:szCs w:val="20"/>
              </w:rPr>
              <w:t>,</w:t>
            </w:r>
            <w:r w:rsidRPr="00484A32">
              <w:rPr>
                <w:rFonts w:ascii="宋体" w:cs="宋体" w:hint="eastAsia"/>
                <w:color w:val="000000"/>
                <w:sz w:val="20"/>
                <w:szCs w:val="20"/>
              </w:rPr>
              <w:t>搅拌等，可能产生静电。</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职业接触限值：阈限值</w:t>
            </w:r>
            <w:r w:rsidRPr="00484A32">
              <w:rPr>
                <w:rFonts w:ascii="宋体" w:cs="宋体"/>
                <w:color w:val="000000"/>
                <w:sz w:val="20"/>
                <w:szCs w:val="20"/>
              </w:rPr>
              <w:t xml:space="preserve"> </w:t>
            </w:r>
            <w:r w:rsidRPr="00484A32">
              <w:rPr>
                <w:color w:val="000000"/>
                <w:sz w:val="20"/>
                <w:szCs w:val="20"/>
              </w:rPr>
              <w:t xml:space="preserve">800ppm </w:t>
            </w:r>
            <w:r w:rsidRPr="00484A32">
              <w:rPr>
                <w:rFonts w:ascii="宋体" w:cs="宋体" w:hint="eastAsia"/>
                <w:color w:val="000000"/>
                <w:sz w:val="20"/>
                <w:szCs w:val="20"/>
              </w:rPr>
              <w:t>最高允许浓度</w:t>
            </w:r>
            <w:r w:rsidRPr="00484A32">
              <w:rPr>
                <w:rFonts w:ascii="宋体" w:cs="宋体"/>
                <w:color w:val="000000"/>
                <w:sz w:val="20"/>
                <w:szCs w:val="20"/>
              </w:rPr>
              <w:t xml:space="preserve"> </w:t>
            </w:r>
            <w:r w:rsidRPr="00484A32">
              <w:rPr>
                <w:color w:val="000000"/>
                <w:sz w:val="20"/>
                <w:szCs w:val="20"/>
              </w:rPr>
              <w:t>1000ppm,2400mg/m3</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接触途径：该物质可通过吸入吸收到体内。</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吸入危险性：容器漏损时，该液体迅速蒸发造成封闭空间空气中过饱和，有窒息的严重危险。</w:t>
            </w:r>
          </w:p>
          <w:p w:rsidR="00C80B0B" w:rsidRPr="00484A32" w:rsidRDefault="00C80B0B">
            <w:pPr>
              <w:spacing w:line="400" w:lineRule="exact"/>
              <w:jc w:val="left"/>
              <w:rPr>
                <w:rFonts w:ascii="宋体" w:cs="宋体"/>
                <w:color w:val="000000"/>
                <w:sz w:val="20"/>
                <w:szCs w:val="20"/>
              </w:rPr>
            </w:pPr>
            <w:r w:rsidRPr="00484A32">
              <w:rPr>
                <w:rFonts w:ascii="宋体" w:cs="宋体" w:hint="eastAsia"/>
                <w:color w:val="000000"/>
                <w:sz w:val="20"/>
                <w:szCs w:val="20"/>
              </w:rPr>
              <w:t>短期接触影响：该液体迅速蒸发可能引起冻伤。该物质可能对中枢神经系统有影响。</w:t>
            </w:r>
          </w:p>
        </w:tc>
      </w:tr>
    </w:tbl>
    <w:p w:rsidR="00C80B0B" w:rsidRDefault="00C80B0B">
      <w:pPr>
        <w:jc w:val="center"/>
      </w:pPr>
    </w:p>
    <w:p w:rsidR="00C80B0B" w:rsidRDefault="00C80B0B">
      <w:pPr>
        <w:jc w:val="center"/>
      </w:pPr>
      <w:r>
        <w:rPr>
          <w:rFonts w:hint="eastAsia"/>
        </w:rPr>
        <w:t>表</w:t>
      </w:r>
      <w:r>
        <w:t xml:space="preserve"> 8   </w:t>
      </w:r>
      <w:r>
        <w:rPr>
          <w:rFonts w:hint="eastAsia"/>
        </w:rPr>
        <w:t>异丁烷的理化性质及危险特性</w:t>
      </w:r>
    </w:p>
    <w:tbl>
      <w:tblPr>
        <w:tblW w:w="82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2"/>
        <w:gridCol w:w="2222"/>
        <w:gridCol w:w="5092"/>
      </w:tblGrid>
      <w:tr w:rsidR="00C80B0B" w:rsidRPr="00484A32">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化学分子式</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color w:val="000000"/>
                <w:sz w:val="20"/>
                <w:szCs w:val="20"/>
              </w:rPr>
              <w:t>C4H10</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分子量</w:t>
            </w:r>
            <w:r w:rsidRPr="00484A32">
              <w:rPr>
                <w:color w:val="000000"/>
                <w:sz w:val="20"/>
                <w:szCs w:val="20"/>
              </w:rPr>
              <w:t>58.1</w:t>
            </w:r>
          </w:p>
        </w:tc>
      </w:tr>
      <w:tr w:rsidR="00C80B0B" w:rsidRPr="00484A32">
        <w:trPr>
          <w:trHeight w:val="471"/>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危害</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特性</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val="420"/>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火灾</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极易燃</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禁止明火</w:t>
            </w:r>
            <w:r w:rsidRPr="00484A32">
              <w:rPr>
                <w:color w:val="000000"/>
                <w:sz w:val="20"/>
                <w:szCs w:val="20"/>
              </w:rPr>
              <w:t>,</w:t>
            </w:r>
            <w:r w:rsidRPr="00484A32">
              <w:rPr>
                <w:rFonts w:ascii="宋体" w:cs="宋体" w:hint="eastAsia"/>
                <w:color w:val="000000"/>
                <w:sz w:val="20"/>
                <w:szCs w:val="20"/>
              </w:rPr>
              <w:t>禁止火花和禁止吸烟。</w:t>
            </w:r>
          </w:p>
        </w:tc>
      </w:tr>
      <w:tr w:rsidR="00C80B0B" w:rsidRPr="00484A32">
        <w:trPr>
          <w:trHeight w:val="695"/>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爆炸</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气体</w:t>
            </w:r>
            <w:r w:rsidRPr="00484A32">
              <w:rPr>
                <w:color w:val="000000"/>
                <w:sz w:val="20"/>
                <w:szCs w:val="20"/>
              </w:rPr>
              <w:t xml:space="preserve">/ </w:t>
            </w:r>
            <w:r w:rsidRPr="00484A32">
              <w:rPr>
                <w:rFonts w:ascii="宋体" w:cs="宋体" w:hint="eastAsia"/>
                <w:color w:val="000000"/>
                <w:sz w:val="20"/>
                <w:szCs w:val="20"/>
              </w:rPr>
              <w:t>空气混合物</w:t>
            </w:r>
            <w:r w:rsidRPr="00484A32">
              <w:rPr>
                <w:rFonts w:ascii="宋体" w:cs="宋体"/>
                <w:color w:val="000000"/>
                <w:sz w:val="20"/>
                <w:szCs w:val="20"/>
              </w:rPr>
              <w:t xml:space="preserve"> </w:t>
            </w:r>
            <w:r w:rsidRPr="00484A32">
              <w:rPr>
                <w:rFonts w:ascii="宋体" w:cs="宋体" w:hint="eastAsia"/>
                <w:color w:val="000000"/>
                <w:sz w:val="20"/>
                <w:szCs w:val="20"/>
              </w:rPr>
              <w:t>有爆炸性。</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密闭系统</w:t>
            </w:r>
            <w:r w:rsidRPr="00484A32">
              <w:rPr>
                <w:color w:val="000000"/>
                <w:sz w:val="20"/>
                <w:szCs w:val="20"/>
              </w:rPr>
              <w:t>,</w:t>
            </w:r>
            <w:r w:rsidRPr="00484A32">
              <w:rPr>
                <w:rFonts w:ascii="宋体" w:cs="宋体" w:hint="eastAsia"/>
                <w:color w:val="000000"/>
                <w:sz w:val="20"/>
                <w:szCs w:val="20"/>
              </w:rPr>
              <w:t>通风</w:t>
            </w:r>
            <w:r w:rsidRPr="00484A32">
              <w:rPr>
                <w:color w:val="000000"/>
                <w:sz w:val="20"/>
                <w:szCs w:val="20"/>
              </w:rPr>
              <w:t>,</w:t>
            </w:r>
            <w:r w:rsidRPr="00484A32">
              <w:rPr>
                <w:rFonts w:ascii="宋体" w:cs="宋体" w:hint="eastAsia"/>
                <w:color w:val="000000"/>
                <w:sz w:val="20"/>
                <w:szCs w:val="20"/>
              </w:rPr>
              <w:t>防爆型电气设备和照明。如果为液体，防止静电荷积聚。（例如通过接地）。使用无火化手工具。</w:t>
            </w:r>
          </w:p>
        </w:tc>
      </w:tr>
      <w:tr w:rsidR="00C80B0B" w:rsidRPr="00484A32">
        <w:trPr>
          <w:trHeight w:val="549"/>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接触方式</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症状</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val="430"/>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吸入</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气促</w:t>
            </w:r>
            <w:r w:rsidRPr="00484A32">
              <w:rPr>
                <w:color w:val="000000"/>
                <w:sz w:val="20"/>
                <w:szCs w:val="20"/>
              </w:rPr>
              <w:t>,</w:t>
            </w:r>
            <w:r w:rsidRPr="00484A32">
              <w:rPr>
                <w:rFonts w:ascii="宋体" w:cs="宋体" w:hint="eastAsia"/>
                <w:color w:val="000000"/>
                <w:sz w:val="20"/>
                <w:szCs w:val="20"/>
              </w:rPr>
              <w:t>窒息。</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通风，局部排气通风或呼吸防护。</w:t>
            </w:r>
          </w:p>
        </w:tc>
      </w:tr>
      <w:tr w:rsidR="00C80B0B" w:rsidRPr="00484A32">
        <w:trPr>
          <w:trHeight w:val="394"/>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皮肤</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与液体接触：冻伤</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保温手套，防护服</w:t>
            </w:r>
          </w:p>
        </w:tc>
      </w:tr>
      <w:tr w:rsidR="00C80B0B" w:rsidRPr="00484A32">
        <w:trPr>
          <w:trHeight w:val="414"/>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眼睛</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与液体接触：冻伤</w:t>
            </w: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护目镜</w:t>
            </w:r>
            <w:r w:rsidRPr="00484A32">
              <w:rPr>
                <w:color w:val="000000"/>
                <w:sz w:val="20"/>
                <w:szCs w:val="20"/>
              </w:rPr>
              <w:t>,</w:t>
            </w:r>
            <w:r w:rsidRPr="00484A32">
              <w:rPr>
                <w:rFonts w:ascii="宋体" w:cs="宋体" w:hint="eastAsia"/>
                <w:color w:val="000000"/>
                <w:sz w:val="20"/>
                <w:szCs w:val="20"/>
              </w:rPr>
              <w:t>面罩</w:t>
            </w:r>
          </w:p>
        </w:tc>
      </w:tr>
      <w:tr w:rsidR="00C80B0B" w:rsidRPr="00484A32">
        <w:trPr>
          <w:trHeight w:val="421"/>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食入</w:t>
            </w:r>
          </w:p>
        </w:tc>
        <w:tc>
          <w:tcPr>
            <w:tcW w:w="2222" w:type="dxa"/>
            <w:tcBorders>
              <w:left w:val="single" w:sz="4" w:space="0" w:color="auto"/>
              <w:right w:val="single" w:sz="4" w:space="0" w:color="auto"/>
            </w:tcBorders>
          </w:tcPr>
          <w:p w:rsidR="00C80B0B" w:rsidRPr="00484A32" w:rsidRDefault="00C80B0B">
            <w:pPr>
              <w:spacing w:line="400" w:lineRule="exact"/>
              <w:jc w:val="left"/>
              <w:rPr>
                <w:sz w:val="20"/>
                <w:szCs w:val="20"/>
              </w:rPr>
            </w:pPr>
          </w:p>
        </w:tc>
        <w:tc>
          <w:tcPr>
            <w:tcW w:w="5092"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工作时不得进食，饮水。</w:t>
            </w:r>
          </w:p>
        </w:tc>
      </w:tr>
      <w:tr w:rsidR="00C80B0B" w:rsidRPr="00484A32">
        <w:trPr>
          <w:trHeight w:val="830"/>
        </w:trPr>
        <w:tc>
          <w:tcPr>
            <w:tcW w:w="952"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物理性质</w:t>
            </w:r>
          </w:p>
        </w:tc>
        <w:tc>
          <w:tcPr>
            <w:tcW w:w="7314" w:type="dxa"/>
            <w:gridSpan w:val="2"/>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沸点：</w:t>
            </w:r>
            <w:r w:rsidRPr="00484A32">
              <w:rPr>
                <w:color w:val="000000"/>
                <w:sz w:val="20"/>
                <w:szCs w:val="20"/>
              </w:rPr>
              <w:t>-12</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熔点：</w:t>
            </w:r>
            <w:r w:rsidRPr="00484A32">
              <w:rPr>
                <w:color w:val="000000"/>
                <w:sz w:val="20"/>
                <w:szCs w:val="20"/>
              </w:rPr>
              <w:t>-160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相对密度（水</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0.6</w:t>
            </w:r>
          </w:p>
          <w:p w:rsidR="00C80B0B" w:rsidRPr="00484A32" w:rsidRDefault="00C80B0B">
            <w:pPr>
              <w:spacing w:line="400" w:lineRule="exact"/>
              <w:jc w:val="left"/>
              <w:rPr>
                <w:sz w:val="20"/>
                <w:szCs w:val="20"/>
              </w:rPr>
            </w:pPr>
            <w:r w:rsidRPr="00484A32">
              <w:rPr>
                <w:rFonts w:ascii="宋体" w:cs="宋体" w:hint="eastAsia"/>
                <w:color w:val="000000"/>
                <w:sz w:val="20"/>
                <w:szCs w:val="20"/>
              </w:rPr>
              <w:t>水中溶解度：</w:t>
            </w:r>
            <w:r w:rsidRPr="00484A32">
              <w:rPr>
                <w:color w:val="000000"/>
                <w:sz w:val="20"/>
                <w:szCs w:val="20"/>
              </w:rPr>
              <w:t>20</w:t>
            </w:r>
            <w:r w:rsidRPr="00484A32">
              <w:rPr>
                <w:rFonts w:ascii="宋体" w:cs="宋体" w:hint="eastAsia"/>
                <w:color w:val="000000"/>
                <w:sz w:val="20"/>
                <w:szCs w:val="20"/>
              </w:rPr>
              <w:t>℃时不溶</w:t>
            </w:r>
          </w:p>
          <w:p w:rsidR="00C80B0B" w:rsidRPr="00484A32" w:rsidRDefault="00C80B0B">
            <w:pPr>
              <w:spacing w:line="400" w:lineRule="exact"/>
              <w:jc w:val="left"/>
              <w:rPr>
                <w:sz w:val="20"/>
                <w:szCs w:val="20"/>
              </w:rPr>
            </w:pPr>
            <w:r w:rsidRPr="00484A32">
              <w:rPr>
                <w:rFonts w:ascii="宋体" w:cs="宋体" w:hint="eastAsia"/>
                <w:color w:val="000000"/>
                <w:sz w:val="20"/>
                <w:szCs w:val="20"/>
              </w:rPr>
              <w:t>蒸汽压：</w:t>
            </w:r>
            <w:r w:rsidRPr="00484A32">
              <w:rPr>
                <w:color w:val="000000"/>
                <w:sz w:val="20"/>
                <w:szCs w:val="20"/>
              </w:rPr>
              <w:t>21.1</w:t>
            </w:r>
            <w:r w:rsidRPr="00484A32">
              <w:rPr>
                <w:rFonts w:ascii="宋体" w:cs="宋体" w:hint="eastAsia"/>
                <w:color w:val="000000"/>
                <w:sz w:val="20"/>
                <w:szCs w:val="20"/>
              </w:rPr>
              <w:t>℃</w:t>
            </w:r>
            <w:r w:rsidRPr="00484A32">
              <w:rPr>
                <w:color w:val="000000"/>
                <w:sz w:val="20"/>
                <w:szCs w:val="20"/>
              </w:rPr>
              <w:t>304kPa</w:t>
            </w:r>
          </w:p>
          <w:p w:rsidR="00C80B0B" w:rsidRPr="00484A32" w:rsidRDefault="00C80B0B">
            <w:pPr>
              <w:spacing w:line="400" w:lineRule="exact"/>
              <w:jc w:val="left"/>
              <w:rPr>
                <w:sz w:val="20"/>
                <w:szCs w:val="20"/>
              </w:rPr>
            </w:pPr>
            <w:r w:rsidRPr="00484A32">
              <w:rPr>
                <w:rFonts w:ascii="宋体" w:cs="宋体" w:hint="eastAsia"/>
                <w:color w:val="000000"/>
                <w:sz w:val="20"/>
                <w:szCs w:val="20"/>
              </w:rPr>
              <w:t>蒸气相对密度（空气＝</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2</w:t>
            </w:r>
          </w:p>
          <w:p w:rsidR="00C80B0B" w:rsidRPr="00484A32" w:rsidRDefault="00C80B0B">
            <w:pPr>
              <w:spacing w:line="400" w:lineRule="exact"/>
              <w:jc w:val="left"/>
              <w:rPr>
                <w:sz w:val="20"/>
                <w:szCs w:val="20"/>
              </w:rPr>
            </w:pPr>
            <w:r w:rsidRPr="00484A32">
              <w:rPr>
                <w:rFonts w:ascii="宋体" w:cs="宋体" w:hint="eastAsia"/>
                <w:color w:val="000000"/>
                <w:sz w:val="20"/>
                <w:szCs w:val="20"/>
              </w:rPr>
              <w:t>闪点：易燃气体</w:t>
            </w:r>
          </w:p>
          <w:p w:rsidR="00C80B0B" w:rsidRPr="00484A32" w:rsidRDefault="00C80B0B">
            <w:pPr>
              <w:spacing w:line="400" w:lineRule="exact"/>
              <w:jc w:val="left"/>
              <w:rPr>
                <w:sz w:val="20"/>
                <w:szCs w:val="20"/>
              </w:rPr>
            </w:pPr>
            <w:r w:rsidRPr="00484A32">
              <w:rPr>
                <w:rFonts w:ascii="宋体" w:cs="宋体" w:hint="eastAsia"/>
                <w:color w:val="000000"/>
                <w:sz w:val="20"/>
                <w:szCs w:val="20"/>
              </w:rPr>
              <w:t>自燃温度：</w:t>
            </w:r>
            <w:r w:rsidRPr="00484A32">
              <w:rPr>
                <w:color w:val="000000"/>
                <w:sz w:val="20"/>
                <w:szCs w:val="20"/>
              </w:rPr>
              <w:t>460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爆炸极限：空气中</w:t>
            </w:r>
            <w:r w:rsidRPr="00484A32">
              <w:rPr>
                <w:rFonts w:ascii="宋体" w:cs="宋体"/>
                <w:color w:val="000000"/>
                <w:sz w:val="20"/>
                <w:szCs w:val="20"/>
              </w:rPr>
              <w:t xml:space="preserve"> </w:t>
            </w:r>
            <w:r w:rsidRPr="00484A32">
              <w:rPr>
                <w:color w:val="000000"/>
                <w:sz w:val="20"/>
                <w:szCs w:val="20"/>
              </w:rPr>
              <w:t>1.8%-8.4%</w:t>
            </w:r>
            <w:r w:rsidRPr="00484A32">
              <w:rPr>
                <w:rFonts w:ascii="宋体" w:cs="宋体" w:hint="eastAsia"/>
                <w:color w:val="000000"/>
                <w:sz w:val="20"/>
                <w:szCs w:val="20"/>
              </w:rPr>
              <w:t>（体积）</w:t>
            </w:r>
          </w:p>
          <w:p w:rsidR="00C80B0B" w:rsidRPr="00484A32" w:rsidRDefault="00C80B0B">
            <w:pPr>
              <w:spacing w:line="400" w:lineRule="exact"/>
              <w:jc w:val="left"/>
              <w:rPr>
                <w:sz w:val="20"/>
                <w:szCs w:val="20"/>
              </w:rPr>
            </w:pPr>
            <w:r w:rsidRPr="00484A32">
              <w:rPr>
                <w:rFonts w:ascii="宋体" w:cs="宋体" w:hint="eastAsia"/>
                <w:color w:val="000000"/>
                <w:sz w:val="20"/>
                <w:szCs w:val="20"/>
              </w:rPr>
              <w:t>辛醇</w:t>
            </w:r>
            <w:r w:rsidRPr="00484A32">
              <w:rPr>
                <w:color w:val="000000"/>
                <w:sz w:val="20"/>
                <w:szCs w:val="20"/>
              </w:rPr>
              <w:t>/</w:t>
            </w:r>
            <w:r w:rsidRPr="00484A32">
              <w:rPr>
                <w:rFonts w:ascii="宋体" w:cs="宋体" w:hint="eastAsia"/>
                <w:color w:val="000000"/>
                <w:sz w:val="20"/>
                <w:szCs w:val="20"/>
              </w:rPr>
              <w:t>水分配系数的对数值：</w:t>
            </w:r>
            <w:r w:rsidRPr="00484A32">
              <w:rPr>
                <w:color w:val="000000"/>
                <w:sz w:val="20"/>
                <w:szCs w:val="20"/>
              </w:rPr>
              <w:t>2.8</w:t>
            </w:r>
          </w:p>
        </w:tc>
      </w:tr>
      <w:tr w:rsidR="00C80B0B" w:rsidRPr="00484A32">
        <w:trPr>
          <w:trHeight w:val="2260"/>
        </w:trPr>
        <w:tc>
          <w:tcPr>
            <w:tcW w:w="952" w:type="dxa"/>
            <w:tcBorders>
              <w:right w:val="single" w:sz="4" w:space="0" w:color="auto"/>
            </w:tcBorders>
          </w:tcPr>
          <w:p w:rsidR="00C80B0B" w:rsidRPr="00484A32" w:rsidRDefault="00C80B0B">
            <w:pPr>
              <w:tabs>
                <w:tab w:val="left" w:pos="2010"/>
              </w:tabs>
              <w:spacing w:line="400" w:lineRule="exact"/>
              <w:rPr>
                <w:rFonts w:ascii="宋体"/>
                <w:sz w:val="20"/>
                <w:szCs w:val="20"/>
              </w:rPr>
            </w:pPr>
          </w:p>
        </w:tc>
        <w:tc>
          <w:tcPr>
            <w:tcW w:w="7314" w:type="dxa"/>
            <w:gridSpan w:val="2"/>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物理状态</w:t>
            </w:r>
            <w:r w:rsidRPr="00484A32">
              <w:rPr>
                <w:color w:val="000000"/>
                <w:sz w:val="20"/>
                <w:szCs w:val="20"/>
              </w:rPr>
              <w:t>,</w:t>
            </w:r>
            <w:r w:rsidRPr="00484A32">
              <w:rPr>
                <w:rFonts w:ascii="宋体" w:cs="宋体" w:hint="eastAsia"/>
                <w:color w:val="000000"/>
                <w:sz w:val="20"/>
                <w:szCs w:val="20"/>
              </w:rPr>
              <w:t>外观：无色压缩液化气体，有特殊气味</w:t>
            </w:r>
          </w:p>
          <w:p w:rsidR="00C80B0B" w:rsidRPr="00484A32" w:rsidRDefault="00C80B0B">
            <w:pPr>
              <w:spacing w:line="400" w:lineRule="exact"/>
              <w:jc w:val="left"/>
              <w:rPr>
                <w:sz w:val="20"/>
                <w:szCs w:val="20"/>
              </w:rPr>
            </w:pPr>
            <w:r w:rsidRPr="00484A32">
              <w:rPr>
                <w:rFonts w:ascii="宋体" w:cs="宋体" w:hint="eastAsia"/>
                <w:color w:val="000000"/>
                <w:sz w:val="20"/>
                <w:szCs w:val="20"/>
              </w:rPr>
              <w:t>物理危险性：气体比空气重，可能沿地面流动，可能造成远处着火。可能积聚在低层空间，造成缺氧。由于流动</w:t>
            </w:r>
            <w:r w:rsidRPr="00484A32">
              <w:rPr>
                <w:color w:val="000000"/>
                <w:sz w:val="20"/>
                <w:szCs w:val="20"/>
              </w:rPr>
              <w:t>,</w:t>
            </w:r>
            <w:r w:rsidRPr="00484A32">
              <w:rPr>
                <w:rFonts w:ascii="宋体" w:cs="宋体" w:hint="eastAsia"/>
                <w:color w:val="000000"/>
                <w:sz w:val="20"/>
                <w:szCs w:val="20"/>
              </w:rPr>
              <w:t>搅拌等，可能产生静电。</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职业接触限值：阈限值</w:t>
            </w:r>
            <w:r w:rsidRPr="00484A32">
              <w:rPr>
                <w:rFonts w:ascii="宋体" w:cs="宋体"/>
                <w:color w:val="000000"/>
                <w:sz w:val="20"/>
                <w:szCs w:val="20"/>
              </w:rPr>
              <w:t xml:space="preserve"> </w:t>
            </w:r>
            <w:r w:rsidRPr="00484A32">
              <w:rPr>
                <w:color w:val="000000"/>
                <w:sz w:val="20"/>
                <w:szCs w:val="20"/>
              </w:rPr>
              <w:t xml:space="preserve">800ppm </w:t>
            </w:r>
            <w:r w:rsidRPr="00484A32">
              <w:rPr>
                <w:rFonts w:ascii="宋体" w:cs="宋体" w:hint="eastAsia"/>
                <w:color w:val="000000"/>
                <w:sz w:val="20"/>
                <w:szCs w:val="20"/>
              </w:rPr>
              <w:t>最高允许浓度</w:t>
            </w:r>
            <w:r w:rsidRPr="00484A32">
              <w:rPr>
                <w:rFonts w:ascii="宋体" w:cs="宋体"/>
                <w:color w:val="000000"/>
                <w:sz w:val="20"/>
                <w:szCs w:val="20"/>
              </w:rPr>
              <w:t xml:space="preserve"> </w:t>
            </w:r>
            <w:r w:rsidRPr="00484A32">
              <w:rPr>
                <w:color w:val="000000"/>
                <w:sz w:val="20"/>
                <w:szCs w:val="20"/>
              </w:rPr>
              <w:t>1000ppm,2350mg/m3</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接触途径：该物质可通过吸入吸收到体内。</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吸入危险性：容器漏损时，该液体迅速蒸发造成封闭空间空气中过饱和，有窒息的严重危险。</w:t>
            </w:r>
          </w:p>
          <w:p w:rsidR="00C80B0B" w:rsidRPr="00484A32" w:rsidRDefault="00C80B0B">
            <w:pPr>
              <w:spacing w:line="400" w:lineRule="exact"/>
              <w:jc w:val="left"/>
              <w:rPr>
                <w:sz w:val="20"/>
                <w:szCs w:val="20"/>
              </w:rPr>
            </w:pPr>
            <w:r w:rsidRPr="00484A32">
              <w:rPr>
                <w:rFonts w:ascii="宋体" w:cs="宋体" w:hint="eastAsia"/>
                <w:color w:val="000000"/>
                <w:sz w:val="20"/>
                <w:szCs w:val="20"/>
              </w:rPr>
              <w:t>短期接触影响：该液体迅速蒸发可能引起冻伤。该物质可能对心血管系统有影响，导致功能损伤和呼吸衰竭。高浓度下接触可能导致死亡</w:t>
            </w:r>
          </w:p>
        </w:tc>
      </w:tr>
    </w:tbl>
    <w:p w:rsidR="00C80B0B" w:rsidRDefault="00C80B0B">
      <w:pPr>
        <w:jc w:val="center"/>
        <w:rPr>
          <w:sz w:val="24"/>
        </w:rPr>
      </w:pPr>
      <w:r>
        <w:rPr>
          <w:rFonts w:hint="eastAsia"/>
        </w:rPr>
        <w:t>表</w:t>
      </w:r>
      <w:r>
        <w:rPr>
          <w:b/>
          <w:bCs/>
        </w:rPr>
        <w:t>9</w:t>
      </w:r>
      <w:r>
        <w:rPr>
          <w:rFonts w:hint="eastAsia"/>
        </w:rPr>
        <w:t>氢氧化钠的理化性质及危险特性</w:t>
      </w:r>
    </w:p>
    <w:p w:rsidR="00C80B0B" w:rsidRDefault="00C80B0B">
      <w:pPr>
        <w:spacing w:before="200" w:line="200" w:lineRule="exact"/>
        <w:ind w:firstLine="480"/>
        <w:jc w:val="left"/>
        <w:rPr>
          <w:sz w:val="24"/>
        </w:rPr>
      </w:pP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94"/>
        <w:gridCol w:w="3108"/>
        <w:gridCol w:w="4227"/>
      </w:tblGrid>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化学分子式</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color w:val="000000"/>
                <w:sz w:val="20"/>
                <w:szCs w:val="20"/>
              </w:rPr>
              <w:t>NaOH</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分子量</w:t>
            </w:r>
            <w:r w:rsidRPr="00484A32">
              <w:rPr>
                <w:color w:val="000000"/>
                <w:sz w:val="20"/>
                <w:szCs w:val="20"/>
              </w:rPr>
              <w:t>40</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危害</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特性</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火灾</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不可燃。接触湿气或水时，可能</w:t>
            </w:r>
          </w:p>
          <w:p w:rsidR="00C80B0B" w:rsidRPr="00484A32" w:rsidRDefault="00C80B0B">
            <w:pPr>
              <w:spacing w:line="400" w:lineRule="exact"/>
              <w:jc w:val="left"/>
              <w:rPr>
                <w:sz w:val="20"/>
                <w:szCs w:val="20"/>
              </w:rPr>
            </w:pPr>
            <w:r w:rsidRPr="00484A32">
              <w:rPr>
                <w:rFonts w:ascii="宋体" w:cs="宋体" w:hint="eastAsia"/>
                <w:color w:val="000000"/>
                <w:sz w:val="20"/>
                <w:szCs w:val="20"/>
              </w:rPr>
              <w:t>产生足够热量引燃可燃物质</w:t>
            </w:r>
          </w:p>
        </w:tc>
        <w:tc>
          <w:tcPr>
            <w:tcW w:w="4227" w:type="dxa"/>
            <w:tcBorders>
              <w:left w:val="single" w:sz="4" w:space="0" w:color="auto"/>
            </w:tcBorders>
          </w:tcPr>
          <w:p w:rsidR="00C80B0B" w:rsidRPr="00484A32" w:rsidRDefault="00C80B0B">
            <w:pPr>
              <w:spacing w:line="400" w:lineRule="exact"/>
              <w:jc w:val="left"/>
              <w:rPr>
                <w:sz w:val="20"/>
                <w:szCs w:val="20"/>
              </w:rPr>
            </w:pP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爆炸</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p>
        </w:tc>
        <w:tc>
          <w:tcPr>
            <w:tcW w:w="4227" w:type="dxa"/>
            <w:tcBorders>
              <w:left w:val="single" w:sz="4" w:space="0" w:color="auto"/>
            </w:tcBorders>
          </w:tcPr>
          <w:p w:rsidR="00C80B0B" w:rsidRPr="00484A32" w:rsidRDefault="00C80B0B">
            <w:pPr>
              <w:spacing w:line="400" w:lineRule="exact"/>
              <w:jc w:val="left"/>
              <w:rPr>
                <w:sz w:val="20"/>
                <w:szCs w:val="20"/>
              </w:rPr>
            </w:pP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接触方式</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症状</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吸入</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腐蚀作用。灼烧感，咽喉痛，咳</w:t>
            </w:r>
          </w:p>
          <w:p w:rsidR="00C80B0B" w:rsidRPr="00484A32" w:rsidRDefault="00C80B0B">
            <w:pPr>
              <w:spacing w:line="400" w:lineRule="exact"/>
              <w:jc w:val="left"/>
              <w:rPr>
                <w:sz w:val="20"/>
                <w:szCs w:val="20"/>
              </w:rPr>
            </w:pPr>
            <w:r w:rsidRPr="00484A32">
              <w:rPr>
                <w:rFonts w:ascii="宋体" w:cs="宋体" w:hint="eastAsia"/>
                <w:color w:val="000000"/>
                <w:sz w:val="20"/>
                <w:szCs w:val="20"/>
              </w:rPr>
              <w:t>嗽，呼吸困难，气促。症状可能</w:t>
            </w:r>
          </w:p>
          <w:p w:rsidR="00C80B0B" w:rsidRPr="00484A32" w:rsidRDefault="00C80B0B">
            <w:pPr>
              <w:spacing w:line="400" w:lineRule="exact"/>
              <w:jc w:val="left"/>
              <w:rPr>
                <w:sz w:val="20"/>
                <w:szCs w:val="20"/>
              </w:rPr>
            </w:pPr>
            <w:r w:rsidRPr="00484A32">
              <w:rPr>
                <w:rFonts w:ascii="宋体" w:cs="宋体" w:hint="eastAsia"/>
                <w:color w:val="000000"/>
                <w:sz w:val="20"/>
                <w:szCs w:val="20"/>
              </w:rPr>
              <w:t>推迟显现</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局部排气通风或呼吸防护。</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皮肤</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腐蚀作用，发红，疼痛，严重皮</w:t>
            </w:r>
          </w:p>
          <w:p w:rsidR="00C80B0B" w:rsidRPr="00484A32" w:rsidRDefault="00C80B0B">
            <w:pPr>
              <w:spacing w:line="400" w:lineRule="exact"/>
              <w:jc w:val="left"/>
              <w:rPr>
                <w:sz w:val="20"/>
                <w:szCs w:val="20"/>
              </w:rPr>
            </w:pPr>
            <w:r w:rsidRPr="00484A32">
              <w:rPr>
                <w:rFonts w:ascii="宋体" w:cs="宋体" w:hint="eastAsia"/>
                <w:color w:val="000000"/>
                <w:sz w:val="20"/>
                <w:szCs w:val="20"/>
              </w:rPr>
              <w:t>肤烧伤，水疱。</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防护手套，防护服</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眼睛</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腐蚀作用，发红，疼痛，视力模</w:t>
            </w:r>
          </w:p>
          <w:p w:rsidR="00C80B0B" w:rsidRPr="00484A32" w:rsidRDefault="00C80B0B">
            <w:pPr>
              <w:spacing w:line="400" w:lineRule="exact"/>
              <w:jc w:val="left"/>
              <w:rPr>
                <w:sz w:val="20"/>
                <w:szCs w:val="20"/>
              </w:rPr>
            </w:pPr>
            <w:r w:rsidRPr="00484A32">
              <w:rPr>
                <w:rFonts w:ascii="宋体" w:cs="宋体" w:hint="eastAsia"/>
                <w:color w:val="000000"/>
                <w:sz w:val="20"/>
                <w:szCs w:val="20"/>
              </w:rPr>
              <w:t>糊，严重深度烧伤。</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护面罩，如为粉末，眼睛防护结合呼吸防护。</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食入</w:t>
            </w:r>
          </w:p>
        </w:tc>
        <w:tc>
          <w:tcPr>
            <w:tcW w:w="3108" w:type="dxa"/>
            <w:tcBorders>
              <w:left w:val="single" w:sz="4" w:space="0" w:color="auto"/>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腐蚀作用，灼烧感，腹部疼痛，</w:t>
            </w:r>
          </w:p>
          <w:p w:rsidR="00C80B0B" w:rsidRPr="00484A32" w:rsidRDefault="00C80B0B">
            <w:pPr>
              <w:spacing w:line="400" w:lineRule="exact"/>
              <w:jc w:val="left"/>
              <w:rPr>
                <w:sz w:val="20"/>
                <w:szCs w:val="20"/>
              </w:rPr>
            </w:pPr>
            <w:r w:rsidRPr="00484A32">
              <w:rPr>
                <w:rFonts w:ascii="宋体" w:cs="宋体" w:hint="eastAsia"/>
                <w:color w:val="000000"/>
                <w:sz w:val="20"/>
                <w:szCs w:val="20"/>
              </w:rPr>
              <w:t>休克或虚脱</w:t>
            </w:r>
          </w:p>
        </w:tc>
        <w:tc>
          <w:tcPr>
            <w:tcW w:w="4227" w:type="dxa"/>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工作时不得进食，饮水。</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物理性质</w:t>
            </w:r>
          </w:p>
        </w:tc>
        <w:tc>
          <w:tcPr>
            <w:tcW w:w="7335" w:type="dxa"/>
            <w:gridSpan w:val="2"/>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沸点：</w:t>
            </w:r>
            <w:r w:rsidRPr="00484A32">
              <w:rPr>
                <w:color w:val="000000"/>
                <w:sz w:val="20"/>
                <w:szCs w:val="20"/>
              </w:rPr>
              <w:t>1390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熔点：</w:t>
            </w:r>
            <w:r w:rsidRPr="00484A32">
              <w:rPr>
                <w:color w:val="000000"/>
                <w:sz w:val="20"/>
                <w:szCs w:val="20"/>
              </w:rPr>
              <w:t>318</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密度：</w:t>
            </w:r>
            <w:r w:rsidRPr="00484A32">
              <w:rPr>
                <w:color w:val="000000"/>
                <w:sz w:val="20"/>
                <w:szCs w:val="20"/>
              </w:rPr>
              <w:t>2.1kg/cm3</w:t>
            </w:r>
          </w:p>
          <w:p w:rsidR="00C80B0B" w:rsidRPr="00484A32" w:rsidRDefault="00C80B0B">
            <w:pPr>
              <w:spacing w:line="400" w:lineRule="exact"/>
              <w:rPr>
                <w:rFonts w:ascii="宋体"/>
                <w:sz w:val="20"/>
                <w:szCs w:val="20"/>
              </w:rPr>
            </w:pPr>
            <w:r w:rsidRPr="00484A32">
              <w:rPr>
                <w:rFonts w:ascii="宋体" w:cs="宋体" w:hint="eastAsia"/>
                <w:color w:val="000000"/>
                <w:sz w:val="20"/>
                <w:szCs w:val="20"/>
              </w:rPr>
              <w:t>水中溶解度：</w:t>
            </w:r>
            <w:r w:rsidRPr="00484A32">
              <w:rPr>
                <w:color w:val="000000"/>
                <w:sz w:val="20"/>
                <w:szCs w:val="20"/>
              </w:rPr>
              <w:t>20</w:t>
            </w:r>
            <w:r w:rsidRPr="00484A32">
              <w:rPr>
                <w:rFonts w:ascii="宋体" w:cs="宋体" w:hint="eastAsia"/>
                <w:color w:val="000000"/>
                <w:sz w:val="20"/>
                <w:szCs w:val="20"/>
              </w:rPr>
              <w:t>℃时</w:t>
            </w:r>
            <w:r w:rsidRPr="00484A32">
              <w:rPr>
                <w:rFonts w:ascii="宋体" w:cs="宋体"/>
                <w:color w:val="000000"/>
                <w:sz w:val="20"/>
                <w:szCs w:val="20"/>
              </w:rPr>
              <w:t xml:space="preserve"> </w:t>
            </w:r>
            <w:r w:rsidRPr="00484A32">
              <w:rPr>
                <w:color w:val="000000"/>
                <w:sz w:val="20"/>
                <w:szCs w:val="20"/>
              </w:rPr>
              <w:t>109g/100ml</w:t>
            </w:r>
          </w:p>
        </w:tc>
      </w:tr>
      <w:tr w:rsidR="00C80B0B" w:rsidRPr="00484A32">
        <w:tc>
          <w:tcPr>
            <w:tcW w:w="1194" w:type="dxa"/>
            <w:tcBorders>
              <w:righ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危害信息</w:t>
            </w:r>
          </w:p>
        </w:tc>
        <w:tc>
          <w:tcPr>
            <w:tcW w:w="7335" w:type="dxa"/>
            <w:gridSpan w:val="2"/>
            <w:tcBorders>
              <w:left w:val="single" w:sz="4" w:space="0" w:color="auto"/>
            </w:tcBorders>
          </w:tcPr>
          <w:p w:rsidR="00C80B0B" w:rsidRPr="00484A32" w:rsidRDefault="00C80B0B">
            <w:pPr>
              <w:spacing w:line="400" w:lineRule="exact"/>
              <w:jc w:val="left"/>
              <w:rPr>
                <w:sz w:val="20"/>
                <w:szCs w:val="20"/>
              </w:rPr>
            </w:pPr>
            <w:r w:rsidRPr="00484A32">
              <w:rPr>
                <w:rFonts w:ascii="宋体" w:cs="宋体" w:hint="eastAsia"/>
                <w:color w:val="000000"/>
                <w:sz w:val="20"/>
                <w:szCs w:val="20"/>
              </w:rPr>
              <w:t>物理状态</w:t>
            </w:r>
            <w:r w:rsidRPr="00484A32">
              <w:rPr>
                <w:color w:val="000000"/>
                <w:sz w:val="20"/>
                <w:szCs w:val="20"/>
              </w:rPr>
              <w:t>,</w:t>
            </w:r>
            <w:r w:rsidRPr="00484A32">
              <w:rPr>
                <w:rFonts w:ascii="宋体" w:cs="宋体" w:hint="eastAsia"/>
                <w:color w:val="000000"/>
                <w:sz w:val="20"/>
                <w:szCs w:val="20"/>
              </w:rPr>
              <w:t>外观：白色易潮湿的各种形状固体，无气味。</w:t>
            </w:r>
          </w:p>
          <w:p w:rsidR="00C80B0B" w:rsidRPr="00484A32" w:rsidRDefault="00C80B0B">
            <w:pPr>
              <w:spacing w:line="400" w:lineRule="exact"/>
              <w:jc w:val="left"/>
              <w:rPr>
                <w:sz w:val="20"/>
                <w:szCs w:val="20"/>
              </w:rPr>
            </w:pPr>
            <w:r w:rsidRPr="00484A32">
              <w:rPr>
                <w:rFonts w:ascii="宋体" w:cs="宋体" w:hint="eastAsia"/>
                <w:color w:val="000000"/>
                <w:sz w:val="20"/>
                <w:szCs w:val="20"/>
              </w:rPr>
              <w:t>化学危险性：该物质是一种强碱。与酸激烈反应，有腐蚀性。在潮湿空气中，腐蚀金</w:t>
            </w:r>
            <w:r>
              <w:rPr>
                <w:noProof/>
              </w:rPr>
              <w:pict>
                <v:shape id="Text Box 362" o:spid="_x0000_s1068" type="#_x0000_t202" style="position:absolute;margin-left:212pt;margin-top:29pt;width:13pt;height:8pt;z-index:251655168;visibility:visible;mso-position-horizontal-relative:text;mso-position-vertical-relative:text" filled="f" stroked="f">
                  <v:textbox inset="3pt,3pt,0,0">
                    <w:txbxContent>
                      <w:p w:rsidR="00C80B0B" w:rsidRDefault="00C80B0B">
                        <w:pPr>
                          <w:spacing w:line="120" w:lineRule="exact"/>
                          <w:ind w:firstLine="280"/>
                          <w:jc w:val="left"/>
                          <w:rPr>
                            <w:sz w:val="24"/>
                          </w:rPr>
                        </w:pPr>
                        <w:r>
                          <w:rPr>
                            <w:color w:val="000000"/>
                            <w:sz w:val="14"/>
                            <w:szCs w:val="14"/>
                          </w:rPr>
                          <w:t>3</w:t>
                        </w:r>
                      </w:p>
                    </w:txbxContent>
                  </v:textbox>
                </v:shape>
              </w:pict>
            </w:r>
            <w:r w:rsidRPr="00484A32">
              <w:rPr>
                <w:rFonts w:ascii="宋体" w:cs="宋体" w:hint="eastAsia"/>
                <w:color w:val="000000"/>
                <w:sz w:val="20"/>
                <w:szCs w:val="20"/>
              </w:rPr>
              <w:t>属，生成可燃的或爆炸性气体氢。与铵盐反应，生成氨，有着火的危险。侵蚀某些塑料</w:t>
            </w:r>
            <w:r w:rsidRPr="00484A32">
              <w:rPr>
                <w:color w:val="000000"/>
                <w:sz w:val="20"/>
                <w:szCs w:val="20"/>
              </w:rPr>
              <w:t>,</w:t>
            </w:r>
            <w:r w:rsidRPr="00484A32">
              <w:rPr>
                <w:rFonts w:ascii="宋体" w:cs="宋体" w:hint="eastAsia"/>
                <w:color w:val="000000"/>
                <w:sz w:val="20"/>
                <w:szCs w:val="20"/>
              </w:rPr>
              <w:t>橡胶或涂层。迅速吸收空气中的二氧化碳和水。接触湿水或水时，可能放热</w:t>
            </w:r>
            <w:r w:rsidRPr="00484A32">
              <w:rPr>
                <w:rFonts w:ascii="宋体" w:cs="宋体"/>
                <w:color w:val="000000"/>
                <w:sz w:val="20"/>
                <w:szCs w:val="20"/>
              </w:rPr>
              <w:t xml:space="preserve"> </w:t>
            </w:r>
            <w:r w:rsidRPr="00484A32">
              <w:rPr>
                <w:rFonts w:ascii="宋体" w:cs="宋体" w:hint="eastAsia"/>
                <w:color w:val="000000"/>
                <w:sz w:val="20"/>
                <w:szCs w:val="20"/>
              </w:rPr>
              <w:t>职业接触限值：阈限值：</w:t>
            </w:r>
            <w:r w:rsidRPr="00484A32">
              <w:rPr>
                <w:color w:val="000000"/>
                <w:sz w:val="20"/>
                <w:szCs w:val="20"/>
              </w:rPr>
              <w:t xml:space="preserve">2mg/m </w:t>
            </w:r>
            <w:r w:rsidRPr="00484A32">
              <w:rPr>
                <w:rFonts w:ascii="宋体" w:cs="宋体" w:hint="eastAsia"/>
                <w:color w:val="000000"/>
                <w:sz w:val="20"/>
                <w:szCs w:val="20"/>
              </w:rPr>
              <w:t>（上限值），最高容许浓度未制定标准</w:t>
            </w:r>
            <w:r w:rsidRPr="00484A32">
              <w:rPr>
                <w:rFonts w:ascii="宋体" w:cs="宋体"/>
                <w:color w:val="000000"/>
                <w:sz w:val="20"/>
                <w:szCs w:val="20"/>
              </w:rPr>
              <w:t xml:space="preserve"> </w:t>
            </w:r>
          </w:p>
          <w:p w:rsidR="00C80B0B" w:rsidRPr="00484A32" w:rsidRDefault="00C80B0B">
            <w:pPr>
              <w:spacing w:line="400" w:lineRule="exact"/>
              <w:jc w:val="left"/>
              <w:rPr>
                <w:sz w:val="20"/>
                <w:szCs w:val="20"/>
              </w:rPr>
            </w:pPr>
            <w:r w:rsidRPr="00484A32">
              <w:rPr>
                <w:rFonts w:ascii="宋体" w:cs="宋体" w:hint="eastAsia"/>
                <w:color w:val="000000"/>
                <w:sz w:val="20"/>
                <w:szCs w:val="20"/>
              </w:rPr>
              <w:t>接触途径：该物质可通过吸入其气溶胶和经食入吸收到体内。</w:t>
            </w:r>
            <w:r w:rsidRPr="00484A32">
              <w:rPr>
                <w:rFonts w:ascii="宋体" w:cs="宋体"/>
                <w:color w:val="000000"/>
                <w:sz w:val="20"/>
                <w:szCs w:val="20"/>
              </w:rPr>
              <w:t xml:space="preserve"> </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吸入危险性：</w:t>
            </w:r>
            <w:r w:rsidRPr="00484A32">
              <w:rPr>
                <w:color w:val="000000"/>
                <w:sz w:val="20"/>
                <w:szCs w:val="20"/>
              </w:rPr>
              <w:t>20</w:t>
            </w:r>
            <w:r w:rsidRPr="00484A32">
              <w:rPr>
                <w:rFonts w:ascii="宋体" w:cs="宋体" w:hint="eastAsia"/>
                <w:color w:val="000000"/>
                <w:sz w:val="20"/>
                <w:szCs w:val="20"/>
              </w:rPr>
              <w:t>℃时蒸发可忽略不计，但可较快地达到空气中颗粒物有害浓度。</w:t>
            </w:r>
            <w:r w:rsidRPr="00484A32">
              <w:rPr>
                <w:rFonts w:ascii="宋体" w:cs="宋体"/>
                <w:color w:val="000000"/>
                <w:sz w:val="20"/>
                <w:szCs w:val="20"/>
              </w:rPr>
              <w:t xml:space="preserve"> </w:t>
            </w:r>
          </w:p>
          <w:p w:rsidR="00C80B0B" w:rsidRPr="00484A32" w:rsidRDefault="00C80B0B">
            <w:pPr>
              <w:spacing w:line="400" w:lineRule="exact"/>
              <w:jc w:val="left"/>
              <w:rPr>
                <w:sz w:val="20"/>
                <w:szCs w:val="20"/>
              </w:rPr>
            </w:pPr>
            <w:r w:rsidRPr="00484A32">
              <w:rPr>
                <w:rFonts w:ascii="宋体" w:cs="宋体" w:hint="eastAsia"/>
                <w:color w:val="000000"/>
                <w:sz w:val="20"/>
                <w:szCs w:val="20"/>
              </w:rPr>
              <w:t>短期接触影响：腐蚀作用，该物质极腐蚀眼睛，皮肤和呼吸道。食入有长期腐蚀性。吸入气溶胶可能引起肺水肿。</w:t>
            </w:r>
            <w:r w:rsidRPr="00484A32">
              <w:rPr>
                <w:rFonts w:ascii="宋体" w:cs="宋体"/>
                <w:color w:val="000000"/>
                <w:sz w:val="20"/>
                <w:szCs w:val="20"/>
              </w:rPr>
              <w:t xml:space="preserve"> </w:t>
            </w:r>
          </w:p>
          <w:p w:rsidR="00C80B0B" w:rsidRPr="00484A32" w:rsidRDefault="00C80B0B">
            <w:pPr>
              <w:spacing w:line="400" w:lineRule="exact"/>
              <w:rPr>
                <w:rFonts w:ascii="宋体"/>
                <w:sz w:val="20"/>
                <w:szCs w:val="20"/>
              </w:rPr>
            </w:pPr>
            <w:r w:rsidRPr="00484A32">
              <w:rPr>
                <w:rFonts w:ascii="宋体" w:cs="宋体" w:hint="eastAsia"/>
                <w:color w:val="000000"/>
                <w:sz w:val="20"/>
                <w:szCs w:val="20"/>
              </w:rPr>
              <w:t>长期或反复接触的影响：长期或反复与皮肤接触可能一起皮炎。</w:t>
            </w:r>
          </w:p>
        </w:tc>
      </w:tr>
    </w:tbl>
    <w:p w:rsidR="00C80B0B" w:rsidRDefault="00C80B0B">
      <w:pPr>
        <w:autoSpaceDE w:val="0"/>
        <w:autoSpaceDN w:val="0"/>
        <w:adjustRightInd w:val="0"/>
        <w:spacing w:line="60" w:lineRule="exact"/>
        <w:ind w:firstLine="560"/>
        <w:jc w:val="left"/>
        <w:rPr>
          <w:kern w:val="0"/>
          <w:szCs w:val="21"/>
        </w:rPr>
      </w:pPr>
    </w:p>
    <w:p w:rsidR="00C80B0B" w:rsidRDefault="00C80B0B">
      <w:pPr>
        <w:jc w:val="center"/>
        <w:rPr>
          <w:sz w:val="24"/>
        </w:rPr>
      </w:pPr>
      <w:r>
        <w:rPr>
          <w:rFonts w:hint="eastAsia"/>
        </w:rPr>
        <w:t>表</w:t>
      </w:r>
      <w:r>
        <w:rPr>
          <w:b/>
          <w:bCs/>
        </w:rPr>
        <w:t>10</w:t>
      </w:r>
      <w:r>
        <w:rPr>
          <w:rFonts w:hint="eastAsia"/>
        </w:rPr>
        <w:t>硫酸的理化性质及危险特性</w:t>
      </w:r>
    </w:p>
    <w:tbl>
      <w:tblPr>
        <w:tblpPr w:vertAnchor="text" w:tblpX="1" w:tblpY="1"/>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480"/>
        <w:gridCol w:w="3780"/>
        <w:gridCol w:w="3250"/>
      </w:tblGrid>
      <w:tr w:rsidR="00C80B0B" w:rsidRPr="00484A32">
        <w:trPr>
          <w:trHeight w:hRule="exact" w:val="432"/>
        </w:trPr>
        <w:tc>
          <w:tcPr>
            <w:tcW w:w="8510" w:type="dxa"/>
            <w:gridSpan w:val="3"/>
          </w:tcPr>
          <w:p w:rsidR="00C80B0B" w:rsidRPr="00484A32" w:rsidRDefault="00C80B0B">
            <w:pPr>
              <w:spacing w:line="400" w:lineRule="exact"/>
              <w:jc w:val="left"/>
              <w:rPr>
                <w:sz w:val="20"/>
                <w:szCs w:val="20"/>
              </w:rPr>
            </w:pPr>
            <w:r w:rsidRPr="00484A32">
              <w:rPr>
                <w:rFonts w:ascii="宋体" w:cs="宋体" w:hint="eastAsia"/>
                <w:color w:val="000000"/>
                <w:sz w:val="20"/>
                <w:szCs w:val="20"/>
              </w:rPr>
              <w:t>硫酸</w:t>
            </w:r>
          </w:p>
        </w:tc>
      </w:tr>
      <w:tr w:rsidR="00C80B0B" w:rsidRPr="00484A32">
        <w:trPr>
          <w:trHeight w:hRule="exact" w:val="423"/>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化学分子式</w:t>
            </w:r>
          </w:p>
        </w:tc>
        <w:tc>
          <w:tcPr>
            <w:tcW w:w="3780" w:type="dxa"/>
          </w:tcPr>
          <w:p w:rsidR="00C80B0B" w:rsidRPr="00484A32" w:rsidRDefault="00C80B0B">
            <w:pPr>
              <w:spacing w:line="400" w:lineRule="exact"/>
              <w:jc w:val="left"/>
              <w:rPr>
                <w:sz w:val="20"/>
                <w:szCs w:val="20"/>
              </w:rPr>
            </w:pPr>
            <w:r w:rsidRPr="00484A32">
              <w:rPr>
                <w:color w:val="000000"/>
                <w:sz w:val="20"/>
                <w:szCs w:val="20"/>
              </w:rPr>
              <w:t>H2SO4</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分子量</w:t>
            </w:r>
            <w:r w:rsidRPr="00484A32">
              <w:rPr>
                <w:color w:val="000000"/>
                <w:sz w:val="20"/>
                <w:szCs w:val="20"/>
              </w:rPr>
              <w:t>98.1</w:t>
            </w:r>
          </w:p>
        </w:tc>
      </w:tr>
      <w:tr w:rsidR="00C80B0B" w:rsidRPr="00484A32">
        <w:trPr>
          <w:trHeight w:hRule="exact" w:val="571"/>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危害</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特性</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hRule="exact" w:val="820"/>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火灾</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不可燃。</w:t>
            </w:r>
            <w:r w:rsidRPr="00484A32">
              <w:rPr>
                <w:rFonts w:ascii="宋体" w:cs="宋体"/>
                <w:color w:val="000000"/>
                <w:sz w:val="20"/>
                <w:szCs w:val="20"/>
              </w:rPr>
              <w:t xml:space="preserve"> </w:t>
            </w:r>
            <w:r w:rsidRPr="00484A32">
              <w:rPr>
                <w:rFonts w:ascii="宋体" w:cs="宋体" w:hint="eastAsia"/>
                <w:color w:val="000000"/>
                <w:sz w:val="20"/>
                <w:szCs w:val="20"/>
              </w:rPr>
              <w:t>许多反应可</w:t>
            </w:r>
            <w:r w:rsidRPr="00484A32">
              <w:rPr>
                <w:rFonts w:ascii="宋体" w:cs="宋体"/>
                <w:color w:val="000000"/>
                <w:sz w:val="20"/>
                <w:szCs w:val="20"/>
              </w:rPr>
              <w:t xml:space="preserve"> </w:t>
            </w:r>
            <w:r w:rsidRPr="00484A32">
              <w:rPr>
                <w:rFonts w:ascii="宋体" w:cs="宋体" w:hint="eastAsia"/>
                <w:color w:val="000000"/>
                <w:sz w:val="20"/>
                <w:szCs w:val="20"/>
              </w:rPr>
              <w:t>能引起火灾或</w:t>
            </w:r>
            <w:r w:rsidRPr="00484A32">
              <w:rPr>
                <w:rFonts w:ascii="宋体" w:cs="宋体"/>
                <w:color w:val="000000"/>
                <w:sz w:val="20"/>
                <w:szCs w:val="20"/>
              </w:rPr>
              <w:t xml:space="preserve"> </w:t>
            </w:r>
            <w:r w:rsidRPr="00484A32">
              <w:rPr>
                <w:rFonts w:ascii="宋体" w:cs="宋体" w:hint="eastAsia"/>
                <w:color w:val="000000"/>
                <w:sz w:val="20"/>
                <w:szCs w:val="20"/>
              </w:rPr>
              <w:t>爆</w:t>
            </w:r>
          </w:p>
          <w:p w:rsidR="00C80B0B" w:rsidRPr="00484A32" w:rsidRDefault="00C80B0B">
            <w:pPr>
              <w:spacing w:line="400" w:lineRule="exact"/>
              <w:jc w:val="left"/>
              <w:rPr>
                <w:sz w:val="20"/>
                <w:szCs w:val="20"/>
              </w:rPr>
            </w:pPr>
            <w:r w:rsidRPr="00484A32">
              <w:rPr>
                <w:rFonts w:ascii="宋体" w:cs="宋体" w:hint="eastAsia"/>
                <w:color w:val="000000"/>
                <w:sz w:val="20"/>
                <w:szCs w:val="20"/>
              </w:rPr>
              <w:t>炸。在火焰中释放出刺激性或有毒的烟</w:t>
            </w:r>
          </w:p>
          <w:p w:rsidR="00C80B0B" w:rsidRPr="00484A32" w:rsidRDefault="00C80B0B">
            <w:pPr>
              <w:spacing w:line="400" w:lineRule="exact"/>
              <w:jc w:val="left"/>
              <w:rPr>
                <w:sz w:val="20"/>
                <w:szCs w:val="20"/>
              </w:rPr>
            </w:pPr>
            <w:r w:rsidRPr="00484A32">
              <w:rPr>
                <w:rFonts w:ascii="宋体" w:cs="宋体" w:hint="eastAsia"/>
                <w:color w:val="000000"/>
                <w:sz w:val="20"/>
                <w:szCs w:val="20"/>
              </w:rPr>
              <w:t>雾（或气体）</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禁止与易燃物接触。禁止与可燃物质接触</w:t>
            </w:r>
          </w:p>
        </w:tc>
      </w:tr>
      <w:tr w:rsidR="00C80B0B" w:rsidRPr="00484A32">
        <w:trPr>
          <w:trHeight w:hRule="exact" w:val="449"/>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爆炸</w:t>
            </w:r>
          </w:p>
        </w:tc>
        <w:tc>
          <w:tcPr>
            <w:tcW w:w="3780" w:type="dxa"/>
          </w:tcPr>
          <w:p w:rsidR="00C80B0B" w:rsidRPr="00484A32" w:rsidRDefault="00C80B0B">
            <w:pPr>
              <w:spacing w:line="400" w:lineRule="exact"/>
              <w:jc w:val="left"/>
              <w:rPr>
                <w:sz w:val="20"/>
                <w:szCs w:val="20"/>
              </w:rPr>
            </w:pPr>
          </w:p>
        </w:tc>
        <w:tc>
          <w:tcPr>
            <w:tcW w:w="3250" w:type="dxa"/>
          </w:tcPr>
          <w:p w:rsidR="00C80B0B" w:rsidRPr="00484A32" w:rsidRDefault="00C80B0B">
            <w:pPr>
              <w:spacing w:line="400" w:lineRule="exact"/>
              <w:jc w:val="left"/>
              <w:rPr>
                <w:sz w:val="20"/>
                <w:szCs w:val="20"/>
              </w:rPr>
            </w:pPr>
          </w:p>
        </w:tc>
      </w:tr>
      <w:tr w:rsidR="00C80B0B" w:rsidRPr="00484A32">
        <w:trPr>
          <w:trHeight w:hRule="exact" w:val="426"/>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接触方式</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症状</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预防措施</w:t>
            </w:r>
          </w:p>
        </w:tc>
      </w:tr>
      <w:tr w:rsidR="00C80B0B" w:rsidRPr="00484A32">
        <w:trPr>
          <w:trHeight w:hRule="exact" w:val="855"/>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吸入</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腐蚀作用。灼烧感，咽喉痛，咳嗽，呼</w:t>
            </w:r>
          </w:p>
          <w:p w:rsidR="00C80B0B" w:rsidRPr="00484A32" w:rsidRDefault="00C80B0B">
            <w:pPr>
              <w:spacing w:line="400" w:lineRule="exact"/>
              <w:jc w:val="left"/>
              <w:rPr>
                <w:sz w:val="20"/>
                <w:szCs w:val="20"/>
              </w:rPr>
            </w:pPr>
            <w:r w:rsidRPr="00484A32">
              <w:rPr>
                <w:rFonts w:ascii="宋体" w:cs="宋体" w:hint="eastAsia"/>
                <w:color w:val="000000"/>
                <w:sz w:val="20"/>
                <w:szCs w:val="20"/>
              </w:rPr>
              <w:t>吸困难，气促。症状可能推迟显现</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通风，局部排气通风或呼吸防护。</w:t>
            </w:r>
          </w:p>
        </w:tc>
      </w:tr>
      <w:tr w:rsidR="00C80B0B" w:rsidRPr="00484A32">
        <w:trPr>
          <w:trHeight w:hRule="exact" w:val="853"/>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皮肤</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腐蚀作用，发红，疼痛，水疱，严重皮</w:t>
            </w:r>
          </w:p>
          <w:p w:rsidR="00C80B0B" w:rsidRPr="00484A32" w:rsidRDefault="00C80B0B">
            <w:pPr>
              <w:spacing w:line="400" w:lineRule="exact"/>
              <w:jc w:val="left"/>
              <w:rPr>
                <w:sz w:val="20"/>
                <w:szCs w:val="20"/>
              </w:rPr>
            </w:pPr>
            <w:r w:rsidRPr="00484A32">
              <w:rPr>
                <w:rFonts w:ascii="宋体" w:cs="宋体" w:hint="eastAsia"/>
                <w:color w:val="000000"/>
                <w:sz w:val="20"/>
                <w:szCs w:val="20"/>
              </w:rPr>
              <w:t>肤烧伤。</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防护手套，防护服</w:t>
            </w:r>
          </w:p>
        </w:tc>
      </w:tr>
      <w:tr w:rsidR="00C80B0B" w:rsidRPr="00484A32">
        <w:trPr>
          <w:trHeight w:hRule="exact" w:val="554"/>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眼睛</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腐蚀作用，发红，疼痛，严重深度烧伤。</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护面罩，如为粉末，眼睛防护结合呼吸防护。</w:t>
            </w:r>
          </w:p>
        </w:tc>
      </w:tr>
      <w:tr w:rsidR="00C80B0B" w:rsidRPr="00484A32">
        <w:trPr>
          <w:trHeight w:hRule="exact" w:val="859"/>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食入</w:t>
            </w:r>
          </w:p>
        </w:tc>
        <w:tc>
          <w:tcPr>
            <w:tcW w:w="37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腐蚀作用，灼烧感，腹部疼痛，休克或</w:t>
            </w:r>
          </w:p>
          <w:p w:rsidR="00C80B0B" w:rsidRPr="00484A32" w:rsidRDefault="00C80B0B">
            <w:pPr>
              <w:spacing w:line="400" w:lineRule="exact"/>
              <w:jc w:val="left"/>
              <w:rPr>
                <w:sz w:val="20"/>
                <w:szCs w:val="20"/>
              </w:rPr>
            </w:pPr>
            <w:r w:rsidRPr="00484A32">
              <w:rPr>
                <w:rFonts w:ascii="宋体" w:cs="宋体" w:hint="eastAsia"/>
                <w:color w:val="000000"/>
                <w:sz w:val="20"/>
                <w:szCs w:val="20"/>
              </w:rPr>
              <w:t>虚脱</w:t>
            </w:r>
          </w:p>
        </w:tc>
        <w:tc>
          <w:tcPr>
            <w:tcW w:w="325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工作时不得进食，饮水。</w:t>
            </w:r>
          </w:p>
        </w:tc>
      </w:tr>
      <w:tr w:rsidR="00C80B0B" w:rsidRPr="00484A32">
        <w:trPr>
          <w:trHeight w:hRule="exact" w:val="1975"/>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物理性质</w:t>
            </w:r>
          </w:p>
        </w:tc>
        <w:tc>
          <w:tcPr>
            <w:tcW w:w="7030" w:type="dxa"/>
            <w:gridSpan w:val="2"/>
          </w:tcPr>
          <w:p w:rsidR="00C80B0B" w:rsidRPr="00484A32" w:rsidRDefault="00C80B0B">
            <w:pPr>
              <w:spacing w:line="400" w:lineRule="exact"/>
              <w:jc w:val="left"/>
              <w:rPr>
                <w:sz w:val="20"/>
                <w:szCs w:val="20"/>
              </w:rPr>
            </w:pPr>
            <w:r w:rsidRPr="00484A32">
              <w:rPr>
                <w:rFonts w:ascii="宋体" w:cs="宋体" w:hint="eastAsia"/>
                <w:color w:val="000000"/>
                <w:sz w:val="20"/>
                <w:szCs w:val="20"/>
              </w:rPr>
              <w:t>沸点：</w:t>
            </w:r>
            <w:r w:rsidRPr="00484A32">
              <w:rPr>
                <w:color w:val="000000"/>
                <w:sz w:val="20"/>
                <w:szCs w:val="20"/>
              </w:rPr>
              <w:t>340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熔点：</w:t>
            </w:r>
            <w:r w:rsidRPr="00484A32">
              <w:rPr>
                <w:color w:val="000000"/>
                <w:sz w:val="20"/>
                <w:szCs w:val="20"/>
              </w:rPr>
              <w:t>10</w:t>
            </w:r>
            <w:r w:rsidRPr="00484A32">
              <w:rPr>
                <w:rFonts w:ascii="宋体" w:cs="宋体" w:hint="eastAsia"/>
                <w:color w:val="000000"/>
                <w:sz w:val="20"/>
                <w:szCs w:val="20"/>
              </w:rPr>
              <w:t>℃</w:t>
            </w:r>
          </w:p>
          <w:p w:rsidR="00C80B0B" w:rsidRPr="00484A32" w:rsidRDefault="00C80B0B">
            <w:pPr>
              <w:spacing w:line="400" w:lineRule="exact"/>
              <w:jc w:val="left"/>
              <w:rPr>
                <w:sz w:val="20"/>
                <w:szCs w:val="20"/>
              </w:rPr>
            </w:pPr>
            <w:r w:rsidRPr="00484A32">
              <w:rPr>
                <w:rFonts w:ascii="宋体" w:cs="宋体" w:hint="eastAsia"/>
                <w:color w:val="000000"/>
                <w:sz w:val="20"/>
                <w:szCs w:val="20"/>
              </w:rPr>
              <w:t>相对密度（水</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1.8</w:t>
            </w:r>
          </w:p>
          <w:p w:rsidR="00C80B0B" w:rsidRPr="00484A32" w:rsidRDefault="00C80B0B">
            <w:pPr>
              <w:spacing w:line="400" w:lineRule="exact"/>
              <w:jc w:val="left"/>
              <w:rPr>
                <w:sz w:val="20"/>
                <w:szCs w:val="20"/>
              </w:rPr>
            </w:pPr>
            <w:r w:rsidRPr="00484A32">
              <w:rPr>
                <w:rFonts w:ascii="宋体" w:cs="宋体" w:hint="eastAsia"/>
                <w:color w:val="000000"/>
                <w:sz w:val="20"/>
                <w:szCs w:val="20"/>
              </w:rPr>
              <w:t>水中溶解度：混溶</w:t>
            </w:r>
          </w:p>
          <w:p w:rsidR="00C80B0B" w:rsidRPr="00484A32" w:rsidRDefault="00C80B0B">
            <w:pPr>
              <w:spacing w:line="400" w:lineRule="exact"/>
              <w:jc w:val="left"/>
              <w:rPr>
                <w:sz w:val="20"/>
                <w:szCs w:val="20"/>
              </w:rPr>
            </w:pPr>
            <w:r w:rsidRPr="00484A32">
              <w:rPr>
                <w:rFonts w:ascii="宋体" w:cs="宋体" w:hint="eastAsia"/>
                <w:color w:val="000000"/>
                <w:sz w:val="20"/>
                <w:szCs w:val="20"/>
              </w:rPr>
              <w:t>蒸汽压：</w:t>
            </w:r>
            <w:r w:rsidRPr="00484A32">
              <w:rPr>
                <w:color w:val="000000"/>
                <w:sz w:val="20"/>
                <w:szCs w:val="20"/>
              </w:rPr>
              <w:t>146</w:t>
            </w:r>
            <w:r w:rsidRPr="00484A32">
              <w:rPr>
                <w:rFonts w:ascii="宋体" w:cs="宋体" w:hint="eastAsia"/>
                <w:color w:val="000000"/>
                <w:sz w:val="20"/>
                <w:szCs w:val="20"/>
              </w:rPr>
              <w:t>℃时</w:t>
            </w:r>
            <w:r w:rsidRPr="00484A32">
              <w:rPr>
                <w:rFonts w:ascii="宋体" w:cs="宋体"/>
                <w:color w:val="000000"/>
                <w:sz w:val="20"/>
                <w:szCs w:val="20"/>
              </w:rPr>
              <w:t xml:space="preserve"> </w:t>
            </w:r>
            <w:r w:rsidRPr="00484A32">
              <w:rPr>
                <w:color w:val="000000"/>
                <w:sz w:val="20"/>
                <w:szCs w:val="20"/>
              </w:rPr>
              <w:t>013kPa</w:t>
            </w:r>
          </w:p>
          <w:p w:rsidR="00C80B0B" w:rsidRPr="00484A32" w:rsidRDefault="00C80B0B">
            <w:pPr>
              <w:spacing w:line="400" w:lineRule="exact"/>
              <w:jc w:val="left"/>
              <w:rPr>
                <w:sz w:val="20"/>
                <w:szCs w:val="20"/>
              </w:rPr>
            </w:pPr>
            <w:r w:rsidRPr="00484A32">
              <w:rPr>
                <w:rFonts w:ascii="宋体" w:cs="宋体" w:hint="eastAsia"/>
                <w:color w:val="000000"/>
                <w:sz w:val="20"/>
                <w:szCs w:val="20"/>
              </w:rPr>
              <w:t>蒸汽相对密度（空气</w:t>
            </w:r>
            <w:r w:rsidRPr="00484A32">
              <w:rPr>
                <w:color w:val="000000"/>
                <w:sz w:val="20"/>
                <w:szCs w:val="20"/>
              </w:rPr>
              <w:t>=1</w:t>
            </w:r>
            <w:r w:rsidRPr="00484A32">
              <w:rPr>
                <w:rFonts w:ascii="宋体" w:cs="宋体" w:hint="eastAsia"/>
                <w:color w:val="000000"/>
                <w:sz w:val="20"/>
                <w:szCs w:val="20"/>
              </w:rPr>
              <w:t>）：</w:t>
            </w:r>
            <w:r w:rsidRPr="00484A32">
              <w:rPr>
                <w:color w:val="000000"/>
                <w:sz w:val="20"/>
                <w:szCs w:val="20"/>
              </w:rPr>
              <w:t>3.4</w:t>
            </w:r>
          </w:p>
        </w:tc>
      </w:tr>
      <w:tr w:rsidR="00C80B0B" w:rsidRPr="00484A32">
        <w:trPr>
          <w:trHeight w:hRule="exact" w:val="4979"/>
        </w:trPr>
        <w:tc>
          <w:tcPr>
            <w:tcW w:w="148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危害信息</w:t>
            </w:r>
          </w:p>
        </w:tc>
        <w:tc>
          <w:tcPr>
            <w:tcW w:w="7030" w:type="dxa"/>
            <w:gridSpan w:val="2"/>
          </w:tcPr>
          <w:p w:rsidR="00C80B0B" w:rsidRPr="00484A32" w:rsidRDefault="00C80B0B">
            <w:pPr>
              <w:spacing w:line="400" w:lineRule="exact"/>
              <w:jc w:val="left"/>
              <w:rPr>
                <w:sz w:val="20"/>
                <w:szCs w:val="20"/>
              </w:rPr>
            </w:pPr>
            <w:r w:rsidRPr="00484A32">
              <w:rPr>
                <w:rFonts w:ascii="宋体" w:cs="宋体" w:hint="eastAsia"/>
                <w:color w:val="000000"/>
                <w:sz w:val="20"/>
                <w:szCs w:val="20"/>
              </w:rPr>
              <w:t>物理状态</w:t>
            </w:r>
            <w:r w:rsidRPr="00484A32">
              <w:rPr>
                <w:color w:val="000000"/>
                <w:sz w:val="20"/>
                <w:szCs w:val="20"/>
              </w:rPr>
              <w:t>,</w:t>
            </w:r>
            <w:r w:rsidRPr="00484A32">
              <w:rPr>
                <w:rFonts w:ascii="宋体" w:cs="宋体" w:hint="eastAsia"/>
                <w:color w:val="000000"/>
                <w:sz w:val="20"/>
                <w:szCs w:val="20"/>
              </w:rPr>
              <w:t>外观：无色油状吸湿液体，无气味</w:t>
            </w:r>
          </w:p>
          <w:p w:rsidR="00C80B0B" w:rsidRPr="00484A32" w:rsidRDefault="00C80B0B">
            <w:pPr>
              <w:spacing w:line="400" w:lineRule="exact"/>
              <w:jc w:val="left"/>
              <w:rPr>
                <w:sz w:val="20"/>
                <w:szCs w:val="20"/>
              </w:rPr>
            </w:pPr>
            <w:r w:rsidRPr="00484A32">
              <w:rPr>
                <w:rFonts w:ascii="宋体" w:cs="宋体" w:hint="eastAsia"/>
                <w:color w:val="000000"/>
                <w:sz w:val="20"/>
                <w:szCs w:val="20"/>
              </w:rPr>
              <w:t>化学危险性：该物质是一种强氧化剂。与可燃物质和还原性物质激烈发生反应。该物质是一种强酸。与碱激烈反应，有腐蚀性。服饰大多数普通金属，生成易燃的</w:t>
            </w:r>
            <w:r w:rsidRPr="00484A32">
              <w:rPr>
                <w:color w:val="000000"/>
                <w:sz w:val="20"/>
                <w:szCs w:val="20"/>
              </w:rPr>
              <w:t>/</w:t>
            </w:r>
            <w:r w:rsidRPr="00484A32">
              <w:rPr>
                <w:rFonts w:ascii="宋体" w:cs="宋体" w:hint="eastAsia"/>
                <w:color w:val="000000"/>
                <w:sz w:val="20"/>
                <w:szCs w:val="20"/>
              </w:rPr>
              <w:t>爆炸性气体氢。与水和有机物激烈反应，释放出热量。加热时，生成硫氧化物刺激性或有毒烟雾。</w:t>
            </w:r>
          </w:p>
          <w:p w:rsidR="00C80B0B" w:rsidRPr="00484A32" w:rsidRDefault="00C80B0B">
            <w:pPr>
              <w:spacing w:line="400" w:lineRule="exact"/>
              <w:jc w:val="left"/>
              <w:rPr>
                <w:sz w:val="20"/>
                <w:szCs w:val="20"/>
              </w:rPr>
            </w:pPr>
            <w:r w:rsidRPr="00484A32">
              <w:rPr>
                <w:rFonts w:ascii="宋体" w:cs="宋体" w:hint="eastAsia"/>
                <w:color w:val="000000"/>
                <w:sz w:val="20"/>
                <w:szCs w:val="20"/>
              </w:rPr>
              <w:t>职业接触限值：阈限值：</w:t>
            </w:r>
            <w:r w:rsidRPr="00484A32">
              <w:rPr>
                <w:color w:val="000000"/>
                <w:sz w:val="20"/>
                <w:szCs w:val="20"/>
              </w:rPr>
              <w:t>1mg/m3</w:t>
            </w:r>
            <w:r w:rsidRPr="00484A32">
              <w:rPr>
                <w:rFonts w:ascii="宋体" w:cs="宋体" w:hint="eastAsia"/>
                <w:color w:val="000000"/>
                <w:sz w:val="20"/>
                <w:szCs w:val="20"/>
              </w:rPr>
              <w:t>（时间加权平均值），</w:t>
            </w:r>
            <w:r w:rsidRPr="00484A32">
              <w:rPr>
                <w:color w:val="000000"/>
                <w:sz w:val="20"/>
                <w:szCs w:val="20"/>
              </w:rPr>
              <w:t>3mg/m3</w:t>
            </w:r>
            <w:r w:rsidRPr="00484A32">
              <w:rPr>
                <w:rFonts w:ascii="宋体" w:cs="宋体" w:hint="eastAsia"/>
                <w:color w:val="000000"/>
                <w:sz w:val="20"/>
                <w:szCs w:val="20"/>
              </w:rPr>
              <w:t>（短期接触限值），</w:t>
            </w:r>
            <w:r w:rsidRPr="00484A32">
              <w:rPr>
                <w:color w:val="000000"/>
                <w:sz w:val="20"/>
                <w:szCs w:val="20"/>
              </w:rPr>
              <w:t>A2</w:t>
            </w:r>
            <w:r w:rsidRPr="00484A32">
              <w:rPr>
                <w:rFonts w:ascii="宋体" w:cs="宋体" w:hint="eastAsia"/>
                <w:color w:val="000000"/>
                <w:sz w:val="20"/>
                <w:szCs w:val="20"/>
              </w:rPr>
              <w:t>（强无机酸雾中的硫酸，可疑人类致癌物）最高容许浓度：</w:t>
            </w:r>
            <w:r w:rsidRPr="00484A32">
              <w:rPr>
                <w:color w:val="000000"/>
                <w:sz w:val="20"/>
                <w:szCs w:val="20"/>
              </w:rPr>
              <w:t>1mg/m3</w:t>
            </w:r>
            <w:r w:rsidRPr="00484A32">
              <w:rPr>
                <w:rFonts w:ascii="宋体" w:cs="宋体" w:hint="eastAsia"/>
                <w:color w:val="000000"/>
                <w:sz w:val="20"/>
                <w:szCs w:val="20"/>
              </w:rPr>
              <w:t>（可惜如气溶胶，德国，</w:t>
            </w:r>
            <w:r w:rsidRPr="00484A32">
              <w:rPr>
                <w:color w:val="000000"/>
                <w:sz w:val="20"/>
                <w:szCs w:val="20"/>
              </w:rPr>
              <w:t xml:space="preserve">1999 </w:t>
            </w:r>
            <w:r w:rsidRPr="00484A32">
              <w:rPr>
                <w:rFonts w:ascii="宋体" w:cs="宋体" w:hint="eastAsia"/>
                <w:color w:val="000000"/>
                <w:sz w:val="20"/>
                <w:szCs w:val="20"/>
              </w:rPr>
              <w:t>年）</w:t>
            </w:r>
          </w:p>
          <w:p w:rsidR="00C80B0B" w:rsidRPr="00484A32" w:rsidRDefault="00C80B0B">
            <w:pPr>
              <w:spacing w:line="400" w:lineRule="exact"/>
              <w:jc w:val="left"/>
              <w:rPr>
                <w:sz w:val="20"/>
                <w:szCs w:val="20"/>
              </w:rPr>
            </w:pPr>
            <w:r w:rsidRPr="00484A32">
              <w:rPr>
                <w:rFonts w:ascii="宋体" w:cs="宋体" w:hint="eastAsia"/>
                <w:color w:val="000000"/>
                <w:sz w:val="20"/>
                <w:szCs w:val="20"/>
              </w:rPr>
              <w:t>接触途径：该物质可通过吸入其气溶胶和经食入吸收到体内。</w:t>
            </w:r>
          </w:p>
          <w:p w:rsidR="00C80B0B" w:rsidRPr="00484A32" w:rsidRDefault="00C80B0B">
            <w:pPr>
              <w:spacing w:line="400" w:lineRule="exact"/>
              <w:jc w:val="left"/>
              <w:rPr>
                <w:sz w:val="20"/>
                <w:szCs w:val="20"/>
              </w:rPr>
            </w:pPr>
            <w:r w:rsidRPr="00484A32">
              <w:rPr>
                <w:rFonts w:ascii="宋体" w:cs="宋体" w:hint="eastAsia"/>
                <w:color w:val="000000"/>
                <w:sz w:val="20"/>
                <w:szCs w:val="20"/>
              </w:rPr>
              <w:t>吸入危险性：</w:t>
            </w:r>
            <w:r w:rsidRPr="00484A32">
              <w:rPr>
                <w:color w:val="000000"/>
                <w:sz w:val="20"/>
                <w:szCs w:val="20"/>
              </w:rPr>
              <w:t>20</w:t>
            </w:r>
            <w:r w:rsidRPr="00484A32">
              <w:rPr>
                <w:rFonts w:ascii="宋体" w:cs="宋体" w:hint="eastAsia"/>
                <w:color w:val="000000"/>
                <w:sz w:val="20"/>
                <w:szCs w:val="20"/>
              </w:rPr>
              <w:t>℃时蒸发可忽略不计</w:t>
            </w:r>
            <w:r w:rsidRPr="00484A32">
              <w:rPr>
                <w:rFonts w:ascii="宋体" w:cs="宋体"/>
                <w:color w:val="000000"/>
                <w:sz w:val="20"/>
                <w:szCs w:val="20"/>
              </w:rPr>
              <w:t>,</w:t>
            </w:r>
            <w:r w:rsidRPr="00484A32">
              <w:rPr>
                <w:rFonts w:ascii="宋体" w:cs="宋体" w:hint="eastAsia"/>
                <w:color w:val="000000"/>
                <w:sz w:val="20"/>
                <w:szCs w:val="20"/>
              </w:rPr>
              <w:t>喷洒时，可较快的达到空气中颗粒物有害浓度。</w:t>
            </w:r>
          </w:p>
          <w:p w:rsidR="00C80B0B" w:rsidRPr="00484A32" w:rsidRDefault="00C80B0B">
            <w:pPr>
              <w:spacing w:line="400" w:lineRule="exact"/>
              <w:jc w:val="left"/>
              <w:rPr>
                <w:sz w:val="20"/>
                <w:szCs w:val="20"/>
              </w:rPr>
            </w:pPr>
            <w:r w:rsidRPr="00484A32">
              <w:rPr>
                <w:rFonts w:ascii="宋体" w:cs="宋体" w:hint="eastAsia"/>
                <w:color w:val="000000"/>
                <w:sz w:val="20"/>
                <w:szCs w:val="20"/>
              </w:rPr>
              <w:t>短期接触影响：腐蚀作用，该物质极腐蚀眼睛，皮肤和呼吸道。食入有腐蚀性。吸入气溶胶可能引起肺水肿。</w:t>
            </w:r>
          </w:p>
          <w:p w:rsidR="00C80B0B" w:rsidRPr="00484A32" w:rsidRDefault="00C80B0B">
            <w:pPr>
              <w:spacing w:line="400" w:lineRule="exact"/>
              <w:jc w:val="left"/>
              <w:rPr>
                <w:rFonts w:ascii="宋体" w:cs="宋体"/>
                <w:color w:val="000000"/>
                <w:sz w:val="20"/>
                <w:szCs w:val="20"/>
              </w:rPr>
            </w:pPr>
            <w:r w:rsidRPr="00484A32">
              <w:rPr>
                <w:rFonts w:ascii="宋体" w:cs="宋体" w:hint="eastAsia"/>
                <w:color w:val="000000"/>
                <w:sz w:val="20"/>
                <w:szCs w:val="20"/>
              </w:rPr>
              <w:t>长期或反复接触的影响：长期或反复接触该物质的气溶胶，非可能受损伤。长期或反复接触该物质的气溶胶，有腐蚀牙齿危险。含该物质的浓酸雾是人类致癌物。</w:t>
            </w:r>
          </w:p>
        </w:tc>
      </w:tr>
    </w:tbl>
    <w:p w:rsidR="00C80B0B" w:rsidRDefault="00C80B0B">
      <w:pPr>
        <w:jc w:val="center"/>
        <w:rPr>
          <w:sz w:val="24"/>
        </w:rPr>
      </w:pPr>
      <w:r>
        <w:rPr>
          <w:rFonts w:hint="eastAsia"/>
        </w:rPr>
        <w:t>表</w:t>
      </w:r>
      <w:r>
        <w:t>11</w:t>
      </w:r>
      <w:r>
        <w:rPr>
          <w:rFonts w:hint="eastAsia"/>
        </w:rPr>
        <w:t>氢气危险有害特性识别表</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800"/>
        <w:gridCol w:w="1620"/>
        <w:gridCol w:w="1800"/>
        <w:gridCol w:w="1260"/>
        <w:gridCol w:w="1305"/>
      </w:tblGrid>
      <w:tr w:rsidR="00C80B0B" w:rsidRPr="00484A32">
        <w:tc>
          <w:tcPr>
            <w:tcW w:w="720" w:type="dxa"/>
          </w:tcPr>
          <w:p w:rsidR="00C80B0B" w:rsidRPr="00484A32" w:rsidRDefault="00C80B0B">
            <w:pPr>
              <w:spacing w:line="400" w:lineRule="exact"/>
              <w:rPr>
                <w:rFonts w:ascii="宋体"/>
                <w:sz w:val="20"/>
                <w:szCs w:val="20"/>
              </w:rPr>
            </w:pPr>
            <w:r w:rsidRPr="00484A32">
              <w:rPr>
                <w:rFonts w:ascii="宋体" w:hAnsi="宋体" w:hint="eastAsia"/>
                <w:sz w:val="20"/>
                <w:szCs w:val="20"/>
              </w:rPr>
              <w:t>中文名称</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氢</w:t>
            </w:r>
            <w:r w:rsidRPr="00484A32">
              <w:rPr>
                <w:rFonts w:ascii="宋体" w:hAnsi="宋体"/>
                <w:sz w:val="20"/>
                <w:szCs w:val="20"/>
              </w:rPr>
              <w:t>:</w:t>
            </w:r>
            <w:r w:rsidRPr="00484A32">
              <w:rPr>
                <w:rFonts w:ascii="宋体" w:hAnsi="宋体" w:hint="eastAsia"/>
                <w:sz w:val="20"/>
                <w:szCs w:val="20"/>
              </w:rPr>
              <w:t>氢气</w:t>
            </w:r>
          </w:p>
        </w:tc>
        <w:tc>
          <w:tcPr>
            <w:tcW w:w="1620" w:type="dxa"/>
          </w:tcPr>
          <w:p w:rsidR="00C80B0B" w:rsidRPr="00484A32" w:rsidRDefault="00C80B0B">
            <w:pPr>
              <w:spacing w:line="400" w:lineRule="exact"/>
              <w:rPr>
                <w:rFonts w:ascii="宋体"/>
                <w:sz w:val="20"/>
                <w:szCs w:val="20"/>
              </w:rPr>
            </w:pPr>
            <w:r w:rsidRPr="00484A32">
              <w:rPr>
                <w:rFonts w:ascii="宋体" w:hAnsi="宋体" w:hint="eastAsia"/>
                <w:sz w:val="20"/>
                <w:szCs w:val="20"/>
              </w:rPr>
              <w:t>英文名称</w:t>
            </w:r>
          </w:p>
        </w:tc>
        <w:tc>
          <w:tcPr>
            <w:tcW w:w="1800" w:type="dxa"/>
          </w:tcPr>
          <w:p w:rsidR="00C80B0B" w:rsidRPr="00484A32" w:rsidRDefault="00C80B0B">
            <w:pPr>
              <w:spacing w:line="400" w:lineRule="exact"/>
              <w:rPr>
                <w:rFonts w:ascii="宋体" w:hAnsi="宋体"/>
                <w:sz w:val="20"/>
                <w:szCs w:val="20"/>
              </w:rPr>
            </w:pPr>
            <w:r w:rsidRPr="00484A32">
              <w:rPr>
                <w:rFonts w:ascii="宋体" w:hAnsi="宋体"/>
                <w:sz w:val="20"/>
                <w:szCs w:val="20"/>
              </w:rPr>
              <w:t>hydrogen</w:t>
            </w:r>
          </w:p>
        </w:tc>
        <w:tc>
          <w:tcPr>
            <w:tcW w:w="1260" w:type="dxa"/>
          </w:tcPr>
          <w:p w:rsidR="00C80B0B" w:rsidRPr="00484A32" w:rsidRDefault="00C80B0B">
            <w:pPr>
              <w:spacing w:line="400" w:lineRule="exact"/>
              <w:rPr>
                <w:rFonts w:ascii="宋体"/>
                <w:sz w:val="20"/>
                <w:szCs w:val="20"/>
              </w:rPr>
            </w:pPr>
            <w:r w:rsidRPr="00484A32">
              <w:rPr>
                <w:rFonts w:ascii="宋体" w:hAnsi="宋体" w:hint="eastAsia"/>
                <w:sz w:val="20"/>
                <w:szCs w:val="20"/>
              </w:rPr>
              <w:t>分子式</w:t>
            </w:r>
          </w:p>
        </w:tc>
        <w:tc>
          <w:tcPr>
            <w:tcW w:w="1305" w:type="dxa"/>
          </w:tcPr>
          <w:p w:rsidR="00C80B0B" w:rsidRPr="00484A32" w:rsidRDefault="00C80B0B">
            <w:pPr>
              <w:spacing w:line="400" w:lineRule="exact"/>
              <w:rPr>
                <w:rFonts w:ascii="宋体"/>
                <w:sz w:val="20"/>
                <w:szCs w:val="20"/>
              </w:rPr>
            </w:pPr>
            <w:r w:rsidRPr="00484A32">
              <w:rPr>
                <w:rFonts w:ascii="宋体" w:hAnsi="宋体"/>
                <w:sz w:val="20"/>
                <w:szCs w:val="20"/>
              </w:rPr>
              <w:t>H</w:t>
            </w:r>
            <w:r w:rsidRPr="00484A32">
              <w:rPr>
                <w:rFonts w:ascii="宋体" w:hAnsi="宋体"/>
                <w:sz w:val="20"/>
                <w:szCs w:val="20"/>
                <w:vertAlign w:val="subscript"/>
              </w:rPr>
              <w:t>2</w:t>
            </w:r>
          </w:p>
        </w:tc>
      </w:tr>
      <w:tr w:rsidR="00C80B0B" w:rsidRPr="00484A32">
        <w:tc>
          <w:tcPr>
            <w:tcW w:w="720" w:type="dxa"/>
          </w:tcPr>
          <w:p w:rsidR="00C80B0B" w:rsidRPr="00484A32" w:rsidRDefault="00C80B0B">
            <w:pPr>
              <w:spacing w:line="400" w:lineRule="exact"/>
              <w:rPr>
                <w:rFonts w:ascii="宋体" w:hAnsi="宋体"/>
                <w:sz w:val="20"/>
                <w:szCs w:val="20"/>
              </w:rPr>
            </w:pPr>
            <w:r w:rsidRPr="00484A32">
              <w:rPr>
                <w:rFonts w:ascii="宋体" w:hAnsi="宋体"/>
                <w:sz w:val="20"/>
                <w:szCs w:val="20"/>
              </w:rPr>
              <w:t>CAS</w:t>
            </w:r>
          </w:p>
        </w:tc>
        <w:tc>
          <w:tcPr>
            <w:tcW w:w="1800" w:type="dxa"/>
          </w:tcPr>
          <w:p w:rsidR="00C80B0B" w:rsidRPr="00484A32" w:rsidRDefault="00C80B0B">
            <w:pPr>
              <w:spacing w:line="400" w:lineRule="exact"/>
              <w:rPr>
                <w:rFonts w:ascii="宋体" w:hAnsi="宋体"/>
                <w:sz w:val="20"/>
                <w:szCs w:val="20"/>
              </w:rPr>
            </w:pPr>
            <w:r w:rsidRPr="00484A32">
              <w:rPr>
                <w:rFonts w:ascii="宋体" w:hAnsi="宋体"/>
                <w:sz w:val="20"/>
                <w:szCs w:val="20"/>
              </w:rPr>
              <w:t>133-74-0</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UN</w:t>
            </w:r>
            <w:r w:rsidRPr="00484A32">
              <w:rPr>
                <w:rFonts w:ascii="宋体" w:hAnsi="宋体" w:hint="eastAsia"/>
                <w:sz w:val="20"/>
                <w:szCs w:val="20"/>
              </w:rPr>
              <w:t>编号</w:t>
            </w:r>
          </w:p>
        </w:tc>
        <w:tc>
          <w:tcPr>
            <w:tcW w:w="1800" w:type="dxa"/>
          </w:tcPr>
          <w:p w:rsidR="00C80B0B" w:rsidRPr="00484A32" w:rsidRDefault="00C80B0B">
            <w:pPr>
              <w:spacing w:line="400" w:lineRule="exact"/>
              <w:rPr>
                <w:rFonts w:ascii="宋体" w:hAnsi="宋体"/>
                <w:sz w:val="20"/>
                <w:szCs w:val="20"/>
              </w:rPr>
            </w:pPr>
            <w:r w:rsidRPr="00484A32">
              <w:rPr>
                <w:rFonts w:ascii="宋体" w:hAnsi="宋体"/>
                <w:sz w:val="20"/>
                <w:szCs w:val="20"/>
              </w:rPr>
              <w:t>1049</w:t>
            </w:r>
          </w:p>
        </w:tc>
        <w:tc>
          <w:tcPr>
            <w:tcW w:w="1260" w:type="dxa"/>
          </w:tcPr>
          <w:p w:rsidR="00C80B0B" w:rsidRPr="00484A32" w:rsidRDefault="00C80B0B">
            <w:pPr>
              <w:spacing w:line="400" w:lineRule="exact"/>
              <w:rPr>
                <w:rFonts w:ascii="宋体"/>
                <w:sz w:val="20"/>
                <w:szCs w:val="20"/>
              </w:rPr>
            </w:pPr>
            <w:r w:rsidRPr="00484A32">
              <w:rPr>
                <w:rFonts w:ascii="宋体" w:hAnsi="宋体" w:hint="eastAsia"/>
                <w:sz w:val="20"/>
                <w:szCs w:val="20"/>
              </w:rPr>
              <w:t>危编号：</w:t>
            </w:r>
          </w:p>
        </w:tc>
        <w:tc>
          <w:tcPr>
            <w:tcW w:w="1305" w:type="dxa"/>
          </w:tcPr>
          <w:p w:rsidR="00C80B0B" w:rsidRPr="00484A32" w:rsidRDefault="00C80B0B">
            <w:pPr>
              <w:spacing w:line="400" w:lineRule="exact"/>
              <w:rPr>
                <w:rFonts w:ascii="宋体" w:hAnsi="宋体"/>
                <w:sz w:val="20"/>
                <w:szCs w:val="20"/>
              </w:rPr>
            </w:pPr>
            <w:r w:rsidRPr="00484A32">
              <w:rPr>
                <w:rFonts w:ascii="宋体" w:hAnsi="宋体"/>
                <w:sz w:val="20"/>
                <w:szCs w:val="20"/>
              </w:rPr>
              <w:t>21001</w:t>
            </w:r>
          </w:p>
        </w:tc>
      </w:tr>
      <w:tr w:rsidR="00C80B0B" w:rsidRPr="00484A32">
        <w:tc>
          <w:tcPr>
            <w:tcW w:w="720" w:type="dxa"/>
            <w:vMerge w:val="restart"/>
          </w:tcPr>
          <w:p w:rsidR="00C80B0B" w:rsidRPr="00484A32" w:rsidRDefault="00C80B0B">
            <w:pPr>
              <w:tabs>
                <w:tab w:val="left" w:pos="945"/>
              </w:tabs>
              <w:spacing w:line="400" w:lineRule="exact"/>
              <w:rPr>
                <w:rFonts w:ascii="宋体"/>
                <w:sz w:val="20"/>
                <w:szCs w:val="20"/>
              </w:rPr>
            </w:pPr>
            <w:r w:rsidRPr="00484A32">
              <w:rPr>
                <w:rFonts w:ascii="宋体" w:hAnsi="宋体" w:hint="eastAsia"/>
                <w:sz w:val="20"/>
                <w:szCs w:val="20"/>
              </w:rPr>
              <w:t>理化性质</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外观及性状</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无色无味气体</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熔点</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-259.2</w:t>
            </w:r>
            <w:r w:rsidRPr="00484A32">
              <w:rPr>
                <w:rFonts w:ascii="宋体" w:hAnsi="宋体" w:cs="宋体" w:hint="eastAsia"/>
                <w:sz w:val="20"/>
                <w:szCs w:val="20"/>
              </w:rPr>
              <w:t>℃</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溶解性</w:t>
            </w:r>
          </w:p>
        </w:tc>
        <w:tc>
          <w:tcPr>
            <w:tcW w:w="2565" w:type="dxa"/>
            <w:gridSpan w:val="2"/>
          </w:tcPr>
          <w:p w:rsidR="00C80B0B" w:rsidRPr="00484A32" w:rsidRDefault="00C80B0B">
            <w:pPr>
              <w:spacing w:line="400" w:lineRule="exact"/>
              <w:rPr>
                <w:rFonts w:ascii="宋体"/>
                <w:sz w:val="20"/>
                <w:szCs w:val="20"/>
              </w:rPr>
            </w:pPr>
            <w:r w:rsidRPr="00484A32">
              <w:rPr>
                <w:rFonts w:ascii="宋体" w:hAnsi="宋体" w:hint="eastAsia"/>
                <w:sz w:val="20"/>
                <w:szCs w:val="20"/>
              </w:rPr>
              <w:t>不溶于水，不溶于乙醇、乙醚</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沸点</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252.8</w:t>
            </w:r>
            <w:r w:rsidRPr="00484A32">
              <w:rPr>
                <w:rFonts w:ascii="宋体" w:hAnsi="宋体" w:cs="宋体" w:hint="eastAsia"/>
                <w:sz w:val="20"/>
                <w:szCs w:val="20"/>
              </w:rPr>
              <w:t>℃</w:t>
            </w:r>
          </w:p>
        </w:tc>
        <w:tc>
          <w:tcPr>
            <w:tcW w:w="1800" w:type="dxa"/>
          </w:tcPr>
          <w:p w:rsidR="00C80B0B" w:rsidRPr="00484A32" w:rsidRDefault="00C80B0B">
            <w:pPr>
              <w:tabs>
                <w:tab w:val="left" w:pos="945"/>
              </w:tabs>
              <w:spacing w:line="400" w:lineRule="exact"/>
              <w:rPr>
                <w:rFonts w:ascii="宋体"/>
                <w:sz w:val="20"/>
                <w:szCs w:val="20"/>
              </w:rPr>
            </w:pPr>
            <w:r w:rsidRPr="00484A32">
              <w:rPr>
                <w:rFonts w:ascii="宋体" w:hAnsi="宋体" w:hint="eastAsia"/>
                <w:sz w:val="20"/>
                <w:szCs w:val="20"/>
              </w:rPr>
              <w:t>相对密度</w:t>
            </w:r>
          </w:p>
        </w:tc>
        <w:tc>
          <w:tcPr>
            <w:tcW w:w="1260" w:type="dxa"/>
          </w:tcPr>
          <w:p w:rsidR="00C80B0B" w:rsidRPr="00484A32" w:rsidRDefault="00C80B0B">
            <w:pPr>
              <w:spacing w:line="400" w:lineRule="exact"/>
              <w:rPr>
                <w:rFonts w:ascii="宋体" w:hAnsi="宋体"/>
                <w:sz w:val="20"/>
                <w:szCs w:val="20"/>
              </w:rPr>
            </w:pPr>
            <w:r w:rsidRPr="00484A32">
              <w:rPr>
                <w:rFonts w:ascii="宋体" w:hAnsi="宋体" w:hint="eastAsia"/>
                <w:sz w:val="20"/>
                <w:szCs w:val="20"/>
              </w:rPr>
              <w:t>空气</w:t>
            </w:r>
            <w:r w:rsidRPr="00484A32">
              <w:rPr>
                <w:rFonts w:ascii="宋体" w:hAnsi="宋体"/>
                <w:sz w:val="20"/>
                <w:szCs w:val="20"/>
              </w:rPr>
              <w:t>(</w:t>
            </w:r>
            <w:r w:rsidRPr="00484A32">
              <w:rPr>
                <w:rFonts w:ascii="宋体" w:hAnsi="宋体" w:hint="eastAsia"/>
                <w:sz w:val="20"/>
                <w:szCs w:val="20"/>
              </w:rPr>
              <w:t>空气</w:t>
            </w:r>
            <w:r w:rsidRPr="00484A32">
              <w:rPr>
                <w:rFonts w:ascii="宋体" w:hAnsi="宋体"/>
                <w:sz w:val="20"/>
                <w:szCs w:val="20"/>
              </w:rPr>
              <w:t>=1)0.07</w:t>
            </w:r>
          </w:p>
        </w:tc>
        <w:tc>
          <w:tcPr>
            <w:tcW w:w="1305" w:type="dxa"/>
          </w:tcPr>
          <w:p w:rsidR="00C80B0B" w:rsidRPr="00484A32" w:rsidRDefault="00C80B0B">
            <w:pPr>
              <w:spacing w:line="400" w:lineRule="exact"/>
              <w:rPr>
                <w:rFonts w:ascii="宋体"/>
                <w:sz w:val="20"/>
                <w:szCs w:val="20"/>
              </w:rPr>
            </w:pPr>
            <w:r w:rsidRPr="00484A32">
              <w:rPr>
                <w:rFonts w:ascii="宋体" w:hAnsi="宋体" w:hint="eastAsia"/>
                <w:sz w:val="20"/>
                <w:szCs w:val="20"/>
              </w:rPr>
              <w:t>水</w:t>
            </w:r>
            <w:r w:rsidRPr="00484A32">
              <w:rPr>
                <w:rFonts w:ascii="宋体" w:hAnsi="宋体"/>
                <w:sz w:val="20"/>
                <w:szCs w:val="20"/>
              </w:rPr>
              <w:t>(</w:t>
            </w:r>
            <w:r w:rsidRPr="00484A32">
              <w:rPr>
                <w:rFonts w:ascii="宋体" w:hAnsi="宋体" w:hint="eastAsia"/>
                <w:sz w:val="20"/>
                <w:szCs w:val="20"/>
              </w:rPr>
              <w:t>水</w:t>
            </w:r>
            <w:r w:rsidRPr="00484A32">
              <w:rPr>
                <w:rFonts w:ascii="宋体" w:hAnsi="宋体"/>
                <w:sz w:val="20"/>
                <w:szCs w:val="20"/>
              </w:rPr>
              <w:t>=1)0.07(-252</w:t>
            </w:r>
            <w:r w:rsidRPr="00484A32">
              <w:rPr>
                <w:rFonts w:ascii="宋体" w:hAnsi="宋体" w:cs="宋体" w:hint="eastAsia"/>
                <w:sz w:val="20"/>
                <w:szCs w:val="20"/>
              </w:rPr>
              <w:t>℃</w:t>
            </w:r>
            <w:r w:rsidRPr="00484A32">
              <w:rPr>
                <w:rFonts w:ascii="宋体" w:hAnsi="宋体"/>
                <w:sz w:val="20"/>
                <w:szCs w:val="20"/>
              </w:rPr>
              <w:t>)</w:t>
            </w:r>
            <w:r w:rsidRPr="00484A32">
              <w:rPr>
                <w:rFonts w:ascii="宋体" w:hAnsi="宋体" w:hint="eastAsia"/>
                <w:sz w:val="20"/>
                <w:szCs w:val="20"/>
              </w:rPr>
              <w:t>；</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临界温度</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-240</w:t>
            </w:r>
            <w:r w:rsidRPr="00484A32">
              <w:rPr>
                <w:rFonts w:ascii="宋体" w:hAnsi="宋体" w:cs="宋体" w:hint="eastAsia"/>
                <w:sz w:val="20"/>
                <w:szCs w:val="20"/>
              </w:rPr>
              <w:t>℃</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爆炸极限</w:t>
            </w:r>
          </w:p>
        </w:tc>
        <w:tc>
          <w:tcPr>
            <w:tcW w:w="2565" w:type="dxa"/>
            <w:gridSpan w:val="2"/>
          </w:tcPr>
          <w:p w:rsidR="00C80B0B" w:rsidRPr="00484A32" w:rsidRDefault="00C80B0B">
            <w:pPr>
              <w:spacing w:line="400" w:lineRule="exact"/>
              <w:rPr>
                <w:rFonts w:ascii="宋体" w:hAnsi="宋体"/>
                <w:sz w:val="20"/>
                <w:szCs w:val="20"/>
              </w:rPr>
            </w:pPr>
            <w:r w:rsidRPr="00484A32">
              <w:rPr>
                <w:rFonts w:ascii="宋体" w:hAnsi="宋体"/>
                <w:sz w:val="20"/>
                <w:szCs w:val="20"/>
              </w:rPr>
              <w:t>4.1-74.2%</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自燃点</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550</w:t>
            </w:r>
            <w:r w:rsidRPr="00484A32">
              <w:rPr>
                <w:rFonts w:ascii="宋体" w:hAnsi="宋体" w:cs="宋体" w:hint="eastAsia"/>
                <w:sz w:val="20"/>
                <w:szCs w:val="20"/>
              </w:rPr>
              <w:t>℃</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蒸气压</w:t>
            </w:r>
          </w:p>
        </w:tc>
        <w:tc>
          <w:tcPr>
            <w:tcW w:w="2565" w:type="dxa"/>
            <w:gridSpan w:val="2"/>
          </w:tcPr>
          <w:p w:rsidR="00C80B0B" w:rsidRPr="00484A32" w:rsidRDefault="00C80B0B">
            <w:pPr>
              <w:spacing w:line="400" w:lineRule="exact"/>
              <w:rPr>
                <w:rFonts w:ascii="宋体"/>
                <w:sz w:val="20"/>
                <w:szCs w:val="20"/>
              </w:rPr>
            </w:pPr>
            <w:r w:rsidRPr="00484A32">
              <w:rPr>
                <w:rFonts w:ascii="宋体" w:hAnsi="宋体"/>
                <w:sz w:val="20"/>
                <w:szCs w:val="20"/>
              </w:rPr>
              <w:t>13.33kPa/-257.9</w:t>
            </w:r>
            <w:r w:rsidRPr="00484A32">
              <w:rPr>
                <w:rFonts w:ascii="宋体" w:hAnsi="宋体" w:cs="宋体" w:hint="eastAsia"/>
                <w:sz w:val="20"/>
                <w:szCs w:val="20"/>
              </w:rPr>
              <w:t>℃</w:t>
            </w:r>
            <w:r w:rsidRPr="00484A32">
              <w:rPr>
                <w:rFonts w:ascii="宋体"/>
                <w:sz w:val="20"/>
                <w:szCs w:val="20"/>
              </w:rPr>
              <w:t> </w:t>
            </w:r>
            <w:r w:rsidRPr="00484A32">
              <w:rPr>
                <w:rFonts w:ascii="宋体" w:hAnsi="宋体" w:hint="eastAsia"/>
                <w:sz w:val="20"/>
                <w:szCs w:val="20"/>
              </w:rPr>
              <w:t>闪点：</w:t>
            </w:r>
            <w:r w:rsidRPr="00484A32">
              <w:rPr>
                <w:rFonts w:ascii="宋体" w:hAnsi="宋体"/>
                <w:sz w:val="20"/>
                <w:szCs w:val="20"/>
              </w:rPr>
              <w:t>&lt;-50</w:t>
            </w:r>
            <w:r w:rsidRPr="00484A32">
              <w:rPr>
                <w:rFonts w:ascii="宋体" w:hAnsi="宋体" w:cs="宋体" w:hint="eastAsia"/>
                <w:sz w:val="20"/>
                <w:szCs w:val="20"/>
              </w:rPr>
              <w:t>℃</w:t>
            </w:r>
          </w:p>
        </w:tc>
      </w:tr>
      <w:tr w:rsidR="00C80B0B" w:rsidRPr="00484A32">
        <w:trPr>
          <w:trHeight w:val="1006"/>
        </w:trPr>
        <w:tc>
          <w:tcPr>
            <w:tcW w:w="720" w:type="dxa"/>
            <w:vMerge w:val="restart"/>
          </w:tcPr>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燃</w:t>
            </w:r>
          </w:p>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烧</w:t>
            </w:r>
          </w:p>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爆</w:t>
            </w:r>
          </w:p>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炸</w:t>
            </w:r>
          </w:p>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危</w:t>
            </w:r>
          </w:p>
          <w:p w:rsidR="00C80B0B" w:rsidRPr="00484A32" w:rsidRDefault="00C80B0B">
            <w:pPr>
              <w:tabs>
                <w:tab w:val="left" w:pos="945"/>
              </w:tabs>
              <w:spacing w:line="400" w:lineRule="exact"/>
              <w:jc w:val="center"/>
              <w:rPr>
                <w:rFonts w:ascii="宋体"/>
                <w:sz w:val="20"/>
                <w:szCs w:val="20"/>
              </w:rPr>
            </w:pPr>
            <w:r w:rsidRPr="00484A32">
              <w:rPr>
                <w:rFonts w:ascii="宋体" w:hAnsi="宋体" w:hint="eastAsia"/>
                <w:sz w:val="20"/>
                <w:szCs w:val="20"/>
              </w:rPr>
              <w:t>险</w:t>
            </w:r>
          </w:p>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危险特性</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与空气混合能形成爆炸性混合物，遇热或明火即会发生爆炸。气体比空气轻，在室内使用和储存时，漏气上升滞留屋顶不易排出，遇火星会引起爆炸。氢气与氟、氯、溴等卤素会剧烈反应。</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燃烧（分解）产物</w:t>
            </w:r>
          </w:p>
        </w:tc>
        <w:tc>
          <w:tcPr>
            <w:tcW w:w="5985" w:type="dxa"/>
            <w:gridSpan w:val="4"/>
          </w:tcPr>
          <w:p w:rsidR="00C80B0B" w:rsidRPr="00484A32" w:rsidRDefault="00C80B0B">
            <w:pPr>
              <w:spacing w:line="400" w:lineRule="exact"/>
              <w:rPr>
                <w:rFonts w:ascii="宋体"/>
                <w:sz w:val="20"/>
                <w:szCs w:val="20"/>
              </w:rPr>
            </w:pPr>
            <w:r w:rsidRPr="00484A32">
              <w:rPr>
                <w:rFonts w:ascii="宋体"/>
                <w:sz w:val="20"/>
                <w:szCs w:val="20"/>
              </w:rPr>
              <w:t> </w:t>
            </w:r>
            <w:r w:rsidRPr="00484A32">
              <w:rPr>
                <w:rFonts w:ascii="宋体" w:hAnsi="宋体" w:hint="eastAsia"/>
                <w:sz w:val="20"/>
                <w:szCs w:val="20"/>
              </w:rPr>
              <w:t>水。</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稳定性</w:t>
            </w:r>
          </w:p>
        </w:tc>
        <w:tc>
          <w:tcPr>
            <w:tcW w:w="3420" w:type="dxa"/>
            <w:gridSpan w:val="2"/>
          </w:tcPr>
          <w:p w:rsidR="00C80B0B" w:rsidRPr="00484A32" w:rsidRDefault="00C80B0B">
            <w:pPr>
              <w:spacing w:line="400" w:lineRule="exact"/>
              <w:rPr>
                <w:rFonts w:ascii="宋体"/>
                <w:sz w:val="20"/>
                <w:szCs w:val="20"/>
              </w:rPr>
            </w:pPr>
            <w:r w:rsidRPr="00484A32">
              <w:rPr>
                <w:rFonts w:ascii="宋体" w:hAnsi="宋体" w:hint="eastAsia"/>
                <w:sz w:val="20"/>
                <w:szCs w:val="20"/>
              </w:rPr>
              <w:t>稳定</w:t>
            </w:r>
          </w:p>
        </w:tc>
        <w:tc>
          <w:tcPr>
            <w:tcW w:w="1260" w:type="dxa"/>
          </w:tcPr>
          <w:p w:rsidR="00C80B0B" w:rsidRPr="00484A32" w:rsidRDefault="00C80B0B">
            <w:pPr>
              <w:spacing w:line="400" w:lineRule="exact"/>
              <w:rPr>
                <w:rFonts w:ascii="宋体"/>
                <w:sz w:val="20"/>
                <w:szCs w:val="20"/>
              </w:rPr>
            </w:pPr>
            <w:r w:rsidRPr="00484A32">
              <w:rPr>
                <w:rFonts w:ascii="宋体" w:hAnsi="宋体" w:hint="eastAsia"/>
                <w:sz w:val="20"/>
                <w:szCs w:val="20"/>
              </w:rPr>
              <w:t>聚合危害</w:t>
            </w:r>
          </w:p>
        </w:tc>
        <w:tc>
          <w:tcPr>
            <w:tcW w:w="1305" w:type="dxa"/>
          </w:tcPr>
          <w:p w:rsidR="00C80B0B" w:rsidRPr="00484A32" w:rsidRDefault="00C80B0B">
            <w:pPr>
              <w:spacing w:line="400" w:lineRule="exact"/>
              <w:rPr>
                <w:rFonts w:ascii="宋体"/>
                <w:sz w:val="20"/>
                <w:szCs w:val="20"/>
              </w:rPr>
            </w:pPr>
            <w:r w:rsidRPr="00484A32">
              <w:rPr>
                <w:rFonts w:ascii="宋体" w:hAnsi="宋体" w:hint="eastAsia"/>
                <w:sz w:val="20"/>
                <w:szCs w:val="20"/>
              </w:rPr>
              <w:t>不聚合</w:t>
            </w:r>
          </w:p>
        </w:tc>
      </w:tr>
      <w:tr w:rsidR="00C80B0B" w:rsidRPr="00484A32">
        <w:trPr>
          <w:trHeight w:val="451"/>
        </w:trPr>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禁忌物</w:t>
            </w:r>
          </w:p>
        </w:tc>
        <w:tc>
          <w:tcPr>
            <w:tcW w:w="5985" w:type="dxa"/>
            <w:gridSpan w:val="4"/>
          </w:tcPr>
          <w:p w:rsidR="00C80B0B" w:rsidRPr="00484A32" w:rsidRDefault="00C80B0B">
            <w:pPr>
              <w:spacing w:line="400" w:lineRule="exact"/>
              <w:jc w:val="left"/>
              <w:rPr>
                <w:sz w:val="20"/>
                <w:szCs w:val="20"/>
              </w:rPr>
            </w:pPr>
            <w:r w:rsidRPr="00484A32">
              <w:rPr>
                <w:rFonts w:ascii="宋体" w:cs="宋体" w:hint="eastAsia"/>
                <w:color w:val="000000"/>
                <w:sz w:val="20"/>
                <w:szCs w:val="20"/>
              </w:rPr>
              <w:t>强氧化剂、卤素</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灭火方法</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切断气源。若不能立即切断气源，则不允许熄灭正在燃烧的气体。喷水冷却容器，可能的话将容器从火场移至空旷处。灭火剂：雾状水、泡沫、二氧化碳、干粉。</w:t>
            </w:r>
          </w:p>
        </w:tc>
      </w:tr>
      <w:tr w:rsidR="00C80B0B" w:rsidRPr="00484A32">
        <w:tc>
          <w:tcPr>
            <w:tcW w:w="720" w:type="dxa"/>
            <w:vMerge w:val="restart"/>
          </w:tcPr>
          <w:p w:rsidR="00C80B0B" w:rsidRPr="00484A32" w:rsidRDefault="00C80B0B">
            <w:pPr>
              <w:spacing w:line="400" w:lineRule="exact"/>
              <w:rPr>
                <w:rFonts w:ascii="宋体"/>
                <w:sz w:val="20"/>
                <w:szCs w:val="20"/>
              </w:rPr>
            </w:pPr>
            <w:r w:rsidRPr="00484A32">
              <w:rPr>
                <w:rFonts w:ascii="宋体" w:hAnsi="宋体" w:hint="eastAsia"/>
                <w:sz w:val="20"/>
                <w:szCs w:val="20"/>
              </w:rPr>
              <w:t>毒害性及健康危害</w:t>
            </w:r>
          </w:p>
        </w:tc>
        <w:tc>
          <w:tcPr>
            <w:tcW w:w="7785" w:type="dxa"/>
            <w:gridSpan w:val="5"/>
          </w:tcPr>
          <w:p w:rsidR="00C80B0B" w:rsidRPr="00484A32" w:rsidRDefault="00C80B0B">
            <w:pPr>
              <w:spacing w:line="400" w:lineRule="exact"/>
              <w:rPr>
                <w:rFonts w:ascii="宋体"/>
                <w:sz w:val="20"/>
                <w:szCs w:val="20"/>
              </w:rPr>
            </w:pPr>
            <w:r w:rsidRPr="00484A32">
              <w:rPr>
                <w:rFonts w:ascii="宋体" w:hAnsi="宋体" w:hint="eastAsia"/>
                <w:sz w:val="20"/>
                <w:szCs w:val="20"/>
              </w:rPr>
              <w:t>职业接触毒物危害程度分级</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tabs>
                <w:tab w:val="left" w:pos="945"/>
              </w:tabs>
              <w:spacing w:line="400" w:lineRule="exact"/>
              <w:rPr>
                <w:rFonts w:ascii="宋体"/>
                <w:sz w:val="20"/>
                <w:szCs w:val="20"/>
              </w:rPr>
            </w:pPr>
            <w:r w:rsidRPr="00484A32">
              <w:rPr>
                <w:rFonts w:ascii="宋体" w:hAnsi="宋体" w:hint="eastAsia"/>
                <w:sz w:val="20"/>
                <w:szCs w:val="20"/>
              </w:rPr>
              <w:t>毒性资料</w:t>
            </w:r>
          </w:p>
        </w:tc>
        <w:tc>
          <w:tcPr>
            <w:tcW w:w="1620" w:type="dxa"/>
          </w:tcPr>
          <w:p w:rsidR="00C80B0B" w:rsidRPr="00484A32" w:rsidRDefault="00C80B0B">
            <w:pPr>
              <w:spacing w:line="400" w:lineRule="exact"/>
              <w:rPr>
                <w:rFonts w:ascii="宋体" w:hAnsi="宋体"/>
                <w:sz w:val="20"/>
                <w:szCs w:val="20"/>
              </w:rPr>
            </w:pPr>
            <w:r w:rsidRPr="00484A32">
              <w:rPr>
                <w:rFonts w:ascii="宋体" w:hAnsi="宋体"/>
                <w:sz w:val="20"/>
                <w:szCs w:val="20"/>
              </w:rPr>
              <w:t>LD50</w:t>
            </w:r>
          </w:p>
        </w:tc>
        <w:tc>
          <w:tcPr>
            <w:tcW w:w="1800" w:type="dxa"/>
          </w:tcPr>
          <w:p w:rsidR="00C80B0B" w:rsidRPr="00484A32" w:rsidRDefault="00C80B0B">
            <w:pPr>
              <w:spacing w:line="400" w:lineRule="exact"/>
              <w:rPr>
                <w:rFonts w:ascii="宋体" w:hAnsi="宋体"/>
                <w:sz w:val="20"/>
                <w:szCs w:val="20"/>
              </w:rPr>
            </w:pPr>
          </w:p>
        </w:tc>
        <w:tc>
          <w:tcPr>
            <w:tcW w:w="1260" w:type="dxa"/>
          </w:tcPr>
          <w:p w:rsidR="00C80B0B" w:rsidRPr="00484A32" w:rsidRDefault="00C80B0B">
            <w:pPr>
              <w:spacing w:line="400" w:lineRule="exact"/>
              <w:rPr>
                <w:rFonts w:ascii="宋体" w:hAnsi="宋体"/>
                <w:sz w:val="20"/>
                <w:szCs w:val="20"/>
              </w:rPr>
            </w:pPr>
            <w:r w:rsidRPr="00484A32">
              <w:rPr>
                <w:rFonts w:ascii="宋体" w:hAnsi="宋体"/>
                <w:sz w:val="20"/>
                <w:szCs w:val="20"/>
              </w:rPr>
              <w:t>LC50</w:t>
            </w:r>
          </w:p>
        </w:tc>
        <w:tc>
          <w:tcPr>
            <w:tcW w:w="1305" w:type="dxa"/>
          </w:tcPr>
          <w:p w:rsidR="00C80B0B" w:rsidRPr="00484A32" w:rsidRDefault="00C80B0B">
            <w:pPr>
              <w:spacing w:line="400" w:lineRule="exact"/>
              <w:rPr>
                <w:rFonts w:ascii="宋体" w:hAnsi="宋体"/>
                <w:sz w:val="20"/>
                <w:szCs w:val="20"/>
              </w:rPr>
            </w:pP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职业接触限值</w:t>
            </w:r>
          </w:p>
        </w:tc>
        <w:tc>
          <w:tcPr>
            <w:tcW w:w="1620" w:type="dxa"/>
          </w:tcPr>
          <w:p w:rsidR="00C80B0B" w:rsidRPr="00484A32" w:rsidRDefault="00C80B0B">
            <w:pPr>
              <w:spacing w:line="400" w:lineRule="exact"/>
              <w:rPr>
                <w:rFonts w:ascii="宋体"/>
                <w:sz w:val="20"/>
                <w:szCs w:val="20"/>
              </w:rPr>
            </w:pPr>
            <w:r w:rsidRPr="00484A32">
              <w:rPr>
                <w:rFonts w:ascii="宋体" w:hAnsi="宋体"/>
                <w:sz w:val="20"/>
                <w:szCs w:val="20"/>
              </w:rPr>
              <w:t>PC-MAC  mg/m</w:t>
            </w:r>
            <w:r w:rsidRPr="00484A32">
              <w:rPr>
                <w:rFonts w:ascii="宋体" w:hAnsi="宋体"/>
                <w:sz w:val="20"/>
                <w:szCs w:val="20"/>
                <w:vertAlign w:val="superscript"/>
              </w:rPr>
              <w:t>3</w:t>
            </w:r>
          </w:p>
        </w:tc>
        <w:tc>
          <w:tcPr>
            <w:tcW w:w="1800" w:type="dxa"/>
          </w:tcPr>
          <w:p w:rsidR="00C80B0B" w:rsidRPr="00484A32" w:rsidRDefault="00C80B0B">
            <w:pPr>
              <w:spacing w:line="400" w:lineRule="exact"/>
              <w:rPr>
                <w:rFonts w:ascii="宋体"/>
                <w:sz w:val="20"/>
                <w:szCs w:val="20"/>
              </w:rPr>
            </w:pPr>
            <w:r w:rsidRPr="00484A32">
              <w:rPr>
                <w:rFonts w:ascii="宋体" w:hAnsi="宋体"/>
                <w:sz w:val="20"/>
                <w:szCs w:val="20"/>
              </w:rPr>
              <w:t>PC-TWA    mg/m</w:t>
            </w:r>
            <w:r w:rsidRPr="00484A32">
              <w:rPr>
                <w:rFonts w:ascii="宋体" w:hAnsi="宋体"/>
                <w:sz w:val="20"/>
                <w:szCs w:val="20"/>
                <w:vertAlign w:val="superscript"/>
              </w:rPr>
              <w:t>3</w:t>
            </w:r>
          </w:p>
        </w:tc>
        <w:tc>
          <w:tcPr>
            <w:tcW w:w="2565" w:type="dxa"/>
            <w:gridSpan w:val="2"/>
          </w:tcPr>
          <w:p w:rsidR="00C80B0B" w:rsidRPr="00484A32" w:rsidRDefault="00C80B0B">
            <w:pPr>
              <w:spacing w:line="400" w:lineRule="exact"/>
              <w:rPr>
                <w:rFonts w:ascii="宋体"/>
                <w:sz w:val="20"/>
                <w:szCs w:val="20"/>
              </w:rPr>
            </w:pPr>
            <w:r w:rsidRPr="00484A32">
              <w:rPr>
                <w:rFonts w:ascii="宋体" w:hAnsi="宋体"/>
                <w:sz w:val="20"/>
                <w:szCs w:val="20"/>
              </w:rPr>
              <w:t>PC-STEL     mg/m</w:t>
            </w:r>
            <w:r w:rsidRPr="00484A32">
              <w:rPr>
                <w:rFonts w:ascii="宋体" w:hAnsi="宋体"/>
                <w:sz w:val="20"/>
                <w:szCs w:val="20"/>
                <w:vertAlign w:val="superscript"/>
              </w:rPr>
              <w:t>3</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侵入途径：</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吸入。</w:t>
            </w:r>
          </w:p>
        </w:tc>
      </w:tr>
      <w:tr w:rsidR="00C80B0B" w:rsidRPr="00484A32">
        <w:tc>
          <w:tcPr>
            <w:tcW w:w="720" w:type="dxa"/>
            <w:vMerge/>
          </w:tcPr>
          <w:p w:rsidR="00C80B0B" w:rsidRPr="00484A32" w:rsidRDefault="00C80B0B">
            <w:pPr>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健康危害：</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本品在生理学上是惰性气体，仅在高浓度时，由于空气中氧分压降低才引起窒息。在很高的分压下，氢气可呈现出麻醉作用。</w:t>
            </w:r>
          </w:p>
        </w:tc>
      </w:tr>
      <w:tr w:rsidR="00C80B0B" w:rsidRPr="00484A32">
        <w:tc>
          <w:tcPr>
            <w:tcW w:w="720" w:type="dxa"/>
          </w:tcPr>
          <w:p w:rsidR="00C80B0B" w:rsidRPr="00484A32" w:rsidRDefault="00C80B0B">
            <w:pPr>
              <w:spacing w:line="400" w:lineRule="exact"/>
              <w:rPr>
                <w:rFonts w:ascii="宋体"/>
                <w:sz w:val="20"/>
                <w:szCs w:val="20"/>
              </w:rPr>
            </w:pPr>
            <w:r w:rsidRPr="00484A32">
              <w:rPr>
                <w:rFonts w:ascii="宋体" w:hAnsi="宋体" w:hint="eastAsia"/>
                <w:sz w:val="20"/>
                <w:szCs w:val="20"/>
              </w:rPr>
              <w:t>急救措施</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吸入</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迅速脱离现场至空气新鲜处。保持呼吸道通畅。如呼吸困难，给输氧。如呼吸停止，立即进行人工呼吸。就医。</w:t>
            </w:r>
          </w:p>
        </w:tc>
      </w:tr>
      <w:tr w:rsidR="00C80B0B" w:rsidRPr="00484A32">
        <w:tc>
          <w:tcPr>
            <w:tcW w:w="720" w:type="dxa"/>
            <w:vMerge w:val="restart"/>
          </w:tcPr>
          <w:p w:rsidR="00C80B0B" w:rsidRPr="00484A32" w:rsidRDefault="00C80B0B">
            <w:pPr>
              <w:tabs>
                <w:tab w:val="left" w:pos="945"/>
              </w:tabs>
              <w:spacing w:line="400" w:lineRule="exact"/>
              <w:rPr>
                <w:rFonts w:ascii="宋体"/>
                <w:sz w:val="20"/>
                <w:szCs w:val="20"/>
              </w:rPr>
            </w:pPr>
            <w:r w:rsidRPr="00484A32">
              <w:rPr>
                <w:rFonts w:ascii="宋体" w:hAnsi="宋体" w:hint="eastAsia"/>
                <w:sz w:val="20"/>
                <w:szCs w:val="20"/>
              </w:rPr>
              <w:t>防护处理</w:t>
            </w: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呼吸系统防护</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一般不需要特别防护，高浓度接触时可佩带空气呼吸器。</w:t>
            </w:r>
          </w:p>
        </w:tc>
      </w:tr>
      <w:tr w:rsidR="00C80B0B" w:rsidRPr="00484A32">
        <w:tc>
          <w:tcPr>
            <w:tcW w:w="720" w:type="dxa"/>
            <w:vMerge/>
          </w:tcPr>
          <w:p w:rsidR="00C80B0B" w:rsidRPr="00484A32" w:rsidRDefault="00C80B0B">
            <w:pPr>
              <w:tabs>
                <w:tab w:val="left" w:pos="945"/>
              </w:tabs>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眼睛防护</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一般不需要特别防护。</w:t>
            </w:r>
          </w:p>
        </w:tc>
      </w:tr>
      <w:tr w:rsidR="00C80B0B" w:rsidRPr="00484A32">
        <w:tc>
          <w:tcPr>
            <w:tcW w:w="720" w:type="dxa"/>
            <w:vMerge/>
          </w:tcPr>
          <w:p w:rsidR="00C80B0B" w:rsidRPr="00484A32" w:rsidRDefault="00C80B0B">
            <w:pPr>
              <w:tabs>
                <w:tab w:val="left" w:pos="945"/>
              </w:tabs>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身体防护</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穿防静电工作服。</w:t>
            </w:r>
          </w:p>
        </w:tc>
      </w:tr>
      <w:tr w:rsidR="00C80B0B" w:rsidRPr="00484A32">
        <w:tc>
          <w:tcPr>
            <w:tcW w:w="720" w:type="dxa"/>
            <w:vMerge/>
          </w:tcPr>
          <w:p w:rsidR="00C80B0B" w:rsidRPr="00484A32" w:rsidRDefault="00C80B0B">
            <w:pPr>
              <w:tabs>
                <w:tab w:val="left" w:pos="945"/>
              </w:tabs>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手防护</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戴一般作业防护手套。</w:t>
            </w:r>
          </w:p>
        </w:tc>
      </w:tr>
      <w:tr w:rsidR="00C80B0B" w:rsidRPr="00484A32">
        <w:tc>
          <w:tcPr>
            <w:tcW w:w="720" w:type="dxa"/>
            <w:vMerge/>
          </w:tcPr>
          <w:p w:rsidR="00C80B0B" w:rsidRPr="00484A32" w:rsidRDefault="00C80B0B">
            <w:pPr>
              <w:tabs>
                <w:tab w:val="left" w:pos="945"/>
              </w:tabs>
              <w:spacing w:line="400" w:lineRule="exact"/>
              <w:rPr>
                <w:rFonts w:ascii="宋体"/>
                <w:sz w:val="20"/>
                <w:szCs w:val="20"/>
              </w:rPr>
            </w:pPr>
          </w:p>
        </w:tc>
        <w:tc>
          <w:tcPr>
            <w:tcW w:w="1800" w:type="dxa"/>
          </w:tcPr>
          <w:p w:rsidR="00C80B0B" w:rsidRPr="00484A32" w:rsidRDefault="00C80B0B">
            <w:pPr>
              <w:spacing w:line="400" w:lineRule="exact"/>
              <w:rPr>
                <w:rFonts w:ascii="宋体"/>
                <w:sz w:val="20"/>
                <w:szCs w:val="20"/>
              </w:rPr>
            </w:pPr>
            <w:r w:rsidRPr="00484A32">
              <w:rPr>
                <w:rFonts w:ascii="宋体" w:hAnsi="宋体" w:hint="eastAsia"/>
                <w:sz w:val="20"/>
                <w:szCs w:val="20"/>
              </w:rPr>
              <w:t>其它</w:t>
            </w:r>
          </w:p>
        </w:tc>
        <w:tc>
          <w:tcPr>
            <w:tcW w:w="5985" w:type="dxa"/>
            <w:gridSpan w:val="4"/>
          </w:tcPr>
          <w:p w:rsidR="00C80B0B" w:rsidRPr="00484A32" w:rsidRDefault="00C80B0B">
            <w:pPr>
              <w:spacing w:line="400" w:lineRule="exact"/>
              <w:rPr>
                <w:rFonts w:ascii="宋体"/>
                <w:sz w:val="20"/>
                <w:szCs w:val="20"/>
              </w:rPr>
            </w:pPr>
            <w:r w:rsidRPr="00484A32">
              <w:rPr>
                <w:rFonts w:ascii="宋体" w:hAnsi="宋体" w:hint="eastAsia"/>
                <w:sz w:val="20"/>
                <w:szCs w:val="20"/>
              </w:rPr>
              <w:t>工作现场严禁吸烟。避免高浓度吸入。进入罐、限制性空间或其它高浓度区作业，须有人监护。</w:t>
            </w:r>
          </w:p>
        </w:tc>
      </w:tr>
      <w:tr w:rsidR="00C80B0B" w:rsidRPr="00484A32">
        <w:tc>
          <w:tcPr>
            <w:tcW w:w="720" w:type="dxa"/>
          </w:tcPr>
          <w:p w:rsidR="00C80B0B" w:rsidRPr="00484A32" w:rsidRDefault="00C80B0B">
            <w:pPr>
              <w:spacing w:line="400" w:lineRule="exact"/>
              <w:rPr>
                <w:rFonts w:ascii="宋体"/>
                <w:sz w:val="20"/>
                <w:szCs w:val="20"/>
              </w:rPr>
            </w:pPr>
            <w:r w:rsidRPr="00484A32">
              <w:rPr>
                <w:rFonts w:ascii="宋体" w:hAnsi="宋体" w:hint="eastAsia"/>
                <w:sz w:val="20"/>
                <w:szCs w:val="20"/>
              </w:rPr>
              <w:t>泄漏处理</w:t>
            </w:r>
          </w:p>
        </w:tc>
        <w:tc>
          <w:tcPr>
            <w:tcW w:w="7785" w:type="dxa"/>
            <w:gridSpan w:val="5"/>
          </w:tcPr>
          <w:p w:rsidR="00C80B0B" w:rsidRPr="00484A32" w:rsidRDefault="00C80B0B">
            <w:pPr>
              <w:spacing w:line="400" w:lineRule="exact"/>
              <w:rPr>
                <w:rFonts w:ascii="宋体"/>
                <w:sz w:val="20"/>
                <w:szCs w:val="20"/>
              </w:rPr>
            </w:pPr>
            <w:r w:rsidRPr="00484A32">
              <w:rPr>
                <w:rFonts w:ascii="宋体" w:hAnsi="宋体" w:hint="eastAsia"/>
                <w:sz w:val="20"/>
                <w:szCs w:val="20"/>
              </w:rPr>
              <w:t>迅速撤离泄漏污染区人员至上风处，并进行隔离，严格限制出入。切断火源。建议应急处理人员戴自给正压式呼吸器，穿消防防护服。尽可能切断泄漏源。合理通风，加速扩散。如有可能，将漏出气用排风机送至空旷地方或装设适当喷头烧掉，漏气容器要妥善处理，修复、检验后再用。</w:t>
            </w:r>
          </w:p>
        </w:tc>
      </w:tr>
      <w:tr w:rsidR="00C80B0B" w:rsidRPr="00484A32">
        <w:trPr>
          <w:trHeight w:val="555"/>
        </w:trPr>
        <w:tc>
          <w:tcPr>
            <w:tcW w:w="720" w:type="dxa"/>
          </w:tcPr>
          <w:p w:rsidR="00C80B0B" w:rsidRPr="00484A32" w:rsidRDefault="00C80B0B">
            <w:pPr>
              <w:tabs>
                <w:tab w:val="left" w:pos="945"/>
              </w:tabs>
              <w:spacing w:line="400" w:lineRule="exact"/>
              <w:rPr>
                <w:rFonts w:ascii="宋体"/>
                <w:sz w:val="20"/>
                <w:szCs w:val="20"/>
              </w:rPr>
            </w:pPr>
            <w:r w:rsidRPr="00484A32">
              <w:rPr>
                <w:rFonts w:ascii="宋体" w:hAnsi="宋体" w:hint="eastAsia"/>
                <w:sz w:val="20"/>
                <w:szCs w:val="20"/>
              </w:rPr>
              <w:t>储存要求</w:t>
            </w:r>
          </w:p>
        </w:tc>
        <w:tc>
          <w:tcPr>
            <w:tcW w:w="7785" w:type="dxa"/>
            <w:gridSpan w:val="5"/>
          </w:tcPr>
          <w:p w:rsidR="00C80B0B" w:rsidRPr="00484A32" w:rsidRDefault="00C80B0B">
            <w:pPr>
              <w:spacing w:line="400" w:lineRule="exact"/>
              <w:jc w:val="left"/>
              <w:rPr>
                <w:sz w:val="20"/>
                <w:szCs w:val="20"/>
              </w:rPr>
            </w:pPr>
            <w:r w:rsidRPr="00484A32">
              <w:rPr>
                <w:rFonts w:ascii="宋体" w:cs="宋体" w:hint="eastAsia"/>
                <w:color w:val="000000"/>
                <w:sz w:val="20"/>
                <w:szCs w:val="20"/>
              </w:rPr>
              <w:t>储存于阴凉、通风的库房。远离火种、热源。库温不超过</w:t>
            </w:r>
            <w:r w:rsidRPr="00484A32">
              <w:rPr>
                <w:rFonts w:ascii="宋体" w:cs="宋体"/>
                <w:color w:val="000000"/>
                <w:sz w:val="20"/>
                <w:szCs w:val="20"/>
              </w:rPr>
              <w:t xml:space="preserve"> 30</w:t>
            </w:r>
            <w:r w:rsidRPr="00484A32">
              <w:rPr>
                <w:rFonts w:ascii="宋体" w:cs="宋体" w:hint="eastAsia"/>
                <w:color w:val="000000"/>
                <w:sz w:val="20"/>
                <w:szCs w:val="20"/>
              </w:rPr>
              <w:t>℃，相对湿度不超过</w:t>
            </w:r>
            <w:r w:rsidRPr="00484A32">
              <w:rPr>
                <w:rFonts w:ascii="宋体" w:cs="宋体"/>
                <w:color w:val="000000"/>
                <w:sz w:val="20"/>
                <w:szCs w:val="20"/>
              </w:rPr>
              <w:t xml:space="preserve"> 80</w:t>
            </w:r>
            <w:r w:rsidRPr="00484A32">
              <w:rPr>
                <w:rFonts w:ascii="宋体" w:cs="宋体" w:hint="eastAsia"/>
                <w:color w:val="000000"/>
                <w:sz w:val="20"/>
                <w:szCs w:val="20"/>
              </w:rPr>
              <w:t>％。应与氧化剂、卤素分开存放，切忌混储。采用防爆型照明、通风设施。禁止使用易产生火花的机械设备和工具。储区应备有泄漏应急处理设备搬运时轻装轻卸，防止钢瓶及附件破损</w:t>
            </w:r>
          </w:p>
        </w:tc>
      </w:tr>
      <w:tr w:rsidR="00C80B0B" w:rsidRPr="00484A32">
        <w:tc>
          <w:tcPr>
            <w:tcW w:w="720" w:type="dxa"/>
          </w:tcPr>
          <w:p w:rsidR="00C80B0B" w:rsidRPr="00484A32" w:rsidRDefault="00C80B0B">
            <w:pPr>
              <w:spacing w:line="400" w:lineRule="exact"/>
              <w:jc w:val="left"/>
              <w:rPr>
                <w:sz w:val="20"/>
                <w:szCs w:val="20"/>
              </w:rPr>
            </w:pPr>
            <w:r w:rsidRPr="00484A32">
              <w:rPr>
                <w:rFonts w:ascii="宋体" w:cs="宋体" w:hint="eastAsia"/>
                <w:color w:val="000000"/>
                <w:sz w:val="20"/>
                <w:szCs w:val="20"/>
              </w:rPr>
              <w:t>废弃处理</w:t>
            </w:r>
          </w:p>
        </w:tc>
        <w:tc>
          <w:tcPr>
            <w:tcW w:w="7785" w:type="dxa"/>
            <w:gridSpan w:val="5"/>
          </w:tcPr>
          <w:p w:rsidR="00C80B0B" w:rsidRPr="00484A32" w:rsidRDefault="00C80B0B">
            <w:pPr>
              <w:spacing w:line="400" w:lineRule="exact"/>
              <w:jc w:val="left"/>
              <w:rPr>
                <w:sz w:val="20"/>
                <w:szCs w:val="20"/>
              </w:rPr>
            </w:pPr>
            <w:r w:rsidRPr="00484A32">
              <w:rPr>
                <w:rFonts w:ascii="宋体" w:cs="宋体" w:hint="eastAsia"/>
                <w:color w:val="000000"/>
                <w:sz w:val="20"/>
                <w:szCs w:val="20"/>
              </w:rPr>
              <w:t>根据国家和地方有关法规的要求处置</w:t>
            </w:r>
            <w:r w:rsidRPr="00484A32">
              <w:rPr>
                <w:rFonts w:ascii="宋体" w:cs="宋体"/>
                <w:color w:val="000000"/>
                <w:sz w:val="20"/>
                <w:szCs w:val="20"/>
              </w:rPr>
              <w:t>.</w:t>
            </w:r>
            <w:r w:rsidRPr="00484A32">
              <w:rPr>
                <w:rFonts w:ascii="宋体" w:cs="宋体" w:hint="eastAsia"/>
                <w:color w:val="000000"/>
                <w:sz w:val="20"/>
                <w:szCs w:val="20"/>
              </w:rPr>
              <w:t>或与厂商或制造商联系</w:t>
            </w:r>
            <w:r w:rsidRPr="00484A32">
              <w:rPr>
                <w:rFonts w:ascii="宋体" w:cs="宋体"/>
                <w:color w:val="000000"/>
                <w:sz w:val="20"/>
                <w:szCs w:val="20"/>
              </w:rPr>
              <w:t>,</w:t>
            </w:r>
            <w:r w:rsidRPr="00484A32">
              <w:rPr>
                <w:rFonts w:ascii="宋体" w:cs="宋体" w:hint="eastAsia"/>
                <w:color w:val="000000"/>
                <w:sz w:val="20"/>
                <w:szCs w:val="20"/>
              </w:rPr>
              <w:t>确定处置方法</w:t>
            </w:r>
          </w:p>
        </w:tc>
      </w:tr>
    </w:tbl>
    <w:p w:rsidR="00C80B0B" w:rsidRDefault="00C80B0B">
      <w:pPr>
        <w:pStyle w:val="Heading1"/>
      </w:pPr>
      <w:bookmarkStart w:id="262" w:name="_Toc18489068"/>
      <w:r>
        <w:rPr>
          <w:rFonts w:hint="eastAsia"/>
        </w:rPr>
        <w:t>附件</w:t>
      </w:r>
      <w:r>
        <w:t>2</w:t>
      </w:r>
      <w:r>
        <w:rPr>
          <w:rFonts w:hint="eastAsia"/>
        </w:rPr>
        <w:t>企业应急人员通讯录</w:t>
      </w:r>
      <w:bookmarkEnd w:id="262"/>
    </w:p>
    <w:p w:rsidR="00C80B0B" w:rsidRDefault="00C80B0B">
      <w:pPr>
        <w:rPr>
          <w:spacing w:val="4"/>
          <w:position w:val="2"/>
        </w:rPr>
      </w:pPr>
      <w:r>
        <w:rPr>
          <w:spacing w:val="4"/>
          <w:position w:val="2"/>
        </w:rPr>
        <w:t>1</w:t>
      </w:r>
      <w:r>
        <w:rPr>
          <w:rFonts w:hint="eastAsia"/>
          <w:spacing w:val="4"/>
          <w:position w:val="2"/>
        </w:rPr>
        <w:t>应急救援指挥部</w:t>
      </w:r>
      <w:r>
        <w:rPr>
          <w:spacing w:val="4"/>
          <w:position w:val="2"/>
        </w:rPr>
        <w:t xml:space="preserve">: </w:t>
      </w:r>
    </w:p>
    <w:p w:rsidR="00C80B0B" w:rsidRDefault="00C80B0B">
      <w:pPr>
        <w:rPr>
          <w:spacing w:val="4"/>
          <w:position w:val="2"/>
        </w:rPr>
      </w:pPr>
      <w:r>
        <w:rPr>
          <w:rFonts w:hint="eastAsia"/>
          <w:spacing w:val="4"/>
          <w:position w:val="2"/>
        </w:rPr>
        <w:t>总指挥：邵满印</w:t>
      </w:r>
      <w:r>
        <w:rPr>
          <w:spacing w:val="4"/>
          <w:position w:val="2"/>
        </w:rPr>
        <w:t xml:space="preserve"> 18981896850</w:t>
      </w:r>
    </w:p>
    <w:p w:rsidR="00C80B0B" w:rsidRDefault="00C80B0B">
      <w:pPr>
        <w:rPr>
          <w:spacing w:val="4"/>
          <w:position w:val="2"/>
        </w:rPr>
      </w:pPr>
      <w:r>
        <w:rPr>
          <w:rFonts w:hint="eastAsia"/>
          <w:spacing w:val="4"/>
          <w:position w:val="2"/>
        </w:rPr>
        <w:t>副总指挥：李维存</w:t>
      </w:r>
      <w:r>
        <w:t>13698285457  6555</w:t>
      </w:r>
      <w:r>
        <w:rPr>
          <w:rFonts w:hint="eastAsia"/>
        </w:rPr>
        <w:t>（小号）</w:t>
      </w:r>
    </w:p>
    <w:p w:rsidR="00C80B0B" w:rsidRDefault="00C80B0B">
      <w:r>
        <w:rPr>
          <w:rFonts w:hint="eastAsia"/>
        </w:rPr>
        <w:t>成员：刘承林</w:t>
      </w:r>
      <w:r>
        <w:t xml:space="preserve">   13696245051   6699</w:t>
      </w:r>
      <w:r>
        <w:rPr>
          <w:rFonts w:hint="eastAsia"/>
        </w:rPr>
        <w:t>（小号）</w:t>
      </w:r>
    </w:p>
    <w:p w:rsidR="00C80B0B" w:rsidRDefault="00C80B0B" w:rsidP="003D6FCF">
      <w:pPr>
        <w:ind w:firstLineChars="500" w:firstLine="31680"/>
      </w:pPr>
      <w:r>
        <w:rPr>
          <w:rFonts w:hint="eastAsia"/>
        </w:rPr>
        <w:t>杨蛟龙</w:t>
      </w:r>
      <w:r>
        <w:t xml:space="preserve">   13990898710   6333</w:t>
      </w:r>
      <w:r>
        <w:rPr>
          <w:rFonts w:hint="eastAsia"/>
        </w:rPr>
        <w:t>（小号）</w:t>
      </w:r>
    </w:p>
    <w:p w:rsidR="00C80B0B" w:rsidRDefault="00C80B0B" w:rsidP="003D6FCF">
      <w:pPr>
        <w:ind w:firstLineChars="500" w:firstLine="31680"/>
      </w:pPr>
      <w:r>
        <w:rPr>
          <w:rFonts w:hint="eastAsia"/>
        </w:rPr>
        <w:t>官福伟</w:t>
      </w:r>
      <w:r>
        <w:t xml:space="preserve">   13990851110   6566</w:t>
      </w:r>
      <w:r>
        <w:rPr>
          <w:rFonts w:hint="eastAsia"/>
        </w:rPr>
        <w:t>（小号）</w:t>
      </w:r>
    </w:p>
    <w:p w:rsidR="00C80B0B" w:rsidRDefault="00C80B0B" w:rsidP="003D6FCF">
      <w:pPr>
        <w:ind w:firstLineChars="500" w:firstLine="31680"/>
      </w:pPr>
      <w:r>
        <w:rPr>
          <w:rFonts w:hint="eastAsia"/>
        </w:rPr>
        <w:t>赵长青</w:t>
      </w:r>
      <w:r>
        <w:t xml:space="preserve">   18141369779    6577</w:t>
      </w:r>
      <w:r>
        <w:rPr>
          <w:rFonts w:hint="eastAsia"/>
        </w:rPr>
        <w:t>（小号）</w:t>
      </w:r>
    </w:p>
    <w:p w:rsidR="00C80B0B" w:rsidRDefault="00C80B0B" w:rsidP="003D6FCF">
      <w:pPr>
        <w:ind w:firstLineChars="500" w:firstLine="31680"/>
      </w:pPr>
      <w:r>
        <w:rPr>
          <w:rFonts w:hint="eastAsia"/>
        </w:rPr>
        <w:t>范晓松</w:t>
      </w:r>
      <w:r>
        <w:t xml:space="preserve">   18990794087</w:t>
      </w:r>
    </w:p>
    <w:p w:rsidR="00C80B0B" w:rsidRDefault="00C80B0B" w:rsidP="003D6FCF">
      <w:pPr>
        <w:ind w:firstLineChars="500" w:firstLine="31680"/>
      </w:pPr>
      <w:r>
        <w:rPr>
          <w:rFonts w:hint="eastAsia"/>
        </w:rPr>
        <w:t>谢云颖</w:t>
      </w:r>
      <w:r>
        <w:t xml:space="preserve">    13508099752  6669</w:t>
      </w:r>
      <w:r>
        <w:rPr>
          <w:rFonts w:hint="eastAsia"/>
        </w:rPr>
        <w:t>（小号）</w:t>
      </w:r>
    </w:p>
    <w:p w:rsidR="00C80B0B" w:rsidRDefault="00C80B0B" w:rsidP="003D6FCF">
      <w:pPr>
        <w:ind w:firstLineChars="500" w:firstLine="31680"/>
      </w:pPr>
      <w:r>
        <w:rPr>
          <w:rFonts w:hint="eastAsia"/>
        </w:rPr>
        <w:t>何吉章</w:t>
      </w:r>
      <w:r>
        <w:t xml:space="preserve">    13890835375  6777</w:t>
      </w:r>
      <w:r>
        <w:rPr>
          <w:rFonts w:hint="eastAsia"/>
        </w:rPr>
        <w:t>（小号）</w:t>
      </w:r>
    </w:p>
    <w:p w:rsidR="00C80B0B" w:rsidRDefault="00C80B0B">
      <w:r>
        <w:rPr>
          <w:rFonts w:hint="eastAsia"/>
          <w:spacing w:val="4"/>
          <w:position w:val="2"/>
        </w:rPr>
        <w:t>发言人</w:t>
      </w:r>
      <w:r>
        <w:rPr>
          <w:spacing w:val="4"/>
          <w:position w:val="2"/>
        </w:rPr>
        <w:t xml:space="preserve">:  </w:t>
      </w:r>
      <w:r>
        <w:rPr>
          <w:rFonts w:hint="eastAsia"/>
          <w:spacing w:val="4"/>
          <w:position w:val="2"/>
        </w:rPr>
        <w:t>刘承林</w:t>
      </w:r>
    </w:p>
    <w:p w:rsidR="00C80B0B" w:rsidRDefault="00C80B0B">
      <w:r>
        <w:t>2</w:t>
      </w:r>
      <w:r>
        <w:rPr>
          <w:rFonts w:hint="eastAsia"/>
        </w:rPr>
        <w:t>、应急救援办公室（生产运行部）</w:t>
      </w:r>
    </w:p>
    <w:p w:rsidR="00C80B0B" w:rsidRDefault="00C80B0B" w:rsidP="003D6FCF">
      <w:pPr>
        <w:ind w:firstLineChars="100" w:firstLine="31680"/>
      </w:pPr>
      <w:r>
        <w:rPr>
          <w:rFonts w:hint="eastAsia"/>
        </w:rPr>
        <w:t>办公室主任：范晓松</w:t>
      </w:r>
      <w:r>
        <w:t xml:space="preserve">   18990794087</w:t>
      </w:r>
    </w:p>
    <w:p w:rsidR="00C80B0B" w:rsidRDefault="00C80B0B">
      <w:pPr>
        <w:tabs>
          <w:tab w:val="left" w:pos="1360"/>
        </w:tabs>
        <w:snapToGrid w:val="0"/>
        <w:spacing w:before="100" w:beforeAutospacing="1" w:after="100" w:afterAutospacing="1" w:line="360" w:lineRule="auto"/>
        <w:contextualSpacing/>
        <w:rPr>
          <w:rFonts w:ascii="宋体"/>
          <w:szCs w:val="28"/>
        </w:rPr>
      </w:pPr>
      <w:r>
        <w:rPr>
          <w:rFonts w:ascii="宋体" w:hAnsi="宋体" w:hint="eastAsia"/>
          <w:spacing w:val="4"/>
          <w:position w:val="2"/>
          <w:szCs w:val="28"/>
        </w:rPr>
        <w:t>成员：</w:t>
      </w:r>
      <w:r>
        <w:rPr>
          <w:rFonts w:ascii="宋体" w:hAnsi="宋体" w:hint="eastAsia"/>
          <w:szCs w:val="28"/>
        </w:rPr>
        <w:t>阳胜</w:t>
      </w:r>
      <w:r>
        <w:rPr>
          <w:rFonts w:ascii="宋体" w:hAnsi="宋体"/>
          <w:szCs w:val="28"/>
        </w:rPr>
        <w:t xml:space="preserve">    13990776180  6180</w:t>
      </w:r>
      <w:r>
        <w:rPr>
          <w:rFonts w:ascii="宋体" w:hAnsi="宋体" w:hint="eastAsia"/>
          <w:szCs w:val="28"/>
        </w:rPr>
        <w:t>（小号）</w:t>
      </w:r>
    </w:p>
    <w:p w:rsidR="00C80B0B" w:rsidRDefault="00C80B0B" w:rsidP="003D6FCF">
      <w:pPr>
        <w:tabs>
          <w:tab w:val="left" w:pos="1360"/>
        </w:tabs>
        <w:snapToGrid w:val="0"/>
        <w:spacing w:before="100" w:beforeAutospacing="1" w:after="100" w:afterAutospacing="1" w:line="360" w:lineRule="auto"/>
        <w:ind w:firstLineChars="550" w:firstLine="31680"/>
        <w:contextualSpacing/>
        <w:rPr>
          <w:rFonts w:ascii="宋体"/>
          <w:szCs w:val="28"/>
        </w:rPr>
      </w:pPr>
      <w:r>
        <w:rPr>
          <w:rFonts w:ascii="宋体" w:hAnsi="宋体" w:hint="eastAsia"/>
          <w:szCs w:val="28"/>
        </w:rPr>
        <w:t>邓可敏</w:t>
      </w:r>
      <w:r>
        <w:rPr>
          <w:rFonts w:ascii="宋体" w:hAnsi="宋体"/>
          <w:szCs w:val="28"/>
        </w:rPr>
        <w:t xml:space="preserve">   13696002744  6611</w:t>
      </w:r>
      <w:r>
        <w:rPr>
          <w:rFonts w:ascii="宋体" w:hAnsi="宋体" w:hint="eastAsia"/>
          <w:szCs w:val="28"/>
        </w:rPr>
        <w:t>（小号）</w:t>
      </w:r>
    </w:p>
    <w:p w:rsidR="00C80B0B" w:rsidRDefault="00C80B0B" w:rsidP="003D6FCF">
      <w:pPr>
        <w:tabs>
          <w:tab w:val="left" w:pos="1360"/>
        </w:tabs>
        <w:snapToGrid w:val="0"/>
        <w:spacing w:before="100" w:beforeAutospacing="1" w:after="100" w:afterAutospacing="1" w:line="360" w:lineRule="auto"/>
        <w:ind w:firstLineChars="550" w:firstLine="31680"/>
        <w:contextualSpacing/>
        <w:rPr>
          <w:rFonts w:ascii="宋体"/>
          <w:szCs w:val="28"/>
        </w:rPr>
      </w:pPr>
      <w:r>
        <w:rPr>
          <w:rFonts w:ascii="宋体" w:hAnsi="宋体" w:hint="eastAsia"/>
          <w:szCs w:val="28"/>
        </w:rPr>
        <w:t>冯勇</w:t>
      </w:r>
      <w:r>
        <w:rPr>
          <w:rFonts w:ascii="宋体" w:hAnsi="宋体"/>
          <w:szCs w:val="28"/>
        </w:rPr>
        <w:t xml:space="preserve">     13990885193  6444</w:t>
      </w:r>
      <w:r>
        <w:rPr>
          <w:rFonts w:ascii="宋体" w:hAnsi="宋体" w:hint="eastAsia"/>
          <w:szCs w:val="28"/>
        </w:rPr>
        <w:t>（小号）</w:t>
      </w:r>
    </w:p>
    <w:p w:rsidR="00C80B0B" w:rsidRDefault="00C80B0B" w:rsidP="003D6FCF">
      <w:pPr>
        <w:tabs>
          <w:tab w:val="left" w:pos="1360"/>
        </w:tabs>
        <w:snapToGrid w:val="0"/>
        <w:spacing w:before="100" w:beforeAutospacing="1" w:after="100" w:afterAutospacing="1" w:line="360" w:lineRule="auto"/>
        <w:ind w:firstLineChars="550" w:firstLine="31680"/>
        <w:contextualSpacing/>
        <w:rPr>
          <w:rFonts w:ascii="宋体"/>
          <w:szCs w:val="28"/>
        </w:rPr>
      </w:pPr>
      <w:r>
        <w:rPr>
          <w:rFonts w:ascii="宋体" w:hAnsi="宋体"/>
          <w:szCs w:val="28"/>
        </w:rPr>
        <w:t xml:space="preserve"> </w:t>
      </w:r>
      <w:r>
        <w:rPr>
          <w:rFonts w:ascii="宋体" w:hAnsi="宋体" w:hint="eastAsia"/>
          <w:szCs w:val="28"/>
        </w:rPr>
        <w:t>范强</w:t>
      </w:r>
      <w:r>
        <w:rPr>
          <w:rFonts w:ascii="宋体" w:hAnsi="宋体"/>
          <w:szCs w:val="28"/>
        </w:rPr>
        <w:t xml:space="preserve">    18990739192</w:t>
      </w:r>
    </w:p>
    <w:p w:rsidR="00C80B0B" w:rsidRDefault="00C80B0B">
      <w:r>
        <w:t>24</w:t>
      </w:r>
      <w:r>
        <w:rPr>
          <w:rFonts w:hint="eastAsia"/>
        </w:rPr>
        <w:t>小时值班联系电话为：</w:t>
      </w:r>
      <w:r>
        <w:t>2607212   8828</w:t>
      </w:r>
      <w:r>
        <w:rPr>
          <w:rFonts w:hint="eastAsia"/>
        </w:rPr>
        <w:t>（内）</w:t>
      </w:r>
    </w:p>
    <w:p w:rsidR="00C80B0B" w:rsidRDefault="00C80B0B">
      <w:r>
        <w:t>3</w:t>
      </w:r>
      <w:r>
        <w:rPr>
          <w:rFonts w:hint="eastAsia"/>
        </w:rPr>
        <w:t>、外部相关单位：</w:t>
      </w:r>
    </w:p>
    <w:p w:rsidR="00C80B0B" w:rsidRDefault="00C80B0B">
      <w:pPr>
        <w:rPr>
          <w:spacing w:val="4"/>
          <w:kern w:val="0"/>
          <w:lang w:val="zh-CN"/>
        </w:rPr>
      </w:pPr>
      <w:r>
        <w:rPr>
          <w:spacing w:val="4"/>
          <w:kern w:val="0"/>
          <w:lang w:val="zh-CN"/>
        </w:rPr>
        <w:t>1</w:t>
      </w:r>
      <w:r>
        <w:rPr>
          <w:rFonts w:hint="eastAsia"/>
          <w:spacing w:val="4"/>
          <w:kern w:val="0"/>
          <w:lang w:val="zh-CN"/>
        </w:rPr>
        <w:t>）南充市政府办公室值班室：</w:t>
      </w:r>
      <w:r>
        <w:rPr>
          <w:spacing w:val="4"/>
          <w:kern w:val="0"/>
          <w:lang w:val="zh-CN"/>
        </w:rPr>
        <w:t>2225116  2244222</w:t>
      </w:r>
    </w:p>
    <w:p w:rsidR="00C80B0B" w:rsidRDefault="00C80B0B">
      <w:pPr>
        <w:rPr>
          <w:spacing w:val="4"/>
          <w:kern w:val="0"/>
          <w:lang w:val="zh-CN"/>
        </w:rPr>
      </w:pPr>
      <w:r>
        <w:rPr>
          <w:spacing w:val="4"/>
          <w:kern w:val="0"/>
          <w:lang w:val="zh-CN"/>
        </w:rPr>
        <w:t>2</w:t>
      </w:r>
      <w:r>
        <w:rPr>
          <w:rFonts w:hint="eastAsia"/>
          <w:spacing w:val="4"/>
          <w:kern w:val="0"/>
          <w:lang w:val="zh-CN"/>
        </w:rPr>
        <w:t>）南充市应急局：</w:t>
      </w:r>
      <w:r>
        <w:rPr>
          <w:spacing w:val="4"/>
          <w:kern w:val="0"/>
          <w:lang w:val="zh-CN"/>
        </w:rPr>
        <w:t>2222419  2233881</w:t>
      </w:r>
    </w:p>
    <w:p w:rsidR="00C80B0B" w:rsidRDefault="00C80B0B">
      <w:pPr>
        <w:rPr>
          <w:spacing w:val="4"/>
          <w:kern w:val="0"/>
          <w:lang w:val="zh-CN"/>
        </w:rPr>
      </w:pPr>
      <w:r>
        <w:rPr>
          <w:spacing w:val="4"/>
          <w:kern w:val="0"/>
          <w:lang w:val="zh-CN"/>
        </w:rPr>
        <w:t xml:space="preserve">3 </w:t>
      </w:r>
      <w:r>
        <w:rPr>
          <w:rFonts w:hint="eastAsia"/>
          <w:spacing w:val="4"/>
          <w:kern w:val="0"/>
          <w:lang w:val="zh-CN"/>
        </w:rPr>
        <w:t>）南充市生态环境局：</w:t>
      </w:r>
      <w:r>
        <w:rPr>
          <w:spacing w:val="4"/>
          <w:kern w:val="0"/>
          <w:lang w:val="zh-CN"/>
        </w:rPr>
        <w:t>2168192</w:t>
      </w:r>
    </w:p>
    <w:p w:rsidR="00C80B0B" w:rsidRDefault="00C80B0B">
      <w:pPr>
        <w:rPr>
          <w:spacing w:val="4"/>
          <w:kern w:val="0"/>
          <w:lang w:val="zh-CN"/>
        </w:rPr>
      </w:pPr>
      <w:r>
        <w:rPr>
          <w:spacing w:val="4"/>
          <w:kern w:val="0"/>
          <w:lang w:val="zh-CN"/>
        </w:rPr>
        <w:t>4</w:t>
      </w:r>
      <w:r>
        <w:rPr>
          <w:rFonts w:hint="eastAsia"/>
          <w:spacing w:val="4"/>
          <w:kern w:val="0"/>
          <w:lang w:val="zh-CN"/>
        </w:rPr>
        <w:t>）消防部门：南充市消防支队</w:t>
      </w:r>
      <w:r>
        <w:rPr>
          <w:spacing w:val="4"/>
          <w:kern w:val="0"/>
          <w:lang w:val="zh-CN"/>
        </w:rPr>
        <w:t>119  2231233  2222119</w:t>
      </w:r>
    </w:p>
    <w:p w:rsidR="00C80B0B" w:rsidRDefault="00C80B0B">
      <w:pPr>
        <w:rPr>
          <w:spacing w:val="4"/>
          <w:kern w:val="0"/>
          <w:lang w:val="zh-CN"/>
        </w:rPr>
      </w:pPr>
      <w:r>
        <w:rPr>
          <w:rFonts w:hint="eastAsia"/>
          <w:spacing w:val="4"/>
          <w:kern w:val="0"/>
          <w:lang w:val="zh-CN"/>
        </w:rPr>
        <w:t>经开区消防大队</w:t>
      </w:r>
      <w:r>
        <w:rPr>
          <w:spacing w:val="4"/>
          <w:kern w:val="0"/>
          <w:lang w:val="zh-CN"/>
        </w:rPr>
        <w:t>7998992</w:t>
      </w:r>
    </w:p>
    <w:p w:rsidR="00C80B0B" w:rsidRDefault="00C80B0B">
      <w:pPr>
        <w:rPr>
          <w:spacing w:val="4"/>
          <w:kern w:val="0"/>
          <w:lang w:val="zh-CN"/>
        </w:rPr>
      </w:pPr>
      <w:r>
        <w:rPr>
          <w:spacing w:val="4"/>
          <w:kern w:val="0"/>
          <w:lang w:val="zh-CN"/>
        </w:rPr>
        <w:t>5</w:t>
      </w:r>
      <w:r>
        <w:rPr>
          <w:rFonts w:hint="eastAsia"/>
          <w:spacing w:val="4"/>
          <w:kern w:val="0"/>
          <w:lang w:val="zh-CN"/>
        </w:rPr>
        <w:t>）经济开发区：党政办</w:t>
      </w:r>
      <w:r>
        <w:rPr>
          <w:spacing w:val="4"/>
          <w:kern w:val="0"/>
          <w:lang w:val="zh-CN"/>
        </w:rPr>
        <w:t>3783373</w:t>
      </w:r>
    </w:p>
    <w:p w:rsidR="00C80B0B" w:rsidRDefault="00C80B0B">
      <w:pPr>
        <w:rPr>
          <w:spacing w:val="4"/>
          <w:kern w:val="0"/>
          <w:lang w:val="zh-CN"/>
        </w:rPr>
      </w:pPr>
      <w:r>
        <w:rPr>
          <w:rFonts w:hint="eastAsia"/>
          <w:spacing w:val="4"/>
          <w:kern w:val="0"/>
          <w:lang w:val="zh-CN"/>
        </w:rPr>
        <w:t>经济发展和安监局</w:t>
      </w:r>
      <w:r>
        <w:rPr>
          <w:spacing w:val="4"/>
          <w:kern w:val="0"/>
          <w:lang w:val="zh-CN"/>
        </w:rPr>
        <w:t>6018019</w:t>
      </w:r>
    </w:p>
    <w:p w:rsidR="00C80B0B" w:rsidRDefault="00C80B0B">
      <w:pPr>
        <w:rPr>
          <w:spacing w:val="4"/>
          <w:kern w:val="0"/>
          <w:lang w:val="zh-CN"/>
        </w:rPr>
      </w:pPr>
      <w:r>
        <w:rPr>
          <w:rFonts w:hint="eastAsia"/>
          <w:spacing w:val="4"/>
          <w:kern w:val="0"/>
          <w:lang w:val="zh-CN"/>
        </w:rPr>
        <w:t>经开区公安分局</w:t>
      </w:r>
      <w:r>
        <w:rPr>
          <w:spacing w:val="4"/>
          <w:kern w:val="0"/>
          <w:lang w:val="zh-CN"/>
        </w:rPr>
        <w:t>4989123</w:t>
      </w:r>
    </w:p>
    <w:p w:rsidR="00C80B0B" w:rsidRDefault="00C80B0B">
      <w:pPr>
        <w:rPr>
          <w:spacing w:val="4"/>
          <w:kern w:val="0"/>
          <w:lang w:val="zh-CN"/>
        </w:rPr>
      </w:pPr>
      <w:r>
        <w:rPr>
          <w:spacing w:val="4"/>
          <w:kern w:val="0"/>
          <w:lang w:val="zh-CN"/>
        </w:rPr>
        <w:t>6</w:t>
      </w:r>
      <w:r>
        <w:rPr>
          <w:rFonts w:hint="eastAsia"/>
          <w:spacing w:val="4"/>
          <w:kern w:val="0"/>
          <w:lang w:val="zh-CN"/>
        </w:rPr>
        <w:t>）南充医疗急救：</w:t>
      </w:r>
      <w:r>
        <w:rPr>
          <w:spacing w:val="4"/>
          <w:kern w:val="0"/>
          <w:lang w:val="zh-CN"/>
        </w:rPr>
        <w:t>120</w:t>
      </w:r>
    </w:p>
    <w:p w:rsidR="00C80B0B" w:rsidRDefault="00C80B0B">
      <w:pPr>
        <w:rPr>
          <w:spacing w:val="4"/>
          <w:kern w:val="0"/>
          <w:lang w:val="zh-CN"/>
        </w:rPr>
      </w:pPr>
      <w:r>
        <w:rPr>
          <w:spacing w:val="4"/>
          <w:kern w:val="0"/>
          <w:lang w:val="zh-CN"/>
        </w:rPr>
        <w:t>7</w:t>
      </w:r>
      <w:r>
        <w:rPr>
          <w:rFonts w:hint="eastAsia"/>
          <w:spacing w:val="4"/>
          <w:kern w:val="0"/>
          <w:lang w:val="zh-CN"/>
        </w:rPr>
        <w:t>）川北医学院附属医院</w:t>
      </w:r>
      <w:r>
        <w:rPr>
          <w:spacing w:val="4"/>
          <w:kern w:val="0"/>
          <w:lang w:val="zh-CN"/>
        </w:rPr>
        <w:t xml:space="preserve">2262120       </w:t>
      </w:r>
    </w:p>
    <w:p w:rsidR="00C80B0B" w:rsidRDefault="00C80B0B" w:rsidP="003D6FCF">
      <w:pPr>
        <w:ind w:firstLineChars="200" w:firstLine="31680"/>
        <w:rPr>
          <w:spacing w:val="4"/>
          <w:kern w:val="0"/>
          <w:lang w:val="zh-CN"/>
        </w:rPr>
      </w:pPr>
      <w:r>
        <w:rPr>
          <w:rFonts w:hint="eastAsia"/>
          <w:spacing w:val="4"/>
          <w:kern w:val="0"/>
          <w:lang w:val="zh-CN"/>
        </w:rPr>
        <w:t>南充市中心医院</w:t>
      </w:r>
      <w:r>
        <w:rPr>
          <w:spacing w:val="4"/>
          <w:kern w:val="0"/>
          <w:lang w:val="zh-CN"/>
        </w:rPr>
        <w:t>2222658</w:t>
      </w:r>
    </w:p>
    <w:p w:rsidR="00C80B0B" w:rsidRDefault="00C80B0B" w:rsidP="003D6FCF">
      <w:pPr>
        <w:ind w:firstLineChars="200" w:firstLine="31680"/>
        <w:rPr>
          <w:spacing w:val="4"/>
          <w:kern w:val="0"/>
          <w:lang w:val="zh-CN"/>
        </w:rPr>
      </w:pPr>
      <w:r>
        <w:rPr>
          <w:rFonts w:hint="eastAsia"/>
          <w:spacing w:val="4"/>
          <w:kern w:val="0"/>
          <w:lang w:val="zh-CN"/>
        </w:rPr>
        <w:t>嘉陵区第二人民医院</w:t>
      </w:r>
      <w:r>
        <w:rPr>
          <w:spacing w:val="4"/>
          <w:kern w:val="0"/>
          <w:lang w:val="zh-CN"/>
        </w:rPr>
        <w:t>2890993</w:t>
      </w:r>
    </w:p>
    <w:p w:rsidR="00C80B0B" w:rsidRDefault="00C80B0B">
      <w:pPr>
        <w:rPr>
          <w:spacing w:val="4"/>
          <w:kern w:val="0"/>
          <w:lang w:val="zh-CN"/>
        </w:rPr>
      </w:pPr>
      <w:r>
        <w:rPr>
          <w:spacing w:val="4"/>
          <w:kern w:val="0"/>
          <w:lang w:val="zh-CN"/>
        </w:rPr>
        <w:t>8</w:t>
      </w:r>
      <w:r>
        <w:rPr>
          <w:rFonts w:hint="eastAsia"/>
          <w:spacing w:val="4"/>
          <w:kern w:val="0"/>
          <w:lang w:val="zh-CN"/>
        </w:rPr>
        <w:t>）南充电业局调度：</w:t>
      </w:r>
      <w:r>
        <w:rPr>
          <w:spacing w:val="4"/>
          <w:kern w:val="0"/>
          <w:lang w:val="zh-CN"/>
        </w:rPr>
        <w:t>2244688  2274967  2274968  2274969</w:t>
      </w:r>
    </w:p>
    <w:p w:rsidR="00C80B0B" w:rsidRDefault="00C80B0B">
      <w:pPr>
        <w:rPr>
          <w:spacing w:val="4"/>
          <w:kern w:val="0"/>
          <w:lang w:val="zh-CN"/>
        </w:rPr>
      </w:pPr>
      <w:r>
        <w:rPr>
          <w:spacing w:val="4"/>
          <w:kern w:val="0"/>
          <w:lang w:val="zh-CN"/>
        </w:rPr>
        <w:t>9</w:t>
      </w:r>
      <w:r>
        <w:rPr>
          <w:rFonts w:hint="eastAsia"/>
          <w:spacing w:val="4"/>
          <w:kern w:val="0"/>
          <w:lang w:val="zh-CN"/>
        </w:rPr>
        <w:t>）南充市经委：</w:t>
      </w:r>
      <w:r>
        <w:rPr>
          <w:spacing w:val="4"/>
          <w:kern w:val="0"/>
          <w:lang w:val="zh-CN"/>
        </w:rPr>
        <w:t xml:space="preserve">2800519 </w:t>
      </w:r>
    </w:p>
    <w:p w:rsidR="00C80B0B" w:rsidRDefault="00C80B0B">
      <w:pPr>
        <w:rPr>
          <w:spacing w:val="4"/>
          <w:kern w:val="0"/>
          <w:lang w:val="zh-CN"/>
        </w:rPr>
        <w:sectPr w:rsidR="00C80B0B">
          <w:headerReference w:type="default" r:id="rId12"/>
          <w:footerReference w:type="default" r:id="rId13"/>
          <w:pgSz w:w="11907" w:h="16840"/>
          <w:pgMar w:top="1440" w:right="1797" w:bottom="1440" w:left="1797" w:header="851" w:footer="992" w:gutter="0"/>
          <w:pgNumType w:start="1"/>
          <w:cols w:space="720"/>
          <w:rtlGutter/>
          <w:docGrid w:linePitch="312"/>
        </w:sectPr>
      </w:pPr>
    </w:p>
    <w:p w:rsidR="00C80B0B" w:rsidRDefault="00C80B0B">
      <w:pPr>
        <w:pStyle w:val="Heading1"/>
      </w:pPr>
      <w:bookmarkStart w:id="263" w:name="_Toc18489069"/>
      <w:r>
        <w:rPr>
          <w:rFonts w:ascii="宋体" w:hAnsi="宋体" w:hint="eastAsia"/>
          <w:szCs w:val="28"/>
        </w:rPr>
        <w:t>附件</w:t>
      </w:r>
      <w:r>
        <w:rPr>
          <w:rFonts w:ascii="宋体" w:hAnsi="宋体"/>
          <w:szCs w:val="28"/>
        </w:rPr>
        <w:t>3</w:t>
      </w:r>
      <w:r>
        <w:rPr>
          <w:rFonts w:hint="eastAsia"/>
        </w:rPr>
        <w:t>应急物资装名录和清单</w:t>
      </w:r>
      <w:bookmarkEnd w:id="263"/>
    </w:p>
    <w:p w:rsidR="00C80B0B" w:rsidRDefault="00C80B0B">
      <w:r>
        <w:t xml:space="preserve"> 1</w:t>
      </w:r>
      <w:r>
        <w:rPr>
          <w:rFonts w:hint="eastAsia"/>
        </w:rPr>
        <w:t>、消防设施</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4"/>
        <w:gridCol w:w="500"/>
        <w:gridCol w:w="1750"/>
        <w:gridCol w:w="838"/>
        <w:gridCol w:w="1628"/>
        <w:gridCol w:w="3420"/>
      </w:tblGrid>
      <w:tr w:rsidR="00C80B0B" w:rsidRPr="00484A32">
        <w:trPr>
          <w:cantSplit/>
          <w:trHeight w:hRule="exact" w:val="454"/>
        </w:trPr>
        <w:tc>
          <w:tcPr>
            <w:tcW w:w="1084" w:type="dxa"/>
            <w:vAlign w:val="center"/>
          </w:tcPr>
          <w:p w:rsidR="00C80B0B" w:rsidRPr="00484A32" w:rsidRDefault="00C80B0B">
            <w:pPr>
              <w:spacing w:line="400" w:lineRule="exact"/>
              <w:jc w:val="center"/>
              <w:rPr>
                <w:rFonts w:ascii="宋体"/>
                <w:b/>
                <w:sz w:val="20"/>
                <w:szCs w:val="20"/>
              </w:rPr>
            </w:pPr>
            <w:r w:rsidRPr="00484A32">
              <w:rPr>
                <w:rFonts w:ascii="宋体" w:hAnsi="宋体" w:hint="eastAsia"/>
                <w:b/>
                <w:sz w:val="20"/>
                <w:szCs w:val="20"/>
              </w:rPr>
              <w:t>类别</w:t>
            </w:r>
          </w:p>
        </w:tc>
        <w:tc>
          <w:tcPr>
            <w:tcW w:w="2250" w:type="dxa"/>
            <w:gridSpan w:val="2"/>
            <w:vAlign w:val="center"/>
          </w:tcPr>
          <w:p w:rsidR="00C80B0B" w:rsidRPr="00484A32" w:rsidRDefault="00C80B0B">
            <w:pPr>
              <w:spacing w:line="400" w:lineRule="exact"/>
              <w:jc w:val="center"/>
              <w:rPr>
                <w:rFonts w:ascii="宋体"/>
                <w:b/>
                <w:sz w:val="20"/>
                <w:szCs w:val="20"/>
              </w:rPr>
            </w:pPr>
            <w:r w:rsidRPr="00484A32">
              <w:rPr>
                <w:rFonts w:ascii="宋体" w:hAnsi="宋体" w:hint="eastAsia"/>
                <w:b/>
                <w:sz w:val="20"/>
                <w:szCs w:val="20"/>
              </w:rPr>
              <w:t>器材</w:t>
            </w:r>
            <w:r w:rsidRPr="00484A32">
              <w:rPr>
                <w:rFonts w:ascii="宋体" w:hAnsi="宋体"/>
                <w:b/>
                <w:sz w:val="20"/>
                <w:szCs w:val="20"/>
              </w:rPr>
              <w:t>(</w:t>
            </w:r>
            <w:r w:rsidRPr="00484A32">
              <w:rPr>
                <w:rFonts w:ascii="宋体" w:hAnsi="宋体" w:hint="eastAsia"/>
                <w:b/>
                <w:sz w:val="20"/>
                <w:szCs w:val="20"/>
              </w:rPr>
              <w:t>设备</w:t>
            </w:r>
            <w:r w:rsidRPr="00484A32">
              <w:rPr>
                <w:rFonts w:ascii="宋体" w:hAnsi="宋体"/>
                <w:b/>
                <w:sz w:val="20"/>
                <w:szCs w:val="20"/>
              </w:rPr>
              <w:t>)</w:t>
            </w:r>
            <w:r w:rsidRPr="00484A32">
              <w:rPr>
                <w:rFonts w:ascii="宋体" w:hAnsi="宋体" w:hint="eastAsia"/>
                <w:b/>
                <w:sz w:val="20"/>
                <w:szCs w:val="20"/>
              </w:rPr>
              <w:t>名称</w:t>
            </w:r>
          </w:p>
        </w:tc>
        <w:tc>
          <w:tcPr>
            <w:tcW w:w="838" w:type="dxa"/>
            <w:vAlign w:val="center"/>
          </w:tcPr>
          <w:p w:rsidR="00C80B0B" w:rsidRPr="00484A32" w:rsidRDefault="00C80B0B">
            <w:pPr>
              <w:spacing w:line="400" w:lineRule="exact"/>
              <w:jc w:val="center"/>
              <w:rPr>
                <w:rFonts w:ascii="宋体"/>
                <w:b/>
                <w:sz w:val="20"/>
                <w:szCs w:val="20"/>
              </w:rPr>
            </w:pPr>
            <w:r w:rsidRPr="00484A32">
              <w:rPr>
                <w:rFonts w:ascii="宋体" w:hAnsi="宋体" w:hint="eastAsia"/>
                <w:b/>
                <w:sz w:val="20"/>
                <w:szCs w:val="20"/>
              </w:rPr>
              <w:t>数量</w:t>
            </w:r>
          </w:p>
        </w:tc>
        <w:tc>
          <w:tcPr>
            <w:tcW w:w="5048" w:type="dxa"/>
            <w:gridSpan w:val="2"/>
            <w:vAlign w:val="center"/>
          </w:tcPr>
          <w:p w:rsidR="00C80B0B" w:rsidRPr="00484A32" w:rsidRDefault="00C80B0B">
            <w:pPr>
              <w:spacing w:line="400" w:lineRule="exact"/>
              <w:jc w:val="center"/>
              <w:rPr>
                <w:rFonts w:ascii="宋体"/>
                <w:b/>
                <w:sz w:val="20"/>
                <w:szCs w:val="20"/>
              </w:rPr>
            </w:pPr>
            <w:r w:rsidRPr="00484A32">
              <w:rPr>
                <w:rFonts w:ascii="宋体" w:hAnsi="宋体" w:hint="eastAsia"/>
                <w:b/>
                <w:sz w:val="20"/>
                <w:szCs w:val="20"/>
              </w:rPr>
              <w:t>规格及说明</w:t>
            </w:r>
          </w:p>
          <w:p w:rsidR="00C80B0B" w:rsidRPr="00484A32" w:rsidRDefault="00C80B0B">
            <w:pPr>
              <w:spacing w:line="400" w:lineRule="exact"/>
              <w:jc w:val="center"/>
              <w:rPr>
                <w:rFonts w:ascii="宋体"/>
                <w:b/>
                <w:sz w:val="20"/>
                <w:szCs w:val="20"/>
              </w:rPr>
            </w:pPr>
            <w:r w:rsidRPr="00484A32">
              <w:rPr>
                <w:rFonts w:ascii="宋体" w:hAnsi="宋体" w:hint="eastAsia"/>
                <w:b/>
                <w:sz w:val="20"/>
                <w:szCs w:val="20"/>
              </w:rPr>
              <w:t>备注</w:t>
            </w:r>
          </w:p>
        </w:tc>
      </w:tr>
      <w:tr w:rsidR="00C80B0B" w:rsidRPr="00484A32">
        <w:trPr>
          <w:cantSplit/>
          <w:trHeight w:hRule="exact" w:val="454"/>
        </w:trPr>
        <w:tc>
          <w:tcPr>
            <w:tcW w:w="1084" w:type="dxa"/>
            <w:vMerge w:val="restart"/>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消</w:t>
            </w:r>
          </w:p>
          <w:p w:rsidR="00C80B0B" w:rsidRPr="00484A32" w:rsidRDefault="00C80B0B">
            <w:pPr>
              <w:spacing w:line="400" w:lineRule="exact"/>
              <w:rPr>
                <w:rFonts w:ascii="宋体"/>
                <w:sz w:val="20"/>
                <w:szCs w:val="20"/>
              </w:rPr>
            </w:pPr>
          </w:p>
          <w:p w:rsidR="00C80B0B" w:rsidRPr="00484A32" w:rsidRDefault="00C80B0B">
            <w:pPr>
              <w:spacing w:line="400" w:lineRule="exact"/>
              <w:jc w:val="center"/>
              <w:rPr>
                <w:rFonts w:ascii="宋体"/>
                <w:sz w:val="20"/>
                <w:szCs w:val="20"/>
              </w:rPr>
            </w:pPr>
            <w:r w:rsidRPr="00484A32">
              <w:rPr>
                <w:rFonts w:ascii="宋体" w:hAnsi="宋体" w:hint="eastAsia"/>
                <w:sz w:val="20"/>
                <w:szCs w:val="20"/>
              </w:rPr>
              <w:t>防</w:t>
            </w:r>
          </w:p>
          <w:p w:rsidR="00C80B0B" w:rsidRPr="00484A32" w:rsidRDefault="00C80B0B">
            <w:pPr>
              <w:spacing w:line="400" w:lineRule="exact"/>
              <w:rPr>
                <w:rFonts w:ascii="宋体"/>
                <w:sz w:val="20"/>
                <w:szCs w:val="20"/>
              </w:rPr>
            </w:pPr>
          </w:p>
          <w:p w:rsidR="00C80B0B" w:rsidRPr="00484A32" w:rsidRDefault="00C80B0B">
            <w:pPr>
              <w:spacing w:line="400" w:lineRule="exact"/>
              <w:jc w:val="center"/>
              <w:rPr>
                <w:rFonts w:ascii="宋体"/>
                <w:sz w:val="20"/>
                <w:szCs w:val="20"/>
              </w:rPr>
            </w:pPr>
            <w:r w:rsidRPr="00484A32">
              <w:rPr>
                <w:rFonts w:ascii="宋体" w:hAnsi="宋体" w:hint="eastAsia"/>
                <w:sz w:val="20"/>
                <w:szCs w:val="20"/>
              </w:rPr>
              <w:t>水</w:t>
            </w:r>
          </w:p>
          <w:p w:rsidR="00C80B0B" w:rsidRPr="00484A32" w:rsidRDefault="00C80B0B">
            <w:pPr>
              <w:spacing w:line="400" w:lineRule="exact"/>
              <w:rPr>
                <w:rFonts w:ascii="宋体"/>
                <w:sz w:val="20"/>
                <w:szCs w:val="20"/>
              </w:rPr>
            </w:pP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系</w:t>
            </w:r>
          </w:p>
          <w:p w:rsidR="00C80B0B" w:rsidRPr="00484A32" w:rsidRDefault="00C80B0B">
            <w:pPr>
              <w:spacing w:line="400" w:lineRule="exact"/>
              <w:rPr>
                <w:rFonts w:ascii="宋体"/>
                <w:sz w:val="20"/>
                <w:szCs w:val="20"/>
              </w:rPr>
            </w:pP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统</w:t>
            </w: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消防水罐蓄水量</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w:t>
            </w:r>
            <w:r w:rsidRPr="00484A32">
              <w:rPr>
                <w:rFonts w:ascii="宋体" w:hAnsi="宋体" w:hint="eastAsia"/>
                <w:sz w:val="20"/>
                <w:szCs w:val="20"/>
              </w:rPr>
              <w:t>个</w:t>
            </w:r>
          </w:p>
        </w:tc>
        <w:tc>
          <w:tcPr>
            <w:tcW w:w="5048" w:type="dxa"/>
            <w:gridSpan w:val="2"/>
            <w:vAlign w:val="center"/>
          </w:tcPr>
          <w:p w:rsidR="00C80B0B" w:rsidRPr="00484A32" w:rsidRDefault="00C80B0B">
            <w:pPr>
              <w:spacing w:line="400" w:lineRule="exact"/>
              <w:rPr>
                <w:rFonts w:ascii="宋体"/>
                <w:sz w:val="20"/>
                <w:szCs w:val="20"/>
              </w:rPr>
            </w:pPr>
            <w:r w:rsidRPr="00484A32">
              <w:rPr>
                <w:rFonts w:ascii="宋体" w:hAnsi="宋体"/>
                <w:sz w:val="20"/>
                <w:szCs w:val="20"/>
              </w:rPr>
              <w:t>5000M</w:t>
            </w:r>
            <w:r w:rsidRPr="00484A32">
              <w:rPr>
                <w:rFonts w:ascii="宋体" w:hAnsi="宋体"/>
                <w:sz w:val="20"/>
                <w:szCs w:val="20"/>
                <w:vertAlign w:val="superscript"/>
              </w:rPr>
              <w:t>3</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500" w:type="dxa"/>
            <w:vMerge w:val="restart"/>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消防泵</w:t>
            </w:r>
          </w:p>
        </w:tc>
        <w:tc>
          <w:tcPr>
            <w:tcW w:w="175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电动稳压泵</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w:t>
            </w:r>
            <w:r w:rsidRPr="00484A32">
              <w:rPr>
                <w:rFonts w:ascii="宋体" w:hAnsi="宋体" w:hint="eastAsia"/>
                <w:sz w:val="20"/>
                <w:szCs w:val="20"/>
              </w:rPr>
              <w:t>台</w:t>
            </w:r>
          </w:p>
        </w:tc>
        <w:tc>
          <w:tcPr>
            <w:tcW w:w="5048" w:type="dxa"/>
            <w:gridSpan w:val="2"/>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72 M</w:t>
            </w:r>
            <w:r w:rsidRPr="00484A32">
              <w:rPr>
                <w:rFonts w:ascii="宋体" w:hAnsi="宋体"/>
                <w:sz w:val="20"/>
                <w:szCs w:val="20"/>
                <w:vertAlign w:val="superscript"/>
              </w:rPr>
              <w:t>3</w:t>
            </w:r>
            <w:r w:rsidRPr="00484A32">
              <w:rPr>
                <w:rFonts w:ascii="宋体" w:hAnsi="宋体"/>
                <w:sz w:val="20"/>
                <w:szCs w:val="20"/>
              </w:rPr>
              <w:t>/h H=90m  N=55KW</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500" w:type="dxa"/>
            <w:vMerge/>
            <w:vAlign w:val="center"/>
          </w:tcPr>
          <w:p w:rsidR="00C80B0B" w:rsidRPr="00484A32" w:rsidRDefault="00C80B0B">
            <w:pPr>
              <w:spacing w:line="400" w:lineRule="exact"/>
              <w:rPr>
                <w:rFonts w:ascii="宋体"/>
                <w:sz w:val="20"/>
                <w:szCs w:val="20"/>
              </w:rPr>
            </w:pPr>
          </w:p>
        </w:tc>
        <w:tc>
          <w:tcPr>
            <w:tcW w:w="175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电动消防主泵</w:t>
            </w:r>
            <w:r w:rsidRPr="00484A32">
              <w:rPr>
                <w:rFonts w:ascii="宋体"/>
                <w:sz w:val="20"/>
                <w:szCs w:val="20"/>
              </w:rPr>
              <w:tab/>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w:t>
            </w:r>
            <w:r w:rsidRPr="00484A32">
              <w:rPr>
                <w:rFonts w:ascii="宋体" w:hAnsi="宋体" w:hint="eastAsia"/>
                <w:sz w:val="20"/>
                <w:szCs w:val="20"/>
              </w:rPr>
              <w:t>台</w:t>
            </w:r>
          </w:p>
        </w:tc>
        <w:tc>
          <w:tcPr>
            <w:tcW w:w="5048" w:type="dxa"/>
            <w:gridSpan w:val="2"/>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700M</w:t>
            </w:r>
            <w:r w:rsidRPr="00484A32">
              <w:rPr>
                <w:rFonts w:ascii="宋体" w:hAnsi="宋体"/>
                <w:sz w:val="20"/>
                <w:szCs w:val="20"/>
                <w:vertAlign w:val="superscript"/>
              </w:rPr>
              <w:t>3</w:t>
            </w:r>
            <w:r w:rsidRPr="00484A32">
              <w:rPr>
                <w:rFonts w:ascii="宋体" w:hAnsi="宋体"/>
                <w:sz w:val="20"/>
                <w:szCs w:val="20"/>
              </w:rPr>
              <w:t>/h  H=100m  N=315KW</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500" w:type="dxa"/>
            <w:vMerge/>
            <w:vAlign w:val="center"/>
          </w:tcPr>
          <w:p w:rsidR="00C80B0B" w:rsidRPr="00484A32" w:rsidRDefault="00C80B0B">
            <w:pPr>
              <w:spacing w:line="400" w:lineRule="exact"/>
              <w:rPr>
                <w:rFonts w:ascii="宋体"/>
                <w:sz w:val="20"/>
                <w:szCs w:val="20"/>
              </w:rPr>
            </w:pPr>
          </w:p>
        </w:tc>
        <w:tc>
          <w:tcPr>
            <w:tcW w:w="175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柴油机消防泵</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w:t>
            </w:r>
            <w:r w:rsidRPr="00484A32">
              <w:rPr>
                <w:rFonts w:ascii="宋体" w:hAnsi="宋体" w:hint="eastAsia"/>
                <w:sz w:val="20"/>
                <w:szCs w:val="20"/>
              </w:rPr>
              <w:t>台</w:t>
            </w:r>
          </w:p>
        </w:tc>
        <w:tc>
          <w:tcPr>
            <w:tcW w:w="5048" w:type="dxa"/>
            <w:gridSpan w:val="2"/>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700M</w:t>
            </w:r>
            <w:r w:rsidRPr="00484A32">
              <w:rPr>
                <w:rFonts w:ascii="宋体" w:hAnsi="宋体"/>
                <w:sz w:val="20"/>
                <w:szCs w:val="20"/>
                <w:vertAlign w:val="superscript"/>
              </w:rPr>
              <w:t>3</w:t>
            </w:r>
            <w:r w:rsidRPr="00484A32">
              <w:rPr>
                <w:rFonts w:ascii="宋体" w:hAnsi="宋体"/>
                <w:sz w:val="20"/>
                <w:szCs w:val="20"/>
              </w:rPr>
              <w:t>/h  H=100m</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固定式消防水炮</w:t>
            </w:r>
            <w:r w:rsidRPr="00484A32">
              <w:rPr>
                <w:rFonts w:ascii="宋体"/>
                <w:sz w:val="20"/>
                <w:szCs w:val="20"/>
              </w:rPr>
              <w:tab/>
            </w:r>
          </w:p>
        </w:tc>
        <w:tc>
          <w:tcPr>
            <w:tcW w:w="83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26</w:t>
            </w:r>
          </w:p>
        </w:tc>
        <w:tc>
          <w:tcPr>
            <w:tcW w:w="5048" w:type="dxa"/>
            <w:gridSpan w:val="2"/>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Ps50-1.6</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室外固定式消火栓</w:t>
            </w:r>
          </w:p>
        </w:tc>
        <w:tc>
          <w:tcPr>
            <w:tcW w:w="83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26</w:t>
            </w:r>
          </w:p>
        </w:tc>
        <w:tc>
          <w:tcPr>
            <w:tcW w:w="5048" w:type="dxa"/>
            <w:gridSpan w:val="2"/>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SS150-1.6</w:t>
            </w:r>
          </w:p>
        </w:tc>
      </w:tr>
      <w:tr w:rsidR="00C80B0B" w:rsidRPr="00484A32">
        <w:trPr>
          <w:cantSplit/>
          <w:trHeight w:hRule="exact" w:val="880"/>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消防水喷雾系统</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10</w:t>
            </w:r>
            <w:r w:rsidRPr="00484A32">
              <w:rPr>
                <w:rFonts w:ascii="宋体" w:hAnsi="宋体" w:hint="eastAsia"/>
                <w:sz w:val="20"/>
                <w:szCs w:val="20"/>
              </w:rPr>
              <w:t>套</w:t>
            </w:r>
          </w:p>
        </w:tc>
        <w:tc>
          <w:tcPr>
            <w:tcW w:w="5048"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在</w:t>
            </w:r>
            <w:r w:rsidRPr="00484A32">
              <w:rPr>
                <w:rFonts w:ascii="宋体" w:hAnsi="宋体"/>
                <w:sz w:val="20"/>
                <w:szCs w:val="20"/>
              </w:rPr>
              <w:t>10</w:t>
            </w:r>
            <w:r w:rsidRPr="00484A32">
              <w:rPr>
                <w:rFonts w:ascii="宋体" w:hAnsi="宋体" w:hint="eastAsia"/>
                <w:sz w:val="20"/>
                <w:szCs w:val="20"/>
              </w:rPr>
              <w:t>个液化石油气储罐设置水喷淋冷却系统，火灾时对设备进行冷却保护。</w:t>
            </w:r>
          </w:p>
        </w:tc>
      </w:tr>
      <w:tr w:rsidR="00C80B0B" w:rsidRPr="00484A32">
        <w:trPr>
          <w:cantSplit/>
          <w:trHeight w:val="454"/>
        </w:trPr>
        <w:tc>
          <w:tcPr>
            <w:tcW w:w="1084" w:type="dxa"/>
            <w:vMerge w:val="restart"/>
            <w:vAlign w:val="center"/>
          </w:tcPr>
          <w:p w:rsidR="00C80B0B" w:rsidRPr="00484A32" w:rsidRDefault="00C80B0B">
            <w:pPr>
              <w:spacing w:line="400" w:lineRule="exact"/>
              <w:jc w:val="center"/>
              <w:rPr>
                <w:rFonts w:ascii="宋体"/>
                <w:sz w:val="20"/>
                <w:szCs w:val="20"/>
              </w:rPr>
            </w:pPr>
            <w:r w:rsidRPr="00484A32">
              <w:rPr>
                <w:rFonts w:ascii="宋体" w:hAnsi="宋体" w:hint="eastAsia"/>
                <w:sz w:val="20"/>
                <w:szCs w:val="20"/>
              </w:rPr>
              <w:t>泡</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沫</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系</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统</w:t>
            </w: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泡沫罐</w:t>
            </w:r>
          </w:p>
        </w:tc>
        <w:tc>
          <w:tcPr>
            <w:tcW w:w="83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1</w:t>
            </w:r>
          </w:p>
        </w:tc>
        <w:tc>
          <w:tcPr>
            <w:tcW w:w="5048" w:type="dxa"/>
            <w:gridSpan w:val="2"/>
            <w:vAlign w:val="center"/>
          </w:tcPr>
          <w:p w:rsidR="00C80B0B" w:rsidRPr="00484A32" w:rsidRDefault="00C80B0B">
            <w:pPr>
              <w:spacing w:line="400" w:lineRule="exact"/>
              <w:rPr>
                <w:rFonts w:ascii="宋体"/>
                <w:sz w:val="20"/>
                <w:szCs w:val="20"/>
              </w:rPr>
            </w:pPr>
            <w:r w:rsidRPr="00484A32">
              <w:rPr>
                <w:rFonts w:ascii="宋体" w:hAnsi="宋体"/>
                <w:sz w:val="20"/>
                <w:szCs w:val="20"/>
              </w:rPr>
              <w:t>5 M</w:t>
            </w:r>
            <w:r w:rsidRPr="00484A32">
              <w:rPr>
                <w:rFonts w:ascii="宋体" w:hAnsi="宋体"/>
                <w:sz w:val="20"/>
                <w:szCs w:val="20"/>
                <w:vertAlign w:val="superscript"/>
              </w:rPr>
              <w:t>3</w:t>
            </w:r>
            <w:r w:rsidRPr="00484A32">
              <w:rPr>
                <w:rFonts w:ascii="宋体" w:hAnsi="宋体" w:hint="eastAsia"/>
                <w:sz w:val="20"/>
                <w:szCs w:val="20"/>
              </w:rPr>
              <w:t>抗溶低倍数氟蛋白（</w:t>
            </w:r>
            <w:r w:rsidRPr="00484A32">
              <w:rPr>
                <w:rFonts w:ascii="宋体" w:hAnsi="宋体"/>
                <w:sz w:val="20"/>
                <w:szCs w:val="20"/>
              </w:rPr>
              <w:t>3%</w:t>
            </w:r>
            <w:r w:rsidRPr="00484A32">
              <w:rPr>
                <w:rFonts w:ascii="宋体" w:hAnsi="宋体" w:hint="eastAsia"/>
                <w:sz w:val="20"/>
                <w:szCs w:val="20"/>
              </w:rPr>
              <w:t>），油品储罐区</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立式泡沫产生器</w:t>
            </w:r>
          </w:p>
        </w:tc>
        <w:tc>
          <w:tcPr>
            <w:tcW w:w="838" w:type="dxa"/>
          </w:tcPr>
          <w:p w:rsidR="00C80B0B" w:rsidRPr="00484A32" w:rsidRDefault="00C80B0B">
            <w:pPr>
              <w:spacing w:line="400" w:lineRule="exact"/>
              <w:rPr>
                <w:sz w:val="20"/>
                <w:szCs w:val="20"/>
              </w:rPr>
            </w:pPr>
            <w:r w:rsidRPr="00484A32">
              <w:rPr>
                <w:rFonts w:ascii="宋体" w:hAnsi="宋体"/>
                <w:sz w:val="20"/>
                <w:szCs w:val="20"/>
              </w:rPr>
              <w:t>8</w:t>
            </w:r>
            <w:r w:rsidRPr="00484A32">
              <w:rPr>
                <w:rFonts w:ascii="宋体" w:hAnsi="宋体" w:hint="eastAsia"/>
                <w:sz w:val="20"/>
                <w:szCs w:val="20"/>
              </w:rPr>
              <w:t>个</w:t>
            </w:r>
          </w:p>
        </w:tc>
        <w:tc>
          <w:tcPr>
            <w:tcW w:w="1628" w:type="dxa"/>
          </w:tcPr>
          <w:p w:rsidR="00C80B0B" w:rsidRPr="00484A32" w:rsidRDefault="00C80B0B">
            <w:pPr>
              <w:spacing w:line="400" w:lineRule="exact"/>
              <w:rPr>
                <w:sz w:val="20"/>
                <w:szCs w:val="20"/>
              </w:rPr>
            </w:pPr>
            <w:r w:rsidRPr="00484A32">
              <w:rPr>
                <w:rFonts w:ascii="宋体" w:hAnsi="宋体"/>
                <w:sz w:val="20"/>
                <w:szCs w:val="20"/>
              </w:rPr>
              <w:t>PCL16</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油品储罐区</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立式泡沫产生器</w:t>
            </w:r>
          </w:p>
        </w:tc>
        <w:tc>
          <w:tcPr>
            <w:tcW w:w="838" w:type="dxa"/>
          </w:tcPr>
          <w:p w:rsidR="00C80B0B" w:rsidRPr="00484A32" w:rsidRDefault="00C80B0B">
            <w:pPr>
              <w:spacing w:line="400" w:lineRule="exact"/>
              <w:rPr>
                <w:rFonts w:ascii="宋体" w:hAnsi="宋体"/>
                <w:sz w:val="20"/>
                <w:szCs w:val="20"/>
              </w:rPr>
            </w:pPr>
            <w:r w:rsidRPr="00484A32">
              <w:rPr>
                <w:rFonts w:ascii="宋体" w:hAnsi="宋体"/>
                <w:sz w:val="20"/>
                <w:szCs w:val="20"/>
              </w:rPr>
              <w:t>10</w:t>
            </w:r>
          </w:p>
        </w:tc>
        <w:tc>
          <w:tcPr>
            <w:tcW w:w="1628" w:type="dxa"/>
          </w:tcPr>
          <w:p w:rsidR="00C80B0B" w:rsidRPr="00484A32" w:rsidRDefault="00C80B0B">
            <w:pPr>
              <w:spacing w:line="400" w:lineRule="exact"/>
              <w:rPr>
                <w:rFonts w:ascii="宋体" w:hAnsi="宋体"/>
                <w:sz w:val="20"/>
                <w:szCs w:val="20"/>
              </w:rPr>
            </w:pPr>
            <w:r w:rsidRPr="00484A32">
              <w:rPr>
                <w:rFonts w:ascii="宋体" w:hAnsi="宋体"/>
                <w:sz w:val="20"/>
                <w:szCs w:val="20"/>
              </w:rPr>
              <w:t>PCL8</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油品储罐区</w:t>
            </w:r>
          </w:p>
        </w:tc>
      </w:tr>
      <w:tr w:rsidR="00C80B0B" w:rsidRPr="00484A32">
        <w:trPr>
          <w:cantSplit/>
          <w:trHeight w:hRule="exact" w:val="473"/>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地上式泡沫消防栓</w:t>
            </w:r>
          </w:p>
        </w:tc>
        <w:tc>
          <w:tcPr>
            <w:tcW w:w="83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18</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DN65</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油品储罐区</w:t>
            </w:r>
          </w:p>
        </w:tc>
      </w:tr>
      <w:tr w:rsidR="00C80B0B" w:rsidRPr="00484A32">
        <w:trPr>
          <w:cantSplit/>
          <w:trHeight w:hRule="exact" w:val="454"/>
        </w:trPr>
        <w:tc>
          <w:tcPr>
            <w:tcW w:w="1084" w:type="dxa"/>
            <w:vMerge w:val="restart"/>
            <w:vAlign w:val="center"/>
          </w:tcPr>
          <w:p w:rsidR="00C80B0B" w:rsidRPr="00484A32" w:rsidRDefault="00C80B0B">
            <w:pPr>
              <w:spacing w:line="400" w:lineRule="exact"/>
              <w:jc w:val="center"/>
              <w:rPr>
                <w:rFonts w:ascii="宋体"/>
                <w:sz w:val="20"/>
                <w:szCs w:val="20"/>
              </w:rPr>
            </w:pPr>
            <w:r w:rsidRPr="00484A32">
              <w:rPr>
                <w:rFonts w:ascii="宋体" w:hAnsi="宋体" w:hint="eastAsia"/>
                <w:sz w:val="20"/>
                <w:szCs w:val="20"/>
              </w:rPr>
              <w:t>火灾</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报警</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应急</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广播</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系统</w:t>
            </w: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火灾报警系统</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主机</w:t>
            </w:r>
            <w:r w:rsidRPr="00484A32">
              <w:rPr>
                <w:rFonts w:ascii="宋体" w:hAnsi="宋体"/>
                <w:sz w:val="20"/>
                <w:szCs w:val="20"/>
              </w:rPr>
              <w:t>2</w:t>
            </w:r>
            <w:r w:rsidRPr="00484A32">
              <w:rPr>
                <w:rFonts w:ascii="宋体" w:hAnsi="宋体" w:hint="eastAsia"/>
                <w:sz w:val="20"/>
                <w:szCs w:val="20"/>
              </w:rPr>
              <w:t>套</w:t>
            </w:r>
          </w:p>
        </w:tc>
        <w:tc>
          <w:tcPr>
            <w:tcW w:w="5048" w:type="dxa"/>
            <w:gridSpan w:val="2"/>
            <w:vMerge w:val="restart"/>
            <w:vAlign w:val="center"/>
          </w:tcPr>
          <w:p w:rsidR="00C80B0B" w:rsidRPr="00484A32" w:rsidRDefault="00C80B0B">
            <w:pPr>
              <w:autoSpaceDE w:val="0"/>
              <w:autoSpaceDN w:val="0"/>
              <w:adjustRightInd w:val="0"/>
              <w:spacing w:line="400" w:lineRule="exact"/>
              <w:jc w:val="left"/>
              <w:rPr>
                <w:rFonts w:ascii="宋体" w:cs="宋体"/>
                <w:kern w:val="0"/>
                <w:sz w:val="20"/>
                <w:szCs w:val="20"/>
              </w:rPr>
            </w:pPr>
            <w:r w:rsidRPr="00484A32">
              <w:rPr>
                <w:rFonts w:ascii="宋体" w:cs="宋体"/>
                <w:kern w:val="0"/>
                <w:sz w:val="20"/>
                <w:szCs w:val="20"/>
              </w:rPr>
              <w:t xml:space="preserve">  </w:t>
            </w:r>
            <w:r w:rsidRPr="00484A32">
              <w:rPr>
                <w:rFonts w:ascii="宋体" w:cs="宋体" w:hint="eastAsia"/>
                <w:kern w:val="0"/>
                <w:sz w:val="20"/>
                <w:szCs w:val="20"/>
              </w:rPr>
              <w:t>火灾报警系统形式选用控制中心报警系统。在销售中心办公或数据处理室和中控室内各设置火灾报警控制器，两控制器间通过</w:t>
            </w:r>
            <w:r w:rsidRPr="00484A32">
              <w:rPr>
                <w:rFonts w:ascii="宋体" w:cs="宋体"/>
                <w:kern w:val="0"/>
                <w:sz w:val="20"/>
                <w:szCs w:val="20"/>
              </w:rPr>
              <w:t xml:space="preserve">RS-485 </w:t>
            </w:r>
            <w:r w:rsidRPr="00484A32">
              <w:rPr>
                <w:rFonts w:ascii="宋体" w:cs="宋体" w:hint="eastAsia"/>
                <w:kern w:val="0"/>
                <w:sz w:val="20"/>
                <w:szCs w:val="20"/>
              </w:rPr>
              <w:t>通信接口联络，在生产管理办公楼内设置火灾显示盘。</w:t>
            </w:r>
          </w:p>
          <w:p w:rsidR="00C80B0B" w:rsidRPr="00484A32" w:rsidRDefault="00C80B0B">
            <w:pPr>
              <w:autoSpaceDE w:val="0"/>
              <w:autoSpaceDN w:val="0"/>
              <w:adjustRightInd w:val="0"/>
              <w:spacing w:line="400" w:lineRule="exact"/>
              <w:jc w:val="left"/>
              <w:rPr>
                <w:rFonts w:ascii="宋体" w:cs="宋体"/>
                <w:kern w:val="0"/>
                <w:sz w:val="20"/>
                <w:szCs w:val="20"/>
              </w:rPr>
            </w:pPr>
            <w:r w:rsidRPr="00484A32">
              <w:rPr>
                <w:rFonts w:ascii="宋体" w:hAnsi="Calibri" w:cs="宋体"/>
                <w:kern w:val="0"/>
                <w:sz w:val="20"/>
                <w:szCs w:val="20"/>
              </w:rPr>
              <w:t xml:space="preserve">   </w:t>
            </w:r>
            <w:r w:rsidRPr="00484A32">
              <w:rPr>
                <w:rFonts w:ascii="宋体" w:hAnsi="Calibri" w:cs="宋体" w:hint="eastAsia"/>
                <w:kern w:val="0"/>
                <w:sz w:val="20"/>
                <w:szCs w:val="20"/>
              </w:rPr>
              <w:t>扩音对讲系统选用无主机扩音对讲系统</w:t>
            </w:r>
            <w:r w:rsidRPr="00484A32">
              <w:rPr>
                <w:rFonts w:ascii="宋体" w:hAnsi="Calibri" w:cs="宋体"/>
                <w:kern w:val="0"/>
                <w:sz w:val="20"/>
                <w:szCs w:val="20"/>
              </w:rPr>
              <w:t xml:space="preserve">, </w:t>
            </w:r>
            <w:r w:rsidRPr="00484A32">
              <w:rPr>
                <w:rFonts w:ascii="宋体" w:hAnsi="Calibri" w:cs="宋体" w:hint="eastAsia"/>
                <w:kern w:val="0"/>
                <w:sz w:val="20"/>
                <w:szCs w:val="20"/>
              </w:rPr>
              <w:t>主控设备放置在中控室</w:t>
            </w:r>
          </w:p>
          <w:p w:rsidR="00C80B0B" w:rsidRPr="00484A32" w:rsidRDefault="00C80B0B">
            <w:pPr>
              <w:spacing w:line="400" w:lineRule="exact"/>
              <w:rPr>
                <w:rFonts w:ascii="宋体"/>
                <w:sz w:val="20"/>
                <w:szCs w:val="20"/>
              </w:rPr>
            </w:pP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火灾报警区域控制器</w:t>
            </w:r>
          </w:p>
        </w:tc>
        <w:tc>
          <w:tcPr>
            <w:tcW w:w="838" w:type="dxa"/>
            <w:vAlign w:val="center"/>
          </w:tcPr>
          <w:p w:rsidR="00C80B0B" w:rsidRPr="00484A32" w:rsidRDefault="00C80B0B">
            <w:pPr>
              <w:tabs>
                <w:tab w:val="left" w:pos="6510"/>
              </w:tabs>
              <w:spacing w:line="400" w:lineRule="exact"/>
              <w:rPr>
                <w:rFonts w:ascii="宋体"/>
                <w:sz w:val="20"/>
                <w:szCs w:val="20"/>
              </w:rPr>
            </w:pPr>
            <w:r w:rsidRPr="00484A32">
              <w:rPr>
                <w:rFonts w:ascii="宋体" w:hAnsi="宋体"/>
                <w:sz w:val="20"/>
                <w:szCs w:val="20"/>
              </w:rPr>
              <w:t>2</w:t>
            </w:r>
            <w:r w:rsidRPr="00484A32">
              <w:rPr>
                <w:rFonts w:ascii="宋体" w:hAnsi="宋体" w:hint="eastAsia"/>
                <w:sz w:val="20"/>
                <w:szCs w:val="20"/>
              </w:rPr>
              <w:t>只</w:t>
            </w:r>
          </w:p>
        </w:tc>
        <w:tc>
          <w:tcPr>
            <w:tcW w:w="5048" w:type="dxa"/>
            <w:gridSpan w:val="2"/>
            <w:vMerge/>
            <w:vAlign w:val="center"/>
          </w:tcPr>
          <w:p w:rsidR="00C80B0B" w:rsidRPr="00484A32" w:rsidRDefault="00C80B0B">
            <w:pPr>
              <w:tabs>
                <w:tab w:val="left" w:pos="6510"/>
              </w:tabs>
              <w:spacing w:line="400" w:lineRule="exact"/>
              <w:jc w:val="center"/>
              <w:rPr>
                <w:rFonts w:ascii="宋体"/>
                <w:sz w:val="20"/>
                <w:szCs w:val="20"/>
              </w:rPr>
            </w:pP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火灾报警按钮</w:t>
            </w:r>
          </w:p>
        </w:tc>
        <w:tc>
          <w:tcPr>
            <w:tcW w:w="838" w:type="dxa"/>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若干</w:t>
            </w:r>
          </w:p>
        </w:tc>
        <w:tc>
          <w:tcPr>
            <w:tcW w:w="5048" w:type="dxa"/>
            <w:gridSpan w:val="2"/>
            <w:vMerge/>
            <w:vAlign w:val="center"/>
          </w:tcPr>
          <w:p w:rsidR="00C80B0B" w:rsidRPr="00484A32" w:rsidRDefault="00C80B0B">
            <w:pPr>
              <w:tabs>
                <w:tab w:val="left" w:pos="6510"/>
              </w:tabs>
              <w:spacing w:line="400" w:lineRule="exact"/>
              <w:jc w:val="center"/>
              <w:rPr>
                <w:rFonts w:ascii="宋体"/>
                <w:sz w:val="20"/>
                <w:szCs w:val="20"/>
              </w:rPr>
            </w:pP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可燃气体探测器</w:t>
            </w:r>
          </w:p>
        </w:tc>
        <w:tc>
          <w:tcPr>
            <w:tcW w:w="838" w:type="dxa"/>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若干</w:t>
            </w:r>
          </w:p>
        </w:tc>
        <w:tc>
          <w:tcPr>
            <w:tcW w:w="5048" w:type="dxa"/>
            <w:gridSpan w:val="2"/>
            <w:vMerge/>
            <w:vAlign w:val="center"/>
          </w:tcPr>
          <w:p w:rsidR="00C80B0B" w:rsidRPr="00484A32" w:rsidRDefault="00C80B0B">
            <w:pPr>
              <w:tabs>
                <w:tab w:val="left" w:pos="6510"/>
              </w:tabs>
              <w:spacing w:line="400" w:lineRule="exact"/>
              <w:jc w:val="center"/>
              <w:rPr>
                <w:rFonts w:ascii="宋体"/>
                <w:sz w:val="20"/>
                <w:szCs w:val="20"/>
              </w:rPr>
            </w:pP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声光警报器</w:t>
            </w:r>
          </w:p>
        </w:tc>
        <w:tc>
          <w:tcPr>
            <w:tcW w:w="838" w:type="dxa"/>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若干</w:t>
            </w:r>
          </w:p>
        </w:tc>
        <w:tc>
          <w:tcPr>
            <w:tcW w:w="5048" w:type="dxa"/>
            <w:gridSpan w:val="2"/>
            <w:vMerge/>
            <w:vAlign w:val="center"/>
          </w:tcPr>
          <w:p w:rsidR="00C80B0B" w:rsidRPr="00484A32" w:rsidRDefault="00C80B0B">
            <w:pPr>
              <w:tabs>
                <w:tab w:val="left" w:pos="6510"/>
              </w:tabs>
              <w:spacing w:line="400" w:lineRule="exact"/>
              <w:jc w:val="center"/>
              <w:rPr>
                <w:rFonts w:ascii="宋体"/>
                <w:sz w:val="20"/>
                <w:szCs w:val="20"/>
              </w:rPr>
            </w:pPr>
          </w:p>
        </w:tc>
      </w:tr>
      <w:tr w:rsidR="00C80B0B" w:rsidRPr="00484A32">
        <w:trPr>
          <w:cantSplit/>
          <w:trHeight w:hRule="exact" w:val="576"/>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tabs>
                <w:tab w:val="left" w:pos="6510"/>
              </w:tabs>
              <w:spacing w:line="400" w:lineRule="exact"/>
              <w:rPr>
                <w:rFonts w:ascii="宋体"/>
                <w:sz w:val="20"/>
                <w:szCs w:val="20"/>
              </w:rPr>
            </w:pPr>
            <w:r w:rsidRPr="00484A32">
              <w:rPr>
                <w:rFonts w:ascii="宋体" w:hAnsi="宋体" w:hint="eastAsia"/>
                <w:sz w:val="20"/>
                <w:szCs w:val="20"/>
              </w:rPr>
              <w:t>紧急对讲广播系统</w:t>
            </w:r>
          </w:p>
        </w:tc>
        <w:tc>
          <w:tcPr>
            <w:tcW w:w="838" w:type="dxa"/>
            <w:vAlign w:val="center"/>
          </w:tcPr>
          <w:p w:rsidR="00C80B0B" w:rsidRPr="00484A32" w:rsidRDefault="00C80B0B">
            <w:pPr>
              <w:tabs>
                <w:tab w:val="left" w:pos="6510"/>
              </w:tabs>
              <w:spacing w:line="400" w:lineRule="exact"/>
              <w:rPr>
                <w:rFonts w:ascii="宋体"/>
                <w:sz w:val="20"/>
                <w:szCs w:val="20"/>
              </w:rPr>
            </w:pPr>
            <w:r w:rsidRPr="00484A32">
              <w:rPr>
                <w:rFonts w:ascii="宋体" w:hAnsi="宋体"/>
                <w:sz w:val="20"/>
                <w:szCs w:val="20"/>
              </w:rPr>
              <w:t>51</w:t>
            </w:r>
            <w:r w:rsidRPr="00484A32">
              <w:rPr>
                <w:rFonts w:ascii="宋体" w:hAnsi="宋体" w:hint="eastAsia"/>
                <w:sz w:val="20"/>
                <w:szCs w:val="20"/>
              </w:rPr>
              <w:t>只</w:t>
            </w:r>
          </w:p>
        </w:tc>
        <w:tc>
          <w:tcPr>
            <w:tcW w:w="5048" w:type="dxa"/>
            <w:gridSpan w:val="2"/>
            <w:vMerge/>
            <w:vAlign w:val="center"/>
          </w:tcPr>
          <w:p w:rsidR="00C80B0B" w:rsidRPr="00484A32" w:rsidRDefault="00C80B0B">
            <w:pPr>
              <w:tabs>
                <w:tab w:val="left" w:pos="6510"/>
              </w:tabs>
              <w:spacing w:line="400" w:lineRule="exact"/>
              <w:jc w:val="center"/>
              <w:rPr>
                <w:rFonts w:ascii="宋体"/>
                <w:sz w:val="20"/>
                <w:szCs w:val="20"/>
              </w:rPr>
            </w:pPr>
          </w:p>
        </w:tc>
      </w:tr>
      <w:tr w:rsidR="00C80B0B" w:rsidRPr="00484A32">
        <w:trPr>
          <w:cantSplit/>
          <w:trHeight w:hRule="exact" w:val="454"/>
        </w:trPr>
        <w:tc>
          <w:tcPr>
            <w:tcW w:w="1084" w:type="dxa"/>
            <w:vMerge w:val="restart"/>
            <w:vAlign w:val="center"/>
          </w:tcPr>
          <w:p w:rsidR="00C80B0B" w:rsidRPr="00484A32" w:rsidRDefault="00C80B0B">
            <w:pPr>
              <w:spacing w:line="400" w:lineRule="exact"/>
              <w:jc w:val="center"/>
              <w:rPr>
                <w:rFonts w:ascii="宋体"/>
                <w:sz w:val="20"/>
                <w:szCs w:val="20"/>
              </w:rPr>
            </w:pPr>
            <w:r w:rsidRPr="00484A32">
              <w:rPr>
                <w:rFonts w:ascii="宋体" w:hAnsi="宋体" w:hint="eastAsia"/>
                <w:sz w:val="20"/>
                <w:szCs w:val="20"/>
              </w:rPr>
              <w:t>灭</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火</w:t>
            </w:r>
          </w:p>
          <w:p w:rsidR="00C80B0B" w:rsidRPr="00484A32" w:rsidRDefault="00C80B0B">
            <w:pPr>
              <w:spacing w:line="400" w:lineRule="exact"/>
              <w:jc w:val="center"/>
              <w:rPr>
                <w:rFonts w:ascii="宋体"/>
                <w:sz w:val="20"/>
                <w:szCs w:val="20"/>
              </w:rPr>
            </w:pPr>
            <w:r w:rsidRPr="00484A32">
              <w:rPr>
                <w:rFonts w:ascii="宋体" w:hAnsi="宋体" w:hint="eastAsia"/>
                <w:sz w:val="20"/>
                <w:szCs w:val="20"/>
              </w:rPr>
              <w:t>器</w:t>
            </w: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手提式干粉灭火器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210</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MF8/ABC</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厂区各部位</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手提式干粉灭火器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60</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MF4/ABC</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厂区各部位</w:t>
            </w:r>
          </w:p>
        </w:tc>
      </w:tr>
      <w:tr w:rsidR="00C80B0B" w:rsidRPr="00484A32">
        <w:trPr>
          <w:cantSplit/>
          <w:trHeigh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二氧化碳灭火器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42</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MT7</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总变电站、化验楼、中控室等配电室</w:t>
            </w:r>
          </w:p>
        </w:tc>
      </w:tr>
      <w:tr w:rsidR="00C80B0B" w:rsidRPr="00484A32">
        <w:trPr>
          <w:cantSplit/>
          <w:trHeight w:hRule="exact" w:val="454"/>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推车式干粉灭火器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14</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MFT50</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罐区及装置区</w:t>
            </w:r>
          </w:p>
        </w:tc>
      </w:tr>
      <w:tr w:rsidR="00C80B0B" w:rsidRPr="00484A32">
        <w:trPr>
          <w:cantSplit/>
          <w:trHeight w:hRule="exact" w:val="840"/>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手提式泡沫灭火器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28</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MP9</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油品罐区</w:t>
            </w:r>
          </w:p>
        </w:tc>
      </w:tr>
      <w:tr w:rsidR="00C80B0B" w:rsidRPr="00484A32">
        <w:trPr>
          <w:cantSplit/>
          <w:trHeight w:hRule="exact" w:val="840"/>
        </w:trPr>
        <w:tc>
          <w:tcPr>
            <w:tcW w:w="1084" w:type="dxa"/>
            <w:vMerge/>
            <w:vAlign w:val="center"/>
          </w:tcPr>
          <w:p w:rsidR="00C80B0B" w:rsidRPr="00484A32" w:rsidRDefault="00C80B0B">
            <w:pPr>
              <w:spacing w:line="400" w:lineRule="exact"/>
              <w:jc w:val="center"/>
              <w:rPr>
                <w:rFonts w:ascii="宋体"/>
                <w:sz w:val="20"/>
                <w:szCs w:val="20"/>
              </w:rPr>
            </w:pPr>
          </w:p>
        </w:tc>
        <w:tc>
          <w:tcPr>
            <w:tcW w:w="2250" w:type="dxa"/>
            <w:gridSpan w:val="2"/>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推车式泡沫灭火器</w:t>
            </w:r>
          </w:p>
        </w:tc>
        <w:tc>
          <w:tcPr>
            <w:tcW w:w="838" w:type="dxa"/>
            <w:vAlign w:val="center"/>
          </w:tcPr>
          <w:p w:rsidR="00C80B0B" w:rsidRPr="00484A32" w:rsidRDefault="00C80B0B">
            <w:pPr>
              <w:spacing w:line="400" w:lineRule="exact"/>
              <w:rPr>
                <w:rFonts w:ascii="宋体"/>
                <w:sz w:val="20"/>
                <w:szCs w:val="20"/>
              </w:rPr>
            </w:pPr>
            <w:r w:rsidRPr="00484A32">
              <w:rPr>
                <w:rFonts w:ascii="宋体" w:hAnsi="宋体"/>
                <w:sz w:val="20"/>
                <w:szCs w:val="20"/>
              </w:rPr>
              <w:t>14</w:t>
            </w:r>
            <w:r w:rsidRPr="00484A32">
              <w:rPr>
                <w:rFonts w:ascii="宋体" w:hAnsi="宋体" w:hint="eastAsia"/>
                <w:sz w:val="20"/>
                <w:szCs w:val="20"/>
              </w:rPr>
              <w:t>具</w:t>
            </w:r>
          </w:p>
        </w:tc>
        <w:tc>
          <w:tcPr>
            <w:tcW w:w="1628" w:type="dxa"/>
            <w:vAlign w:val="center"/>
          </w:tcPr>
          <w:p w:rsidR="00C80B0B" w:rsidRPr="00484A32" w:rsidRDefault="00C80B0B">
            <w:pPr>
              <w:spacing w:line="400" w:lineRule="exact"/>
              <w:rPr>
                <w:rFonts w:ascii="宋体" w:hAnsi="宋体"/>
                <w:sz w:val="20"/>
                <w:szCs w:val="20"/>
              </w:rPr>
            </w:pPr>
            <w:r w:rsidRPr="00484A32">
              <w:rPr>
                <w:rFonts w:ascii="宋体" w:hAnsi="宋体"/>
                <w:sz w:val="20"/>
                <w:szCs w:val="20"/>
              </w:rPr>
              <w:t>MPT60</w:t>
            </w:r>
          </w:p>
        </w:tc>
        <w:tc>
          <w:tcPr>
            <w:tcW w:w="3420" w:type="dxa"/>
            <w:vAlign w:val="center"/>
          </w:tcPr>
          <w:p w:rsidR="00C80B0B" w:rsidRPr="00484A32" w:rsidRDefault="00C80B0B">
            <w:pPr>
              <w:spacing w:line="400" w:lineRule="exact"/>
              <w:rPr>
                <w:rFonts w:ascii="宋体"/>
                <w:sz w:val="20"/>
                <w:szCs w:val="20"/>
              </w:rPr>
            </w:pPr>
            <w:r w:rsidRPr="00484A32">
              <w:rPr>
                <w:rFonts w:ascii="宋体" w:hAnsi="宋体" w:hint="eastAsia"/>
                <w:sz w:val="20"/>
                <w:szCs w:val="20"/>
              </w:rPr>
              <w:t>油品罐区</w:t>
            </w:r>
          </w:p>
        </w:tc>
      </w:tr>
    </w:tbl>
    <w:p w:rsidR="00C80B0B" w:rsidRDefault="00C80B0B">
      <w:r>
        <w:t>2</w:t>
      </w:r>
      <w:r>
        <w:rPr>
          <w:rFonts w:hint="eastAsia"/>
        </w:rPr>
        <w:t>、个人防护设备、急救器材一览表</w:t>
      </w: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6"/>
        <w:gridCol w:w="1240"/>
        <w:gridCol w:w="4716"/>
      </w:tblGrid>
      <w:tr w:rsidR="00C80B0B" w:rsidRPr="00484A32">
        <w:trPr>
          <w:trHeight w:val="454"/>
        </w:trPr>
        <w:tc>
          <w:tcPr>
            <w:tcW w:w="2556" w:type="dxa"/>
            <w:vAlign w:val="center"/>
          </w:tcPr>
          <w:p w:rsidR="00C80B0B" w:rsidRPr="00484A32" w:rsidRDefault="00C80B0B">
            <w:pPr>
              <w:adjustRightInd w:val="0"/>
              <w:snapToGrid w:val="0"/>
              <w:jc w:val="center"/>
              <w:rPr>
                <w:rFonts w:ascii="宋体"/>
                <w:b/>
              </w:rPr>
            </w:pPr>
            <w:r w:rsidRPr="00484A32">
              <w:rPr>
                <w:rFonts w:ascii="宋体" w:hAnsi="宋体" w:hint="eastAsia"/>
                <w:b/>
              </w:rPr>
              <w:t>设</w:t>
            </w:r>
            <w:r w:rsidRPr="00484A32">
              <w:rPr>
                <w:rFonts w:ascii="宋体" w:hAnsi="宋体"/>
                <w:b/>
              </w:rPr>
              <w:t xml:space="preserve">      </w:t>
            </w:r>
            <w:r w:rsidRPr="00484A32">
              <w:rPr>
                <w:rFonts w:ascii="宋体" w:hAnsi="宋体" w:hint="eastAsia"/>
                <w:b/>
              </w:rPr>
              <w:t>备</w:t>
            </w:r>
          </w:p>
        </w:tc>
        <w:tc>
          <w:tcPr>
            <w:tcW w:w="1240" w:type="dxa"/>
            <w:vAlign w:val="center"/>
          </w:tcPr>
          <w:p w:rsidR="00C80B0B" w:rsidRPr="00484A32" w:rsidRDefault="00C80B0B">
            <w:pPr>
              <w:adjustRightInd w:val="0"/>
              <w:snapToGrid w:val="0"/>
              <w:jc w:val="center"/>
              <w:rPr>
                <w:rFonts w:ascii="宋体"/>
                <w:b/>
              </w:rPr>
            </w:pPr>
            <w:r w:rsidRPr="00484A32">
              <w:rPr>
                <w:rFonts w:ascii="宋体" w:hAnsi="宋体" w:hint="eastAsia"/>
                <w:b/>
              </w:rPr>
              <w:t>数</w:t>
            </w:r>
            <w:r w:rsidRPr="00484A32">
              <w:rPr>
                <w:rFonts w:ascii="宋体" w:hAnsi="宋体"/>
                <w:b/>
              </w:rPr>
              <w:t xml:space="preserve">   </w:t>
            </w:r>
            <w:r w:rsidRPr="00484A32">
              <w:rPr>
                <w:rFonts w:ascii="宋体" w:hAnsi="宋体" w:hint="eastAsia"/>
                <w:b/>
              </w:rPr>
              <w:t>量</w:t>
            </w:r>
          </w:p>
        </w:tc>
        <w:tc>
          <w:tcPr>
            <w:tcW w:w="4716" w:type="dxa"/>
            <w:vAlign w:val="center"/>
          </w:tcPr>
          <w:p w:rsidR="00C80B0B" w:rsidRPr="00484A32" w:rsidRDefault="00C80B0B">
            <w:pPr>
              <w:adjustRightInd w:val="0"/>
              <w:snapToGrid w:val="0"/>
              <w:jc w:val="center"/>
              <w:rPr>
                <w:rFonts w:ascii="宋体"/>
                <w:b/>
              </w:rPr>
            </w:pPr>
            <w:r w:rsidRPr="00484A32">
              <w:rPr>
                <w:rFonts w:ascii="宋体" w:hAnsi="宋体" w:hint="eastAsia"/>
                <w:b/>
              </w:rPr>
              <w:t>存</w:t>
            </w:r>
            <w:r w:rsidRPr="00484A32">
              <w:rPr>
                <w:rFonts w:ascii="宋体" w:hAnsi="宋体"/>
                <w:b/>
              </w:rPr>
              <w:t xml:space="preserve">  </w:t>
            </w:r>
            <w:r w:rsidRPr="00484A32">
              <w:rPr>
                <w:rFonts w:ascii="宋体" w:hAnsi="宋体" w:hint="eastAsia"/>
                <w:b/>
              </w:rPr>
              <w:t>放</w:t>
            </w:r>
            <w:r w:rsidRPr="00484A32">
              <w:rPr>
                <w:rFonts w:ascii="宋体" w:hAnsi="宋体"/>
                <w:b/>
              </w:rPr>
              <w:t xml:space="preserve">  </w:t>
            </w:r>
            <w:r w:rsidRPr="00484A32">
              <w:rPr>
                <w:rFonts w:ascii="宋体" w:hAnsi="宋体" w:hint="eastAsia"/>
                <w:b/>
              </w:rPr>
              <w:t>位</w:t>
            </w:r>
            <w:r w:rsidRPr="00484A32">
              <w:rPr>
                <w:rFonts w:ascii="宋体" w:hAnsi="宋体"/>
                <w:b/>
              </w:rPr>
              <w:t xml:space="preserve">  </w:t>
            </w:r>
            <w:r w:rsidRPr="00484A32">
              <w:rPr>
                <w:rFonts w:ascii="宋体" w:hAnsi="宋体" w:hint="eastAsia"/>
                <w:b/>
              </w:rPr>
              <w:t>置</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正压式空气呼吸器</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szCs w:val="21"/>
              </w:rPr>
              <w:t>6</w:t>
            </w:r>
            <w:r w:rsidRPr="00484A32">
              <w:rPr>
                <w:rFonts w:ascii="宋体" w:hAnsi="宋体" w:hint="eastAsia"/>
                <w:szCs w:val="21"/>
              </w:rPr>
              <w:t>具</w:t>
            </w:r>
          </w:p>
        </w:tc>
        <w:tc>
          <w:tcPr>
            <w:tcW w:w="471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防毒口罩</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szCs w:val="21"/>
              </w:rPr>
              <w:t>60</w:t>
            </w:r>
            <w:r w:rsidRPr="00484A32">
              <w:rPr>
                <w:rFonts w:ascii="宋体" w:hAnsi="宋体" w:hint="eastAsia"/>
                <w:szCs w:val="21"/>
              </w:rPr>
              <w:t>个</w:t>
            </w:r>
          </w:p>
        </w:tc>
        <w:tc>
          <w:tcPr>
            <w:tcW w:w="4716" w:type="dxa"/>
            <w:vAlign w:val="center"/>
          </w:tcPr>
          <w:p w:rsidR="00C80B0B" w:rsidRPr="00484A32" w:rsidRDefault="00C80B0B">
            <w:pPr>
              <w:rPr>
                <w:rFonts w:ascii="宋体"/>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rPr>
                <w:rFonts w:ascii="宋体"/>
                <w:szCs w:val="21"/>
              </w:rPr>
            </w:pPr>
            <w:r w:rsidRPr="00484A32">
              <w:rPr>
                <w:rFonts w:ascii="宋体" w:hAnsi="宋体" w:hint="eastAsia"/>
                <w:szCs w:val="21"/>
              </w:rPr>
              <w:t>防毒面罩</w:t>
            </w:r>
          </w:p>
        </w:tc>
        <w:tc>
          <w:tcPr>
            <w:tcW w:w="1240" w:type="dxa"/>
            <w:vAlign w:val="center"/>
          </w:tcPr>
          <w:p w:rsidR="00C80B0B" w:rsidRPr="00484A32" w:rsidRDefault="00C80B0B">
            <w:pPr>
              <w:rPr>
                <w:rFonts w:ascii="宋体"/>
                <w:szCs w:val="21"/>
              </w:rPr>
            </w:pPr>
            <w:r w:rsidRPr="00484A32">
              <w:rPr>
                <w:rFonts w:ascii="宋体" w:hAnsi="宋体"/>
                <w:szCs w:val="21"/>
              </w:rPr>
              <w:t>20</w:t>
            </w:r>
            <w:r w:rsidRPr="00484A32">
              <w:rPr>
                <w:rFonts w:ascii="宋体" w:hAnsi="宋体" w:hint="eastAsia"/>
                <w:szCs w:val="21"/>
              </w:rPr>
              <w:t>个</w:t>
            </w:r>
          </w:p>
        </w:tc>
        <w:tc>
          <w:tcPr>
            <w:tcW w:w="4716" w:type="dxa"/>
            <w:vAlign w:val="center"/>
          </w:tcPr>
          <w:p w:rsidR="00C80B0B" w:rsidRPr="00484A32" w:rsidRDefault="00C80B0B">
            <w:pPr>
              <w:rPr>
                <w:rFonts w:ascii="宋体"/>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消防服</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szCs w:val="21"/>
              </w:rPr>
              <w:t>5</w:t>
            </w:r>
            <w:r w:rsidRPr="00484A32">
              <w:rPr>
                <w:rFonts w:ascii="宋体" w:hAnsi="宋体" w:hint="eastAsia"/>
                <w:szCs w:val="21"/>
              </w:rPr>
              <w:t>套</w:t>
            </w:r>
          </w:p>
        </w:tc>
        <w:tc>
          <w:tcPr>
            <w:tcW w:w="471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防酸碱安全帽</w:t>
            </w:r>
          </w:p>
        </w:tc>
        <w:tc>
          <w:tcPr>
            <w:tcW w:w="1240" w:type="dxa"/>
            <w:vAlign w:val="center"/>
          </w:tcPr>
          <w:p w:rsidR="00C80B0B" w:rsidRPr="00484A32" w:rsidRDefault="00C80B0B">
            <w:pPr>
              <w:rPr>
                <w:rFonts w:ascii="宋体"/>
                <w:szCs w:val="21"/>
              </w:rPr>
            </w:pPr>
            <w:r w:rsidRPr="00484A32">
              <w:rPr>
                <w:rFonts w:ascii="宋体" w:hAnsi="宋体"/>
                <w:szCs w:val="21"/>
              </w:rPr>
              <w:t>40</w:t>
            </w:r>
            <w:r w:rsidRPr="00484A32">
              <w:rPr>
                <w:rFonts w:ascii="宋体" w:hAnsi="宋体" w:hint="eastAsia"/>
                <w:szCs w:val="21"/>
              </w:rPr>
              <w:t>个</w:t>
            </w:r>
          </w:p>
        </w:tc>
        <w:tc>
          <w:tcPr>
            <w:tcW w:w="471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硫酸轻型防化服</w:t>
            </w:r>
          </w:p>
        </w:tc>
        <w:tc>
          <w:tcPr>
            <w:tcW w:w="1240" w:type="dxa"/>
            <w:vAlign w:val="center"/>
          </w:tcPr>
          <w:p w:rsidR="00C80B0B" w:rsidRPr="00484A32" w:rsidRDefault="00C80B0B">
            <w:pPr>
              <w:rPr>
                <w:rFonts w:ascii="宋体" w:cs="宋体"/>
                <w:szCs w:val="21"/>
              </w:rPr>
            </w:pPr>
            <w:r w:rsidRPr="00484A32">
              <w:rPr>
                <w:rFonts w:ascii="宋体" w:hAnsi="宋体"/>
                <w:szCs w:val="21"/>
              </w:rPr>
              <w:t>6</w:t>
            </w:r>
            <w:r w:rsidRPr="00484A32">
              <w:rPr>
                <w:rFonts w:ascii="宋体" w:hAnsi="宋体" w:hint="eastAsia"/>
                <w:szCs w:val="21"/>
              </w:rPr>
              <w:t>套</w:t>
            </w:r>
          </w:p>
        </w:tc>
        <w:tc>
          <w:tcPr>
            <w:tcW w:w="471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rPr>
                <w:rFonts w:ascii="宋体" w:cs="宋体"/>
                <w:szCs w:val="21"/>
              </w:rPr>
            </w:pPr>
            <w:r w:rsidRPr="00484A32">
              <w:rPr>
                <w:rFonts w:ascii="宋体" w:hAnsi="宋体" w:hint="eastAsia"/>
                <w:szCs w:val="21"/>
              </w:rPr>
              <w:t>防护手套（橡胶）</w:t>
            </w:r>
          </w:p>
        </w:tc>
        <w:tc>
          <w:tcPr>
            <w:tcW w:w="1240" w:type="dxa"/>
            <w:vAlign w:val="center"/>
          </w:tcPr>
          <w:p w:rsidR="00C80B0B" w:rsidRPr="00484A32" w:rsidRDefault="00C80B0B">
            <w:pPr>
              <w:rPr>
                <w:rFonts w:ascii="宋体"/>
                <w:szCs w:val="21"/>
              </w:rPr>
            </w:pPr>
            <w:r w:rsidRPr="00484A32">
              <w:rPr>
                <w:rFonts w:ascii="宋体" w:hAnsi="宋体" w:hint="eastAsia"/>
                <w:szCs w:val="21"/>
              </w:rPr>
              <w:t>若干</w:t>
            </w:r>
          </w:p>
        </w:tc>
        <w:tc>
          <w:tcPr>
            <w:tcW w:w="4716" w:type="dxa"/>
            <w:vAlign w:val="center"/>
          </w:tcPr>
          <w:p w:rsidR="00C80B0B" w:rsidRPr="00484A32" w:rsidRDefault="00C80B0B">
            <w:pPr>
              <w:rPr>
                <w:rFonts w:ascii="宋体"/>
                <w:szCs w:val="21"/>
              </w:rPr>
            </w:pPr>
            <w:r w:rsidRPr="00484A32">
              <w:rPr>
                <w:rFonts w:ascii="宋体" w:hAnsi="宋体" w:hint="eastAsia"/>
                <w:szCs w:val="21"/>
              </w:rPr>
              <w:t>中控室外操人员</w:t>
            </w:r>
          </w:p>
        </w:tc>
      </w:tr>
      <w:tr w:rsidR="00C80B0B" w:rsidRPr="00484A32">
        <w:trPr>
          <w:trHeight w:val="454"/>
        </w:trPr>
        <w:tc>
          <w:tcPr>
            <w:tcW w:w="2556" w:type="dxa"/>
            <w:vAlign w:val="center"/>
          </w:tcPr>
          <w:p w:rsidR="00C80B0B" w:rsidRPr="00484A32" w:rsidRDefault="00C80B0B">
            <w:pPr>
              <w:rPr>
                <w:rFonts w:ascii="宋体" w:cs="宋体"/>
                <w:szCs w:val="21"/>
              </w:rPr>
            </w:pPr>
            <w:r w:rsidRPr="00484A32">
              <w:rPr>
                <w:rFonts w:ascii="宋体" w:hAnsi="宋体" w:hint="eastAsia"/>
                <w:szCs w:val="21"/>
              </w:rPr>
              <w:t>防酸碱手套</w:t>
            </w:r>
          </w:p>
        </w:tc>
        <w:tc>
          <w:tcPr>
            <w:tcW w:w="1240" w:type="dxa"/>
            <w:vAlign w:val="center"/>
          </w:tcPr>
          <w:p w:rsidR="00C80B0B" w:rsidRPr="00484A32" w:rsidRDefault="00C80B0B">
            <w:pPr>
              <w:rPr>
                <w:rFonts w:ascii="宋体"/>
                <w:szCs w:val="21"/>
              </w:rPr>
            </w:pPr>
            <w:r w:rsidRPr="00484A32">
              <w:rPr>
                <w:rFonts w:ascii="宋体" w:hAnsi="宋体" w:hint="eastAsia"/>
                <w:szCs w:val="21"/>
              </w:rPr>
              <w:t>若干</w:t>
            </w:r>
          </w:p>
        </w:tc>
        <w:tc>
          <w:tcPr>
            <w:tcW w:w="4716" w:type="dxa"/>
            <w:vAlign w:val="center"/>
          </w:tcPr>
          <w:p w:rsidR="00C80B0B" w:rsidRPr="00484A32" w:rsidRDefault="00C80B0B">
            <w:pPr>
              <w:rPr>
                <w:rFonts w:ascii="宋体"/>
                <w:szCs w:val="21"/>
              </w:rPr>
            </w:pPr>
            <w:r w:rsidRPr="00484A32">
              <w:rPr>
                <w:rFonts w:ascii="宋体" w:hAnsi="宋体" w:hint="eastAsia"/>
                <w:szCs w:val="21"/>
              </w:rPr>
              <w:t>中控室外操人员</w:t>
            </w:r>
          </w:p>
        </w:tc>
      </w:tr>
      <w:tr w:rsidR="00C80B0B" w:rsidRPr="00484A32">
        <w:trPr>
          <w:trHeight w:val="454"/>
        </w:trPr>
        <w:tc>
          <w:tcPr>
            <w:tcW w:w="2556" w:type="dxa"/>
            <w:vAlign w:val="center"/>
          </w:tcPr>
          <w:p w:rsidR="00C80B0B" w:rsidRPr="00484A32" w:rsidRDefault="00C80B0B">
            <w:pPr>
              <w:rPr>
                <w:rFonts w:ascii="宋体" w:cs="宋体"/>
                <w:szCs w:val="21"/>
              </w:rPr>
            </w:pPr>
            <w:r w:rsidRPr="00484A32">
              <w:rPr>
                <w:rFonts w:ascii="宋体" w:hAnsi="宋体" w:hint="eastAsia"/>
                <w:szCs w:val="21"/>
              </w:rPr>
              <w:t>劳保布手套</w:t>
            </w:r>
          </w:p>
        </w:tc>
        <w:tc>
          <w:tcPr>
            <w:tcW w:w="1240" w:type="dxa"/>
            <w:vAlign w:val="center"/>
          </w:tcPr>
          <w:p w:rsidR="00C80B0B" w:rsidRPr="00484A32" w:rsidRDefault="00C80B0B">
            <w:pPr>
              <w:rPr>
                <w:rFonts w:ascii="宋体"/>
                <w:szCs w:val="21"/>
              </w:rPr>
            </w:pPr>
            <w:r w:rsidRPr="00484A32">
              <w:rPr>
                <w:rFonts w:ascii="宋体" w:hAnsi="宋体" w:hint="eastAsia"/>
                <w:szCs w:val="21"/>
              </w:rPr>
              <w:t>若干</w:t>
            </w:r>
          </w:p>
        </w:tc>
        <w:tc>
          <w:tcPr>
            <w:tcW w:w="4716" w:type="dxa"/>
            <w:vAlign w:val="center"/>
          </w:tcPr>
          <w:p w:rsidR="00C80B0B" w:rsidRPr="00484A32" w:rsidRDefault="00C80B0B">
            <w:pPr>
              <w:rPr>
                <w:rFonts w:ascii="宋体"/>
                <w:szCs w:val="21"/>
              </w:rPr>
            </w:pPr>
            <w:r w:rsidRPr="00484A32">
              <w:rPr>
                <w:rFonts w:ascii="宋体" w:hAnsi="宋体" w:hint="eastAsia"/>
                <w:szCs w:val="21"/>
              </w:rPr>
              <w:t>各外操人员</w:t>
            </w:r>
          </w:p>
        </w:tc>
      </w:tr>
      <w:tr w:rsidR="00C80B0B" w:rsidRPr="00484A32">
        <w:trPr>
          <w:trHeight w:val="454"/>
        </w:trPr>
        <w:tc>
          <w:tcPr>
            <w:tcW w:w="2556" w:type="dxa"/>
            <w:vAlign w:val="center"/>
          </w:tcPr>
          <w:p w:rsidR="00C80B0B" w:rsidRPr="00484A32" w:rsidRDefault="00C80B0B">
            <w:pPr>
              <w:rPr>
                <w:rFonts w:ascii="宋体"/>
                <w:szCs w:val="21"/>
              </w:rPr>
            </w:pPr>
            <w:r w:rsidRPr="00484A32">
              <w:rPr>
                <w:rFonts w:ascii="宋体" w:hAnsi="宋体" w:hint="eastAsia"/>
                <w:szCs w:val="21"/>
              </w:rPr>
              <w:t>防护眼镜</w:t>
            </w:r>
          </w:p>
        </w:tc>
        <w:tc>
          <w:tcPr>
            <w:tcW w:w="1240" w:type="dxa"/>
            <w:vAlign w:val="center"/>
          </w:tcPr>
          <w:p w:rsidR="00C80B0B" w:rsidRPr="00484A32" w:rsidRDefault="00C80B0B">
            <w:pPr>
              <w:rPr>
                <w:rFonts w:ascii="宋体"/>
                <w:szCs w:val="21"/>
              </w:rPr>
            </w:pPr>
            <w:r w:rsidRPr="00484A32">
              <w:rPr>
                <w:rFonts w:ascii="宋体" w:hAnsi="宋体" w:hint="eastAsia"/>
                <w:szCs w:val="21"/>
              </w:rPr>
              <w:t>若干</w:t>
            </w:r>
          </w:p>
        </w:tc>
        <w:tc>
          <w:tcPr>
            <w:tcW w:w="4716" w:type="dxa"/>
            <w:vAlign w:val="center"/>
          </w:tcPr>
          <w:p w:rsidR="00C80B0B" w:rsidRPr="00484A32" w:rsidRDefault="00C80B0B">
            <w:pPr>
              <w:rPr>
                <w:rFonts w:ascii="宋体"/>
                <w:szCs w:val="21"/>
              </w:rPr>
            </w:pPr>
            <w:r w:rsidRPr="00484A32">
              <w:rPr>
                <w:rFonts w:ascii="宋体" w:hAnsi="宋体" w:hint="eastAsia"/>
                <w:szCs w:val="21"/>
              </w:rPr>
              <w:t>各外操人员</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耳塞</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hint="eastAsia"/>
                <w:szCs w:val="21"/>
              </w:rPr>
              <w:t>若干</w:t>
            </w:r>
          </w:p>
        </w:tc>
        <w:tc>
          <w:tcPr>
            <w:tcW w:w="471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各外操接触噪声人员</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应急防爆电筒</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szCs w:val="21"/>
              </w:rPr>
              <w:t>20</w:t>
            </w:r>
            <w:r w:rsidRPr="00484A32">
              <w:rPr>
                <w:rFonts w:ascii="宋体" w:hAnsi="宋体" w:hint="eastAsia"/>
                <w:szCs w:val="21"/>
              </w:rPr>
              <w:t>台</w:t>
            </w:r>
          </w:p>
        </w:tc>
        <w:tc>
          <w:tcPr>
            <w:tcW w:w="4716" w:type="dxa"/>
            <w:vAlign w:val="center"/>
          </w:tcPr>
          <w:p w:rsidR="00C80B0B" w:rsidRPr="00484A32" w:rsidRDefault="00C80B0B">
            <w:pPr>
              <w:rPr>
                <w:rFonts w:ascii="宋体"/>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adjustRightInd w:val="0"/>
              <w:snapToGrid w:val="0"/>
              <w:rPr>
                <w:rFonts w:ascii="宋体"/>
                <w:szCs w:val="21"/>
              </w:rPr>
            </w:pPr>
            <w:r w:rsidRPr="00484A32">
              <w:rPr>
                <w:rFonts w:ascii="宋体" w:hAnsi="宋体" w:hint="eastAsia"/>
                <w:szCs w:val="21"/>
              </w:rPr>
              <w:t>防爆对讲机</w:t>
            </w:r>
          </w:p>
        </w:tc>
        <w:tc>
          <w:tcPr>
            <w:tcW w:w="1240" w:type="dxa"/>
            <w:vAlign w:val="center"/>
          </w:tcPr>
          <w:p w:rsidR="00C80B0B" w:rsidRPr="00484A32" w:rsidRDefault="00C80B0B">
            <w:pPr>
              <w:adjustRightInd w:val="0"/>
              <w:snapToGrid w:val="0"/>
              <w:rPr>
                <w:rFonts w:ascii="宋体"/>
                <w:szCs w:val="21"/>
              </w:rPr>
            </w:pPr>
            <w:r w:rsidRPr="00484A32">
              <w:rPr>
                <w:rFonts w:ascii="宋体" w:hAnsi="宋体"/>
                <w:szCs w:val="21"/>
              </w:rPr>
              <w:t>20</w:t>
            </w:r>
            <w:r w:rsidRPr="00484A32">
              <w:rPr>
                <w:rFonts w:ascii="宋体" w:hAnsi="宋体" w:hint="eastAsia"/>
                <w:szCs w:val="21"/>
              </w:rPr>
              <w:t>台</w:t>
            </w:r>
          </w:p>
        </w:tc>
        <w:tc>
          <w:tcPr>
            <w:tcW w:w="4716" w:type="dxa"/>
            <w:vAlign w:val="center"/>
          </w:tcPr>
          <w:p w:rsidR="00C80B0B" w:rsidRPr="00484A32" w:rsidRDefault="00C80B0B">
            <w:pPr>
              <w:rPr>
                <w:rFonts w:ascii="宋体"/>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rPr>
                <w:rFonts w:ascii="宋体"/>
                <w:szCs w:val="21"/>
              </w:rPr>
            </w:pPr>
            <w:r w:rsidRPr="00484A32">
              <w:rPr>
                <w:rFonts w:ascii="宋体" w:hAnsi="宋体" w:hint="eastAsia"/>
                <w:szCs w:val="21"/>
              </w:rPr>
              <w:t>担架</w:t>
            </w:r>
          </w:p>
        </w:tc>
        <w:tc>
          <w:tcPr>
            <w:tcW w:w="1240" w:type="dxa"/>
            <w:vAlign w:val="center"/>
          </w:tcPr>
          <w:p w:rsidR="00C80B0B" w:rsidRPr="00484A32" w:rsidRDefault="00C80B0B">
            <w:pPr>
              <w:rPr>
                <w:rFonts w:ascii="宋体"/>
                <w:szCs w:val="21"/>
              </w:rPr>
            </w:pPr>
            <w:r w:rsidRPr="00484A32">
              <w:rPr>
                <w:rFonts w:ascii="宋体" w:hAnsi="宋体"/>
                <w:szCs w:val="21"/>
              </w:rPr>
              <w:t>2</w:t>
            </w:r>
            <w:r w:rsidRPr="00484A32">
              <w:rPr>
                <w:rFonts w:ascii="宋体" w:hAnsi="宋体" w:hint="eastAsia"/>
                <w:szCs w:val="21"/>
              </w:rPr>
              <w:t>个</w:t>
            </w:r>
          </w:p>
        </w:tc>
        <w:tc>
          <w:tcPr>
            <w:tcW w:w="4716" w:type="dxa"/>
            <w:vAlign w:val="center"/>
          </w:tcPr>
          <w:p w:rsidR="00C80B0B" w:rsidRPr="00484A32" w:rsidRDefault="00C80B0B">
            <w:pPr>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rPr>
                <w:rFonts w:ascii="宋体" w:cs="宋体"/>
                <w:szCs w:val="21"/>
              </w:rPr>
            </w:pPr>
            <w:r w:rsidRPr="00484A32">
              <w:rPr>
                <w:rFonts w:ascii="宋体" w:hAnsi="宋体" w:hint="eastAsia"/>
                <w:szCs w:val="21"/>
              </w:rPr>
              <w:t>急救包</w:t>
            </w:r>
          </w:p>
        </w:tc>
        <w:tc>
          <w:tcPr>
            <w:tcW w:w="1240" w:type="dxa"/>
            <w:vAlign w:val="center"/>
          </w:tcPr>
          <w:p w:rsidR="00C80B0B" w:rsidRPr="00484A32" w:rsidRDefault="00C80B0B">
            <w:pPr>
              <w:rPr>
                <w:rFonts w:ascii="宋体" w:cs="宋体"/>
                <w:szCs w:val="21"/>
              </w:rPr>
            </w:pPr>
            <w:r w:rsidRPr="00484A32">
              <w:rPr>
                <w:rFonts w:ascii="宋体" w:hAnsi="宋体"/>
                <w:szCs w:val="21"/>
              </w:rPr>
              <w:t>2</w:t>
            </w:r>
            <w:r w:rsidRPr="00484A32">
              <w:rPr>
                <w:rFonts w:ascii="宋体" w:hAnsi="宋体" w:hint="eastAsia"/>
                <w:szCs w:val="21"/>
              </w:rPr>
              <w:t>个</w:t>
            </w:r>
          </w:p>
        </w:tc>
        <w:tc>
          <w:tcPr>
            <w:tcW w:w="4716" w:type="dxa"/>
            <w:vAlign w:val="center"/>
          </w:tcPr>
          <w:p w:rsidR="00C80B0B" w:rsidRPr="00484A32" w:rsidRDefault="00C80B0B">
            <w:pPr>
              <w:rPr>
                <w:rFonts w:ascii="宋体"/>
                <w:szCs w:val="21"/>
              </w:rPr>
            </w:pPr>
            <w:r w:rsidRPr="00484A32">
              <w:rPr>
                <w:rFonts w:ascii="宋体" w:hAnsi="宋体" w:hint="eastAsia"/>
                <w:szCs w:val="21"/>
              </w:rPr>
              <w:t>中控室</w:t>
            </w:r>
          </w:p>
        </w:tc>
      </w:tr>
      <w:tr w:rsidR="00C80B0B" w:rsidRPr="00484A32">
        <w:trPr>
          <w:trHeight w:val="454"/>
        </w:trPr>
        <w:tc>
          <w:tcPr>
            <w:tcW w:w="2556" w:type="dxa"/>
            <w:vAlign w:val="center"/>
          </w:tcPr>
          <w:p w:rsidR="00C80B0B" w:rsidRPr="00484A32" w:rsidRDefault="00C80B0B">
            <w:pPr>
              <w:rPr>
                <w:rFonts w:ascii="宋体"/>
                <w:szCs w:val="21"/>
              </w:rPr>
            </w:pPr>
          </w:p>
        </w:tc>
        <w:tc>
          <w:tcPr>
            <w:tcW w:w="1240" w:type="dxa"/>
            <w:vAlign w:val="center"/>
          </w:tcPr>
          <w:p w:rsidR="00C80B0B" w:rsidRPr="00484A32" w:rsidRDefault="00C80B0B">
            <w:pPr>
              <w:rPr>
                <w:rFonts w:ascii="宋体"/>
                <w:szCs w:val="21"/>
              </w:rPr>
            </w:pPr>
          </w:p>
        </w:tc>
        <w:tc>
          <w:tcPr>
            <w:tcW w:w="4716" w:type="dxa"/>
            <w:vAlign w:val="center"/>
          </w:tcPr>
          <w:p w:rsidR="00C80B0B" w:rsidRPr="00484A32" w:rsidRDefault="00C80B0B">
            <w:pPr>
              <w:rPr>
                <w:rFonts w:ascii="宋体"/>
                <w:szCs w:val="21"/>
              </w:rPr>
            </w:pPr>
          </w:p>
        </w:tc>
      </w:tr>
    </w:tbl>
    <w:p w:rsidR="00C80B0B" w:rsidRDefault="00C80B0B" w:rsidP="00484A32">
      <w:pPr>
        <w:spacing w:beforeLines="50" w:afterLines="50"/>
        <w:ind w:firstLine="560"/>
        <w:rPr>
          <w:rFonts w:ascii="宋体"/>
        </w:rPr>
      </w:pPr>
    </w:p>
    <w:p w:rsidR="00C80B0B" w:rsidRDefault="00C80B0B" w:rsidP="00491D42">
      <w:pPr>
        <w:pStyle w:val="Heading1"/>
      </w:pPr>
      <w:bookmarkStart w:id="264" w:name="_Toc18489070"/>
      <w:r>
        <w:rPr>
          <w:rFonts w:hint="eastAsia"/>
        </w:rPr>
        <w:t>附件</w:t>
      </w:r>
      <w:r>
        <w:t>4</w:t>
      </w:r>
      <w:r>
        <w:rPr>
          <w:rFonts w:hint="eastAsia"/>
        </w:rPr>
        <w:t>岗位应急救援处置卡</w:t>
      </w:r>
      <w:bookmarkEnd w:id="264"/>
    </w:p>
    <w:tbl>
      <w:tblPr>
        <w:tblW w:w="8700" w:type="dxa"/>
        <w:tblInd w:w="93" w:type="dxa"/>
        <w:tblLook w:val="00A0"/>
      </w:tblPr>
      <w:tblGrid>
        <w:gridCol w:w="1780"/>
        <w:gridCol w:w="29"/>
        <w:gridCol w:w="1727"/>
        <w:gridCol w:w="63"/>
        <w:gridCol w:w="1693"/>
        <w:gridCol w:w="98"/>
        <w:gridCol w:w="1658"/>
        <w:gridCol w:w="132"/>
        <w:gridCol w:w="1624"/>
        <w:gridCol w:w="163"/>
      </w:tblGrid>
      <w:tr w:rsidR="00C80B0B" w:rsidRPr="00484A32" w:rsidTr="008E4FA6">
        <w:trPr>
          <w:trHeight w:val="720"/>
        </w:trPr>
        <w:tc>
          <w:tcPr>
            <w:tcW w:w="8700" w:type="dxa"/>
            <w:gridSpan w:val="10"/>
            <w:tcBorders>
              <w:top w:val="nil"/>
              <w:left w:val="nil"/>
              <w:bottom w:val="nil"/>
              <w:right w:val="nil"/>
            </w:tcBorders>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南充石达化工有限公司重点岗位应急处置卡</w:t>
            </w:r>
          </w:p>
        </w:tc>
      </w:tr>
      <w:tr w:rsidR="00C80B0B" w:rsidRPr="00484A32" w:rsidTr="008E4FA6">
        <w:trPr>
          <w:trHeight w:val="495"/>
        </w:trPr>
        <w:tc>
          <w:tcPr>
            <w:tcW w:w="1808" w:type="dxa"/>
            <w:gridSpan w:val="2"/>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重点岗位名称</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储运外操</w:t>
            </w:r>
          </w:p>
        </w:tc>
      </w:tr>
      <w:tr w:rsidR="00C80B0B" w:rsidRPr="00484A32" w:rsidTr="008E4FA6">
        <w:trPr>
          <w:trHeight w:val="600"/>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处置事项</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异辛烷装车时油品管线泄漏</w:t>
            </w:r>
          </w:p>
        </w:tc>
      </w:tr>
      <w:tr w:rsidR="00C80B0B" w:rsidRPr="00484A32" w:rsidTr="008E4FA6">
        <w:trPr>
          <w:trHeight w:val="765"/>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处置程序</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汇报→处置→恢复</w:t>
            </w:r>
          </w:p>
        </w:tc>
      </w:tr>
      <w:tr w:rsidR="00C80B0B" w:rsidRPr="00484A32" w:rsidTr="008E4FA6">
        <w:trPr>
          <w:trHeight w:val="2209"/>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处置措施</w:t>
            </w:r>
          </w:p>
        </w:tc>
        <w:tc>
          <w:tcPr>
            <w:tcW w:w="6892" w:type="dxa"/>
            <w:gridSpan w:val="8"/>
            <w:tcBorders>
              <w:top w:val="single" w:sz="4" w:space="0" w:color="auto"/>
              <w:left w:val="nil"/>
              <w:bottom w:val="single" w:sz="4" w:space="0" w:color="auto"/>
              <w:right w:val="single" w:sz="4" w:space="0" w:color="000000"/>
            </w:tcBorders>
            <w:vAlign w:val="center"/>
          </w:tcPr>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1</w:t>
            </w:r>
            <w:r w:rsidRPr="00A37618">
              <w:rPr>
                <w:rFonts w:ascii="宋体" w:hAnsi="宋体" w:cs="宋体" w:hint="eastAsia"/>
                <w:color w:val="000000"/>
                <w:kern w:val="0"/>
                <w:szCs w:val="28"/>
              </w:rPr>
              <w:t>、立即汇报值班长，现场警戒。</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2</w:t>
            </w:r>
            <w:r w:rsidRPr="00A37618">
              <w:rPr>
                <w:rFonts w:ascii="宋体" w:hAnsi="宋体" w:cs="宋体" w:hint="eastAsia"/>
                <w:color w:val="000000"/>
                <w:kern w:val="0"/>
                <w:szCs w:val="28"/>
              </w:rPr>
              <w:t>、停止装车相关作业，关闭油线阀门。</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3</w:t>
            </w:r>
            <w:r w:rsidRPr="00A37618">
              <w:rPr>
                <w:rFonts w:ascii="宋体" w:hAnsi="宋体" w:cs="宋体" w:hint="eastAsia"/>
                <w:color w:val="000000"/>
                <w:kern w:val="0"/>
                <w:szCs w:val="28"/>
              </w:rPr>
              <w:t>、确认现场排雨水阀门关闭。</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4</w:t>
            </w:r>
            <w:r w:rsidRPr="00A37618">
              <w:rPr>
                <w:rFonts w:ascii="宋体" w:hAnsi="宋体" w:cs="宋体" w:hint="eastAsia"/>
                <w:color w:val="000000"/>
                <w:kern w:val="0"/>
                <w:szCs w:val="28"/>
              </w:rPr>
              <w:t>、用防静电容器进行油品收集。</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5</w:t>
            </w:r>
            <w:r w:rsidRPr="00A37618">
              <w:rPr>
                <w:rFonts w:ascii="宋体" w:hAnsi="宋体" w:cs="宋体" w:hint="eastAsia"/>
                <w:color w:val="000000"/>
                <w:kern w:val="0"/>
                <w:szCs w:val="28"/>
              </w:rPr>
              <w:t>、确认油品泄漏点具体位置，确定泄漏点处置方案。</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6</w:t>
            </w:r>
            <w:r w:rsidRPr="00A37618">
              <w:rPr>
                <w:rFonts w:ascii="宋体" w:hAnsi="宋体" w:cs="宋体" w:hint="eastAsia"/>
                <w:color w:val="000000"/>
                <w:kern w:val="0"/>
                <w:szCs w:val="28"/>
              </w:rPr>
              <w:t>、法兰面泄漏，带料紧固，无果后则进行卸料后垫片更换。</w:t>
            </w:r>
            <w:r w:rsidRPr="00A37618">
              <w:rPr>
                <w:rFonts w:ascii="宋体" w:hAnsi="宋体" w:cs="宋体"/>
                <w:color w:val="000000"/>
                <w:kern w:val="0"/>
                <w:szCs w:val="28"/>
              </w:rPr>
              <w:t xml:space="preserve"> </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7</w:t>
            </w:r>
            <w:r w:rsidRPr="00A37618">
              <w:rPr>
                <w:rFonts w:ascii="宋体" w:hAnsi="宋体" w:cs="宋体" w:hint="eastAsia"/>
                <w:color w:val="000000"/>
                <w:kern w:val="0"/>
                <w:szCs w:val="28"/>
              </w:rPr>
              <w:t>、焊缝沙眼泄漏，则进行管线彻底隔离后置换合格，焊缝修复。</w:t>
            </w:r>
          </w:p>
          <w:p w:rsidR="00C80B0B" w:rsidRPr="00A37618"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8</w:t>
            </w:r>
            <w:r w:rsidRPr="00A37618">
              <w:rPr>
                <w:rFonts w:ascii="宋体" w:hAnsi="宋体" w:cs="宋体" w:hint="eastAsia"/>
                <w:color w:val="000000"/>
                <w:kern w:val="0"/>
                <w:szCs w:val="28"/>
              </w:rPr>
              <w:t>、待泄漏点处置后，进行探伤评定。</w:t>
            </w:r>
          </w:p>
        </w:tc>
      </w:tr>
      <w:tr w:rsidR="00C80B0B" w:rsidRPr="00484A32" w:rsidTr="008E4FA6">
        <w:trPr>
          <w:trHeight w:val="270"/>
        </w:trPr>
        <w:tc>
          <w:tcPr>
            <w:tcW w:w="8700" w:type="dxa"/>
            <w:gridSpan w:val="10"/>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应急联系方式</w:t>
            </w:r>
          </w:p>
        </w:tc>
      </w:tr>
      <w:tr w:rsidR="00C80B0B" w:rsidRPr="00484A32" w:rsidTr="008E4FA6">
        <w:trPr>
          <w:trHeight w:val="270"/>
        </w:trPr>
        <w:tc>
          <w:tcPr>
            <w:tcW w:w="1808" w:type="dxa"/>
            <w:gridSpan w:val="2"/>
            <w:vMerge w:val="restart"/>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内部</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总经理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运行部经理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应急部经理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技术部经理</w:t>
            </w:r>
          </w:p>
        </w:tc>
      </w:tr>
      <w:tr w:rsidR="00C80B0B" w:rsidRPr="00484A32" w:rsidTr="008E4FA6">
        <w:trPr>
          <w:trHeight w:val="270"/>
        </w:trPr>
        <w:tc>
          <w:tcPr>
            <w:tcW w:w="1808" w:type="dxa"/>
            <w:gridSpan w:val="2"/>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李维存</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范晓松</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官福伟</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赵长青</w:t>
            </w:r>
          </w:p>
        </w:tc>
      </w:tr>
      <w:tr w:rsidR="00C80B0B" w:rsidRPr="00484A32" w:rsidTr="008E4FA6">
        <w:trPr>
          <w:trHeight w:val="270"/>
        </w:trPr>
        <w:tc>
          <w:tcPr>
            <w:tcW w:w="1808" w:type="dxa"/>
            <w:gridSpan w:val="2"/>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18990877459</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18990794087</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13990851110</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18141369779</w:t>
            </w:r>
          </w:p>
        </w:tc>
      </w:tr>
      <w:tr w:rsidR="00C80B0B" w:rsidRPr="00484A32" w:rsidTr="008E4FA6">
        <w:trPr>
          <w:trHeight w:val="270"/>
        </w:trPr>
        <w:tc>
          <w:tcPr>
            <w:tcW w:w="1808"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外部</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班长</w:t>
            </w:r>
          </w:p>
        </w:tc>
        <w:tc>
          <w:tcPr>
            <w:tcW w:w="1723"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p>
        </w:tc>
      </w:tr>
      <w:tr w:rsidR="00C80B0B" w:rsidRPr="00484A32" w:rsidTr="008E4FA6">
        <w:trPr>
          <w:trHeight w:val="270"/>
        </w:trPr>
        <w:tc>
          <w:tcPr>
            <w:tcW w:w="1808"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报警</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火警</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急救电话</w:t>
            </w:r>
          </w:p>
        </w:tc>
        <w:tc>
          <w:tcPr>
            <w:tcW w:w="1723"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trHeight w:val="270"/>
        </w:trPr>
        <w:tc>
          <w:tcPr>
            <w:tcW w:w="1808"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110</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119</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120</w:t>
            </w:r>
          </w:p>
        </w:tc>
        <w:tc>
          <w:tcPr>
            <w:tcW w:w="1723"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gridAfter w:val="1"/>
          <w:wAfter w:w="160" w:type="dxa"/>
          <w:trHeight w:val="720"/>
        </w:trPr>
        <w:tc>
          <w:tcPr>
            <w:tcW w:w="8540" w:type="dxa"/>
            <w:gridSpan w:val="9"/>
            <w:tcBorders>
              <w:top w:val="nil"/>
              <w:left w:val="nil"/>
              <w:bottom w:val="nil"/>
              <w:right w:val="nil"/>
            </w:tcBorders>
            <w:vAlign w:val="center"/>
          </w:tcPr>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南充石达化工有限公司重点岗位应急处置卡</w:t>
            </w:r>
          </w:p>
        </w:tc>
      </w:tr>
      <w:tr w:rsidR="00C80B0B" w:rsidRPr="00484A32" w:rsidTr="008E4FA6">
        <w:trPr>
          <w:gridAfter w:val="1"/>
          <w:wAfter w:w="160" w:type="dxa"/>
          <w:trHeight w:val="495"/>
        </w:trPr>
        <w:tc>
          <w:tcPr>
            <w:tcW w:w="1780" w:type="dxa"/>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重点岗位名称</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Pr>
                <w:rFonts w:ascii="宋体" w:hAnsi="宋体" w:cs="宋体" w:hint="eastAsia"/>
                <w:color w:val="000000"/>
                <w:kern w:val="0"/>
                <w:szCs w:val="28"/>
              </w:rPr>
              <w:t>烷基化外操</w:t>
            </w:r>
          </w:p>
        </w:tc>
      </w:tr>
      <w:tr w:rsidR="00C80B0B" w:rsidRPr="00484A32" w:rsidTr="008E4FA6">
        <w:trPr>
          <w:gridAfter w:val="1"/>
          <w:wAfter w:w="160" w:type="dxa"/>
          <w:trHeight w:val="600"/>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处置事项</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分馏塔泄漏处理</w:t>
            </w:r>
          </w:p>
        </w:tc>
      </w:tr>
      <w:tr w:rsidR="00C80B0B" w:rsidRPr="00484A32" w:rsidTr="008E4FA6">
        <w:trPr>
          <w:gridAfter w:val="1"/>
          <w:wAfter w:w="160" w:type="dxa"/>
          <w:trHeight w:val="765"/>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处置程序</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汇报→处置→恢复</w:t>
            </w:r>
          </w:p>
        </w:tc>
      </w:tr>
      <w:tr w:rsidR="00C80B0B" w:rsidRPr="00484A32" w:rsidTr="008E4FA6">
        <w:trPr>
          <w:gridAfter w:val="1"/>
          <w:wAfter w:w="160" w:type="dxa"/>
          <w:trHeight w:val="1909"/>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处置措施</w:t>
            </w:r>
          </w:p>
        </w:tc>
        <w:tc>
          <w:tcPr>
            <w:tcW w:w="6760" w:type="dxa"/>
            <w:gridSpan w:val="8"/>
            <w:tcBorders>
              <w:top w:val="single" w:sz="4" w:space="0" w:color="auto"/>
              <w:left w:val="nil"/>
              <w:bottom w:val="single" w:sz="4" w:space="0" w:color="auto"/>
              <w:right w:val="single" w:sz="4" w:space="0" w:color="000000"/>
            </w:tcBorders>
            <w:vAlign w:val="center"/>
          </w:tcPr>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1</w:t>
            </w:r>
            <w:r w:rsidRPr="00A37618">
              <w:rPr>
                <w:rFonts w:ascii="宋体" w:hAnsi="宋体" w:cs="宋体" w:hint="eastAsia"/>
                <w:color w:val="000000"/>
                <w:kern w:val="0"/>
                <w:szCs w:val="28"/>
              </w:rPr>
              <w:t>、立即汇报值班长，现场警戒。</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2</w:t>
            </w:r>
            <w:r w:rsidRPr="00A37618">
              <w:rPr>
                <w:rFonts w:ascii="宋体" w:hAnsi="宋体" w:cs="宋体" w:hint="eastAsia"/>
                <w:color w:val="000000"/>
                <w:kern w:val="0"/>
                <w:szCs w:val="28"/>
              </w:rPr>
              <w:t>、根据泄漏部位引消防蒸汽掩护和稀释，然后根据泄漏点进行方案确定。</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3</w:t>
            </w:r>
            <w:r w:rsidRPr="00A37618">
              <w:rPr>
                <w:rFonts w:ascii="宋体" w:hAnsi="宋体" w:cs="宋体" w:hint="eastAsia"/>
                <w:color w:val="000000"/>
                <w:kern w:val="0"/>
                <w:szCs w:val="28"/>
              </w:rPr>
              <w:t>、法兰泄漏，则进行紧固，无果后确定进入局部紧急停工程序。</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4</w:t>
            </w:r>
            <w:r w:rsidRPr="00A37618">
              <w:rPr>
                <w:rFonts w:ascii="宋体" w:hAnsi="宋体" w:cs="宋体" w:hint="eastAsia"/>
                <w:color w:val="000000"/>
                <w:kern w:val="0"/>
                <w:szCs w:val="28"/>
              </w:rPr>
              <w:t>、停止分馏塔进料和蒸汽加热，物料倒空，进行法兰垫片更换处理。</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5</w:t>
            </w:r>
            <w:r w:rsidRPr="00A37618">
              <w:rPr>
                <w:rFonts w:ascii="宋体" w:hAnsi="宋体" w:cs="宋体" w:hint="eastAsia"/>
                <w:color w:val="000000"/>
                <w:kern w:val="0"/>
                <w:szCs w:val="28"/>
              </w:rPr>
              <w:t>、塔体焊缝沙眼泄漏，则立即进入装置紧急停工程序。</w:t>
            </w:r>
            <w:r w:rsidRPr="00A37618">
              <w:rPr>
                <w:rFonts w:ascii="宋体" w:cs="宋体"/>
                <w:color w:val="000000"/>
                <w:kern w:val="0"/>
                <w:szCs w:val="28"/>
              </w:rPr>
              <w:br/>
            </w:r>
            <w:r w:rsidRPr="00A37618">
              <w:rPr>
                <w:rFonts w:ascii="宋体" w:hAnsi="宋体" w:cs="宋体"/>
                <w:color w:val="000000"/>
                <w:kern w:val="0"/>
                <w:szCs w:val="28"/>
              </w:rPr>
              <w:t>6</w:t>
            </w:r>
            <w:r w:rsidRPr="00A37618">
              <w:rPr>
                <w:rFonts w:ascii="宋体" w:hAnsi="宋体" w:cs="宋体" w:hint="eastAsia"/>
                <w:color w:val="000000"/>
                <w:kern w:val="0"/>
                <w:szCs w:val="28"/>
              </w:rPr>
              <w:t>、塔内物料倒空，塔体彻底隔断，进行焊缝修补。</w:t>
            </w:r>
          </w:p>
          <w:p w:rsidR="00C80B0B" w:rsidRPr="00A37618"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7</w:t>
            </w:r>
            <w:r w:rsidRPr="00A37618">
              <w:rPr>
                <w:rFonts w:ascii="宋体" w:hAnsi="宋体" w:cs="宋体" w:hint="eastAsia"/>
                <w:color w:val="000000"/>
                <w:kern w:val="0"/>
                <w:szCs w:val="28"/>
              </w:rPr>
              <w:t>、待泄漏点处置后，进行探伤评定。</w:t>
            </w:r>
          </w:p>
        </w:tc>
      </w:tr>
      <w:tr w:rsidR="00C80B0B" w:rsidRPr="00484A32" w:rsidTr="008E4FA6">
        <w:trPr>
          <w:gridAfter w:val="1"/>
          <w:wAfter w:w="160" w:type="dxa"/>
          <w:trHeight w:val="270"/>
        </w:trPr>
        <w:tc>
          <w:tcPr>
            <w:tcW w:w="8540" w:type="dxa"/>
            <w:gridSpan w:val="9"/>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应急联系方式</w:t>
            </w:r>
          </w:p>
        </w:tc>
      </w:tr>
      <w:tr w:rsidR="00C80B0B" w:rsidRPr="00484A32" w:rsidTr="008E4FA6">
        <w:trPr>
          <w:gridAfter w:val="1"/>
          <w:wAfter w:w="160" w:type="dxa"/>
          <w:trHeight w:val="270"/>
        </w:trPr>
        <w:tc>
          <w:tcPr>
            <w:tcW w:w="1780" w:type="dxa"/>
            <w:vMerge w:val="restart"/>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内部</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总经理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运行部经理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应急部经理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技术部经理</w:t>
            </w:r>
          </w:p>
        </w:tc>
      </w:tr>
      <w:tr w:rsidR="00C80B0B" w:rsidRPr="00484A32" w:rsidTr="008E4FA6">
        <w:trPr>
          <w:gridAfter w:val="1"/>
          <w:wAfter w:w="160" w:type="dxa"/>
          <w:trHeight w:val="270"/>
        </w:trPr>
        <w:tc>
          <w:tcPr>
            <w:tcW w:w="1780" w:type="dxa"/>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李维存</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范晓松</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官福伟</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赵长青</w:t>
            </w:r>
          </w:p>
        </w:tc>
      </w:tr>
      <w:tr w:rsidR="00C80B0B" w:rsidRPr="00484A32" w:rsidTr="008E4FA6">
        <w:trPr>
          <w:gridAfter w:val="1"/>
          <w:wAfter w:w="160" w:type="dxa"/>
          <w:trHeight w:val="270"/>
        </w:trPr>
        <w:tc>
          <w:tcPr>
            <w:tcW w:w="1780" w:type="dxa"/>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18990877459</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18990794087</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13990851110</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18141369779</w:t>
            </w:r>
          </w:p>
        </w:tc>
      </w:tr>
      <w:tr w:rsidR="00C80B0B" w:rsidRPr="00484A32" w:rsidTr="008E4FA6">
        <w:trPr>
          <w:gridAfter w:val="1"/>
          <w:wAfter w:w="160" w:type="dxa"/>
          <w:trHeight w:val="270"/>
        </w:trPr>
        <w:tc>
          <w:tcPr>
            <w:tcW w:w="1780" w:type="dxa"/>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外部</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班长</w:t>
            </w:r>
          </w:p>
        </w:tc>
        <w:tc>
          <w:tcPr>
            <w:tcW w:w="1690"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p>
        </w:tc>
      </w:tr>
      <w:tr w:rsidR="00C80B0B" w:rsidRPr="00484A32" w:rsidTr="008E4FA6">
        <w:trPr>
          <w:gridAfter w:val="1"/>
          <w:wAfter w:w="160" w:type="dxa"/>
          <w:trHeight w:val="270"/>
        </w:trPr>
        <w:tc>
          <w:tcPr>
            <w:tcW w:w="1780" w:type="dxa"/>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报警</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火警</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急救电话</w:t>
            </w:r>
          </w:p>
        </w:tc>
        <w:tc>
          <w:tcPr>
            <w:tcW w:w="1690"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gridAfter w:val="1"/>
          <w:wAfter w:w="160" w:type="dxa"/>
          <w:trHeight w:val="270"/>
        </w:trPr>
        <w:tc>
          <w:tcPr>
            <w:tcW w:w="1780" w:type="dxa"/>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110</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119</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120</w:t>
            </w:r>
          </w:p>
        </w:tc>
        <w:tc>
          <w:tcPr>
            <w:tcW w:w="1690"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gridAfter w:val="1"/>
          <w:wAfter w:w="160" w:type="dxa"/>
          <w:trHeight w:val="720"/>
        </w:trPr>
        <w:tc>
          <w:tcPr>
            <w:tcW w:w="8540" w:type="dxa"/>
            <w:gridSpan w:val="9"/>
            <w:tcBorders>
              <w:top w:val="nil"/>
              <w:left w:val="nil"/>
              <w:bottom w:val="nil"/>
              <w:right w:val="nil"/>
            </w:tcBorders>
            <w:vAlign w:val="center"/>
          </w:tcPr>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南充石达化工有限公司重点岗位应急处置卡</w:t>
            </w:r>
          </w:p>
        </w:tc>
      </w:tr>
      <w:tr w:rsidR="00C80B0B" w:rsidRPr="00484A32" w:rsidTr="008E4FA6">
        <w:trPr>
          <w:gridAfter w:val="1"/>
          <w:wAfter w:w="160" w:type="dxa"/>
          <w:trHeight w:val="495"/>
        </w:trPr>
        <w:tc>
          <w:tcPr>
            <w:tcW w:w="1780" w:type="dxa"/>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重点岗位名称</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Pr>
                <w:rFonts w:ascii="宋体" w:hAnsi="宋体" w:cs="宋体" w:hint="eastAsia"/>
                <w:color w:val="000000"/>
                <w:kern w:val="0"/>
                <w:szCs w:val="28"/>
              </w:rPr>
              <w:t>烷基化外操</w:t>
            </w:r>
          </w:p>
        </w:tc>
      </w:tr>
      <w:tr w:rsidR="00C80B0B" w:rsidRPr="00484A32" w:rsidTr="008E4FA6">
        <w:trPr>
          <w:gridAfter w:val="1"/>
          <w:wAfter w:w="160" w:type="dxa"/>
          <w:trHeight w:val="600"/>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处置事项</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烷基化装置反应器机封泄漏</w:t>
            </w:r>
          </w:p>
        </w:tc>
      </w:tr>
      <w:tr w:rsidR="00C80B0B" w:rsidRPr="00484A32" w:rsidTr="008E4FA6">
        <w:trPr>
          <w:gridAfter w:val="1"/>
          <w:wAfter w:w="160" w:type="dxa"/>
          <w:trHeight w:val="765"/>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处置程序</w:t>
            </w:r>
          </w:p>
        </w:tc>
        <w:tc>
          <w:tcPr>
            <w:tcW w:w="6760"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汇报→处置→恢复</w:t>
            </w:r>
          </w:p>
        </w:tc>
      </w:tr>
      <w:tr w:rsidR="00C80B0B" w:rsidRPr="00484A32" w:rsidTr="008E4FA6">
        <w:trPr>
          <w:gridAfter w:val="1"/>
          <w:wAfter w:w="160" w:type="dxa"/>
          <w:trHeight w:val="1909"/>
        </w:trPr>
        <w:tc>
          <w:tcPr>
            <w:tcW w:w="1780" w:type="dxa"/>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处置措施</w:t>
            </w:r>
          </w:p>
        </w:tc>
        <w:tc>
          <w:tcPr>
            <w:tcW w:w="6760" w:type="dxa"/>
            <w:gridSpan w:val="8"/>
            <w:tcBorders>
              <w:top w:val="single" w:sz="4" w:space="0" w:color="auto"/>
              <w:left w:val="nil"/>
              <w:bottom w:val="single" w:sz="4" w:space="0" w:color="auto"/>
              <w:right w:val="single" w:sz="4" w:space="0" w:color="000000"/>
            </w:tcBorders>
            <w:vAlign w:val="center"/>
          </w:tcPr>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1</w:t>
            </w:r>
            <w:r w:rsidRPr="00A37618">
              <w:rPr>
                <w:rFonts w:ascii="宋体" w:hAnsi="宋体" w:cs="宋体" w:hint="eastAsia"/>
                <w:color w:val="000000"/>
                <w:kern w:val="0"/>
                <w:szCs w:val="28"/>
              </w:rPr>
              <w:t>、立即汇报值班长，现场警戒。</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2</w:t>
            </w:r>
            <w:r w:rsidRPr="00A37618">
              <w:rPr>
                <w:rFonts w:ascii="宋体" w:hAnsi="宋体" w:cs="宋体" w:hint="eastAsia"/>
                <w:color w:val="000000"/>
                <w:kern w:val="0"/>
                <w:szCs w:val="28"/>
              </w:rPr>
              <w:t>、根据泄漏部位引消防蒸汽掩护和稀释。</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3</w:t>
            </w:r>
            <w:r w:rsidRPr="00A37618">
              <w:rPr>
                <w:rFonts w:ascii="宋体" w:hAnsi="宋体" w:cs="宋体" w:hint="eastAsia"/>
                <w:color w:val="000000"/>
                <w:kern w:val="0"/>
                <w:szCs w:val="28"/>
              </w:rPr>
              <w:t>、泄漏量小，则根据实际情况调整油站压力和冲洗液压力。</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4</w:t>
            </w:r>
            <w:r w:rsidRPr="00A37618">
              <w:rPr>
                <w:rFonts w:ascii="宋体" w:hAnsi="宋体" w:cs="宋体" w:hint="eastAsia"/>
                <w:color w:val="000000"/>
                <w:kern w:val="0"/>
                <w:szCs w:val="28"/>
              </w:rPr>
              <w:t>、若调整无效，则进行反应器机封更换准备。</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5</w:t>
            </w:r>
            <w:r w:rsidRPr="00A37618">
              <w:rPr>
                <w:rFonts w:ascii="宋体" w:hAnsi="宋体" w:cs="宋体" w:hint="eastAsia"/>
                <w:color w:val="000000"/>
                <w:kern w:val="0"/>
                <w:szCs w:val="28"/>
              </w:rPr>
              <w:t>、反应器停止进料、异丁烷循环带酸，倒空反应器内物料。</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6</w:t>
            </w:r>
            <w:r w:rsidRPr="00A37618">
              <w:rPr>
                <w:rFonts w:ascii="宋体" w:hAnsi="宋体" w:cs="宋体" w:hint="eastAsia"/>
                <w:color w:val="000000"/>
                <w:kern w:val="0"/>
                <w:szCs w:val="28"/>
              </w:rPr>
              <w:t>、反应器泄压至常压，油站停运后更换机封。</w:t>
            </w:r>
          </w:p>
          <w:p w:rsidR="00C80B0B" w:rsidRPr="00A37618"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7</w:t>
            </w:r>
            <w:r w:rsidRPr="00A37618">
              <w:rPr>
                <w:rFonts w:ascii="宋体" w:hAnsi="宋体" w:cs="宋体" w:hint="eastAsia"/>
                <w:color w:val="000000"/>
                <w:kern w:val="0"/>
                <w:szCs w:val="28"/>
              </w:rPr>
              <w:t>、机封更换完毕，进行氮气气密检查后反应器再次置换投用。</w:t>
            </w:r>
          </w:p>
        </w:tc>
      </w:tr>
      <w:tr w:rsidR="00C80B0B" w:rsidRPr="00484A32" w:rsidTr="008E4FA6">
        <w:trPr>
          <w:gridAfter w:val="1"/>
          <w:wAfter w:w="160" w:type="dxa"/>
          <w:trHeight w:val="270"/>
        </w:trPr>
        <w:tc>
          <w:tcPr>
            <w:tcW w:w="8540" w:type="dxa"/>
            <w:gridSpan w:val="9"/>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应急联系方式</w:t>
            </w:r>
          </w:p>
        </w:tc>
      </w:tr>
      <w:tr w:rsidR="00C80B0B" w:rsidRPr="00484A32" w:rsidTr="008E4FA6">
        <w:trPr>
          <w:gridAfter w:val="1"/>
          <w:wAfter w:w="160" w:type="dxa"/>
          <w:trHeight w:val="270"/>
        </w:trPr>
        <w:tc>
          <w:tcPr>
            <w:tcW w:w="1780" w:type="dxa"/>
            <w:vMerge w:val="restart"/>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内部</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总经理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运行部经理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应急部经理</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技术部经理</w:t>
            </w:r>
          </w:p>
        </w:tc>
      </w:tr>
      <w:tr w:rsidR="00C80B0B" w:rsidRPr="00484A32" w:rsidTr="008E4FA6">
        <w:trPr>
          <w:gridAfter w:val="1"/>
          <w:wAfter w:w="160" w:type="dxa"/>
          <w:trHeight w:val="270"/>
        </w:trPr>
        <w:tc>
          <w:tcPr>
            <w:tcW w:w="1780" w:type="dxa"/>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李维存</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范晓松</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官福伟</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赵长青</w:t>
            </w:r>
          </w:p>
        </w:tc>
      </w:tr>
      <w:tr w:rsidR="00C80B0B" w:rsidRPr="00484A32" w:rsidTr="008E4FA6">
        <w:trPr>
          <w:gridAfter w:val="1"/>
          <w:wAfter w:w="160" w:type="dxa"/>
          <w:trHeight w:val="270"/>
        </w:trPr>
        <w:tc>
          <w:tcPr>
            <w:tcW w:w="1780" w:type="dxa"/>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18990877459</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18990794087</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13990851110</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18141369779</w:t>
            </w:r>
          </w:p>
        </w:tc>
      </w:tr>
      <w:tr w:rsidR="00C80B0B" w:rsidRPr="00484A32" w:rsidTr="008E4FA6">
        <w:trPr>
          <w:gridAfter w:val="1"/>
          <w:wAfter w:w="160" w:type="dxa"/>
          <w:trHeight w:val="270"/>
        </w:trPr>
        <w:tc>
          <w:tcPr>
            <w:tcW w:w="1780" w:type="dxa"/>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外部</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班长</w:t>
            </w:r>
          </w:p>
        </w:tc>
        <w:tc>
          <w:tcPr>
            <w:tcW w:w="1690"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p>
        </w:tc>
      </w:tr>
      <w:tr w:rsidR="00C80B0B" w:rsidRPr="00484A32" w:rsidTr="008E4FA6">
        <w:trPr>
          <w:gridAfter w:val="1"/>
          <w:wAfter w:w="160" w:type="dxa"/>
          <w:trHeight w:val="270"/>
        </w:trPr>
        <w:tc>
          <w:tcPr>
            <w:tcW w:w="1780" w:type="dxa"/>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报警</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火警</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急救电话</w:t>
            </w:r>
          </w:p>
        </w:tc>
        <w:tc>
          <w:tcPr>
            <w:tcW w:w="1690"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gridAfter w:val="1"/>
          <w:wAfter w:w="160" w:type="dxa"/>
          <w:trHeight w:val="270"/>
        </w:trPr>
        <w:tc>
          <w:tcPr>
            <w:tcW w:w="1780" w:type="dxa"/>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110</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119</w:t>
            </w:r>
          </w:p>
        </w:tc>
        <w:tc>
          <w:tcPr>
            <w:tcW w:w="1690"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120</w:t>
            </w:r>
          </w:p>
        </w:tc>
        <w:tc>
          <w:tcPr>
            <w:tcW w:w="1690"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trHeight w:val="720"/>
        </w:trPr>
        <w:tc>
          <w:tcPr>
            <w:tcW w:w="8700" w:type="dxa"/>
            <w:gridSpan w:val="10"/>
            <w:tcBorders>
              <w:top w:val="nil"/>
              <w:left w:val="nil"/>
              <w:bottom w:val="nil"/>
              <w:right w:val="nil"/>
            </w:tcBorders>
            <w:vAlign w:val="center"/>
          </w:tcPr>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Default="00C80B0B" w:rsidP="008E4FA6">
            <w:pPr>
              <w:widowControl/>
              <w:spacing w:line="240" w:lineRule="auto"/>
              <w:jc w:val="center"/>
              <w:rPr>
                <w:rFonts w:ascii="宋体" w:cs="宋体"/>
                <w:color w:val="000000"/>
                <w:kern w:val="0"/>
                <w:szCs w:val="28"/>
              </w:rPr>
            </w:pPr>
          </w:p>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南充石达化工有限公司重点岗位应急处置卡</w:t>
            </w:r>
          </w:p>
        </w:tc>
      </w:tr>
      <w:tr w:rsidR="00C80B0B" w:rsidRPr="00484A32" w:rsidTr="008E4FA6">
        <w:trPr>
          <w:trHeight w:val="495"/>
        </w:trPr>
        <w:tc>
          <w:tcPr>
            <w:tcW w:w="1808" w:type="dxa"/>
            <w:gridSpan w:val="2"/>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重点岗位名称</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Pr>
                <w:rFonts w:ascii="宋体" w:hAnsi="宋体" w:cs="宋体" w:hint="eastAsia"/>
                <w:color w:val="000000"/>
                <w:kern w:val="0"/>
                <w:szCs w:val="28"/>
              </w:rPr>
              <w:t>储运外操</w:t>
            </w:r>
          </w:p>
        </w:tc>
      </w:tr>
      <w:tr w:rsidR="00C80B0B" w:rsidRPr="00484A32" w:rsidTr="008E4FA6">
        <w:trPr>
          <w:trHeight w:val="600"/>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处置事项</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球罐上部、下部法兰泄漏</w:t>
            </w:r>
          </w:p>
        </w:tc>
      </w:tr>
      <w:tr w:rsidR="00C80B0B" w:rsidRPr="00484A32" w:rsidTr="008E4FA6">
        <w:trPr>
          <w:trHeight w:val="765"/>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处置程序</w:t>
            </w:r>
          </w:p>
        </w:tc>
        <w:tc>
          <w:tcPr>
            <w:tcW w:w="6892" w:type="dxa"/>
            <w:gridSpan w:val="8"/>
            <w:tcBorders>
              <w:top w:val="single" w:sz="4" w:space="0" w:color="auto"/>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汇报→处置→恢复</w:t>
            </w:r>
          </w:p>
        </w:tc>
      </w:tr>
      <w:tr w:rsidR="00C80B0B" w:rsidRPr="00484A32" w:rsidTr="008E4FA6">
        <w:trPr>
          <w:trHeight w:val="2209"/>
        </w:trPr>
        <w:tc>
          <w:tcPr>
            <w:tcW w:w="1808" w:type="dxa"/>
            <w:gridSpan w:val="2"/>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处置措施</w:t>
            </w:r>
          </w:p>
        </w:tc>
        <w:tc>
          <w:tcPr>
            <w:tcW w:w="6892" w:type="dxa"/>
            <w:gridSpan w:val="8"/>
            <w:tcBorders>
              <w:top w:val="single" w:sz="4" w:space="0" w:color="auto"/>
              <w:left w:val="nil"/>
              <w:bottom w:val="single" w:sz="4" w:space="0" w:color="auto"/>
              <w:right w:val="single" w:sz="4" w:space="0" w:color="000000"/>
            </w:tcBorders>
            <w:vAlign w:val="center"/>
          </w:tcPr>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1</w:t>
            </w:r>
            <w:r w:rsidRPr="00A37618">
              <w:rPr>
                <w:rFonts w:ascii="宋体" w:hAnsi="宋体" w:cs="宋体" w:hint="eastAsia"/>
                <w:color w:val="000000"/>
                <w:kern w:val="0"/>
                <w:szCs w:val="28"/>
              </w:rPr>
              <w:t>、立即汇报值班长，现场警戒。</w:t>
            </w:r>
            <w:r w:rsidRPr="00A37618">
              <w:rPr>
                <w:rFonts w:ascii="宋体" w:cs="宋体"/>
                <w:color w:val="000000"/>
                <w:kern w:val="0"/>
                <w:szCs w:val="28"/>
              </w:rPr>
              <w:br/>
            </w:r>
            <w:r w:rsidRPr="00A37618">
              <w:rPr>
                <w:rFonts w:ascii="宋体" w:hAnsi="宋体" w:cs="宋体"/>
                <w:color w:val="000000"/>
                <w:kern w:val="0"/>
                <w:szCs w:val="28"/>
              </w:rPr>
              <w:t>2</w:t>
            </w:r>
            <w:r w:rsidRPr="00A37618">
              <w:rPr>
                <w:rFonts w:ascii="宋体" w:hAnsi="宋体" w:cs="宋体" w:hint="eastAsia"/>
                <w:color w:val="000000"/>
                <w:kern w:val="0"/>
                <w:szCs w:val="28"/>
              </w:rPr>
              <w:t>、未触发报警和消防喷淋，则根据泄漏部位引消防水掩护和稀释。</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3</w:t>
            </w:r>
            <w:r w:rsidRPr="00A37618">
              <w:rPr>
                <w:rFonts w:ascii="宋体" w:hAnsi="宋体" w:cs="宋体" w:hint="eastAsia"/>
                <w:color w:val="000000"/>
                <w:kern w:val="0"/>
                <w:szCs w:val="28"/>
              </w:rPr>
              <w:t>、已触发报警和消防喷淋，则立即切断物料进出，进行带压紧固，无果后暂停设备及附属管线使用，进行物料转移、泄压后垫片更换处理。</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4</w:t>
            </w:r>
            <w:r w:rsidRPr="00A37618">
              <w:rPr>
                <w:rFonts w:ascii="宋体" w:hAnsi="宋体" w:cs="宋体" w:hint="eastAsia"/>
                <w:color w:val="000000"/>
                <w:kern w:val="0"/>
                <w:szCs w:val="28"/>
              </w:rPr>
              <w:t>、泄压完毕，确认无液化气泄漏后进行法兰垫片更换。</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4</w:t>
            </w:r>
            <w:r w:rsidRPr="00A37618">
              <w:rPr>
                <w:rFonts w:ascii="宋体" w:hAnsi="宋体" w:cs="宋体" w:hint="eastAsia"/>
                <w:color w:val="000000"/>
                <w:kern w:val="0"/>
                <w:szCs w:val="28"/>
              </w:rPr>
              <w:t>、法兰垫片更换完成后，引氮气气密检查。</w:t>
            </w:r>
          </w:p>
          <w:p w:rsidR="00C80B0B"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6</w:t>
            </w:r>
            <w:r w:rsidRPr="00A37618">
              <w:rPr>
                <w:rFonts w:ascii="宋体" w:hAnsi="宋体" w:cs="宋体" w:hint="eastAsia"/>
                <w:color w:val="000000"/>
                <w:kern w:val="0"/>
                <w:szCs w:val="28"/>
              </w:rPr>
              <w:t>、无泄漏后引入物料，排出氮气，投入正常使用。</w:t>
            </w:r>
          </w:p>
          <w:p w:rsidR="00C80B0B" w:rsidRPr="00A37618" w:rsidRDefault="00C80B0B" w:rsidP="008E4FA6">
            <w:pPr>
              <w:widowControl/>
              <w:spacing w:line="240" w:lineRule="auto"/>
              <w:jc w:val="left"/>
              <w:rPr>
                <w:rFonts w:ascii="宋体" w:cs="宋体"/>
                <w:color w:val="000000"/>
                <w:kern w:val="0"/>
                <w:szCs w:val="28"/>
              </w:rPr>
            </w:pPr>
            <w:r w:rsidRPr="00A37618">
              <w:rPr>
                <w:rFonts w:ascii="宋体" w:hAnsi="宋体" w:cs="宋体"/>
                <w:color w:val="000000"/>
                <w:kern w:val="0"/>
                <w:szCs w:val="28"/>
              </w:rPr>
              <w:t>7</w:t>
            </w:r>
            <w:r w:rsidRPr="00A37618">
              <w:rPr>
                <w:rFonts w:ascii="宋体" w:hAnsi="宋体" w:cs="宋体" w:hint="eastAsia"/>
                <w:color w:val="000000"/>
                <w:kern w:val="0"/>
                <w:szCs w:val="28"/>
              </w:rPr>
              <w:t>、处置过程中，严禁使用非防爆工具。</w:t>
            </w:r>
          </w:p>
        </w:tc>
      </w:tr>
      <w:tr w:rsidR="00C80B0B" w:rsidRPr="00484A32" w:rsidTr="008E4FA6">
        <w:trPr>
          <w:trHeight w:val="270"/>
        </w:trPr>
        <w:tc>
          <w:tcPr>
            <w:tcW w:w="8700" w:type="dxa"/>
            <w:gridSpan w:val="10"/>
            <w:tcBorders>
              <w:top w:val="single" w:sz="4" w:space="0" w:color="auto"/>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应急联系方式</w:t>
            </w:r>
          </w:p>
        </w:tc>
      </w:tr>
      <w:tr w:rsidR="00C80B0B" w:rsidRPr="00484A32" w:rsidTr="008E4FA6">
        <w:trPr>
          <w:trHeight w:val="270"/>
        </w:trPr>
        <w:tc>
          <w:tcPr>
            <w:tcW w:w="1808" w:type="dxa"/>
            <w:gridSpan w:val="2"/>
            <w:vMerge w:val="restart"/>
            <w:tcBorders>
              <w:top w:val="nil"/>
              <w:left w:val="single" w:sz="4" w:space="0" w:color="auto"/>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内部</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总经理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运行部经理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应急部经理</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技术部经理</w:t>
            </w:r>
          </w:p>
        </w:tc>
      </w:tr>
      <w:tr w:rsidR="00C80B0B" w:rsidRPr="00484A32" w:rsidTr="008E4FA6">
        <w:trPr>
          <w:trHeight w:val="270"/>
        </w:trPr>
        <w:tc>
          <w:tcPr>
            <w:tcW w:w="1808" w:type="dxa"/>
            <w:gridSpan w:val="2"/>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李维存</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范晓松</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官福伟</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赵长青</w:t>
            </w:r>
          </w:p>
        </w:tc>
      </w:tr>
      <w:tr w:rsidR="00C80B0B" w:rsidRPr="00484A32" w:rsidTr="008E4FA6">
        <w:trPr>
          <w:trHeight w:val="270"/>
        </w:trPr>
        <w:tc>
          <w:tcPr>
            <w:tcW w:w="1808" w:type="dxa"/>
            <w:gridSpan w:val="2"/>
            <w:vMerge/>
            <w:tcBorders>
              <w:top w:val="nil"/>
              <w:left w:val="single" w:sz="4" w:space="0" w:color="auto"/>
              <w:bottom w:val="single" w:sz="4" w:space="0" w:color="auto"/>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18990877459</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18990794087</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13990851110</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18141369779</w:t>
            </w:r>
          </w:p>
        </w:tc>
      </w:tr>
      <w:tr w:rsidR="00C80B0B" w:rsidRPr="00484A32" w:rsidTr="008E4FA6">
        <w:trPr>
          <w:trHeight w:val="270"/>
        </w:trPr>
        <w:tc>
          <w:tcPr>
            <w:tcW w:w="1808"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外部</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值班长</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班长</w:t>
            </w:r>
          </w:p>
        </w:tc>
        <w:tc>
          <w:tcPr>
            <w:tcW w:w="1723" w:type="dxa"/>
            <w:gridSpan w:val="2"/>
            <w:vMerge w:val="restart"/>
            <w:tcBorders>
              <w:top w:val="nil"/>
              <w:left w:val="single" w:sz="4" w:space="0" w:color="auto"/>
              <w:bottom w:val="single" w:sz="4" w:space="0" w:color="000000"/>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p>
        </w:tc>
      </w:tr>
      <w:tr w:rsidR="00C80B0B" w:rsidRPr="00484A32" w:rsidTr="008E4FA6">
        <w:trPr>
          <w:trHeight w:val="270"/>
        </w:trPr>
        <w:tc>
          <w:tcPr>
            <w:tcW w:w="1808"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报警</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火警</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hint="eastAsia"/>
                <w:color w:val="000000"/>
                <w:kern w:val="0"/>
                <w:szCs w:val="28"/>
              </w:rPr>
              <w:t>急救电话</w:t>
            </w:r>
          </w:p>
        </w:tc>
        <w:tc>
          <w:tcPr>
            <w:tcW w:w="1723"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r w:rsidR="00C80B0B" w:rsidRPr="00484A32" w:rsidTr="008E4FA6">
        <w:trPr>
          <w:trHeight w:val="270"/>
        </w:trPr>
        <w:tc>
          <w:tcPr>
            <w:tcW w:w="1808"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110</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119</w:t>
            </w:r>
          </w:p>
        </w:tc>
        <w:tc>
          <w:tcPr>
            <w:tcW w:w="1723" w:type="dxa"/>
            <w:gridSpan w:val="2"/>
            <w:tcBorders>
              <w:top w:val="nil"/>
              <w:left w:val="nil"/>
              <w:bottom w:val="single" w:sz="4" w:space="0" w:color="auto"/>
              <w:right w:val="single" w:sz="4" w:space="0" w:color="auto"/>
            </w:tcBorders>
            <w:noWrap/>
            <w:vAlign w:val="center"/>
          </w:tcPr>
          <w:p w:rsidR="00C80B0B" w:rsidRPr="00A37618" w:rsidRDefault="00C80B0B" w:rsidP="008E4FA6">
            <w:pPr>
              <w:widowControl/>
              <w:spacing w:line="240" w:lineRule="auto"/>
              <w:jc w:val="center"/>
              <w:rPr>
                <w:rFonts w:ascii="宋体" w:cs="宋体"/>
                <w:color w:val="000000"/>
                <w:kern w:val="0"/>
                <w:szCs w:val="28"/>
              </w:rPr>
            </w:pPr>
            <w:r w:rsidRPr="00A37618">
              <w:rPr>
                <w:rFonts w:ascii="宋体" w:hAnsi="宋体" w:cs="宋体"/>
                <w:color w:val="000000"/>
                <w:kern w:val="0"/>
                <w:szCs w:val="28"/>
              </w:rPr>
              <w:t>120</w:t>
            </w:r>
          </w:p>
        </w:tc>
        <w:tc>
          <w:tcPr>
            <w:tcW w:w="1723" w:type="dxa"/>
            <w:gridSpan w:val="2"/>
            <w:vMerge/>
            <w:tcBorders>
              <w:top w:val="nil"/>
              <w:left w:val="single" w:sz="4" w:space="0" w:color="auto"/>
              <w:bottom w:val="single" w:sz="4" w:space="0" w:color="000000"/>
              <w:right w:val="single" w:sz="4" w:space="0" w:color="auto"/>
            </w:tcBorders>
            <w:vAlign w:val="center"/>
          </w:tcPr>
          <w:p w:rsidR="00C80B0B" w:rsidRPr="00A37618" w:rsidRDefault="00C80B0B" w:rsidP="008E4FA6">
            <w:pPr>
              <w:widowControl/>
              <w:spacing w:line="240" w:lineRule="auto"/>
              <w:jc w:val="left"/>
              <w:rPr>
                <w:rFonts w:ascii="宋体" w:cs="宋体"/>
                <w:color w:val="000000"/>
                <w:kern w:val="0"/>
                <w:szCs w:val="28"/>
              </w:rPr>
            </w:pPr>
          </w:p>
        </w:tc>
      </w:tr>
    </w:tbl>
    <w:p w:rsidR="00C80B0B" w:rsidRPr="00A37618" w:rsidRDefault="00C80B0B" w:rsidP="00491D42"/>
    <w:p w:rsidR="00C80B0B" w:rsidRDefault="00C80B0B" w:rsidP="00484A32">
      <w:pPr>
        <w:spacing w:beforeLines="50" w:afterLines="50"/>
        <w:ind w:firstLine="560"/>
        <w:rPr>
          <w:rFonts w:ascii="宋体"/>
        </w:rPr>
      </w:pPr>
    </w:p>
    <w:p w:rsidR="00C80B0B" w:rsidRDefault="00C80B0B" w:rsidP="00484A32">
      <w:pPr>
        <w:spacing w:beforeLines="50" w:afterLines="50"/>
        <w:ind w:firstLine="560"/>
        <w:rPr>
          <w:rFonts w:ascii="宋体"/>
        </w:rPr>
      </w:pPr>
    </w:p>
    <w:p w:rsidR="00C80B0B" w:rsidRDefault="00C80B0B" w:rsidP="00484A32">
      <w:pPr>
        <w:spacing w:beforeLines="50" w:afterLines="50"/>
        <w:ind w:firstLine="560"/>
        <w:rPr>
          <w:rFonts w:ascii="宋体"/>
        </w:rPr>
      </w:pPr>
    </w:p>
    <w:p w:rsidR="00C80B0B" w:rsidRDefault="00C80B0B">
      <w:pPr>
        <w:ind w:firstLine="560"/>
        <w:rPr>
          <w:rFonts w:ascii="宋体"/>
        </w:rPr>
      </w:pPr>
    </w:p>
    <w:p w:rsidR="00C80B0B" w:rsidRDefault="00C80B0B">
      <w:pPr>
        <w:snapToGrid w:val="0"/>
        <w:spacing w:before="100" w:beforeAutospacing="1" w:after="100" w:afterAutospacing="1" w:line="360" w:lineRule="auto"/>
        <w:ind w:firstLine="560"/>
        <w:contextualSpacing/>
        <w:jc w:val="left"/>
        <w:rPr>
          <w:rFonts w:ascii="宋体"/>
          <w:szCs w:val="28"/>
        </w:rPr>
        <w:sectPr w:rsidR="00C80B0B">
          <w:pgSz w:w="11907" w:h="16840"/>
          <w:pgMar w:top="1440" w:right="1800" w:bottom="1440" w:left="1800" w:header="851" w:footer="992" w:gutter="0"/>
          <w:cols w:space="720"/>
          <w:docGrid w:linePitch="381"/>
        </w:sectPr>
      </w:pPr>
    </w:p>
    <w:p w:rsidR="00C80B0B" w:rsidRDefault="00C80B0B">
      <w:pPr>
        <w:pStyle w:val="Heading1"/>
      </w:pPr>
      <w:bookmarkStart w:id="265" w:name="_Toc18489071"/>
      <w:r>
        <w:rPr>
          <w:rFonts w:hint="eastAsia"/>
        </w:rPr>
        <w:t>附件</w:t>
      </w:r>
      <w:r>
        <w:t>5</w:t>
      </w:r>
      <w:r>
        <w:rPr>
          <w:rFonts w:hint="eastAsia"/>
        </w:rPr>
        <w:t>疏散路线、重要地点标识图</w:t>
      </w:r>
      <w:bookmarkEnd w:id="265"/>
    </w:p>
    <w:p w:rsidR="00C80B0B" w:rsidRDefault="00C80B0B">
      <w:pPr>
        <w:snapToGrid w:val="0"/>
        <w:spacing w:before="100" w:beforeAutospacing="1" w:after="100" w:afterAutospacing="1" w:line="360" w:lineRule="auto"/>
        <w:contextualSpacing/>
        <w:jc w:val="left"/>
        <w:rPr>
          <w:rFonts w:ascii="宋体"/>
          <w:szCs w:val="28"/>
        </w:rPr>
        <w:sectPr w:rsidR="00C80B0B">
          <w:pgSz w:w="11907" w:h="16840"/>
          <w:pgMar w:top="1440" w:right="1800" w:bottom="1440" w:left="1800" w:header="851" w:footer="992" w:gutter="0"/>
          <w:cols w:space="720"/>
          <w:docGrid w:linePitch="381"/>
        </w:sectPr>
      </w:pPr>
      <w:r w:rsidRPr="00484A32">
        <w:rPr>
          <w:rFonts w:ascii="宋体"/>
          <w:noProof/>
          <w:szCs w:val="28"/>
        </w:rPr>
        <w:pict>
          <v:shape id="图片 2" o:spid="_x0000_i1028" type="#_x0000_t75" style="width:378.75pt;height:534.75pt;visibility:visible">
            <v:imagedata r:id="rId14" o:title=""/>
          </v:shape>
        </w:pict>
      </w:r>
    </w:p>
    <w:p w:rsidR="00C80B0B" w:rsidRDefault="00C80B0B">
      <w:pPr>
        <w:pStyle w:val="Heading1"/>
      </w:pPr>
      <w:bookmarkStart w:id="266" w:name="_Toc18489072"/>
      <w:r>
        <w:rPr>
          <w:rFonts w:hint="eastAsia"/>
        </w:rPr>
        <w:t>附件</w:t>
      </w:r>
      <w:r>
        <w:t>6</w:t>
      </w:r>
      <w:r>
        <w:rPr>
          <w:rFonts w:hint="eastAsia"/>
        </w:rPr>
        <w:t>救援行动路线及应急设施布置图</w:t>
      </w:r>
      <w:bookmarkEnd w:id="266"/>
    </w:p>
    <w:p w:rsidR="00C80B0B" w:rsidRDefault="00C80B0B">
      <w:pPr>
        <w:snapToGrid w:val="0"/>
        <w:spacing w:before="100" w:beforeAutospacing="1" w:after="100" w:afterAutospacing="1" w:line="360" w:lineRule="auto"/>
        <w:ind w:firstLine="560"/>
        <w:contextualSpacing/>
        <w:jc w:val="left"/>
        <w:rPr>
          <w:rFonts w:ascii="宋体"/>
          <w:szCs w:val="28"/>
        </w:rPr>
        <w:sectPr w:rsidR="00C80B0B">
          <w:pgSz w:w="11900" w:h="16820"/>
          <w:pgMar w:top="1560" w:right="600" w:bottom="0" w:left="1580" w:header="720" w:footer="720" w:gutter="0"/>
          <w:cols w:space="720"/>
        </w:sectPr>
      </w:pPr>
      <w:r w:rsidRPr="00484A32">
        <w:rPr>
          <w:rFonts w:ascii="宋体"/>
          <w:noProof/>
          <w:szCs w:val="28"/>
        </w:rPr>
        <w:pict>
          <v:shape id="图片 3" o:spid="_x0000_i1029" type="#_x0000_t75" style="width:378.75pt;height:534.75pt;visibility:visible">
            <v:imagedata r:id="rId15" o:title=""/>
          </v:shape>
        </w:pict>
      </w:r>
    </w:p>
    <w:p w:rsidR="00C80B0B" w:rsidRPr="008E4FA6" w:rsidRDefault="00C80B0B" w:rsidP="008E4FA6">
      <w:r>
        <w:rPr>
          <w:noProof/>
        </w:rPr>
        <w:pict>
          <v:shape id="_x0000_s1070" type="#_x0000_t75" style="position:absolute;left:0;text-align:left;margin-left:-39.7pt;margin-top:-58.45pt;width:560.8pt;height:774pt;z-index:251652096">
            <v:imagedata r:id="rId16" o:title="" croptop="12632f" cropbottom="7894f" cropleft="22447f" cropright="29475f"/>
            <w10:wrap type="square" side="right"/>
          </v:shape>
          <o:OLEObject Type="Embed" ProgID="AutoCAD.Drawing.17" ShapeID="_x0000_s1070" DrawAspect="Content" ObjectID="_1629203457" r:id="rId17"/>
        </w:pict>
      </w:r>
    </w:p>
    <w:sectPr w:rsidR="00C80B0B" w:rsidRPr="008E4FA6" w:rsidSect="008E4FA6">
      <w:footerReference w:type="default" r:id="rId18"/>
      <w:pgSz w:w="11900" w:h="16821"/>
      <w:pgMar w:top="1440" w:right="1803" w:bottom="1440" w:left="1803" w:header="850" w:footer="85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B0B" w:rsidRDefault="00C80B0B">
      <w:pPr>
        <w:spacing w:line="240" w:lineRule="auto"/>
      </w:pPr>
      <w:r>
        <w:separator/>
      </w:r>
    </w:p>
  </w:endnote>
  <w:endnote w:type="continuationSeparator" w:id="1">
    <w:p w:rsidR="00C80B0B" w:rsidRDefault="00C80B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长城楷体">
    <w:altName w:val="黑体"/>
    <w:panose1 w:val="00000000000000000000"/>
    <w:charset w:val="86"/>
    <w:family w:val="modern"/>
    <w:notTrueType/>
    <w:pitch w:val="fixed"/>
    <w:sig w:usb0="00000001" w:usb1="080E0000" w:usb2="00000010" w:usb3="00000000" w:csb0="00040000" w:csb1="00000000"/>
  </w:font>
  <w:font w:name="华文新魏">
    <w:panose1 w:val="00000000000000000000"/>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0000000000000000000"/>
    <w:charset w:val="86"/>
    <w:family w:val="modern"/>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华文仿宋">
    <w:panose1 w:val="00000000000000000000"/>
    <w:charset w:val="86"/>
    <w:family w:val="auto"/>
    <w:notTrueType/>
    <w:pitch w:val="variable"/>
    <w:sig w:usb0="00000287" w:usb1="080E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0000000000000000000"/>
    <w:charset w:val="86"/>
    <w:family w:val="auto"/>
    <w:notTrueType/>
    <w:pitch w:val="variable"/>
    <w:sig w:usb0="00000287" w:usb1="080E0000" w:usb2="00000010" w:usb3="00000000" w:csb0="0004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0B" w:rsidRDefault="00C80B0B">
    <w:pPr>
      <w:pStyle w:val="Footer"/>
      <w:jc w:val="center"/>
    </w:pPr>
    <w:fldSimple w:instr="PAGE   \* MERGEFORMAT">
      <w:r w:rsidRPr="003D6FCF">
        <w:rPr>
          <w:noProof/>
          <w:lang w:val="zh-CN"/>
        </w:rPr>
        <w:t>5</w:t>
      </w:r>
    </w:fldSimple>
  </w:p>
  <w:p w:rsidR="00C80B0B" w:rsidRDefault="00C80B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0B" w:rsidRDefault="00C80B0B">
    <w:pPr>
      <w:pStyle w:val="Footer"/>
      <w:jc w:val="center"/>
    </w:pPr>
    <w:r>
      <w:rPr>
        <w:rFonts w:hint="eastAsia"/>
        <w:sz w:val="20"/>
        <w:szCs w:val="20"/>
      </w:rPr>
      <w:t>第</w:t>
    </w:r>
    <w:r>
      <w:rPr>
        <w:b/>
        <w:sz w:val="20"/>
        <w:szCs w:val="20"/>
      </w:rPr>
      <w:fldChar w:fldCharType="begin"/>
    </w:r>
    <w:r>
      <w:rPr>
        <w:b/>
        <w:sz w:val="20"/>
        <w:szCs w:val="20"/>
      </w:rPr>
      <w:instrText>=</w:instrText>
    </w:r>
    <w:r>
      <w:rPr>
        <w:b/>
        <w:sz w:val="20"/>
        <w:szCs w:val="20"/>
      </w:rPr>
      <w:fldChar w:fldCharType="begin"/>
    </w:r>
    <w:r>
      <w:rPr>
        <w:b/>
        <w:sz w:val="20"/>
        <w:szCs w:val="20"/>
      </w:rPr>
      <w:instrText>PAGE</w:instrText>
    </w:r>
    <w:r>
      <w:rPr>
        <w:b/>
        <w:sz w:val="20"/>
        <w:szCs w:val="20"/>
      </w:rPr>
      <w:fldChar w:fldCharType="separate"/>
    </w:r>
    <w:r>
      <w:rPr>
        <w:b/>
        <w:noProof/>
        <w:sz w:val="20"/>
        <w:szCs w:val="20"/>
      </w:rPr>
      <w:instrText>6</w:instrText>
    </w:r>
    <w:r>
      <w:rPr>
        <w:b/>
        <w:sz w:val="20"/>
        <w:szCs w:val="20"/>
      </w:rPr>
      <w:fldChar w:fldCharType="end"/>
    </w:r>
    <w:r>
      <w:rPr>
        <w:b/>
        <w:sz w:val="20"/>
        <w:szCs w:val="20"/>
      </w:rPr>
      <w:instrText>-0</w:instrText>
    </w:r>
    <w:r>
      <w:rPr>
        <w:b/>
        <w:sz w:val="20"/>
        <w:szCs w:val="20"/>
      </w:rPr>
      <w:fldChar w:fldCharType="separate"/>
    </w:r>
    <w:r>
      <w:rPr>
        <w:b/>
        <w:noProof/>
        <w:sz w:val="20"/>
        <w:szCs w:val="20"/>
      </w:rPr>
      <w:t>6</w:t>
    </w:r>
    <w:r>
      <w:rPr>
        <w:b/>
        <w:sz w:val="20"/>
        <w:szCs w:val="20"/>
      </w:rPr>
      <w:fldChar w:fldCharType="end"/>
    </w:r>
    <w:r>
      <w:rPr>
        <w:rFonts w:hint="eastAsia"/>
        <w:b/>
        <w:sz w:val="20"/>
        <w:szCs w:val="20"/>
      </w:rPr>
      <w:t>页</w:t>
    </w:r>
    <w:r>
      <w:rPr>
        <w:sz w:val="20"/>
        <w:szCs w:val="20"/>
        <w:lang w:val="zh-CN"/>
      </w:rPr>
      <w:t xml:space="preserve"> /</w:t>
    </w:r>
    <w:r>
      <w:rPr>
        <w:rFonts w:hint="eastAsia"/>
        <w:sz w:val="20"/>
        <w:szCs w:val="20"/>
        <w:lang w:val="zh-CN"/>
      </w:rPr>
      <w:t>共</w:t>
    </w:r>
    <w:r>
      <w:rPr>
        <w:b/>
        <w:sz w:val="20"/>
        <w:szCs w:val="20"/>
      </w:rPr>
      <w:fldChar w:fldCharType="begin"/>
    </w:r>
    <w:r>
      <w:rPr>
        <w:b/>
        <w:sz w:val="20"/>
        <w:szCs w:val="20"/>
      </w:rPr>
      <w:instrText>=</w:instrText>
    </w:r>
    <w:r>
      <w:rPr>
        <w:b/>
        <w:sz w:val="20"/>
        <w:szCs w:val="20"/>
      </w:rPr>
      <w:fldChar w:fldCharType="begin"/>
    </w:r>
    <w:r>
      <w:rPr>
        <w:b/>
        <w:sz w:val="20"/>
        <w:szCs w:val="20"/>
      </w:rPr>
      <w:instrText>NUMPAGES</w:instrText>
    </w:r>
    <w:r>
      <w:rPr>
        <w:b/>
        <w:sz w:val="20"/>
        <w:szCs w:val="20"/>
      </w:rPr>
      <w:fldChar w:fldCharType="separate"/>
    </w:r>
    <w:r>
      <w:rPr>
        <w:b/>
        <w:noProof/>
        <w:sz w:val="20"/>
        <w:szCs w:val="20"/>
      </w:rPr>
      <w:instrText>136</w:instrText>
    </w:r>
    <w:r>
      <w:rPr>
        <w:b/>
        <w:sz w:val="20"/>
        <w:szCs w:val="20"/>
      </w:rPr>
      <w:fldChar w:fldCharType="end"/>
    </w:r>
    <w:r>
      <w:rPr>
        <w:b/>
        <w:sz w:val="20"/>
        <w:szCs w:val="20"/>
      </w:rPr>
      <w:instrText>-7</w:instrText>
    </w:r>
    <w:r>
      <w:rPr>
        <w:b/>
        <w:sz w:val="20"/>
        <w:szCs w:val="20"/>
      </w:rPr>
      <w:fldChar w:fldCharType="separate"/>
    </w:r>
    <w:r>
      <w:rPr>
        <w:b/>
        <w:noProof/>
        <w:sz w:val="20"/>
        <w:szCs w:val="20"/>
      </w:rPr>
      <w:t>129</w:t>
    </w:r>
    <w:r>
      <w:rPr>
        <w:b/>
        <w:sz w:val="20"/>
        <w:szCs w:val="20"/>
      </w:rPr>
      <w:fldChar w:fldCharType="end"/>
    </w:r>
    <w:r>
      <w:rPr>
        <w:rFonts w:hint="eastAsia"/>
        <w:b/>
        <w:sz w:val="20"/>
        <w:szCs w:val="20"/>
      </w:rPr>
      <w:t>页</w:t>
    </w:r>
  </w:p>
  <w:p w:rsidR="00C80B0B" w:rsidRDefault="00C80B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0B" w:rsidRDefault="00C80B0B">
    <w:pPr>
      <w:pStyle w:val="Footer"/>
    </w:pPr>
    <w:r>
      <w:rPr>
        <w:noProof/>
      </w:rPr>
      <w:pict>
        <v:shapetype id="_x0000_t202" coordsize="21600,21600" o:spt="202" path="m,l,21600r21600,l21600,xe">
          <v:stroke joinstyle="miter"/>
          <v:path gradientshapeok="t" o:connecttype="rect"/>
        </v:shapetype>
        <v:shape id="Text Box 4" o:spid="_x0000_s2049" type="#_x0000_t202" style="position:absolute;margin-left:0;margin-top:0;width:19.5pt;height:10.35pt;z-index:251660288;visibility:visible;mso-wrap-style:none;mso-position-horizontal:center;mso-position-horizontal-relative:margin" filled="f" stroked="f">
          <v:textbox style="mso-fit-shape-to-text:t" inset="0,0,0,0">
            <w:txbxContent>
              <w:p w:rsidR="00C80B0B" w:rsidRDefault="00C80B0B">
                <w:pPr>
                  <w:snapToGrid w:val="0"/>
                  <w:rPr>
                    <w:sz w:val="18"/>
                  </w:rPr>
                </w:pPr>
                <w:fldSimple w:instr=" PAGE  \* MERGEFORMAT ">
                  <w:r>
                    <w:rPr>
                      <w:noProof/>
                      <w:sz w:val="18"/>
                    </w:rPr>
                    <w:t>129</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B0B" w:rsidRDefault="00C80B0B">
      <w:pPr>
        <w:spacing w:line="240" w:lineRule="auto"/>
      </w:pPr>
      <w:r>
        <w:separator/>
      </w:r>
    </w:p>
  </w:footnote>
  <w:footnote w:type="continuationSeparator" w:id="1">
    <w:p w:rsidR="00C80B0B" w:rsidRDefault="00C80B0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0B" w:rsidRPr="008F7260" w:rsidRDefault="00C80B0B" w:rsidP="008F7260">
    <w:pPr>
      <w:pStyle w:val="Header"/>
    </w:pPr>
    <w:r>
      <w:rPr>
        <w:rFonts w:hint="eastAsia"/>
      </w:rPr>
      <w:t>南充石达化工有限公司生产安全事故应急预案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0B" w:rsidRDefault="00C80B0B">
    <w:pPr>
      <w:pStyle w:val="Header"/>
    </w:pPr>
    <w:r>
      <w:rPr>
        <w:rFonts w:hint="eastAsia"/>
      </w:rPr>
      <w:t>南充石达化工有限公司生产安全事故应急预案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F22FC2"/>
    <w:multiLevelType w:val="singleLevel"/>
    <w:tmpl w:val="8CF22FC2"/>
    <w:lvl w:ilvl="0">
      <w:start w:val="1"/>
      <w:numFmt w:val="decimal"/>
      <w:suff w:val="nothing"/>
      <w:lvlText w:val="（%1）"/>
      <w:lvlJc w:val="left"/>
      <w:rPr>
        <w:rFonts w:cs="Times New Roman"/>
      </w:rPr>
    </w:lvl>
  </w:abstractNum>
  <w:abstractNum w:abstractNumId="1">
    <w:nsid w:val="AE211DD8"/>
    <w:multiLevelType w:val="singleLevel"/>
    <w:tmpl w:val="AE211DD8"/>
    <w:lvl w:ilvl="0">
      <w:start w:val="1"/>
      <w:numFmt w:val="decimal"/>
      <w:suff w:val="nothing"/>
      <w:lvlText w:val="（%1）"/>
      <w:lvlJc w:val="left"/>
      <w:rPr>
        <w:rFonts w:cs="Times New Roman"/>
      </w:rPr>
    </w:lvl>
  </w:abstractNum>
  <w:abstractNum w:abstractNumId="2">
    <w:nsid w:val="FFFFFFFB"/>
    <w:multiLevelType w:val="multilevel"/>
    <w:tmpl w:val="FFFFFFFB"/>
    <w:lvl w:ilvl="0">
      <w:start w:val="1"/>
      <w:numFmt w:val="decimal"/>
      <w:pStyle w:val="Heading1"/>
      <w:lvlText w:val="%1."/>
      <w:legacy w:legacy="1" w:legacySpace="144" w:legacyIndent="0"/>
      <w:lvlJc w:val="left"/>
      <w:rPr>
        <w:rFonts w:ascii="宋体" w:eastAsia="宋体" w:cs="Times New Roman" w:hint="eastAsia"/>
        <w:b/>
        <w:i w:val="0"/>
        <w:sz w:val="30"/>
      </w:rPr>
    </w:lvl>
    <w:lvl w:ilvl="1">
      <w:start w:val="1"/>
      <w:numFmt w:val="decimal"/>
      <w:pStyle w:val="Heading2"/>
      <w:lvlText w:val="%1.%2."/>
      <w:legacy w:legacy="1" w:legacySpace="144" w:legacyIndent="0"/>
      <w:lvlJc w:val="left"/>
      <w:rPr>
        <w:rFonts w:ascii="Times New Roman" w:hAnsi="Times New Roman" w:cs="Times New Roman" w:hint="default"/>
        <w:b w:val="0"/>
        <w:i w:val="0"/>
        <w:sz w:val="28"/>
      </w:rPr>
    </w:lvl>
    <w:lvl w:ilvl="2">
      <w:start w:val="1"/>
      <w:numFmt w:val="decimal"/>
      <w:pStyle w:val="Heading3"/>
      <w:lvlText w:val="%1.%2.%3."/>
      <w:legacy w:legacy="1" w:legacySpace="144" w:legacyIndent="0"/>
      <w:lvlJc w:val="left"/>
      <w:rPr>
        <w:rFonts w:ascii="Times New Roman" w:hAnsi="Times New Roman" w:cs="Times New Roman" w:hint="default"/>
        <w:b w:val="0"/>
        <w:i w:val="0"/>
        <w:sz w:val="28"/>
      </w:rPr>
    </w:lvl>
    <w:lvl w:ilvl="3">
      <w:start w:val="1"/>
      <w:numFmt w:val="decimal"/>
      <w:pStyle w:val="Heading4"/>
      <w:lvlText w:val="%1.%2.%3.%4."/>
      <w:legacy w:legacy="1" w:legacySpace="144" w:legacyIndent="0"/>
      <w:lvlJc w:val="left"/>
      <w:rPr>
        <w:rFonts w:ascii="Times New Roman" w:hAnsi="Times New Roman" w:cs="Times New Roman" w:hint="default"/>
        <w:b w:val="0"/>
        <w:i w:val="0"/>
        <w:sz w:val="28"/>
      </w:rPr>
    </w:lvl>
    <w:lvl w:ilvl="4">
      <w:start w:val="1"/>
      <w:numFmt w:val="decimal"/>
      <w:pStyle w:val="Heading5"/>
      <w:lvlText w:val="%1.%2.%3.%4.%5."/>
      <w:legacy w:legacy="1" w:legacySpace="144" w:legacyIndent="0"/>
      <w:lvlJc w:val="left"/>
      <w:rPr>
        <w:rFonts w:ascii="Times New Roman" w:hAnsi="Times New Roman" w:cs="Times New Roman" w:hint="default"/>
        <w:b w:val="0"/>
        <w:i w:val="0"/>
        <w:sz w:val="24"/>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3">
    <w:nsid w:val="12269FF6"/>
    <w:multiLevelType w:val="singleLevel"/>
    <w:tmpl w:val="12269FF6"/>
    <w:lvl w:ilvl="0">
      <w:start w:val="15"/>
      <w:numFmt w:val="decimal"/>
      <w:suff w:val="nothing"/>
      <w:lvlText w:val="（%1）"/>
      <w:lvlJc w:val="left"/>
      <w:rPr>
        <w:rFonts w:cs="Times New Roman"/>
      </w:rPr>
    </w:lvl>
  </w:abstractNum>
  <w:abstractNum w:abstractNumId="4">
    <w:nsid w:val="1F88AE79"/>
    <w:multiLevelType w:val="singleLevel"/>
    <w:tmpl w:val="1F88AE79"/>
    <w:lvl w:ilvl="0">
      <w:start w:val="1"/>
      <w:numFmt w:val="decimal"/>
      <w:suff w:val="nothing"/>
      <w:lvlText w:val="（%1）"/>
      <w:lvlJc w:val="left"/>
      <w:rPr>
        <w:rFonts w:cs="Times New Roman"/>
      </w:rPr>
    </w:lvl>
  </w:abstractNum>
  <w:abstractNum w:abstractNumId="5">
    <w:nsid w:val="30BC5E04"/>
    <w:multiLevelType w:val="multilevel"/>
    <w:tmpl w:val="30BC5E04"/>
    <w:lvl w:ilvl="0">
      <w:start w:val="1"/>
      <w:numFmt w:val="decimal"/>
      <w:lvlText w:val="%1)"/>
      <w:lvlJc w:val="left"/>
      <w:pPr>
        <w:tabs>
          <w:tab w:val="left" w:pos="780"/>
        </w:tabs>
        <w:ind w:left="780" w:hanging="420"/>
      </w:pPr>
      <w:rPr>
        <w:rFonts w:cs="Times New Roman" w:hint="default"/>
      </w:rPr>
    </w:lvl>
    <w:lvl w:ilvl="1">
      <w:start w:val="1"/>
      <w:numFmt w:val="bullet"/>
      <w:lvlText w:val=""/>
      <w:lvlJc w:val="left"/>
      <w:pPr>
        <w:tabs>
          <w:tab w:val="left" w:pos="910"/>
        </w:tabs>
        <w:ind w:left="910" w:hanging="420"/>
      </w:pPr>
      <w:rPr>
        <w:rFonts w:ascii="Wingdings" w:hAnsi="Wingdings" w:hint="default"/>
      </w:rPr>
    </w:lvl>
    <w:lvl w:ilvl="2">
      <w:start w:val="1"/>
      <w:numFmt w:val="bullet"/>
      <w:lvlText w:val=""/>
      <w:lvlJc w:val="left"/>
      <w:pPr>
        <w:tabs>
          <w:tab w:val="left" w:pos="1330"/>
        </w:tabs>
        <w:ind w:left="1330" w:hanging="420"/>
      </w:pPr>
      <w:rPr>
        <w:rFonts w:ascii="Wingdings" w:hAnsi="Wingdings" w:hint="default"/>
      </w:rPr>
    </w:lvl>
    <w:lvl w:ilvl="3">
      <w:start w:val="1"/>
      <w:numFmt w:val="bullet"/>
      <w:lvlText w:val=""/>
      <w:lvlJc w:val="left"/>
      <w:pPr>
        <w:tabs>
          <w:tab w:val="left" w:pos="1750"/>
        </w:tabs>
        <w:ind w:left="1750" w:hanging="420"/>
      </w:pPr>
      <w:rPr>
        <w:rFonts w:ascii="Wingdings" w:hAnsi="Wingdings" w:hint="default"/>
      </w:rPr>
    </w:lvl>
    <w:lvl w:ilvl="4">
      <w:start w:val="1"/>
      <w:numFmt w:val="bullet"/>
      <w:lvlText w:val=""/>
      <w:lvlJc w:val="left"/>
      <w:pPr>
        <w:tabs>
          <w:tab w:val="left" w:pos="2170"/>
        </w:tabs>
        <w:ind w:left="2170" w:hanging="420"/>
      </w:pPr>
      <w:rPr>
        <w:rFonts w:ascii="Wingdings" w:hAnsi="Wingdings" w:hint="default"/>
      </w:rPr>
    </w:lvl>
    <w:lvl w:ilvl="5">
      <w:start w:val="1"/>
      <w:numFmt w:val="bullet"/>
      <w:lvlText w:val=""/>
      <w:lvlJc w:val="left"/>
      <w:pPr>
        <w:tabs>
          <w:tab w:val="left" w:pos="2590"/>
        </w:tabs>
        <w:ind w:left="2590" w:hanging="420"/>
      </w:pPr>
      <w:rPr>
        <w:rFonts w:ascii="Wingdings" w:hAnsi="Wingdings" w:hint="default"/>
      </w:rPr>
    </w:lvl>
    <w:lvl w:ilvl="6">
      <w:start w:val="1"/>
      <w:numFmt w:val="bullet"/>
      <w:lvlText w:val=""/>
      <w:lvlJc w:val="left"/>
      <w:pPr>
        <w:tabs>
          <w:tab w:val="left" w:pos="3010"/>
        </w:tabs>
        <w:ind w:left="3010" w:hanging="420"/>
      </w:pPr>
      <w:rPr>
        <w:rFonts w:ascii="Wingdings" w:hAnsi="Wingdings" w:hint="default"/>
      </w:rPr>
    </w:lvl>
    <w:lvl w:ilvl="7">
      <w:start w:val="1"/>
      <w:numFmt w:val="bullet"/>
      <w:lvlText w:val=""/>
      <w:lvlJc w:val="left"/>
      <w:pPr>
        <w:tabs>
          <w:tab w:val="left" w:pos="3430"/>
        </w:tabs>
        <w:ind w:left="3430" w:hanging="420"/>
      </w:pPr>
      <w:rPr>
        <w:rFonts w:ascii="Wingdings" w:hAnsi="Wingdings" w:hint="default"/>
      </w:rPr>
    </w:lvl>
    <w:lvl w:ilvl="8">
      <w:start w:val="1"/>
      <w:numFmt w:val="bullet"/>
      <w:lvlText w:val=""/>
      <w:lvlJc w:val="left"/>
      <w:pPr>
        <w:tabs>
          <w:tab w:val="left" w:pos="3850"/>
        </w:tabs>
        <w:ind w:left="3850" w:hanging="420"/>
      </w:pPr>
      <w:rPr>
        <w:rFonts w:ascii="Wingdings" w:hAnsi="Wingdings" w:hint="default"/>
      </w:rPr>
    </w:lvl>
  </w:abstractNum>
  <w:abstractNum w:abstractNumId="6">
    <w:nsid w:val="4A3F3EEF"/>
    <w:multiLevelType w:val="singleLevel"/>
    <w:tmpl w:val="4A3F3EEF"/>
    <w:lvl w:ilvl="0">
      <w:start w:val="1"/>
      <w:numFmt w:val="decimal"/>
      <w:suff w:val="nothing"/>
      <w:lvlText w:val="（%1）"/>
      <w:lvlJc w:val="left"/>
      <w:rPr>
        <w:rFonts w:cs="Times New Roman"/>
      </w:rPr>
    </w:lvl>
  </w:abstractNum>
  <w:abstractNum w:abstractNumId="7">
    <w:nsid w:val="63AA7DFC"/>
    <w:multiLevelType w:val="singleLevel"/>
    <w:tmpl w:val="63AA7DFC"/>
    <w:lvl w:ilvl="0">
      <w:start w:val="4"/>
      <w:numFmt w:val="decimal"/>
      <w:suff w:val="nothing"/>
      <w:lvlText w:val="（%1）"/>
      <w:lvlJc w:val="left"/>
      <w:rPr>
        <w:rFonts w:cs="Times New Roman"/>
      </w:rPr>
    </w:lvl>
  </w:abstractNum>
  <w:abstractNum w:abstractNumId="8">
    <w:nsid w:val="68EB54A9"/>
    <w:multiLevelType w:val="multilevel"/>
    <w:tmpl w:val="68EB54A9"/>
    <w:lvl w:ilvl="0">
      <w:start w:val="1"/>
      <w:numFmt w:val="decimal"/>
      <w:pStyle w:val="-"/>
      <w:lvlText w:val="表6-%1"/>
      <w:lvlJc w:val="center"/>
      <w:pPr>
        <w:tabs>
          <w:tab w:val="left" w:pos="0"/>
        </w:tabs>
      </w:pPr>
      <w:rPr>
        <w:rFonts w:cs="Times New Roman" w:hint="eastAsia"/>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9">
    <w:nsid w:val="6CEA2025"/>
    <w:multiLevelType w:val="multilevel"/>
    <w:tmpl w:val="6CEA2025"/>
    <w:lvl w:ilvl="0">
      <w:start w:val="1"/>
      <w:numFmt w:val="none"/>
      <w:pStyle w:val="1"/>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pStyle w:val="ParaChar"/>
      <w:suff w:val="nothing"/>
      <w:lvlText w:val="%1%2.%3.%4.%5.%6　"/>
      <w:lvlJc w:val="left"/>
      <w:rPr>
        <w:rFonts w:ascii="黑体" w:eastAsia="黑体" w:hAnsi="Times New Roman" w:cs="Times New Roman" w:hint="eastAsia"/>
        <w:b w:val="0"/>
        <w:i w:val="0"/>
        <w:sz w:val="21"/>
      </w:rPr>
    </w:lvl>
    <w:lvl w:ilvl="6">
      <w:start w:val="1"/>
      <w:numFmt w:val="decimal"/>
      <w:pStyle w:val="a"/>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0">
    <w:nsid w:val="76933334"/>
    <w:multiLevelType w:val="multilevel"/>
    <w:tmpl w:val="76933334"/>
    <w:lvl w:ilvl="0">
      <w:start w:val="1"/>
      <w:numFmt w:val="none"/>
      <w:pStyle w:val="a0"/>
      <w:lvlText w:val="%1——"/>
      <w:lvlJc w:val="left"/>
      <w:pPr>
        <w:tabs>
          <w:tab w:val="left" w:pos="1140"/>
        </w:tabs>
        <w:ind w:left="840" w:hanging="420"/>
      </w:pPr>
      <w:rPr>
        <w:rFonts w:cs="Times New Roman" w:hint="eastAsia"/>
      </w:rPr>
    </w:lvl>
    <w:lvl w:ilvl="1">
      <w:start w:val="1"/>
      <w:numFmt w:val="lowerLetter"/>
      <w:lvlText w:val="%2)"/>
      <w:lvlJc w:val="left"/>
      <w:pPr>
        <w:tabs>
          <w:tab w:val="left" w:pos="780"/>
        </w:tabs>
        <w:ind w:left="780" w:hanging="360"/>
      </w:pPr>
      <w:rPr>
        <w:rFonts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78542772"/>
    <w:multiLevelType w:val="singleLevel"/>
    <w:tmpl w:val="78542772"/>
    <w:lvl w:ilvl="0">
      <w:start w:val="1"/>
      <w:numFmt w:val="decimal"/>
      <w:suff w:val="nothing"/>
      <w:lvlText w:val="（%1）"/>
      <w:lvlJc w:val="left"/>
      <w:rPr>
        <w:rFonts w:cs="Times New Roman"/>
      </w:rPr>
    </w:lvl>
  </w:abstractNum>
  <w:abstractNum w:abstractNumId="12">
    <w:nsid w:val="7A3F887B"/>
    <w:multiLevelType w:val="singleLevel"/>
    <w:tmpl w:val="7A3F887B"/>
    <w:lvl w:ilvl="0">
      <w:start w:val="1"/>
      <w:numFmt w:val="decimal"/>
      <w:suff w:val="nothing"/>
      <w:lvlText w:val="（%1）"/>
      <w:lvlJc w:val="left"/>
      <w:rPr>
        <w:rFonts w:cs="Times New Roman"/>
      </w:rPr>
    </w:lvl>
  </w:abstractNum>
  <w:num w:numId="1">
    <w:abstractNumId w:val="10"/>
  </w:num>
  <w:num w:numId="2">
    <w:abstractNumId w:val="8"/>
  </w:num>
  <w:num w:numId="3">
    <w:abstractNumId w:val="7"/>
  </w:num>
  <w:num w:numId="4">
    <w:abstractNumId w:val="3"/>
  </w:num>
  <w:num w:numId="5">
    <w:abstractNumId w:val="5"/>
  </w:num>
  <w:num w:numId="6">
    <w:abstractNumId w:val="2"/>
  </w:num>
  <w:num w:numId="7">
    <w:abstractNumId w:val="9"/>
  </w:num>
  <w:num w:numId="8">
    <w:abstractNumId w:val="1"/>
  </w:num>
  <w:num w:numId="9">
    <w:abstractNumId w:val="0"/>
  </w:num>
  <w:num w:numId="10">
    <w:abstractNumId w:val="6"/>
  </w:num>
  <w:num w:numId="11">
    <w:abstractNumId w:val="4"/>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4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1DE0"/>
    <w:rsid w:val="00002A6A"/>
    <w:rsid w:val="000057CE"/>
    <w:rsid w:val="00006DE1"/>
    <w:rsid w:val="00012C74"/>
    <w:rsid w:val="00013E38"/>
    <w:rsid w:val="00013EED"/>
    <w:rsid w:val="00015018"/>
    <w:rsid w:val="00016138"/>
    <w:rsid w:val="00016360"/>
    <w:rsid w:val="00016A1C"/>
    <w:rsid w:val="0002165D"/>
    <w:rsid w:val="000269C4"/>
    <w:rsid w:val="0003202F"/>
    <w:rsid w:val="00035B7A"/>
    <w:rsid w:val="000374E3"/>
    <w:rsid w:val="000426B1"/>
    <w:rsid w:val="00043624"/>
    <w:rsid w:val="00047785"/>
    <w:rsid w:val="0005510A"/>
    <w:rsid w:val="00055401"/>
    <w:rsid w:val="000570E5"/>
    <w:rsid w:val="0006004D"/>
    <w:rsid w:val="00060D2B"/>
    <w:rsid w:val="00062FC4"/>
    <w:rsid w:val="0006773E"/>
    <w:rsid w:val="00070B54"/>
    <w:rsid w:val="000719E6"/>
    <w:rsid w:val="000734DF"/>
    <w:rsid w:val="0007399C"/>
    <w:rsid w:val="00082D8F"/>
    <w:rsid w:val="00084A5E"/>
    <w:rsid w:val="00085B04"/>
    <w:rsid w:val="00086B15"/>
    <w:rsid w:val="00087699"/>
    <w:rsid w:val="000912C8"/>
    <w:rsid w:val="0009368D"/>
    <w:rsid w:val="00096DDC"/>
    <w:rsid w:val="000A19C6"/>
    <w:rsid w:val="000A20D7"/>
    <w:rsid w:val="000A4D3C"/>
    <w:rsid w:val="000A512F"/>
    <w:rsid w:val="000B0B0D"/>
    <w:rsid w:val="000B2737"/>
    <w:rsid w:val="000B2CEC"/>
    <w:rsid w:val="000B5987"/>
    <w:rsid w:val="000B779A"/>
    <w:rsid w:val="000B77FC"/>
    <w:rsid w:val="000C0FBF"/>
    <w:rsid w:val="000C6CC0"/>
    <w:rsid w:val="000D49DD"/>
    <w:rsid w:val="000D6FC9"/>
    <w:rsid w:val="000D76C6"/>
    <w:rsid w:val="000D790B"/>
    <w:rsid w:val="000E09F3"/>
    <w:rsid w:val="000E746A"/>
    <w:rsid w:val="000F0D92"/>
    <w:rsid w:val="000F2E68"/>
    <w:rsid w:val="000F5CCE"/>
    <w:rsid w:val="000F5F15"/>
    <w:rsid w:val="00101812"/>
    <w:rsid w:val="00102E92"/>
    <w:rsid w:val="00107B54"/>
    <w:rsid w:val="00110A59"/>
    <w:rsid w:val="00111AF1"/>
    <w:rsid w:val="00113F29"/>
    <w:rsid w:val="001153A9"/>
    <w:rsid w:val="00117F9D"/>
    <w:rsid w:val="001221E6"/>
    <w:rsid w:val="00122277"/>
    <w:rsid w:val="00126649"/>
    <w:rsid w:val="001306F1"/>
    <w:rsid w:val="001336BF"/>
    <w:rsid w:val="00136F63"/>
    <w:rsid w:val="00141E5D"/>
    <w:rsid w:val="00144AA3"/>
    <w:rsid w:val="00150B9D"/>
    <w:rsid w:val="00151A87"/>
    <w:rsid w:val="00152928"/>
    <w:rsid w:val="00153872"/>
    <w:rsid w:val="00155483"/>
    <w:rsid w:val="00156739"/>
    <w:rsid w:val="0015721D"/>
    <w:rsid w:val="00166EBE"/>
    <w:rsid w:val="0016751F"/>
    <w:rsid w:val="00167F27"/>
    <w:rsid w:val="00172A27"/>
    <w:rsid w:val="0017331D"/>
    <w:rsid w:val="001740C5"/>
    <w:rsid w:val="0017481D"/>
    <w:rsid w:val="00176128"/>
    <w:rsid w:val="00180C88"/>
    <w:rsid w:val="00182D32"/>
    <w:rsid w:val="0018733A"/>
    <w:rsid w:val="00194110"/>
    <w:rsid w:val="001963D2"/>
    <w:rsid w:val="00197BDB"/>
    <w:rsid w:val="001A0A54"/>
    <w:rsid w:val="001A174B"/>
    <w:rsid w:val="001A2BA3"/>
    <w:rsid w:val="001A603F"/>
    <w:rsid w:val="001B6029"/>
    <w:rsid w:val="001C0468"/>
    <w:rsid w:val="001C0D5D"/>
    <w:rsid w:val="001C18BF"/>
    <w:rsid w:val="001C1DE8"/>
    <w:rsid w:val="001C2393"/>
    <w:rsid w:val="001D1DDE"/>
    <w:rsid w:val="001D2274"/>
    <w:rsid w:val="001D24FD"/>
    <w:rsid w:val="001D74BC"/>
    <w:rsid w:val="001D7831"/>
    <w:rsid w:val="001E2B7E"/>
    <w:rsid w:val="001E3049"/>
    <w:rsid w:val="001E33D0"/>
    <w:rsid w:val="001E3F7A"/>
    <w:rsid w:val="001E55B4"/>
    <w:rsid w:val="001F4876"/>
    <w:rsid w:val="001F5CDC"/>
    <w:rsid w:val="00202BB3"/>
    <w:rsid w:val="0020389A"/>
    <w:rsid w:val="00203907"/>
    <w:rsid w:val="00205077"/>
    <w:rsid w:val="00210484"/>
    <w:rsid w:val="00210F95"/>
    <w:rsid w:val="0021211A"/>
    <w:rsid w:val="002121DD"/>
    <w:rsid w:val="00213ED4"/>
    <w:rsid w:val="002156DB"/>
    <w:rsid w:val="0022109E"/>
    <w:rsid w:val="0022403B"/>
    <w:rsid w:val="002253F7"/>
    <w:rsid w:val="00227118"/>
    <w:rsid w:val="0022717C"/>
    <w:rsid w:val="00233889"/>
    <w:rsid w:val="00240F35"/>
    <w:rsid w:val="00241C8B"/>
    <w:rsid w:val="0024257B"/>
    <w:rsid w:val="00242822"/>
    <w:rsid w:val="002454E9"/>
    <w:rsid w:val="00246FDC"/>
    <w:rsid w:val="00247F43"/>
    <w:rsid w:val="002527CF"/>
    <w:rsid w:val="00253E31"/>
    <w:rsid w:val="00256DAB"/>
    <w:rsid w:val="0026043A"/>
    <w:rsid w:val="0026390D"/>
    <w:rsid w:val="002642C7"/>
    <w:rsid w:val="002643AF"/>
    <w:rsid w:val="002647A1"/>
    <w:rsid w:val="002659B7"/>
    <w:rsid w:val="00266844"/>
    <w:rsid w:val="00267D96"/>
    <w:rsid w:val="00270E53"/>
    <w:rsid w:val="00275F70"/>
    <w:rsid w:val="0029172C"/>
    <w:rsid w:val="00293332"/>
    <w:rsid w:val="00293D73"/>
    <w:rsid w:val="002964D8"/>
    <w:rsid w:val="002A2861"/>
    <w:rsid w:val="002B12A4"/>
    <w:rsid w:val="002B2A98"/>
    <w:rsid w:val="002B33DA"/>
    <w:rsid w:val="002B3FD6"/>
    <w:rsid w:val="002B5056"/>
    <w:rsid w:val="002B5EAD"/>
    <w:rsid w:val="002C0E91"/>
    <w:rsid w:val="002D1368"/>
    <w:rsid w:val="002D3846"/>
    <w:rsid w:val="002D3ED7"/>
    <w:rsid w:val="002D4243"/>
    <w:rsid w:val="002E06E0"/>
    <w:rsid w:val="002E17BA"/>
    <w:rsid w:val="002E186D"/>
    <w:rsid w:val="002E5D12"/>
    <w:rsid w:val="002E7728"/>
    <w:rsid w:val="002F1E0B"/>
    <w:rsid w:val="002F233C"/>
    <w:rsid w:val="002F4A02"/>
    <w:rsid w:val="002F5468"/>
    <w:rsid w:val="002F783D"/>
    <w:rsid w:val="002F7DB2"/>
    <w:rsid w:val="00302089"/>
    <w:rsid w:val="00302AD9"/>
    <w:rsid w:val="00305EF9"/>
    <w:rsid w:val="00307448"/>
    <w:rsid w:val="00310567"/>
    <w:rsid w:val="00314C27"/>
    <w:rsid w:val="00320EDB"/>
    <w:rsid w:val="00322CAA"/>
    <w:rsid w:val="00324613"/>
    <w:rsid w:val="00324E5E"/>
    <w:rsid w:val="0033112F"/>
    <w:rsid w:val="003354F5"/>
    <w:rsid w:val="003357EB"/>
    <w:rsid w:val="0033700A"/>
    <w:rsid w:val="00340990"/>
    <w:rsid w:val="00340A96"/>
    <w:rsid w:val="00340D4D"/>
    <w:rsid w:val="0034126E"/>
    <w:rsid w:val="00341569"/>
    <w:rsid w:val="00343474"/>
    <w:rsid w:val="0034435E"/>
    <w:rsid w:val="0034662C"/>
    <w:rsid w:val="0034782B"/>
    <w:rsid w:val="0035215E"/>
    <w:rsid w:val="003566B1"/>
    <w:rsid w:val="00356CCF"/>
    <w:rsid w:val="0036035C"/>
    <w:rsid w:val="00361DA3"/>
    <w:rsid w:val="003649AA"/>
    <w:rsid w:val="00370A24"/>
    <w:rsid w:val="00372839"/>
    <w:rsid w:val="00377293"/>
    <w:rsid w:val="00377E76"/>
    <w:rsid w:val="00381A2C"/>
    <w:rsid w:val="00381E78"/>
    <w:rsid w:val="0039424B"/>
    <w:rsid w:val="003A3739"/>
    <w:rsid w:val="003B33AC"/>
    <w:rsid w:val="003B5A15"/>
    <w:rsid w:val="003C3F0D"/>
    <w:rsid w:val="003C5AB8"/>
    <w:rsid w:val="003C6A48"/>
    <w:rsid w:val="003C758D"/>
    <w:rsid w:val="003D07B7"/>
    <w:rsid w:val="003D08D9"/>
    <w:rsid w:val="003D2C69"/>
    <w:rsid w:val="003D38CF"/>
    <w:rsid w:val="003D6660"/>
    <w:rsid w:val="003D6FCF"/>
    <w:rsid w:val="003D7846"/>
    <w:rsid w:val="003E0014"/>
    <w:rsid w:val="003F0105"/>
    <w:rsid w:val="003F1F5D"/>
    <w:rsid w:val="003F3137"/>
    <w:rsid w:val="003F7FCF"/>
    <w:rsid w:val="004020BE"/>
    <w:rsid w:val="004039EB"/>
    <w:rsid w:val="004041EF"/>
    <w:rsid w:val="00405548"/>
    <w:rsid w:val="00411919"/>
    <w:rsid w:val="004119C6"/>
    <w:rsid w:val="00411C59"/>
    <w:rsid w:val="00413B0C"/>
    <w:rsid w:val="00414291"/>
    <w:rsid w:val="00425487"/>
    <w:rsid w:val="004316A5"/>
    <w:rsid w:val="004329C2"/>
    <w:rsid w:val="00436930"/>
    <w:rsid w:val="0043728B"/>
    <w:rsid w:val="0043740E"/>
    <w:rsid w:val="00445C86"/>
    <w:rsid w:val="004575A6"/>
    <w:rsid w:val="00460A63"/>
    <w:rsid w:val="00462D1A"/>
    <w:rsid w:val="00463432"/>
    <w:rsid w:val="004675E5"/>
    <w:rsid w:val="004701C2"/>
    <w:rsid w:val="00471920"/>
    <w:rsid w:val="0047324C"/>
    <w:rsid w:val="00474373"/>
    <w:rsid w:val="00483CE5"/>
    <w:rsid w:val="00484A32"/>
    <w:rsid w:val="0049026A"/>
    <w:rsid w:val="00491D42"/>
    <w:rsid w:val="0049282E"/>
    <w:rsid w:val="00492DC7"/>
    <w:rsid w:val="004968BD"/>
    <w:rsid w:val="00496BE8"/>
    <w:rsid w:val="004A4745"/>
    <w:rsid w:val="004A5481"/>
    <w:rsid w:val="004C66DE"/>
    <w:rsid w:val="004D01E6"/>
    <w:rsid w:val="004D2153"/>
    <w:rsid w:val="004E070D"/>
    <w:rsid w:val="004E688D"/>
    <w:rsid w:val="004E6EFF"/>
    <w:rsid w:val="004E7A3F"/>
    <w:rsid w:val="0050437D"/>
    <w:rsid w:val="00504679"/>
    <w:rsid w:val="00510E96"/>
    <w:rsid w:val="005124D4"/>
    <w:rsid w:val="00513265"/>
    <w:rsid w:val="00523F75"/>
    <w:rsid w:val="0052499E"/>
    <w:rsid w:val="00524D83"/>
    <w:rsid w:val="00525F69"/>
    <w:rsid w:val="00527184"/>
    <w:rsid w:val="00527891"/>
    <w:rsid w:val="00533EFB"/>
    <w:rsid w:val="005357EC"/>
    <w:rsid w:val="00535B73"/>
    <w:rsid w:val="00535F9F"/>
    <w:rsid w:val="0053693F"/>
    <w:rsid w:val="005369E0"/>
    <w:rsid w:val="00536A99"/>
    <w:rsid w:val="005373DB"/>
    <w:rsid w:val="00537CE9"/>
    <w:rsid w:val="00537E4B"/>
    <w:rsid w:val="00537EC6"/>
    <w:rsid w:val="00540AD7"/>
    <w:rsid w:val="00541E24"/>
    <w:rsid w:val="00542BBD"/>
    <w:rsid w:val="00544C79"/>
    <w:rsid w:val="00545AD0"/>
    <w:rsid w:val="0054639B"/>
    <w:rsid w:val="00547BA9"/>
    <w:rsid w:val="00550DCA"/>
    <w:rsid w:val="005518D0"/>
    <w:rsid w:val="00553240"/>
    <w:rsid w:val="00554092"/>
    <w:rsid w:val="005663C0"/>
    <w:rsid w:val="00566B4D"/>
    <w:rsid w:val="00581242"/>
    <w:rsid w:val="00581AA0"/>
    <w:rsid w:val="00583007"/>
    <w:rsid w:val="00590DAD"/>
    <w:rsid w:val="005A0E54"/>
    <w:rsid w:val="005A1F5C"/>
    <w:rsid w:val="005A2321"/>
    <w:rsid w:val="005A2B32"/>
    <w:rsid w:val="005A739A"/>
    <w:rsid w:val="005B3DAB"/>
    <w:rsid w:val="005B4460"/>
    <w:rsid w:val="005B677A"/>
    <w:rsid w:val="005B77E4"/>
    <w:rsid w:val="005C0DD2"/>
    <w:rsid w:val="005C626D"/>
    <w:rsid w:val="005C7D54"/>
    <w:rsid w:val="005D02DD"/>
    <w:rsid w:val="005D139F"/>
    <w:rsid w:val="005D3473"/>
    <w:rsid w:val="005D4DF0"/>
    <w:rsid w:val="005D661D"/>
    <w:rsid w:val="005D6EAA"/>
    <w:rsid w:val="005E1961"/>
    <w:rsid w:val="005E2064"/>
    <w:rsid w:val="00602095"/>
    <w:rsid w:val="00604102"/>
    <w:rsid w:val="00606E99"/>
    <w:rsid w:val="006124A6"/>
    <w:rsid w:val="00620FDB"/>
    <w:rsid w:val="0062413D"/>
    <w:rsid w:val="00627548"/>
    <w:rsid w:val="00633335"/>
    <w:rsid w:val="006338C1"/>
    <w:rsid w:val="006428C0"/>
    <w:rsid w:val="006469CE"/>
    <w:rsid w:val="00653A2D"/>
    <w:rsid w:val="006543DF"/>
    <w:rsid w:val="00655AF9"/>
    <w:rsid w:val="00657881"/>
    <w:rsid w:val="006654A5"/>
    <w:rsid w:val="0066585F"/>
    <w:rsid w:val="00670CA5"/>
    <w:rsid w:val="006733A7"/>
    <w:rsid w:val="006841AB"/>
    <w:rsid w:val="00686F49"/>
    <w:rsid w:val="00686FA0"/>
    <w:rsid w:val="00687A13"/>
    <w:rsid w:val="00693704"/>
    <w:rsid w:val="00695233"/>
    <w:rsid w:val="00696C29"/>
    <w:rsid w:val="006A2B33"/>
    <w:rsid w:val="006A6BE5"/>
    <w:rsid w:val="006A7B50"/>
    <w:rsid w:val="006B2EF4"/>
    <w:rsid w:val="006B4739"/>
    <w:rsid w:val="006B53AE"/>
    <w:rsid w:val="006B7850"/>
    <w:rsid w:val="006C2F21"/>
    <w:rsid w:val="006C452D"/>
    <w:rsid w:val="006C4A92"/>
    <w:rsid w:val="006D10C9"/>
    <w:rsid w:val="006D5958"/>
    <w:rsid w:val="006E0181"/>
    <w:rsid w:val="006E1D0F"/>
    <w:rsid w:val="006E29C6"/>
    <w:rsid w:val="006E5005"/>
    <w:rsid w:val="006E6428"/>
    <w:rsid w:val="006E6A52"/>
    <w:rsid w:val="006F0753"/>
    <w:rsid w:val="006F2D66"/>
    <w:rsid w:val="006F393F"/>
    <w:rsid w:val="006F5C0C"/>
    <w:rsid w:val="006F72B5"/>
    <w:rsid w:val="00700DE9"/>
    <w:rsid w:val="0070143C"/>
    <w:rsid w:val="00704BB1"/>
    <w:rsid w:val="007059E7"/>
    <w:rsid w:val="00706DCD"/>
    <w:rsid w:val="007118EB"/>
    <w:rsid w:val="00712CEF"/>
    <w:rsid w:val="007204D6"/>
    <w:rsid w:val="00723C4B"/>
    <w:rsid w:val="007240C2"/>
    <w:rsid w:val="007279D6"/>
    <w:rsid w:val="007331B1"/>
    <w:rsid w:val="007354FE"/>
    <w:rsid w:val="00737E87"/>
    <w:rsid w:val="00742BB2"/>
    <w:rsid w:val="0075014A"/>
    <w:rsid w:val="00752D27"/>
    <w:rsid w:val="0075762A"/>
    <w:rsid w:val="00760CDC"/>
    <w:rsid w:val="00761348"/>
    <w:rsid w:val="007619EE"/>
    <w:rsid w:val="00763002"/>
    <w:rsid w:val="007643C6"/>
    <w:rsid w:val="00766457"/>
    <w:rsid w:val="00766A03"/>
    <w:rsid w:val="007710B2"/>
    <w:rsid w:val="00775BC2"/>
    <w:rsid w:val="00780CF2"/>
    <w:rsid w:val="007833CA"/>
    <w:rsid w:val="00785971"/>
    <w:rsid w:val="0079014A"/>
    <w:rsid w:val="0079205D"/>
    <w:rsid w:val="007938CF"/>
    <w:rsid w:val="00797972"/>
    <w:rsid w:val="007A6855"/>
    <w:rsid w:val="007B35F5"/>
    <w:rsid w:val="007B4F12"/>
    <w:rsid w:val="007B59DE"/>
    <w:rsid w:val="007B615F"/>
    <w:rsid w:val="007C2AE7"/>
    <w:rsid w:val="007C31A1"/>
    <w:rsid w:val="007C335D"/>
    <w:rsid w:val="007C5184"/>
    <w:rsid w:val="007D10FC"/>
    <w:rsid w:val="007D26DF"/>
    <w:rsid w:val="007D2940"/>
    <w:rsid w:val="007D39A3"/>
    <w:rsid w:val="007D67E1"/>
    <w:rsid w:val="007D6F4E"/>
    <w:rsid w:val="007E0DA1"/>
    <w:rsid w:val="007E122F"/>
    <w:rsid w:val="007E4295"/>
    <w:rsid w:val="007E7AC2"/>
    <w:rsid w:val="007E7C06"/>
    <w:rsid w:val="007F15DC"/>
    <w:rsid w:val="007F23D0"/>
    <w:rsid w:val="007F351F"/>
    <w:rsid w:val="00802017"/>
    <w:rsid w:val="0080251E"/>
    <w:rsid w:val="008025B6"/>
    <w:rsid w:val="00802D1C"/>
    <w:rsid w:val="00803520"/>
    <w:rsid w:val="00805326"/>
    <w:rsid w:val="00810C98"/>
    <w:rsid w:val="00813537"/>
    <w:rsid w:val="008156C5"/>
    <w:rsid w:val="008158FB"/>
    <w:rsid w:val="00817E5D"/>
    <w:rsid w:val="00820B0E"/>
    <w:rsid w:val="00821E33"/>
    <w:rsid w:val="00830F78"/>
    <w:rsid w:val="00831F24"/>
    <w:rsid w:val="00836432"/>
    <w:rsid w:val="008377AB"/>
    <w:rsid w:val="00841DF5"/>
    <w:rsid w:val="00842EC4"/>
    <w:rsid w:val="00843BB4"/>
    <w:rsid w:val="00847C9F"/>
    <w:rsid w:val="00851AFC"/>
    <w:rsid w:val="0085254B"/>
    <w:rsid w:val="00853906"/>
    <w:rsid w:val="00856A7F"/>
    <w:rsid w:val="00861256"/>
    <w:rsid w:val="00861E0E"/>
    <w:rsid w:val="0086249F"/>
    <w:rsid w:val="00863324"/>
    <w:rsid w:val="00864530"/>
    <w:rsid w:val="00865E92"/>
    <w:rsid w:val="008707D8"/>
    <w:rsid w:val="00870EC3"/>
    <w:rsid w:val="00872C4C"/>
    <w:rsid w:val="00877087"/>
    <w:rsid w:val="0088235B"/>
    <w:rsid w:val="00886032"/>
    <w:rsid w:val="00887A2F"/>
    <w:rsid w:val="00897E4E"/>
    <w:rsid w:val="008A0744"/>
    <w:rsid w:val="008A0C51"/>
    <w:rsid w:val="008A35CF"/>
    <w:rsid w:val="008A629A"/>
    <w:rsid w:val="008B2521"/>
    <w:rsid w:val="008C07E8"/>
    <w:rsid w:val="008C1E13"/>
    <w:rsid w:val="008C21CB"/>
    <w:rsid w:val="008C341E"/>
    <w:rsid w:val="008D0A87"/>
    <w:rsid w:val="008D16E0"/>
    <w:rsid w:val="008D2ED8"/>
    <w:rsid w:val="008D5BCE"/>
    <w:rsid w:val="008D638A"/>
    <w:rsid w:val="008E1CCE"/>
    <w:rsid w:val="008E2F6D"/>
    <w:rsid w:val="008E405C"/>
    <w:rsid w:val="008E4F39"/>
    <w:rsid w:val="008E4FA6"/>
    <w:rsid w:val="008F0543"/>
    <w:rsid w:val="008F0F64"/>
    <w:rsid w:val="008F1471"/>
    <w:rsid w:val="008F7260"/>
    <w:rsid w:val="008F747D"/>
    <w:rsid w:val="00901680"/>
    <w:rsid w:val="00907B76"/>
    <w:rsid w:val="00910001"/>
    <w:rsid w:val="009123DC"/>
    <w:rsid w:val="0091497E"/>
    <w:rsid w:val="00916220"/>
    <w:rsid w:val="00916BAE"/>
    <w:rsid w:val="00921C9F"/>
    <w:rsid w:val="00921D84"/>
    <w:rsid w:val="009245EF"/>
    <w:rsid w:val="0092484A"/>
    <w:rsid w:val="00927629"/>
    <w:rsid w:val="00932C54"/>
    <w:rsid w:val="00932CA4"/>
    <w:rsid w:val="009342E2"/>
    <w:rsid w:val="00934370"/>
    <w:rsid w:val="00935F6C"/>
    <w:rsid w:val="00940502"/>
    <w:rsid w:val="009413E6"/>
    <w:rsid w:val="00945425"/>
    <w:rsid w:val="009455D7"/>
    <w:rsid w:val="0094658C"/>
    <w:rsid w:val="00950F32"/>
    <w:rsid w:val="00950F9B"/>
    <w:rsid w:val="00954FC8"/>
    <w:rsid w:val="00956494"/>
    <w:rsid w:val="009644F0"/>
    <w:rsid w:val="009677EF"/>
    <w:rsid w:val="009710E6"/>
    <w:rsid w:val="00974E33"/>
    <w:rsid w:val="009801EA"/>
    <w:rsid w:val="00982CC4"/>
    <w:rsid w:val="00982F90"/>
    <w:rsid w:val="00986AAE"/>
    <w:rsid w:val="0098791A"/>
    <w:rsid w:val="0099055C"/>
    <w:rsid w:val="009930C8"/>
    <w:rsid w:val="00993199"/>
    <w:rsid w:val="00996127"/>
    <w:rsid w:val="009A0493"/>
    <w:rsid w:val="009A1DA3"/>
    <w:rsid w:val="009A2D95"/>
    <w:rsid w:val="009B03F4"/>
    <w:rsid w:val="009B656B"/>
    <w:rsid w:val="009C341F"/>
    <w:rsid w:val="009D1CFC"/>
    <w:rsid w:val="009D3653"/>
    <w:rsid w:val="009E2FD6"/>
    <w:rsid w:val="009E548D"/>
    <w:rsid w:val="009E77D1"/>
    <w:rsid w:val="009F3418"/>
    <w:rsid w:val="009F3607"/>
    <w:rsid w:val="009F5512"/>
    <w:rsid w:val="009F5B11"/>
    <w:rsid w:val="009F7511"/>
    <w:rsid w:val="00A03798"/>
    <w:rsid w:val="00A05B91"/>
    <w:rsid w:val="00A0665E"/>
    <w:rsid w:val="00A1261A"/>
    <w:rsid w:val="00A20509"/>
    <w:rsid w:val="00A244AD"/>
    <w:rsid w:val="00A25B6A"/>
    <w:rsid w:val="00A300ED"/>
    <w:rsid w:val="00A33719"/>
    <w:rsid w:val="00A34AED"/>
    <w:rsid w:val="00A35D21"/>
    <w:rsid w:val="00A37618"/>
    <w:rsid w:val="00A462D6"/>
    <w:rsid w:val="00A473B5"/>
    <w:rsid w:val="00A516F5"/>
    <w:rsid w:val="00A51FD6"/>
    <w:rsid w:val="00A53965"/>
    <w:rsid w:val="00A56F64"/>
    <w:rsid w:val="00A57114"/>
    <w:rsid w:val="00A618AE"/>
    <w:rsid w:val="00A63FFC"/>
    <w:rsid w:val="00A64FD3"/>
    <w:rsid w:val="00A7141E"/>
    <w:rsid w:val="00A71EED"/>
    <w:rsid w:val="00A7745D"/>
    <w:rsid w:val="00A841D1"/>
    <w:rsid w:val="00A84CBD"/>
    <w:rsid w:val="00A90A44"/>
    <w:rsid w:val="00A970E9"/>
    <w:rsid w:val="00AA6CB9"/>
    <w:rsid w:val="00AA6FE0"/>
    <w:rsid w:val="00AB2147"/>
    <w:rsid w:val="00AB44EA"/>
    <w:rsid w:val="00AC163B"/>
    <w:rsid w:val="00AC2B8E"/>
    <w:rsid w:val="00AC56FF"/>
    <w:rsid w:val="00AC718F"/>
    <w:rsid w:val="00AC7C08"/>
    <w:rsid w:val="00AD229A"/>
    <w:rsid w:val="00AD27D5"/>
    <w:rsid w:val="00AD641E"/>
    <w:rsid w:val="00AE5553"/>
    <w:rsid w:val="00AF13B5"/>
    <w:rsid w:val="00AF6712"/>
    <w:rsid w:val="00B00C0E"/>
    <w:rsid w:val="00B06363"/>
    <w:rsid w:val="00B13CB3"/>
    <w:rsid w:val="00B21EE4"/>
    <w:rsid w:val="00B23194"/>
    <w:rsid w:val="00B23580"/>
    <w:rsid w:val="00B253A7"/>
    <w:rsid w:val="00B312D6"/>
    <w:rsid w:val="00B3321C"/>
    <w:rsid w:val="00B332A6"/>
    <w:rsid w:val="00B3427F"/>
    <w:rsid w:val="00B40DBD"/>
    <w:rsid w:val="00B46A88"/>
    <w:rsid w:val="00B47988"/>
    <w:rsid w:val="00B5227E"/>
    <w:rsid w:val="00B528FB"/>
    <w:rsid w:val="00B53855"/>
    <w:rsid w:val="00B53FD9"/>
    <w:rsid w:val="00B54DE8"/>
    <w:rsid w:val="00B62D67"/>
    <w:rsid w:val="00B6636C"/>
    <w:rsid w:val="00B666B9"/>
    <w:rsid w:val="00B75BB9"/>
    <w:rsid w:val="00B75CA2"/>
    <w:rsid w:val="00B814BA"/>
    <w:rsid w:val="00B81695"/>
    <w:rsid w:val="00B860FE"/>
    <w:rsid w:val="00B87A83"/>
    <w:rsid w:val="00B919E5"/>
    <w:rsid w:val="00B93788"/>
    <w:rsid w:val="00B970BD"/>
    <w:rsid w:val="00BA3109"/>
    <w:rsid w:val="00BA7239"/>
    <w:rsid w:val="00BB0097"/>
    <w:rsid w:val="00BB0403"/>
    <w:rsid w:val="00BB1A7D"/>
    <w:rsid w:val="00BB2EAD"/>
    <w:rsid w:val="00BB3A5E"/>
    <w:rsid w:val="00BB4405"/>
    <w:rsid w:val="00BB7BF0"/>
    <w:rsid w:val="00BC63B5"/>
    <w:rsid w:val="00BC78C3"/>
    <w:rsid w:val="00BD43A0"/>
    <w:rsid w:val="00BD4650"/>
    <w:rsid w:val="00BD74A7"/>
    <w:rsid w:val="00BE28D7"/>
    <w:rsid w:val="00BE396F"/>
    <w:rsid w:val="00BE4315"/>
    <w:rsid w:val="00BE4B1D"/>
    <w:rsid w:val="00BE7E9A"/>
    <w:rsid w:val="00BF0439"/>
    <w:rsid w:val="00BF19E4"/>
    <w:rsid w:val="00BF3F50"/>
    <w:rsid w:val="00BF43F8"/>
    <w:rsid w:val="00C04B13"/>
    <w:rsid w:val="00C052C7"/>
    <w:rsid w:val="00C12761"/>
    <w:rsid w:val="00C130FA"/>
    <w:rsid w:val="00C22D4E"/>
    <w:rsid w:val="00C231F4"/>
    <w:rsid w:val="00C23CC4"/>
    <w:rsid w:val="00C23E5E"/>
    <w:rsid w:val="00C3014D"/>
    <w:rsid w:val="00C3046F"/>
    <w:rsid w:val="00C372B9"/>
    <w:rsid w:val="00C37D91"/>
    <w:rsid w:val="00C42F22"/>
    <w:rsid w:val="00C463C7"/>
    <w:rsid w:val="00C468D4"/>
    <w:rsid w:val="00C46C08"/>
    <w:rsid w:val="00C46C43"/>
    <w:rsid w:val="00C47F09"/>
    <w:rsid w:val="00C53147"/>
    <w:rsid w:val="00C552B9"/>
    <w:rsid w:val="00C56DB1"/>
    <w:rsid w:val="00C56E4E"/>
    <w:rsid w:val="00C60566"/>
    <w:rsid w:val="00C641F6"/>
    <w:rsid w:val="00C65B1E"/>
    <w:rsid w:val="00C67C54"/>
    <w:rsid w:val="00C750E1"/>
    <w:rsid w:val="00C75BA7"/>
    <w:rsid w:val="00C76091"/>
    <w:rsid w:val="00C76D80"/>
    <w:rsid w:val="00C80B0B"/>
    <w:rsid w:val="00C85AA8"/>
    <w:rsid w:val="00C85DD7"/>
    <w:rsid w:val="00C9006A"/>
    <w:rsid w:val="00C908C0"/>
    <w:rsid w:val="00C926D0"/>
    <w:rsid w:val="00C9279D"/>
    <w:rsid w:val="00C92A15"/>
    <w:rsid w:val="00C95437"/>
    <w:rsid w:val="00C97B2A"/>
    <w:rsid w:val="00CA3C23"/>
    <w:rsid w:val="00CA43A7"/>
    <w:rsid w:val="00CC2815"/>
    <w:rsid w:val="00CC2F76"/>
    <w:rsid w:val="00CC3112"/>
    <w:rsid w:val="00CD17C9"/>
    <w:rsid w:val="00CD455F"/>
    <w:rsid w:val="00CD7D55"/>
    <w:rsid w:val="00CE2EFC"/>
    <w:rsid w:val="00CE3B98"/>
    <w:rsid w:val="00CE3BDF"/>
    <w:rsid w:val="00CE5FE0"/>
    <w:rsid w:val="00CE6570"/>
    <w:rsid w:val="00CF10E4"/>
    <w:rsid w:val="00CF13BB"/>
    <w:rsid w:val="00CF221F"/>
    <w:rsid w:val="00CF3343"/>
    <w:rsid w:val="00CF4ACD"/>
    <w:rsid w:val="00D0507B"/>
    <w:rsid w:val="00D07FBD"/>
    <w:rsid w:val="00D1007C"/>
    <w:rsid w:val="00D235E1"/>
    <w:rsid w:val="00D26FC6"/>
    <w:rsid w:val="00D326C0"/>
    <w:rsid w:val="00D3332D"/>
    <w:rsid w:val="00D40A4C"/>
    <w:rsid w:val="00D416A2"/>
    <w:rsid w:val="00D44BA2"/>
    <w:rsid w:val="00D46CF2"/>
    <w:rsid w:val="00D46E28"/>
    <w:rsid w:val="00D552EE"/>
    <w:rsid w:val="00D60842"/>
    <w:rsid w:val="00D62359"/>
    <w:rsid w:val="00D65AB1"/>
    <w:rsid w:val="00D701A4"/>
    <w:rsid w:val="00D74BF9"/>
    <w:rsid w:val="00D818B6"/>
    <w:rsid w:val="00D82B08"/>
    <w:rsid w:val="00D84320"/>
    <w:rsid w:val="00D85436"/>
    <w:rsid w:val="00D91CDE"/>
    <w:rsid w:val="00D924BA"/>
    <w:rsid w:val="00D93E59"/>
    <w:rsid w:val="00D94F00"/>
    <w:rsid w:val="00D970ED"/>
    <w:rsid w:val="00DA0010"/>
    <w:rsid w:val="00DA193E"/>
    <w:rsid w:val="00DA2A47"/>
    <w:rsid w:val="00DA2C47"/>
    <w:rsid w:val="00DA5953"/>
    <w:rsid w:val="00DA5A84"/>
    <w:rsid w:val="00DA6496"/>
    <w:rsid w:val="00DA73FA"/>
    <w:rsid w:val="00DA7EC2"/>
    <w:rsid w:val="00DB1019"/>
    <w:rsid w:val="00DB1095"/>
    <w:rsid w:val="00DB3722"/>
    <w:rsid w:val="00DB50A5"/>
    <w:rsid w:val="00DB6A85"/>
    <w:rsid w:val="00DC2F79"/>
    <w:rsid w:val="00DD0610"/>
    <w:rsid w:val="00DD1989"/>
    <w:rsid w:val="00DD28BD"/>
    <w:rsid w:val="00DD2E24"/>
    <w:rsid w:val="00DD6458"/>
    <w:rsid w:val="00DD7D6A"/>
    <w:rsid w:val="00DE1D52"/>
    <w:rsid w:val="00DE25B6"/>
    <w:rsid w:val="00DE44AE"/>
    <w:rsid w:val="00DE627A"/>
    <w:rsid w:val="00DF2717"/>
    <w:rsid w:val="00DF52C6"/>
    <w:rsid w:val="00E0054E"/>
    <w:rsid w:val="00E1129B"/>
    <w:rsid w:val="00E11C1D"/>
    <w:rsid w:val="00E14352"/>
    <w:rsid w:val="00E17835"/>
    <w:rsid w:val="00E203D6"/>
    <w:rsid w:val="00E217F5"/>
    <w:rsid w:val="00E262A1"/>
    <w:rsid w:val="00E26C6D"/>
    <w:rsid w:val="00E30765"/>
    <w:rsid w:val="00E310DC"/>
    <w:rsid w:val="00E32942"/>
    <w:rsid w:val="00E36E8D"/>
    <w:rsid w:val="00E37A57"/>
    <w:rsid w:val="00E37AF1"/>
    <w:rsid w:val="00E40628"/>
    <w:rsid w:val="00E42CD3"/>
    <w:rsid w:val="00E44557"/>
    <w:rsid w:val="00E45061"/>
    <w:rsid w:val="00E45A41"/>
    <w:rsid w:val="00E573C5"/>
    <w:rsid w:val="00E63042"/>
    <w:rsid w:val="00E65686"/>
    <w:rsid w:val="00E67115"/>
    <w:rsid w:val="00E72E23"/>
    <w:rsid w:val="00E7388C"/>
    <w:rsid w:val="00E8016A"/>
    <w:rsid w:val="00E82842"/>
    <w:rsid w:val="00E842D1"/>
    <w:rsid w:val="00E8464B"/>
    <w:rsid w:val="00E85C7A"/>
    <w:rsid w:val="00E87F04"/>
    <w:rsid w:val="00E90061"/>
    <w:rsid w:val="00E92076"/>
    <w:rsid w:val="00E926C4"/>
    <w:rsid w:val="00E96E94"/>
    <w:rsid w:val="00E97A76"/>
    <w:rsid w:val="00EA1917"/>
    <w:rsid w:val="00EA5046"/>
    <w:rsid w:val="00EA78C0"/>
    <w:rsid w:val="00EA7CFE"/>
    <w:rsid w:val="00EB3136"/>
    <w:rsid w:val="00EB317A"/>
    <w:rsid w:val="00EB46C8"/>
    <w:rsid w:val="00EB56A0"/>
    <w:rsid w:val="00EB6507"/>
    <w:rsid w:val="00EB6B92"/>
    <w:rsid w:val="00EB7710"/>
    <w:rsid w:val="00EC0BC5"/>
    <w:rsid w:val="00EC70FA"/>
    <w:rsid w:val="00ED12C1"/>
    <w:rsid w:val="00ED3EDF"/>
    <w:rsid w:val="00ED4D13"/>
    <w:rsid w:val="00EE36C0"/>
    <w:rsid w:val="00EE6623"/>
    <w:rsid w:val="00EE6C8E"/>
    <w:rsid w:val="00EE6E92"/>
    <w:rsid w:val="00EF0B62"/>
    <w:rsid w:val="00F0464A"/>
    <w:rsid w:val="00F0529D"/>
    <w:rsid w:val="00F11D7F"/>
    <w:rsid w:val="00F13B5F"/>
    <w:rsid w:val="00F14ABE"/>
    <w:rsid w:val="00F159FD"/>
    <w:rsid w:val="00F15AE4"/>
    <w:rsid w:val="00F23E87"/>
    <w:rsid w:val="00F30F38"/>
    <w:rsid w:val="00F32AA9"/>
    <w:rsid w:val="00F32DA7"/>
    <w:rsid w:val="00F334E9"/>
    <w:rsid w:val="00F347F7"/>
    <w:rsid w:val="00F36358"/>
    <w:rsid w:val="00F363D6"/>
    <w:rsid w:val="00F3661C"/>
    <w:rsid w:val="00F45F05"/>
    <w:rsid w:val="00F5211C"/>
    <w:rsid w:val="00F52E51"/>
    <w:rsid w:val="00F53045"/>
    <w:rsid w:val="00F54B9B"/>
    <w:rsid w:val="00F54FEB"/>
    <w:rsid w:val="00F57477"/>
    <w:rsid w:val="00F611C6"/>
    <w:rsid w:val="00F61650"/>
    <w:rsid w:val="00F624DD"/>
    <w:rsid w:val="00F67343"/>
    <w:rsid w:val="00F71568"/>
    <w:rsid w:val="00F748C5"/>
    <w:rsid w:val="00F763EB"/>
    <w:rsid w:val="00F80A45"/>
    <w:rsid w:val="00F81CD8"/>
    <w:rsid w:val="00F8318D"/>
    <w:rsid w:val="00F856A2"/>
    <w:rsid w:val="00F86BE4"/>
    <w:rsid w:val="00F86DED"/>
    <w:rsid w:val="00F92DE7"/>
    <w:rsid w:val="00F95E2F"/>
    <w:rsid w:val="00F96E9C"/>
    <w:rsid w:val="00FA2BCB"/>
    <w:rsid w:val="00FB3591"/>
    <w:rsid w:val="00FB4B75"/>
    <w:rsid w:val="00FB5007"/>
    <w:rsid w:val="00FB740E"/>
    <w:rsid w:val="00FB7F13"/>
    <w:rsid w:val="00FC0D40"/>
    <w:rsid w:val="00FC29AF"/>
    <w:rsid w:val="00FC2A05"/>
    <w:rsid w:val="00FC4B56"/>
    <w:rsid w:val="00FC6BE6"/>
    <w:rsid w:val="00FD4D57"/>
    <w:rsid w:val="00FD7D50"/>
    <w:rsid w:val="00FE5ACB"/>
    <w:rsid w:val="00FE6B92"/>
    <w:rsid w:val="00FE7432"/>
    <w:rsid w:val="00FF15F8"/>
    <w:rsid w:val="00FF44AC"/>
    <w:rsid w:val="00FF4B54"/>
    <w:rsid w:val="00FF510B"/>
    <w:rsid w:val="5E04024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2BBD"/>
    <w:pPr>
      <w:widowControl w:val="0"/>
      <w:spacing w:line="600" w:lineRule="exact"/>
      <w:jc w:val="both"/>
    </w:pPr>
    <w:rPr>
      <w:sz w:val="28"/>
      <w:szCs w:val="24"/>
    </w:rPr>
  </w:style>
  <w:style w:type="paragraph" w:styleId="Heading1">
    <w:name w:val="heading 1"/>
    <w:basedOn w:val="Normal"/>
    <w:next w:val="Normal"/>
    <w:link w:val="Heading1Char"/>
    <w:uiPriority w:val="99"/>
    <w:qFormat/>
    <w:rsid w:val="00542BBD"/>
    <w:pPr>
      <w:keepNext/>
      <w:keepLines/>
      <w:outlineLvl w:val="0"/>
    </w:pPr>
    <w:rPr>
      <w:b/>
      <w:bCs/>
      <w:kern w:val="44"/>
      <w:szCs w:val="44"/>
    </w:rPr>
  </w:style>
  <w:style w:type="paragraph" w:styleId="Heading2">
    <w:name w:val="heading 2"/>
    <w:basedOn w:val="Normal"/>
    <w:next w:val="Normal"/>
    <w:link w:val="Heading2Char"/>
    <w:uiPriority w:val="99"/>
    <w:qFormat/>
    <w:rsid w:val="00542BBD"/>
    <w:pPr>
      <w:keepNext/>
      <w:keepLines/>
      <w:outlineLvl w:val="1"/>
    </w:pPr>
    <w:rPr>
      <w:rFonts w:ascii="Arial" w:hAnsi="Arial"/>
      <w:b/>
      <w:bCs/>
      <w:szCs w:val="32"/>
    </w:rPr>
  </w:style>
  <w:style w:type="paragraph" w:styleId="Heading3">
    <w:name w:val="heading 3"/>
    <w:basedOn w:val="Normal"/>
    <w:next w:val="Normal"/>
    <w:link w:val="Heading3Char"/>
    <w:uiPriority w:val="99"/>
    <w:qFormat/>
    <w:rsid w:val="00542BBD"/>
    <w:pPr>
      <w:keepNext/>
      <w:keepLines/>
      <w:outlineLvl w:val="2"/>
    </w:pPr>
    <w:rPr>
      <w:b/>
      <w:bCs/>
      <w:szCs w:val="32"/>
    </w:rPr>
  </w:style>
  <w:style w:type="paragraph" w:styleId="Heading4">
    <w:name w:val="heading 4"/>
    <w:basedOn w:val="Normal"/>
    <w:next w:val="Normal"/>
    <w:link w:val="Heading4Char"/>
    <w:uiPriority w:val="99"/>
    <w:qFormat/>
    <w:rsid w:val="00542BBD"/>
    <w:pPr>
      <w:keepNext/>
      <w:keepLines/>
      <w:autoSpaceDE w:val="0"/>
      <w:autoSpaceDN w:val="0"/>
      <w:adjustRightInd w:val="0"/>
      <w:spacing w:before="20" w:line="288" w:lineRule="auto"/>
      <w:ind w:firstLineChars="200" w:firstLine="200"/>
      <w:jc w:val="left"/>
      <w:textAlignment w:val="baseline"/>
      <w:outlineLvl w:val="3"/>
    </w:pPr>
    <w:rPr>
      <w:rFonts w:eastAsia="长城楷体"/>
      <w:b/>
      <w:kern w:val="0"/>
      <w:szCs w:val="20"/>
    </w:rPr>
  </w:style>
  <w:style w:type="paragraph" w:styleId="Heading5">
    <w:name w:val="heading 5"/>
    <w:basedOn w:val="Normal"/>
    <w:next w:val="Normal"/>
    <w:link w:val="Heading5Char"/>
    <w:uiPriority w:val="99"/>
    <w:qFormat/>
    <w:rsid w:val="00542BBD"/>
    <w:pPr>
      <w:keepNext/>
      <w:keepLines/>
      <w:autoSpaceDE w:val="0"/>
      <w:autoSpaceDN w:val="0"/>
      <w:adjustRightInd w:val="0"/>
      <w:spacing w:line="288" w:lineRule="auto"/>
      <w:ind w:firstLineChars="200" w:firstLine="200"/>
      <w:jc w:val="left"/>
      <w:textAlignment w:val="baseline"/>
      <w:outlineLvl w:val="4"/>
    </w:pPr>
    <w:rPr>
      <w:b/>
      <w:kern w:val="0"/>
      <w:szCs w:val="20"/>
    </w:rPr>
  </w:style>
  <w:style w:type="paragraph" w:styleId="Heading6">
    <w:name w:val="heading 6"/>
    <w:basedOn w:val="Normal"/>
    <w:next w:val="Normal"/>
    <w:link w:val="Heading6Char"/>
    <w:uiPriority w:val="99"/>
    <w:qFormat/>
    <w:rsid w:val="00542BBD"/>
    <w:pPr>
      <w:keepNext/>
      <w:keepLines/>
      <w:autoSpaceDE w:val="0"/>
      <w:autoSpaceDN w:val="0"/>
      <w:adjustRightInd w:val="0"/>
      <w:spacing w:before="240" w:after="64" w:line="320" w:lineRule="auto"/>
      <w:ind w:firstLineChars="200" w:firstLine="200"/>
      <w:jc w:val="left"/>
      <w:textAlignment w:val="baseline"/>
      <w:outlineLvl w:val="5"/>
    </w:pPr>
    <w:rPr>
      <w:rFonts w:ascii="Arial" w:eastAsia="黑体" w:hAnsi="Arial"/>
      <w:b/>
      <w:kern w:val="0"/>
      <w:szCs w:val="20"/>
    </w:rPr>
  </w:style>
  <w:style w:type="paragraph" w:styleId="Heading7">
    <w:name w:val="heading 7"/>
    <w:basedOn w:val="Normal"/>
    <w:next w:val="Normal"/>
    <w:link w:val="Heading7Char"/>
    <w:uiPriority w:val="99"/>
    <w:qFormat/>
    <w:rsid w:val="00542BBD"/>
    <w:pPr>
      <w:keepNext/>
      <w:keepLines/>
      <w:autoSpaceDE w:val="0"/>
      <w:autoSpaceDN w:val="0"/>
      <w:adjustRightInd w:val="0"/>
      <w:spacing w:before="240" w:after="64" w:line="320" w:lineRule="auto"/>
      <w:ind w:firstLineChars="200" w:firstLine="200"/>
      <w:jc w:val="left"/>
      <w:textAlignment w:val="baseline"/>
      <w:outlineLvl w:val="6"/>
    </w:pPr>
    <w:rPr>
      <w:b/>
      <w:kern w:val="0"/>
      <w:szCs w:val="20"/>
    </w:rPr>
  </w:style>
  <w:style w:type="paragraph" w:styleId="Heading8">
    <w:name w:val="heading 8"/>
    <w:basedOn w:val="Normal"/>
    <w:next w:val="Normal"/>
    <w:link w:val="Heading8Char"/>
    <w:uiPriority w:val="99"/>
    <w:qFormat/>
    <w:rsid w:val="00542BBD"/>
    <w:pPr>
      <w:keepNext/>
      <w:keepLines/>
      <w:autoSpaceDE w:val="0"/>
      <w:autoSpaceDN w:val="0"/>
      <w:adjustRightInd w:val="0"/>
      <w:spacing w:before="240" w:after="64" w:line="320" w:lineRule="auto"/>
      <w:ind w:firstLineChars="200" w:firstLine="200"/>
      <w:jc w:val="left"/>
      <w:textAlignment w:val="baseline"/>
      <w:outlineLvl w:val="7"/>
    </w:pPr>
    <w:rPr>
      <w:rFonts w:ascii="Arial" w:eastAsia="黑体" w:hAnsi="Arial"/>
      <w:kern w:val="0"/>
      <w:szCs w:val="20"/>
    </w:rPr>
  </w:style>
  <w:style w:type="paragraph" w:styleId="Heading9">
    <w:name w:val="heading 9"/>
    <w:basedOn w:val="Normal"/>
    <w:next w:val="Normal"/>
    <w:link w:val="Heading9Char"/>
    <w:uiPriority w:val="99"/>
    <w:qFormat/>
    <w:rsid w:val="00542BBD"/>
    <w:pPr>
      <w:keepNext/>
      <w:keepLines/>
      <w:autoSpaceDE w:val="0"/>
      <w:autoSpaceDN w:val="0"/>
      <w:adjustRightInd w:val="0"/>
      <w:spacing w:before="240" w:after="64" w:line="320" w:lineRule="auto"/>
      <w:ind w:firstLineChars="200" w:firstLine="200"/>
      <w:jc w:val="left"/>
      <w:textAlignment w:val="baseline"/>
      <w:outlineLvl w:val="8"/>
    </w:pPr>
    <w:rPr>
      <w:rFonts w:ascii="Arial" w:eastAsia="黑体" w:hAnsi="Arial"/>
      <w:kern w:val="0"/>
      <w:sz w:val="21"/>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2BBD"/>
    <w:rPr>
      <w:rFonts w:eastAsia="宋体" w:cs="Times New Roman"/>
      <w:b/>
      <w:bCs/>
      <w:kern w:val="44"/>
      <w:sz w:val="44"/>
      <w:szCs w:val="44"/>
    </w:rPr>
  </w:style>
  <w:style w:type="character" w:customStyle="1" w:styleId="Heading2Char">
    <w:name w:val="Heading 2 Char"/>
    <w:basedOn w:val="DefaultParagraphFont"/>
    <w:link w:val="Heading2"/>
    <w:uiPriority w:val="99"/>
    <w:locked/>
    <w:rsid w:val="00542BBD"/>
    <w:rPr>
      <w:rFonts w:ascii="Arial" w:eastAsia="宋体" w:hAnsi="Arial" w:cs="Times New Roman"/>
      <w:b/>
      <w:bCs/>
      <w:kern w:val="2"/>
      <w:sz w:val="32"/>
      <w:szCs w:val="32"/>
    </w:rPr>
  </w:style>
  <w:style w:type="character" w:customStyle="1" w:styleId="Heading3Char">
    <w:name w:val="Heading 3 Char"/>
    <w:basedOn w:val="DefaultParagraphFont"/>
    <w:link w:val="Heading3"/>
    <w:uiPriority w:val="99"/>
    <w:locked/>
    <w:rsid w:val="00542BBD"/>
    <w:rPr>
      <w:rFonts w:eastAsia="宋体" w:cs="Times New Roman"/>
      <w:b/>
      <w:bCs/>
      <w:kern w:val="2"/>
      <w:sz w:val="32"/>
      <w:szCs w:val="32"/>
    </w:rPr>
  </w:style>
  <w:style w:type="character" w:customStyle="1" w:styleId="Heading4Char">
    <w:name w:val="Heading 4 Char"/>
    <w:basedOn w:val="DefaultParagraphFont"/>
    <w:link w:val="Heading4"/>
    <w:uiPriority w:val="99"/>
    <w:locked/>
    <w:rsid w:val="00542BBD"/>
    <w:rPr>
      <w:rFonts w:eastAsia="长城楷体" w:cs="Times New Roman"/>
      <w:b/>
      <w:sz w:val="28"/>
    </w:rPr>
  </w:style>
  <w:style w:type="character" w:customStyle="1" w:styleId="Heading5Char">
    <w:name w:val="Heading 5 Char"/>
    <w:basedOn w:val="DefaultParagraphFont"/>
    <w:link w:val="Heading5"/>
    <w:uiPriority w:val="99"/>
    <w:locked/>
    <w:rsid w:val="00542BBD"/>
    <w:rPr>
      <w:rFonts w:cs="Times New Roman"/>
      <w:b/>
      <w:sz w:val="28"/>
    </w:rPr>
  </w:style>
  <w:style w:type="character" w:customStyle="1" w:styleId="Heading6Char">
    <w:name w:val="Heading 6 Char"/>
    <w:basedOn w:val="DefaultParagraphFont"/>
    <w:link w:val="Heading6"/>
    <w:uiPriority w:val="99"/>
    <w:locked/>
    <w:rsid w:val="00542BBD"/>
    <w:rPr>
      <w:rFonts w:ascii="Arial" w:eastAsia="黑体" w:hAnsi="Arial" w:cs="Times New Roman"/>
      <w:b/>
      <w:sz w:val="28"/>
    </w:rPr>
  </w:style>
  <w:style w:type="character" w:customStyle="1" w:styleId="Heading7Char">
    <w:name w:val="Heading 7 Char"/>
    <w:basedOn w:val="DefaultParagraphFont"/>
    <w:link w:val="Heading7"/>
    <w:uiPriority w:val="99"/>
    <w:locked/>
    <w:rsid w:val="00542BBD"/>
    <w:rPr>
      <w:rFonts w:cs="Times New Roman"/>
      <w:b/>
      <w:sz w:val="28"/>
    </w:rPr>
  </w:style>
  <w:style w:type="character" w:customStyle="1" w:styleId="Heading8Char">
    <w:name w:val="Heading 8 Char"/>
    <w:basedOn w:val="DefaultParagraphFont"/>
    <w:link w:val="Heading8"/>
    <w:uiPriority w:val="99"/>
    <w:locked/>
    <w:rsid w:val="00542BBD"/>
    <w:rPr>
      <w:rFonts w:ascii="Arial" w:eastAsia="黑体" w:hAnsi="Arial" w:cs="Times New Roman"/>
      <w:sz w:val="28"/>
    </w:rPr>
  </w:style>
  <w:style w:type="character" w:customStyle="1" w:styleId="Heading9Char">
    <w:name w:val="Heading 9 Char"/>
    <w:basedOn w:val="DefaultParagraphFont"/>
    <w:link w:val="Heading9"/>
    <w:uiPriority w:val="99"/>
    <w:locked/>
    <w:rsid w:val="00542BBD"/>
    <w:rPr>
      <w:rFonts w:ascii="Arial" w:eastAsia="黑体" w:hAnsi="Arial" w:cs="Times New Roman"/>
      <w:sz w:val="21"/>
    </w:rPr>
  </w:style>
  <w:style w:type="paragraph" w:styleId="NormalIndent">
    <w:name w:val="Normal Indent"/>
    <w:basedOn w:val="Normal"/>
    <w:link w:val="NormalIndentChar"/>
    <w:uiPriority w:val="99"/>
    <w:rsid w:val="00542BBD"/>
    <w:pPr>
      <w:adjustRightInd w:val="0"/>
      <w:snapToGrid w:val="0"/>
      <w:spacing w:line="300" w:lineRule="auto"/>
      <w:ind w:firstLineChars="200" w:firstLine="200"/>
      <w:jc w:val="left"/>
    </w:pPr>
    <w:rPr>
      <w:rFonts w:ascii="华文新魏" w:eastAsia="华文新魏"/>
      <w:kern w:val="0"/>
    </w:rPr>
  </w:style>
  <w:style w:type="paragraph" w:styleId="Caption">
    <w:name w:val="caption"/>
    <w:basedOn w:val="Normal"/>
    <w:next w:val="Normal"/>
    <w:link w:val="CaptionChar"/>
    <w:uiPriority w:val="99"/>
    <w:qFormat/>
    <w:rsid w:val="00542BBD"/>
    <w:pPr>
      <w:spacing w:line="360" w:lineRule="auto"/>
      <w:ind w:firstLineChars="200" w:firstLine="200"/>
      <w:jc w:val="left"/>
    </w:pPr>
    <w:rPr>
      <w:rFonts w:ascii="Arial" w:eastAsia="黑体" w:hAnsi="Arial"/>
      <w:kern w:val="0"/>
      <w:sz w:val="20"/>
      <w:szCs w:val="20"/>
    </w:rPr>
  </w:style>
  <w:style w:type="paragraph" w:styleId="DocumentMap">
    <w:name w:val="Document Map"/>
    <w:basedOn w:val="Normal"/>
    <w:link w:val="DocumentMapChar"/>
    <w:uiPriority w:val="99"/>
    <w:rsid w:val="00542BBD"/>
    <w:pPr>
      <w:shd w:val="clear" w:color="auto" w:fill="000080"/>
    </w:pPr>
  </w:style>
  <w:style w:type="character" w:customStyle="1" w:styleId="DocumentMapChar">
    <w:name w:val="Document Map Char"/>
    <w:basedOn w:val="DefaultParagraphFont"/>
    <w:link w:val="DocumentMap"/>
    <w:uiPriority w:val="99"/>
    <w:locked/>
    <w:rsid w:val="00542BBD"/>
    <w:rPr>
      <w:rFonts w:eastAsia="宋体" w:cs="Times New Roman"/>
      <w:kern w:val="2"/>
      <w:sz w:val="24"/>
      <w:szCs w:val="24"/>
      <w:shd w:val="clear" w:color="auto" w:fill="000080"/>
    </w:rPr>
  </w:style>
  <w:style w:type="paragraph" w:styleId="CommentText">
    <w:name w:val="annotation text"/>
    <w:basedOn w:val="Normal"/>
    <w:link w:val="CommentTextChar"/>
    <w:uiPriority w:val="99"/>
    <w:rsid w:val="00542BBD"/>
    <w:pPr>
      <w:jc w:val="left"/>
    </w:pPr>
  </w:style>
  <w:style w:type="character" w:customStyle="1" w:styleId="CommentTextChar">
    <w:name w:val="Comment Text Char"/>
    <w:basedOn w:val="DefaultParagraphFont"/>
    <w:link w:val="CommentText"/>
    <w:uiPriority w:val="99"/>
    <w:locked/>
    <w:rsid w:val="00542BBD"/>
    <w:rPr>
      <w:rFonts w:cs="Times New Roman"/>
      <w:kern w:val="2"/>
      <w:sz w:val="24"/>
      <w:szCs w:val="24"/>
    </w:rPr>
  </w:style>
  <w:style w:type="paragraph" w:styleId="BodyText3">
    <w:name w:val="Body Text 3"/>
    <w:basedOn w:val="Normal"/>
    <w:link w:val="BodyText3Char"/>
    <w:uiPriority w:val="99"/>
    <w:rsid w:val="00542BBD"/>
    <w:pPr>
      <w:spacing w:after="120"/>
    </w:pPr>
    <w:rPr>
      <w:sz w:val="16"/>
      <w:szCs w:val="16"/>
    </w:rPr>
  </w:style>
  <w:style w:type="character" w:customStyle="1" w:styleId="BodyText3Char">
    <w:name w:val="Body Text 3 Char"/>
    <w:basedOn w:val="DefaultParagraphFont"/>
    <w:link w:val="BodyText3"/>
    <w:uiPriority w:val="99"/>
    <w:semiHidden/>
    <w:rsid w:val="00302326"/>
    <w:rPr>
      <w:sz w:val="16"/>
      <w:szCs w:val="16"/>
    </w:rPr>
  </w:style>
  <w:style w:type="paragraph" w:styleId="BodyText">
    <w:name w:val="Body Text"/>
    <w:basedOn w:val="Normal"/>
    <w:link w:val="BodyTextChar"/>
    <w:uiPriority w:val="99"/>
    <w:rsid w:val="00542BBD"/>
    <w:pPr>
      <w:jc w:val="center"/>
    </w:pPr>
  </w:style>
  <w:style w:type="character" w:customStyle="1" w:styleId="BodyTextChar">
    <w:name w:val="Body Text Char"/>
    <w:basedOn w:val="DefaultParagraphFont"/>
    <w:link w:val="BodyText"/>
    <w:uiPriority w:val="99"/>
    <w:locked/>
    <w:rsid w:val="00542BBD"/>
    <w:rPr>
      <w:rFonts w:eastAsia="宋体" w:cs="Times New Roman"/>
      <w:kern w:val="2"/>
      <w:sz w:val="24"/>
      <w:szCs w:val="24"/>
    </w:rPr>
  </w:style>
  <w:style w:type="paragraph" w:styleId="BodyTextIndent">
    <w:name w:val="Body Text Indent"/>
    <w:basedOn w:val="Normal"/>
    <w:link w:val="BodyTextIndentChar"/>
    <w:uiPriority w:val="99"/>
    <w:rsid w:val="00542BBD"/>
    <w:pPr>
      <w:spacing w:after="120"/>
      <w:ind w:leftChars="200" w:left="420"/>
    </w:pPr>
  </w:style>
  <w:style w:type="character" w:customStyle="1" w:styleId="BodyTextIndentChar">
    <w:name w:val="Body Text Indent Char"/>
    <w:basedOn w:val="DefaultParagraphFont"/>
    <w:link w:val="BodyTextIndent"/>
    <w:uiPriority w:val="99"/>
    <w:locked/>
    <w:rsid w:val="00542BBD"/>
    <w:rPr>
      <w:rFonts w:eastAsia="宋体" w:cs="Times New Roman"/>
      <w:kern w:val="2"/>
      <w:sz w:val="24"/>
      <w:szCs w:val="24"/>
    </w:rPr>
  </w:style>
  <w:style w:type="paragraph" w:styleId="BlockText">
    <w:name w:val="Block Text"/>
    <w:basedOn w:val="Normal"/>
    <w:uiPriority w:val="99"/>
    <w:rsid w:val="00542BBD"/>
    <w:pPr>
      <w:spacing w:line="260" w:lineRule="exact"/>
      <w:ind w:leftChars="-20" w:left="-42" w:rightChars="-20" w:right="-42" w:firstLineChars="200" w:firstLine="200"/>
      <w:jc w:val="left"/>
    </w:pPr>
    <w:rPr>
      <w:sz w:val="18"/>
    </w:rPr>
  </w:style>
  <w:style w:type="paragraph" w:styleId="TOC3">
    <w:name w:val="toc 3"/>
    <w:basedOn w:val="Normal"/>
    <w:next w:val="Normal"/>
    <w:uiPriority w:val="99"/>
    <w:rsid w:val="00542BBD"/>
    <w:pPr>
      <w:ind w:leftChars="400" w:left="840"/>
    </w:pPr>
  </w:style>
  <w:style w:type="paragraph" w:styleId="PlainText">
    <w:name w:val="Plain Text"/>
    <w:basedOn w:val="Normal"/>
    <w:link w:val="PlainTextChar"/>
    <w:uiPriority w:val="99"/>
    <w:rsid w:val="00542BBD"/>
    <w:rPr>
      <w:rFonts w:ascii="宋体" w:hAnsi="Courier New" w:cs="Courier New"/>
      <w:szCs w:val="21"/>
    </w:rPr>
  </w:style>
  <w:style w:type="character" w:customStyle="1" w:styleId="PlainTextChar">
    <w:name w:val="Plain Text Char"/>
    <w:basedOn w:val="DefaultParagraphFont"/>
    <w:link w:val="PlainText"/>
    <w:uiPriority w:val="99"/>
    <w:locked/>
    <w:rsid w:val="00542BBD"/>
    <w:rPr>
      <w:rFonts w:ascii="宋体" w:hAnsi="Courier New" w:cs="Courier New"/>
      <w:kern w:val="2"/>
      <w:sz w:val="21"/>
      <w:szCs w:val="21"/>
    </w:rPr>
  </w:style>
  <w:style w:type="paragraph" w:styleId="Date">
    <w:name w:val="Date"/>
    <w:basedOn w:val="Normal"/>
    <w:next w:val="Normal"/>
    <w:link w:val="DateChar"/>
    <w:uiPriority w:val="99"/>
    <w:rsid w:val="00542BBD"/>
    <w:rPr>
      <w:szCs w:val="20"/>
    </w:rPr>
  </w:style>
  <w:style w:type="character" w:customStyle="1" w:styleId="DateChar">
    <w:name w:val="Date Char"/>
    <w:basedOn w:val="DefaultParagraphFont"/>
    <w:link w:val="Date"/>
    <w:uiPriority w:val="99"/>
    <w:locked/>
    <w:rsid w:val="00542BBD"/>
    <w:rPr>
      <w:rFonts w:eastAsia="宋体" w:cs="Times New Roman"/>
      <w:kern w:val="2"/>
      <w:sz w:val="28"/>
    </w:rPr>
  </w:style>
  <w:style w:type="paragraph" w:styleId="BodyTextIndent2">
    <w:name w:val="Body Text Indent 2"/>
    <w:basedOn w:val="Normal"/>
    <w:link w:val="BodyTextIndent2Char"/>
    <w:uiPriority w:val="99"/>
    <w:rsid w:val="00542BBD"/>
    <w:pPr>
      <w:spacing w:after="120" w:line="480" w:lineRule="auto"/>
      <w:ind w:leftChars="200" w:left="420"/>
    </w:pPr>
  </w:style>
  <w:style w:type="character" w:customStyle="1" w:styleId="BodyTextIndent2Char">
    <w:name w:val="Body Text Indent 2 Char"/>
    <w:basedOn w:val="DefaultParagraphFont"/>
    <w:link w:val="BodyTextIndent2"/>
    <w:uiPriority w:val="99"/>
    <w:locked/>
    <w:rsid w:val="00542BBD"/>
    <w:rPr>
      <w:rFonts w:eastAsia="宋体" w:cs="Times New Roman"/>
      <w:kern w:val="2"/>
      <w:sz w:val="24"/>
      <w:szCs w:val="24"/>
    </w:rPr>
  </w:style>
  <w:style w:type="paragraph" w:styleId="BalloonText">
    <w:name w:val="Balloon Text"/>
    <w:basedOn w:val="Normal"/>
    <w:link w:val="BalloonTextChar"/>
    <w:uiPriority w:val="99"/>
    <w:rsid w:val="00542BBD"/>
    <w:rPr>
      <w:sz w:val="18"/>
      <w:szCs w:val="18"/>
    </w:rPr>
  </w:style>
  <w:style w:type="character" w:customStyle="1" w:styleId="BalloonTextChar">
    <w:name w:val="Balloon Text Char"/>
    <w:basedOn w:val="DefaultParagraphFont"/>
    <w:link w:val="BalloonText"/>
    <w:uiPriority w:val="99"/>
    <w:locked/>
    <w:rsid w:val="00542BBD"/>
    <w:rPr>
      <w:rFonts w:cs="Times New Roman"/>
      <w:kern w:val="2"/>
      <w:sz w:val="18"/>
      <w:szCs w:val="18"/>
    </w:rPr>
  </w:style>
  <w:style w:type="paragraph" w:styleId="Footer">
    <w:name w:val="footer"/>
    <w:basedOn w:val="Normal"/>
    <w:link w:val="FooterChar"/>
    <w:uiPriority w:val="99"/>
    <w:rsid w:val="00542BB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42BBD"/>
    <w:rPr>
      <w:rFonts w:eastAsia="宋体" w:cs="Times New Roman"/>
      <w:kern w:val="2"/>
      <w:sz w:val="18"/>
      <w:szCs w:val="18"/>
    </w:rPr>
  </w:style>
  <w:style w:type="paragraph" w:styleId="Header">
    <w:name w:val="header"/>
    <w:basedOn w:val="Normal"/>
    <w:link w:val="HeaderChar"/>
    <w:uiPriority w:val="99"/>
    <w:rsid w:val="00542B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42BBD"/>
    <w:rPr>
      <w:rFonts w:eastAsia="宋体" w:cs="Times New Roman"/>
      <w:kern w:val="2"/>
      <w:sz w:val="18"/>
      <w:szCs w:val="18"/>
    </w:rPr>
  </w:style>
  <w:style w:type="paragraph" w:styleId="TOC1">
    <w:name w:val="toc 1"/>
    <w:basedOn w:val="Normal"/>
    <w:next w:val="Normal"/>
    <w:uiPriority w:val="99"/>
    <w:rsid w:val="00542BBD"/>
  </w:style>
  <w:style w:type="paragraph" w:styleId="Subtitle">
    <w:name w:val="Subtitle"/>
    <w:basedOn w:val="Normal"/>
    <w:next w:val="Normal"/>
    <w:link w:val="SubtitleChar"/>
    <w:uiPriority w:val="99"/>
    <w:qFormat/>
    <w:rsid w:val="00542BBD"/>
    <w:pPr>
      <w:spacing w:before="240" w:after="60" w:line="312" w:lineRule="atLeast"/>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542BBD"/>
    <w:rPr>
      <w:rFonts w:ascii="Cambria" w:hAnsi="Cambria" w:cs="Times New Roman"/>
      <w:b/>
      <w:bCs/>
      <w:kern w:val="28"/>
      <w:sz w:val="32"/>
      <w:szCs w:val="32"/>
    </w:rPr>
  </w:style>
  <w:style w:type="paragraph" w:styleId="BodyTextIndent3">
    <w:name w:val="Body Text Indent 3"/>
    <w:basedOn w:val="Normal"/>
    <w:link w:val="BodyTextIndent3Char"/>
    <w:uiPriority w:val="99"/>
    <w:rsid w:val="00542BBD"/>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542BBD"/>
    <w:rPr>
      <w:rFonts w:cs="Times New Roman"/>
      <w:kern w:val="2"/>
      <w:sz w:val="16"/>
      <w:szCs w:val="16"/>
    </w:rPr>
  </w:style>
  <w:style w:type="paragraph" w:styleId="TOC2">
    <w:name w:val="toc 2"/>
    <w:basedOn w:val="Normal"/>
    <w:next w:val="Normal"/>
    <w:uiPriority w:val="99"/>
    <w:rsid w:val="00542BBD"/>
    <w:pPr>
      <w:ind w:leftChars="200" w:left="420"/>
    </w:pPr>
  </w:style>
  <w:style w:type="paragraph" w:styleId="NormalWeb">
    <w:name w:val="Normal (Web)"/>
    <w:basedOn w:val="Normal"/>
    <w:uiPriority w:val="99"/>
    <w:rsid w:val="00542BBD"/>
    <w:rPr>
      <w:sz w:val="24"/>
    </w:rPr>
  </w:style>
  <w:style w:type="paragraph" w:styleId="Title">
    <w:name w:val="Title"/>
    <w:basedOn w:val="Normal"/>
    <w:next w:val="Normal"/>
    <w:link w:val="TitleChar"/>
    <w:uiPriority w:val="99"/>
    <w:qFormat/>
    <w:rsid w:val="00542BBD"/>
    <w:pPr>
      <w:spacing w:line="360" w:lineRule="auto"/>
      <w:jc w:val="left"/>
      <w:outlineLvl w:val="0"/>
    </w:pPr>
    <w:rPr>
      <w:rFonts w:ascii="Cambria" w:hAnsi="Cambria"/>
      <w:b/>
      <w:bCs/>
      <w:szCs w:val="32"/>
    </w:rPr>
  </w:style>
  <w:style w:type="character" w:customStyle="1" w:styleId="TitleChar">
    <w:name w:val="Title Char"/>
    <w:basedOn w:val="DefaultParagraphFont"/>
    <w:link w:val="Title"/>
    <w:uiPriority w:val="99"/>
    <w:locked/>
    <w:rsid w:val="00542BBD"/>
    <w:rPr>
      <w:rFonts w:ascii="Cambria" w:hAnsi="Cambria" w:cs="Times New Roman"/>
      <w:b/>
      <w:bCs/>
      <w:kern w:val="2"/>
      <w:sz w:val="32"/>
      <w:szCs w:val="32"/>
    </w:rPr>
  </w:style>
  <w:style w:type="paragraph" w:styleId="CommentSubject">
    <w:name w:val="annotation subject"/>
    <w:basedOn w:val="CommentText"/>
    <w:next w:val="CommentText"/>
    <w:link w:val="CommentSubjectChar"/>
    <w:uiPriority w:val="99"/>
    <w:rsid w:val="00542BBD"/>
    <w:pPr>
      <w:spacing w:line="360" w:lineRule="auto"/>
      <w:ind w:firstLineChars="200" w:firstLine="200"/>
    </w:pPr>
    <w:rPr>
      <w:b/>
      <w:bCs/>
      <w:kern w:val="0"/>
      <w:sz w:val="20"/>
    </w:rPr>
  </w:style>
  <w:style w:type="character" w:customStyle="1" w:styleId="CommentSubjectChar">
    <w:name w:val="Comment Subject Char"/>
    <w:basedOn w:val="CommentTextChar"/>
    <w:link w:val="CommentSubject"/>
    <w:uiPriority w:val="99"/>
    <w:locked/>
    <w:rsid w:val="00542BBD"/>
    <w:rPr>
      <w:b/>
      <w:bCs/>
    </w:rPr>
  </w:style>
  <w:style w:type="paragraph" w:styleId="BodyTextFirstIndent">
    <w:name w:val="Body Text First Indent"/>
    <w:basedOn w:val="BodyText"/>
    <w:link w:val="BodyTextFirstIndentChar"/>
    <w:uiPriority w:val="99"/>
    <w:rsid w:val="00542BBD"/>
    <w:pPr>
      <w:spacing w:after="120" w:line="360" w:lineRule="auto"/>
      <w:ind w:firstLineChars="100" w:firstLine="420"/>
      <w:jc w:val="left"/>
    </w:pPr>
    <w:rPr>
      <w:sz w:val="21"/>
    </w:rPr>
  </w:style>
  <w:style w:type="character" w:customStyle="1" w:styleId="BodyTextFirstIndentChar">
    <w:name w:val="Body Text First Indent Char"/>
    <w:basedOn w:val="BodyTextChar"/>
    <w:link w:val="BodyTextFirstIndent"/>
    <w:uiPriority w:val="99"/>
    <w:locked/>
    <w:rsid w:val="00542BBD"/>
  </w:style>
  <w:style w:type="table" w:styleId="TableGrid">
    <w:name w:val="Table Grid"/>
    <w:basedOn w:val="TableNormal"/>
    <w:uiPriority w:val="99"/>
    <w:rsid w:val="00542BBD"/>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542BBD"/>
    <w:rPr>
      <w:rFonts w:cs="Times New Roman"/>
    </w:rPr>
  </w:style>
  <w:style w:type="character" w:styleId="Hyperlink">
    <w:name w:val="Hyperlink"/>
    <w:basedOn w:val="DefaultParagraphFont"/>
    <w:uiPriority w:val="99"/>
    <w:rsid w:val="00542BBD"/>
    <w:rPr>
      <w:rFonts w:cs="Times New Roman"/>
      <w:color w:val="0000FF"/>
      <w:u w:val="single"/>
    </w:rPr>
  </w:style>
  <w:style w:type="character" w:styleId="CommentReference">
    <w:name w:val="annotation reference"/>
    <w:basedOn w:val="DefaultParagraphFont"/>
    <w:uiPriority w:val="99"/>
    <w:rsid w:val="00542BBD"/>
    <w:rPr>
      <w:rFonts w:cs="Times New Roman"/>
      <w:sz w:val="21"/>
      <w:szCs w:val="21"/>
    </w:rPr>
  </w:style>
  <w:style w:type="character" w:customStyle="1" w:styleId="5Char">
    <w:name w:val="正文5 Char"/>
    <w:basedOn w:val="DefaultParagraphFont"/>
    <w:link w:val="5"/>
    <w:uiPriority w:val="99"/>
    <w:locked/>
    <w:rsid w:val="00542BBD"/>
    <w:rPr>
      <w:rFonts w:eastAsia="宋体" w:cs="Times New Roman"/>
      <w:kern w:val="2"/>
      <w:sz w:val="24"/>
      <w:szCs w:val="24"/>
      <w:lang w:val="en-US" w:eastAsia="zh-CN" w:bidi="ar-SA"/>
    </w:rPr>
  </w:style>
  <w:style w:type="paragraph" w:customStyle="1" w:styleId="5">
    <w:name w:val="正文5"/>
    <w:basedOn w:val="Normal"/>
    <w:link w:val="5Char"/>
    <w:uiPriority w:val="99"/>
    <w:rsid w:val="00542BBD"/>
  </w:style>
  <w:style w:type="paragraph" w:customStyle="1" w:styleId="2">
    <w:name w:val="样式2"/>
    <w:basedOn w:val="Normal"/>
    <w:uiPriority w:val="99"/>
    <w:rsid w:val="00542BBD"/>
    <w:pPr>
      <w:spacing w:line="560" w:lineRule="exact"/>
    </w:pPr>
    <w:rPr>
      <w:rFonts w:eastAsia="楷体_GB2312"/>
      <w:b/>
      <w:bCs/>
      <w:color w:val="000000"/>
    </w:rPr>
  </w:style>
  <w:style w:type="paragraph" w:customStyle="1" w:styleId="a1">
    <w:name w:val="小表格"/>
    <w:basedOn w:val="Normal"/>
    <w:uiPriority w:val="99"/>
    <w:rsid w:val="00542BBD"/>
    <w:pPr>
      <w:autoSpaceDE w:val="0"/>
      <w:autoSpaceDN w:val="0"/>
      <w:adjustRightInd w:val="0"/>
      <w:snapToGrid w:val="0"/>
      <w:jc w:val="center"/>
    </w:pPr>
    <w:rPr>
      <w:rFonts w:ascii="仿宋_GB2312" w:eastAsia="仿宋_GB2312" w:hAnsi="华文仿宋"/>
      <w:b/>
      <w:kern w:val="0"/>
      <w:sz w:val="18"/>
      <w:szCs w:val="20"/>
    </w:rPr>
  </w:style>
  <w:style w:type="paragraph" w:customStyle="1" w:styleId="20">
    <w:name w:val="样式 首行缩进:  2 字符"/>
    <w:basedOn w:val="Normal"/>
    <w:uiPriority w:val="99"/>
    <w:rsid w:val="00542BBD"/>
    <w:pPr>
      <w:spacing w:line="360" w:lineRule="auto"/>
      <w:ind w:firstLine="480"/>
    </w:pPr>
    <w:rPr>
      <w:rFonts w:cs="宋体"/>
      <w:sz w:val="24"/>
      <w:szCs w:val="20"/>
    </w:rPr>
  </w:style>
  <w:style w:type="paragraph" w:customStyle="1" w:styleId="a2">
    <w:name w:val="篇"/>
    <w:basedOn w:val="Heading1"/>
    <w:uiPriority w:val="99"/>
    <w:rsid w:val="00542BBD"/>
    <w:pPr>
      <w:spacing w:line="240" w:lineRule="auto"/>
      <w:jc w:val="left"/>
    </w:pPr>
    <w:rPr>
      <w:rFonts w:ascii="宋体" w:hAnsi="宋体"/>
      <w:color w:val="000000"/>
      <w:szCs w:val="24"/>
    </w:rPr>
  </w:style>
  <w:style w:type="paragraph" w:customStyle="1" w:styleId="3">
    <w:name w:val="样式3"/>
    <w:basedOn w:val="Normal"/>
    <w:uiPriority w:val="99"/>
    <w:rsid w:val="00542BBD"/>
    <w:pPr>
      <w:spacing w:line="360" w:lineRule="auto"/>
    </w:pPr>
    <w:rPr>
      <w:color w:val="000000"/>
      <w:szCs w:val="18"/>
    </w:rPr>
  </w:style>
  <w:style w:type="character" w:customStyle="1" w:styleId="style11">
    <w:name w:val="style11"/>
    <w:basedOn w:val="DefaultParagraphFont"/>
    <w:uiPriority w:val="99"/>
    <w:rsid w:val="00542BBD"/>
    <w:rPr>
      <w:rFonts w:cs="Times New Roman"/>
      <w:color w:val="000000"/>
    </w:rPr>
  </w:style>
  <w:style w:type="character" w:customStyle="1" w:styleId="style221">
    <w:name w:val="style221"/>
    <w:basedOn w:val="DefaultParagraphFont"/>
    <w:uiPriority w:val="99"/>
    <w:rsid w:val="00542BBD"/>
    <w:rPr>
      <w:rFonts w:cs="Times New Roman"/>
      <w:color w:val="0033CC"/>
    </w:rPr>
  </w:style>
  <w:style w:type="paragraph" w:customStyle="1" w:styleId="1">
    <w:name w:val="纯文本1"/>
    <w:basedOn w:val="Normal"/>
    <w:uiPriority w:val="99"/>
    <w:rsid w:val="00542BBD"/>
    <w:pPr>
      <w:adjustRightInd w:val="0"/>
      <w:textAlignment w:val="baseline"/>
    </w:pPr>
    <w:rPr>
      <w:rFonts w:ascii="宋体" w:hAnsi="Courier New"/>
      <w:szCs w:val="20"/>
    </w:rPr>
  </w:style>
  <w:style w:type="character" w:customStyle="1" w:styleId="3zw1">
    <w:name w:val="3zw1"/>
    <w:basedOn w:val="DefaultParagraphFont"/>
    <w:uiPriority w:val="99"/>
    <w:rsid w:val="00542BBD"/>
    <w:rPr>
      <w:rFonts w:cs="Times New Roman"/>
      <w:color w:val="000000"/>
      <w:sz w:val="21"/>
      <w:szCs w:val="21"/>
    </w:rPr>
  </w:style>
  <w:style w:type="paragraph" w:customStyle="1" w:styleId="ParaChar">
    <w:name w:val="默认段落字体 Para Char"/>
    <w:basedOn w:val="Normal"/>
    <w:uiPriority w:val="99"/>
    <w:rsid w:val="00542BBD"/>
    <w:pPr>
      <w:autoSpaceDE w:val="0"/>
      <w:autoSpaceDN w:val="0"/>
      <w:adjustRightInd w:val="0"/>
      <w:jc w:val="left"/>
      <w:outlineLvl w:val="1"/>
    </w:pPr>
    <w:rPr>
      <w:rFonts w:ascii="楷体_GB2312" w:eastAsia="楷体_GB2312" w:hAnsi="宋体" w:cs="宋体"/>
      <w:kern w:val="0"/>
    </w:rPr>
  </w:style>
  <w:style w:type="paragraph" w:customStyle="1" w:styleId="a">
    <w:name w:val="前言、引言标题"/>
    <w:next w:val="Normal"/>
    <w:uiPriority w:val="99"/>
    <w:rsid w:val="00542BBD"/>
    <w:pPr>
      <w:shd w:val="clear" w:color="FFFFFF" w:fill="FFFFFF"/>
      <w:spacing w:before="640" w:after="560"/>
      <w:jc w:val="center"/>
      <w:outlineLvl w:val="0"/>
    </w:pPr>
    <w:rPr>
      <w:rFonts w:ascii="黑体" w:eastAsia="黑体"/>
      <w:kern w:val="0"/>
      <w:sz w:val="32"/>
      <w:szCs w:val="20"/>
    </w:rPr>
  </w:style>
  <w:style w:type="paragraph" w:customStyle="1" w:styleId="a3">
    <w:name w:val="段"/>
    <w:uiPriority w:val="99"/>
    <w:rsid w:val="00542BBD"/>
    <w:pPr>
      <w:autoSpaceDE w:val="0"/>
      <w:autoSpaceDN w:val="0"/>
      <w:ind w:firstLineChars="200" w:firstLine="200"/>
      <w:jc w:val="both"/>
    </w:pPr>
    <w:rPr>
      <w:rFonts w:ascii="宋体"/>
      <w:kern w:val="0"/>
      <w:szCs w:val="20"/>
    </w:rPr>
  </w:style>
  <w:style w:type="paragraph" w:customStyle="1" w:styleId="a4">
    <w:name w:val="章标题"/>
    <w:next w:val="a3"/>
    <w:uiPriority w:val="99"/>
    <w:rsid w:val="00542BBD"/>
    <w:pPr>
      <w:spacing w:beforeLines="50" w:afterLines="50"/>
      <w:jc w:val="both"/>
      <w:outlineLvl w:val="1"/>
    </w:pPr>
    <w:rPr>
      <w:rFonts w:ascii="黑体" w:eastAsia="黑体"/>
      <w:kern w:val="0"/>
      <w:szCs w:val="20"/>
    </w:rPr>
  </w:style>
  <w:style w:type="paragraph" w:customStyle="1" w:styleId="a0">
    <w:name w:val="一级条标题"/>
    <w:basedOn w:val="a4"/>
    <w:next w:val="a3"/>
    <w:uiPriority w:val="99"/>
    <w:rsid w:val="00542BBD"/>
    <w:pPr>
      <w:numPr>
        <w:numId w:val="1"/>
      </w:numPr>
      <w:tabs>
        <w:tab w:val="clear" w:pos="1140"/>
      </w:tabs>
      <w:spacing w:beforeLines="0" w:afterLines="0"/>
      <w:ind w:left="0" w:firstLine="0"/>
      <w:outlineLvl w:val="2"/>
    </w:pPr>
  </w:style>
  <w:style w:type="paragraph" w:customStyle="1" w:styleId="a5">
    <w:name w:val="二级条标题"/>
    <w:basedOn w:val="a0"/>
    <w:next w:val="a3"/>
    <w:uiPriority w:val="99"/>
    <w:rsid w:val="00542BBD"/>
    <w:pPr>
      <w:numPr>
        <w:numId w:val="0"/>
      </w:numPr>
      <w:tabs>
        <w:tab w:val="clear" w:pos="1140"/>
      </w:tabs>
      <w:outlineLvl w:val="3"/>
    </w:pPr>
  </w:style>
  <w:style w:type="paragraph" w:customStyle="1" w:styleId="a6">
    <w:name w:val="列项——"/>
    <w:uiPriority w:val="99"/>
    <w:rsid w:val="00542BBD"/>
    <w:pPr>
      <w:widowControl w:val="0"/>
      <w:tabs>
        <w:tab w:val="left" w:pos="854"/>
      </w:tabs>
      <w:ind w:leftChars="200" w:left="840" w:hangingChars="200" w:hanging="420"/>
      <w:jc w:val="both"/>
    </w:pPr>
    <w:rPr>
      <w:rFonts w:ascii="宋体"/>
      <w:kern w:val="0"/>
      <w:szCs w:val="20"/>
    </w:rPr>
  </w:style>
  <w:style w:type="paragraph" w:customStyle="1" w:styleId="a7">
    <w:name w:val="三级条标题"/>
    <w:basedOn w:val="a5"/>
    <w:next w:val="a3"/>
    <w:uiPriority w:val="99"/>
    <w:rsid w:val="00542BBD"/>
    <w:pPr>
      <w:outlineLvl w:val="4"/>
    </w:pPr>
  </w:style>
  <w:style w:type="character" w:customStyle="1" w:styleId="javascript1">
    <w:name w:val="javascript1"/>
    <w:basedOn w:val="DefaultParagraphFont"/>
    <w:uiPriority w:val="99"/>
    <w:rsid w:val="00542BBD"/>
    <w:rPr>
      <w:rFonts w:ascii="Tahoma" w:hAnsi="Tahoma" w:cs="Tahoma"/>
      <w:sz w:val="18"/>
      <w:szCs w:val="18"/>
    </w:rPr>
  </w:style>
  <w:style w:type="paragraph" w:customStyle="1" w:styleId="reader-word-layer">
    <w:name w:val="reader-word-layer"/>
    <w:basedOn w:val="Normal"/>
    <w:uiPriority w:val="99"/>
    <w:rsid w:val="00542BBD"/>
    <w:pPr>
      <w:widowControl/>
      <w:spacing w:before="100" w:beforeAutospacing="1" w:after="100" w:afterAutospacing="1"/>
      <w:jc w:val="left"/>
    </w:pPr>
    <w:rPr>
      <w:rFonts w:ascii="宋体" w:hAnsi="宋体" w:cs="宋体"/>
      <w:kern w:val="0"/>
      <w:sz w:val="24"/>
    </w:rPr>
  </w:style>
  <w:style w:type="paragraph" w:styleId="ListParagraph">
    <w:name w:val="List Paragraph"/>
    <w:basedOn w:val="Normal"/>
    <w:uiPriority w:val="99"/>
    <w:qFormat/>
    <w:rsid w:val="00542BBD"/>
    <w:pPr>
      <w:ind w:firstLineChars="200" w:firstLine="420"/>
    </w:pPr>
  </w:style>
  <w:style w:type="paragraph" w:customStyle="1" w:styleId="ParaCharCharCharChar">
    <w:name w:val="默认段落字体 Para Char Char Char Char"/>
    <w:basedOn w:val="Normal"/>
    <w:uiPriority w:val="99"/>
    <w:rsid w:val="00542BBD"/>
    <w:rPr>
      <w:szCs w:val="20"/>
    </w:rPr>
  </w:style>
  <w:style w:type="paragraph" w:customStyle="1" w:styleId="ParaCharCharCharCharCharCharCharCharChar1CharCharCharCharCharCharChar">
    <w:name w:val="默认段落字体 Para Char Char Char Char Char Char Char Char Char1 Char Char Char Char Char Char Char"/>
    <w:basedOn w:val="DocumentMap"/>
    <w:uiPriority w:val="99"/>
    <w:rsid w:val="00542BBD"/>
    <w:rPr>
      <w:rFonts w:ascii="Tahoma" w:hAnsi="Tahoma" w:cs="Tahoma"/>
    </w:rPr>
  </w:style>
  <w:style w:type="paragraph" w:customStyle="1" w:styleId="Char">
    <w:name w:val="Char"/>
    <w:basedOn w:val="Normal"/>
    <w:uiPriority w:val="99"/>
    <w:rsid w:val="00542BBD"/>
    <w:pPr>
      <w:widowControl/>
      <w:spacing w:before="100" w:beforeAutospacing="1" w:after="100" w:afterAutospacing="1" w:line="300" w:lineRule="auto"/>
      <w:ind w:firstLineChars="200" w:firstLine="420"/>
    </w:pPr>
    <w:rPr>
      <w:rFonts w:ascii="Tahoma" w:hAnsi="Tahoma"/>
      <w:sz w:val="24"/>
      <w:szCs w:val="20"/>
    </w:rPr>
  </w:style>
  <w:style w:type="paragraph" w:customStyle="1" w:styleId="Char1">
    <w:name w:val="Char1"/>
    <w:basedOn w:val="Normal"/>
    <w:next w:val="Normal"/>
    <w:uiPriority w:val="99"/>
    <w:rsid w:val="00542BBD"/>
  </w:style>
  <w:style w:type="character" w:customStyle="1" w:styleId="zw1">
    <w:name w:val="zw1"/>
    <w:basedOn w:val="DefaultParagraphFont"/>
    <w:uiPriority w:val="99"/>
    <w:rsid w:val="00542BBD"/>
    <w:rPr>
      <w:rFonts w:ascii="宋体" w:eastAsia="宋体" w:hAnsi="宋体" w:cs="Times New Roman"/>
      <w:sz w:val="22"/>
    </w:rPr>
  </w:style>
  <w:style w:type="paragraph" w:customStyle="1" w:styleId="21">
    <w:name w:val="表格文字2"/>
    <w:basedOn w:val="Normal"/>
    <w:uiPriority w:val="99"/>
    <w:rsid w:val="00542BBD"/>
    <w:pPr>
      <w:tabs>
        <w:tab w:val="left" w:pos="277"/>
        <w:tab w:val="left" w:pos="600"/>
        <w:tab w:val="left" w:pos="780"/>
        <w:tab w:val="left" w:pos="2517"/>
      </w:tabs>
      <w:adjustRightInd w:val="0"/>
      <w:jc w:val="center"/>
      <w:textAlignment w:val="baseline"/>
    </w:pPr>
    <w:rPr>
      <w:kern w:val="0"/>
      <w:sz w:val="24"/>
      <w:szCs w:val="21"/>
    </w:rPr>
  </w:style>
  <w:style w:type="paragraph" w:customStyle="1" w:styleId="a8">
    <w:name w:val="表格正文"/>
    <w:basedOn w:val="Normal"/>
    <w:uiPriority w:val="99"/>
    <w:rsid w:val="00542BBD"/>
    <w:pPr>
      <w:spacing w:line="360" w:lineRule="exact"/>
      <w:jc w:val="center"/>
    </w:pPr>
    <w:rPr>
      <w:szCs w:val="20"/>
    </w:rPr>
  </w:style>
  <w:style w:type="character" w:customStyle="1" w:styleId="style3">
    <w:name w:val="style3"/>
    <w:basedOn w:val="DefaultParagraphFont"/>
    <w:uiPriority w:val="99"/>
    <w:rsid w:val="00542BBD"/>
    <w:rPr>
      <w:rFonts w:cs="Times New Roman"/>
    </w:rPr>
  </w:style>
  <w:style w:type="paragraph" w:customStyle="1" w:styleId="15198">
    <w:name w:val="样式 正文文字缩进 + 行距: 1.5 倍行距 首行缩进:  1.98 字符"/>
    <w:basedOn w:val="BodyTextIndent"/>
    <w:uiPriority w:val="99"/>
    <w:semiHidden/>
    <w:rsid w:val="00542BBD"/>
    <w:pPr>
      <w:adjustRightInd w:val="0"/>
      <w:snapToGrid w:val="0"/>
      <w:spacing w:after="0" w:line="500" w:lineRule="exact"/>
      <w:ind w:leftChars="0" w:left="0" w:firstLineChars="200" w:firstLine="560"/>
    </w:pPr>
    <w:rPr>
      <w:szCs w:val="28"/>
    </w:rPr>
  </w:style>
  <w:style w:type="paragraph" w:customStyle="1" w:styleId="3GB2312">
    <w:name w:val="样式 标题 3 + 仿宋_GB2312 五号 非加粗"/>
    <w:basedOn w:val="Heading3"/>
    <w:link w:val="3GB2312Char"/>
    <w:uiPriority w:val="99"/>
    <w:rsid w:val="00542BBD"/>
    <w:pPr>
      <w:tabs>
        <w:tab w:val="left" w:pos="709"/>
      </w:tabs>
      <w:spacing w:before="120" w:after="120"/>
      <w:ind w:left="709" w:hanging="709"/>
      <w:jc w:val="left"/>
    </w:pPr>
    <w:rPr>
      <w:rFonts w:ascii="宋体" w:hAnsi="宋体"/>
      <w:bCs w:val="0"/>
      <w:szCs w:val="28"/>
    </w:rPr>
  </w:style>
  <w:style w:type="character" w:customStyle="1" w:styleId="3GB2312Char">
    <w:name w:val="样式 标题 3 + 仿宋_GB2312 五号 非加粗 Char"/>
    <w:basedOn w:val="Heading3Char"/>
    <w:link w:val="3GB2312"/>
    <w:uiPriority w:val="99"/>
    <w:locked/>
    <w:rsid w:val="00542BBD"/>
    <w:rPr>
      <w:rFonts w:ascii="宋体" w:hAnsi="宋体"/>
      <w:sz w:val="28"/>
      <w:szCs w:val="28"/>
    </w:rPr>
  </w:style>
  <w:style w:type="paragraph" w:customStyle="1" w:styleId="4">
    <w:name w:val="首行缩进4"/>
    <w:basedOn w:val="Normal"/>
    <w:uiPriority w:val="99"/>
    <w:rsid w:val="00542BBD"/>
    <w:pPr>
      <w:spacing w:line="360" w:lineRule="auto"/>
      <w:ind w:firstLineChars="400" w:firstLine="400"/>
    </w:pPr>
    <w:rPr>
      <w:rFonts w:ascii="宋体" w:hAnsi="宋体"/>
    </w:rPr>
  </w:style>
  <w:style w:type="paragraph" w:customStyle="1" w:styleId="TOC10">
    <w:name w:val="TOC 标题1"/>
    <w:basedOn w:val="Heading1"/>
    <w:next w:val="Normal"/>
    <w:uiPriority w:val="99"/>
    <w:rsid w:val="00542BBD"/>
    <w:pPr>
      <w:widowControl/>
      <w:spacing w:before="480" w:line="276" w:lineRule="auto"/>
      <w:jc w:val="left"/>
      <w:outlineLvl w:val="9"/>
    </w:pPr>
    <w:rPr>
      <w:rFonts w:ascii="Cambria" w:hAnsi="Cambria"/>
      <w:color w:val="365F91"/>
      <w:kern w:val="0"/>
      <w:szCs w:val="28"/>
    </w:rPr>
  </w:style>
  <w:style w:type="character" w:customStyle="1" w:styleId="10">
    <w:name w:val="不明显参考1"/>
    <w:basedOn w:val="DefaultParagraphFont"/>
    <w:uiPriority w:val="99"/>
    <w:rsid w:val="00542BBD"/>
    <w:rPr>
      <w:rFonts w:cs="Times New Roman"/>
      <w:smallCaps/>
      <w:color w:val="C0504D"/>
      <w:u w:val="single"/>
    </w:rPr>
  </w:style>
  <w:style w:type="paragraph" w:customStyle="1" w:styleId="a9">
    <w:name w:val="正文(首行缩进)"/>
    <w:basedOn w:val="Normal"/>
    <w:link w:val="Char0"/>
    <w:uiPriority w:val="99"/>
    <w:rsid w:val="00542BBD"/>
    <w:pPr>
      <w:adjustRightInd w:val="0"/>
      <w:snapToGrid w:val="0"/>
      <w:spacing w:line="360" w:lineRule="auto"/>
      <w:ind w:firstLineChars="200" w:firstLine="480"/>
      <w:jc w:val="left"/>
    </w:pPr>
    <w:rPr>
      <w:rFonts w:ascii="宋体"/>
      <w:kern w:val="0"/>
    </w:rPr>
  </w:style>
  <w:style w:type="character" w:customStyle="1" w:styleId="Char0">
    <w:name w:val="正文(首行缩进) Char"/>
    <w:basedOn w:val="DefaultParagraphFont"/>
    <w:link w:val="a9"/>
    <w:uiPriority w:val="99"/>
    <w:locked/>
    <w:rsid w:val="00542BBD"/>
    <w:rPr>
      <w:rFonts w:ascii="宋体" w:cs="Times New Roman"/>
      <w:snapToGrid w:val="0"/>
      <w:sz w:val="24"/>
      <w:szCs w:val="24"/>
    </w:rPr>
  </w:style>
  <w:style w:type="character" w:customStyle="1" w:styleId="Char2">
    <w:name w:val="正文文本 Char"/>
    <w:basedOn w:val="DefaultParagraphFont"/>
    <w:uiPriority w:val="99"/>
    <w:rsid w:val="00542BBD"/>
    <w:rPr>
      <w:rFonts w:ascii="Times New Roman" w:eastAsia="华文新魏" w:hAnsi="Times New Roman" w:cs="Times New Roman"/>
      <w:sz w:val="24"/>
      <w:szCs w:val="24"/>
    </w:rPr>
  </w:style>
  <w:style w:type="paragraph" w:customStyle="1" w:styleId="aa">
    <w:name w:val="表格文字"/>
    <w:uiPriority w:val="99"/>
    <w:rsid w:val="00542BBD"/>
    <w:pPr>
      <w:adjustRightInd w:val="0"/>
      <w:snapToGrid w:val="0"/>
      <w:jc w:val="center"/>
    </w:pPr>
    <w:rPr>
      <w:sz w:val="18"/>
      <w:szCs w:val="24"/>
    </w:rPr>
  </w:style>
  <w:style w:type="paragraph" w:customStyle="1" w:styleId="ab">
    <w:name w:val="图表标题"/>
    <w:uiPriority w:val="99"/>
    <w:rsid w:val="00542BBD"/>
    <w:pPr>
      <w:adjustRightInd w:val="0"/>
      <w:snapToGrid w:val="0"/>
      <w:jc w:val="center"/>
    </w:pPr>
    <w:rPr>
      <w:rFonts w:ascii="黑体" w:eastAsia="黑体"/>
      <w:b/>
      <w:color w:val="000000"/>
      <w:sz w:val="24"/>
      <w:szCs w:val="21"/>
    </w:rPr>
  </w:style>
  <w:style w:type="character" w:customStyle="1" w:styleId="Char10">
    <w:name w:val="纯文本 Char1"/>
    <w:basedOn w:val="DefaultParagraphFont"/>
    <w:uiPriority w:val="99"/>
    <w:rsid w:val="00542BBD"/>
    <w:rPr>
      <w:rFonts w:ascii="宋体" w:eastAsia="宋体" w:hAnsi="Courier New" w:cs="Times New Roman"/>
      <w:color w:val="0000FF"/>
      <w:kern w:val="0"/>
      <w:sz w:val="20"/>
      <w:szCs w:val="20"/>
    </w:rPr>
  </w:style>
  <w:style w:type="paragraph" w:customStyle="1" w:styleId="xl30">
    <w:name w:val="xl30"/>
    <w:basedOn w:val="Normal"/>
    <w:uiPriority w:val="99"/>
    <w:rsid w:val="00542BBD"/>
    <w:pPr>
      <w:widowControl/>
      <w:pBdr>
        <w:left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hAnsi="Arial Unicode MS"/>
      <w:kern w:val="0"/>
    </w:rPr>
  </w:style>
  <w:style w:type="paragraph" w:customStyle="1" w:styleId="ac">
    <w:name w:val="四级条标题"/>
    <w:basedOn w:val="a7"/>
    <w:next w:val="Normal"/>
    <w:uiPriority w:val="99"/>
    <w:rsid w:val="00542BBD"/>
    <w:pPr>
      <w:numPr>
        <w:ilvl w:val="4"/>
      </w:numPr>
      <w:tabs>
        <w:tab w:val="left" w:pos="360"/>
        <w:tab w:val="left" w:pos="903"/>
        <w:tab w:val="left" w:pos="1740"/>
        <w:tab w:val="left" w:pos="2160"/>
        <w:tab w:val="left" w:pos="2580"/>
        <w:tab w:val="left" w:pos="3000"/>
      </w:tabs>
      <w:ind w:left="3000" w:hanging="420"/>
      <w:outlineLvl w:val="5"/>
    </w:pPr>
  </w:style>
  <w:style w:type="paragraph" w:customStyle="1" w:styleId="ad">
    <w:name w:val="五级条标题"/>
    <w:basedOn w:val="ac"/>
    <w:next w:val="Normal"/>
    <w:uiPriority w:val="99"/>
    <w:rsid w:val="00542BBD"/>
    <w:pPr>
      <w:numPr>
        <w:ilvl w:val="5"/>
      </w:numPr>
      <w:tabs>
        <w:tab w:val="left" w:pos="3420"/>
      </w:tabs>
      <w:ind w:left="3420" w:hanging="420"/>
      <w:outlineLvl w:val="6"/>
    </w:pPr>
  </w:style>
  <w:style w:type="paragraph" w:customStyle="1" w:styleId="-0">
    <w:name w:val="表格-内容"/>
    <w:basedOn w:val="Normal"/>
    <w:uiPriority w:val="99"/>
    <w:rsid w:val="00542BBD"/>
    <w:pPr>
      <w:spacing w:line="360" w:lineRule="auto"/>
      <w:ind w:firstLineChars="200" w:firstLine="200"/>
      <w:jc w:val="center"/>
    </w:pPr>
    <w:rPr>
      <w:rFonts w:ascii="宋体" w:hAnsi="宋体"/>
      <w:sz w:val="21"/>
      <w:szCs w:val="21"/>
    </w:rPr>
  </w:style>
  <w:style w:type="paragraph" w:customStyle="1" w:styleId="-">
    <w:name w:val="表格后-段落"/>
    <w:basedOn w:val="-0"/>
    <w:uiPriority w:val="99"/>
    <w:rsid w:val="00542BBD"/>
    <w:pPr>
      <w:numPr>
        <w:numId w:val="2"/>
      </w:numPr>
      <w:tabs>
        <w:tab w:val="clear" w:pos="0"/>
      </w:tabs>
      <w:spacing w:beforeLines="150"/>
      <w:jc w:val="left"/>
    </w:pPr>
    <w:rPr>
      <w:sz w:val="24"/>
      <w:szCs w:val="24"/>
    </w:rPr>
  </w:style>
  <w:style w:type="paragraph" w:customStyle="1" w:styleId="ae">
    <w:name w:val="报告表格"/>
    <w:basedOn w:val="Normal"/>
    <w:uiPriority w:val="99"/>
    <w:rsid w:val="00542BBD"/>
    <w:pPr>
      <w:autoSpaceDE w:val="0"/>
      <w:autoSpaceDN w:val="0"/>
      <w:adjustRightInd w:val="0"/>
      <w:spacing w:before="40" w:after="40" w:line="360" w:lineRule="auto"/>
      <w:ind w:firstLineChars="200" w:firstLine="200"/>
      <w:jc w:val="center"/>
      <w:textAlignment w:val="bottom"/>
    </w:pPr>
    <w:rPr>
      <w:kern w:val="0"/>
      <w:sz w:val="21"/>
      <w:szCs w:val="20"/>
    </w:rPr>
  </w:style>
  <w:style w:type="paragraph" w:customStyle="1" w:styleId="af">
    <w:name w:val="二级无标题条"/>
    <w:basedOn w:val="Normal"/>
    <w:uiPriority w:val="99"/>
    <w:rsid w:val="00542BBD"/>
    <w:pPr>
      <w:spacing w:line="360" w:lineRule="auto"/>
      <w:ind w:firstLineChars="200" w:firstLine="200"/>
      <w:jc w:val="left"/>
    </w:pPr>
    <w:rPr>
      <w:sz w:val="21"/>
    </w:rPr>
  </w:style>
  <w:style w:type="paragraph" w:customStyle="1" w:styleId="af0">
    <w:name w:val="新正文样式"/>
    <w:basedOn w:val="Normal"/>
    <w:uiPriority w:val="99"/>
    <w:rsid w:val="00542BBD"/>
    <w:pPr>
      <w:tabs>
        <w:tab w:val="left" w:pos="567"/>
      </w:tabs>
      <w:spacing w:line="360" w:lineRule="auto"/>
      <w:ind w:firstLineChars="200" w:firstLine="560"/>
      <w:jc w:val="left"/>
    </w:pPr>
    <w:rPr>
      <w:rFonts w:eastAsia="华文中宋"/>
      <w:spacing w:val="20"/>
      <w:szCs w:val="20"/>
    </w:rPr>
  </w:style>
  <w:style w:type="paragraph" w:customStyle="1" w:styleId="af1">
    <w:name w:val="表格后正文"/>
    <w:basedOn w:val="af0"/>
    <w:uiPriority w:val="99"/>
    <w:rsid w:val="00542BBD"/>
    <w:pPr>
      <w:spacing w:before="200"/>
    </w:pPr>
  </w:style>
  <w:style w:type="paragraph" w:customStyle="1" w:styleId="CharCharCharChar">
    <w:name w:val="Char Char Char Char"/>
    <w:basedOn w:val="Normal"/>
    <w:uiPriority w:val="99"/>
    <w:rsid w:val="00542BBD"/>
    <w:pPr>
      <w:spacing w:line="360" w:lineRule="auto"/>
      <w:ind w:firstLineChars="200" w:firstLine="200"/>
      <w:jc w:val="center"/>
    </w:pPr>
    <w:rPr>
      <w:rFonts w:ascii="宋体" w:hAnsi="宋体" w:cs="宋体"/>
      <w:color w:val="000000"/>
      <w:kern w:val="0"/>
      <w:sz w:val="21"/>
    </w:rPr>
  </w:style>
  <w:style w:type="character" w:customStyle="1" w:styleId="fheading1">
    <w:name w:val="f_heading1"/>
    <w:basedOn w:val="DefaultParagraphFont"/>
    <w:uiPriority w:val="99"/>
    <w:rsid w:val="00542BBD"/>
    <w:rPr>
      <w:rFonts w:cs="Times New Roman"/>
    </w:rPr>
  </w:style>
  <w:style w:type="character" w:customStyle="1" w:styleId="Char11">
    <w:name w:val="批注主题 Char1"/>
    <w:basedOn w:val="CommentTextChar"/>
    <w:uiPriority w:val="99"/>
    <w:rsid w:val="00542BBD"/>
    <w:rPr>
      <w:rFonts w:eastAsia="宋体"/>
      <w:b/>
      <w:bCs/>
    </w:rPr>
  </w:style>
  <w:style w:type="paragraph" w:customStyle="1" w:styleId="CharCharCharCharCharChar">
    <w:name w:val="Char Char Char Char Char Char"/>
    <w:basedOn w:val="Normal"/>
    <w:uiPriority w:val="99"/>
    <w:rsid w:val="00542BBD"/>
    <w:pPr>
      <w:spacing w:line="360" w:lineRule="auto"/>
      <w:ind w:firstLineChars="200" w:firstLine="200"/>
      <w:jc w:val="left"/>
    </w:pPr>
  </w:style>
  <w:style w:type="character" w:customStyle="1" w:styleId="apple-style-span">
    <w:name w:val="apple-style-span"/>
    <w:basedOn w:val="DefaultParagraphFont"/>
    <w:uiPriority w:val="99"/>
    <w:rsid w:val="00542BBD"/>
    <w:rPr>
      <w:rFonts w:cs="Times New Roman"/>
    </w:rPr>
  </w:style>
  <w:style w:type="paragraph" w:customStyle="1" w:styleId="CharCharCharCharCharCharChar">
    <w:name w:val="Char Char Char Char Char Char Char"/>
    <w:basedOn w:val="Normal"/>
    <w:uiPriority w:val="99"/>
    <w:rsid w:val="00542BBD"/>
    <w:pPr>
      <w:widowControl/>
      <w:spacing w:after="160" w:line="240" w:lineRule="exact"/>
      <w:ind w:firstLineChars="200" w:firstLine="200"/>
      <w:jc w:val="left"/>
    </w:pPr>
    <w:rPr>
      <w:sz w:val="21"/>
    </w:rPr>
  </w:style>
  <w:style w:type="character" w:customStyle="1" w:styleId="CaptionChar">
    <w:name w:val="Caption Char"/>
    <w:link w:val="Caption"/>
    <w:uiPriority w:val="99"/>
    <w:locked/>
    <w:rsid w:val="00542BBD"/>
    <w:rPr>
      <w:rFonts w:ascii="Arial" w:eastAsia="黑体" w:hAnsi="Arial"/>
    </w:rPr>
  </w:style>
  <w:style w:type="paragraph" w:customStyle="1" w:styleId="af2">
    <w:name w:val="表标题"/>
    <w:link w:val="Char3"/>
    <w:uiPriority w:val="99"/>
    <w:rsid w:val="00542BBD"/>
    <w:pPr>
      <w:adjustRightInd w:val="0"/>
      <w:snapToGrid w:val="0"/>
      <w:jc w:val="center"/>
    </w:pPr>
    <w:rPr>
      <w:rFonts w:ascii="黑体" w:eastAsia="黑体"/>
      <w:b/>
      <w:bCs/>
      <w:sz w:val="24"/>
      <w:szCs w:val="24"/>
    </w:rPr>
  </w:style>
  <w:style w:type="character" w:customStyle="1" w:styleId="Char3">
    <w:name w:val="表标题 Char"/>
    <w:basedOn w:val="DefaultParagraphFont"/>
    <w:link w:val="af2"/>
    <w:uiPriority w:val="99"/>
    <w:locked/>
    <w:rsid w:val="00542BBD"/>
    <w:rPr>
      <w:rFonts w:ascii="黑体" w:eastAsia="黑体" w:cs="Times New Roman"/>
      <w:b/>
      <w:bCs/>
      <w:kern w:val="2"/>
      <w:sz w:val="24"/>
      <w:szCs w:val="24"/>
      <w:lang w:val="en-US" w:eastAsia="zh-CN" w:bidi="ar-SA"/>
    </w:rPr>
  </w:style>
  <w:style w:type="paragraph" w:customStyle="1" w:styleId="af3">
    <w:name w:val="环保表内字（五号）"/>
    <w:basedOn w:val="Normal"/>
    <w:link w:val="Char4"/>
    <w:uiPriority w:val="99"/>
    <w:semiHidden/>
    <w:rsid w:val="00542BBD"/>
    <w:pPr>
      <w:adjustRightInd w:val="0"/>
      <w:snapToGrid w:val="0"/>
      <w:spacing w:line="240" w:lineRule="atLeast"/>
      <w:ind w:firstLineChars="200" w:firstLine="200"/>
      <w:jc w:val="left"/>
    </w:pPr>
    <w:rPr>
      <w:kern w:val="0"/>
      <w:sz w:val="21"/>
      <w:szCs w:val="20"/>
    </w:rPr>
  </w:style>
  <w:style w:type="character" w:customStyle="1" w:styleId="Char4">
    <w:name w:val="环保表内字（五号） Char"/>
    <w:basedOn w:val="DefaultParagraphFont"/>
    <w:link w:val="af3"/>
    <w:uiPriority w:val="99"/>
    <w:semiHidden/>
    <w:locked/>
    <w:rsid w:val="00542BBD"/>
    <w:rPr>
      <w:rFonts w:cs="Times New Roman"/>
      <w:snapToGrid w:val="0"/>
      <w:sz w:val="21"/>
    </w:rPr>
  </w:style>
  <w:style w:type="paragraph" w:customStyle="1" w:styleId="11">
    <w:name w:val="表头1"/>
    <w:basedOn w:val="Normal"/>
    <w:link w:val="1Char"/>
    <w:uiPriority w:val="99"/>
    <w:semiHidden/>
    <w:rsid w:val="00542BBD"/>
    <w:pPr>
      <w:adjustRightInd w:val="0"/>
      <w:snapToGrid w:val="0"/>
      <w:spacing w:line="360" w:lineRule="auto"/>
      <w:ind w:firstLineChars="200" w:firstLine="200"/>
      <w:jc w:val="center"/>
    </w:pPr>
    <w:rPr>
      <w:rFonts w:ascii="黑体" w:eastAsia="黑体"/>
      <w:color w:val="000000"/>
      <w:sz w:val="21"/>
      <w:szCs w:val="21"/>
    </w:rPr>
  </w:style>
  <w:style w:type="character" w:customStyle="1" w:styleId="1Char">
    <w:name w:val="表头1 Char"/>
    <w:basedOn w:val="DefaultParagraphFont"/>
    <w:link w:val="11"/>
    <w:uiPriority w:val="99"/>
    <w:semiHidden/>
    <w:locked/>
    <w:rsid w:val="00542BBD"/>
    <w:rPr>
      <w:rFonts w:ascii="黑体" w:eastAsia="黑体" w:cs="Times New Roman"/>
      <w:color w:val="000000"/>
      <w:kern w:val="2"/>
      <w:sz w:val="21"/>
      <w:szCs w:val="21"/>
    </w:rPr>
  </w:style>
  <w:style w:type="table" w:customStyle="1" w:styleId="12">
    <w:name w:val="网格型1"/>
    <w:uiPriority w:val="99"/>
    <w:rsid w:val="00542BBD"/>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4">
    <w:name w:val="品牌"/>
    <w:uiPriority w:val="99"/>
    <w:rsid w:val="00542BBD"/>
    <w:rPr>
      <w:kern w:val="0"/>
      <w:sz w:val="18"/>
      <w:szCs w:val="20"/>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
    <w:name w:val="pp"/>
    <w:uiPriority w:val="99"/>
    <w:rsid w:val="00542BBD"/>
    <w:pPr>
      <w:jc w:val="center"/>
    </w:pPr>
    <w:rPr>
      <w:kern w:val="0"/>
      <w:sz w:val="18"/>
      <w:szCs w:val="20"/>
    </w:rPr>
    <w:tblPr>
      <w:tblInd w:w="0" w:type="dxa"/>
      <w:tblBorders>
        <w:top w:val="single" w:sz="2" w:space="0" w:color="auto"/>
        <w:bottom w:val="single" w:sz="2" w:space="0" w:color="auto"/>
        <w:insideH w:val="single" w:sz="2" w:space="0" w:color="auto"/>
        <w:insideV w:val="single" w:sz="2" w:space="0" w:color="auto"/>
      </w:tblBorders>
      <w:tblCellMar>
        <w:top w:w="0" w:type="dxa"/>
        <w:left w:w="108" w:type="dxa"/>
        <w:bottom w:w="0" w:type="dxa"/>
        <w:right w:w="108" w:type="dxa"/>
      </w:tblCellMar>
    </w:tblPr>
    <w:tblStylePr w:type="firstRow">
      <w:rPr>
        <w:rFonts w:cs="Times New Roman"/>
        <w:b w:val="0"/>
      </w:rPr>
    </w:tblStylePr>
  </w:style>
  <w:style w:type="paragraph" w:customStyle="1" w:styleId="af5">
    <w:name w:val="图片，环保"/>
    <w:basedOn w:val="Normal"/>
    <w:uiPriority w:val="99"/>
    <w:semiHidden/>
    <w:rsid w:val="00542BBD"/>
    <w:pPr>
      <w:spacing w:line="360" w:lineRule="auto"/>
      <w:ind w:firstLineChars="200" w:firstLine="480"/>
      <w:jc w:val="center"/>
    </w:pPr>
    <w:rPr>
      <w:rFonts w:ascii="宋体" w:hAnsi="宋体"/>
      <w:kern w:val="0"/>
      <w:szCs w:val="20"/>
    </w:rPr>
  </w:style>
  <w:style w:type="paragraph" w:customStyle="1" w:styleId="doc-value">
    <w:name w:val="doc-value"/>
    <w:basedOn w:val="Normal"/>
    <w:uiPriority w:val="99"/>
    <w:rsid w:val="00542BBD"/>
    <w:pPr>
      <w:widowControl/>
      <w:spacing w:before="100" w:beforeAutospacing="1" w:after="100" w:afterAutospacing="1" w:line="360" w:lineRule="auto"/>
      <w:ind w:firstLineChars="200" w:firstLine="200"/>
      <w:jc w:val="left"/>
    </w:pPr>
    <w:rPr>
      <w:rFonts w:ascii="宋体" w:hAnsi="宋体" w:cs="宋体"/>
      <w:kern w:val="0"/>
    </w:rPr>
  </w:style>
  <w:style w:type="character" w:customStyle="1" w:styleId="NormalIndentChar">
    <w:name w:val="Normal Indent Char"/>
    <w:basedOn w:val="DefaultParagraphFont"/>
    <w:link w:val="NormalIndent"/>
    <w:uiPriority w:val="99"/>
    <w:locked/>
    <w:rsid w:val="00542BBD"/>
    <w:rPr>
      <w:rFonts w:ascii="华文新魏" w:eastAsia="华文新魏" w:cs="Times New Roman"/>
      <w:sz w:val="24"/>
      <w:szCs w:val="24"/>
    </w:rPr>
  </w:style>
  <w:style w:type="paragraph" w:styleId="NoSpacing">
    <w:name w:val="No Spacing"/>
    <w:uiPriority w:val="99"/>
    <w:qFormat/>
    <w:rsid w:val="00542BBD"/>
    <w:pPr>
      <w:widowControl w:val="0"/>
      <w:jc w:val="both"/>
    </w:pPr>
    <w:rPr>
      <w:rFonts w:eastAsia="华文新魏"/>
      <w:sz w:val="24"/>
      <w:szCs w:val="24"/>
    </w:rPr>
  </w:style>
  <w:style w:type="paragraph" w:styleId="TOC4">
    <w:name w:val="toc 4"/>
    <w:basedOn w:val="Normal"/>
    <w:next w:val="Normal"/>
    <w:autoRedefine/>
    <w:uiPriority w:val="99"/>
    <w:rsid w:val="0006004D"/>
    <w:pPr>
      <w:spacing w:line="240" w:lineRule="auto"/>
      <w:ind w:leftChars="600" w:left="1260"/>
    </w:pPr>
    <w:rPr>
      <w:rFonts w:ascii="Calibri" w:hAnsi="Calibri"/>
      <w:sz w:val="21"/>
      <w:szCs w:val="22"/>
    </w:rPr>
  </w:style>
  <w:style w:type="paragraph" w:styleId="TOC5">
    <w:name w:val="toc 5"/>
    <w:basedOn w:val="Normal"/>
    <w:next w:val="Normal"/>
    <w:autoRedefine/>
    <w:uiPriority w:val="99"/>
    <w:rsid w:val="0006004D"/>
    <w:pPr>
      <w:spacing w:line="240" w:lineRule="auto"/>
      <w:ind w:leftChars="800" w:left="1680"/>
    </w:pPr>
    <w:rPr>
      <w:rFonts w:ascii="Calibri" w:hAnsi="Calibri"/>
      <w:sz w:val="21"/>
      <w:szCs w:val="22"/>
    </w:rPr>
  </w:style>
  <w:style w:type="paragraph" w:styleId="TOC6">
    <w:name w:val="toc 6"/>
    <w:basedOn w:val="Normal"/>
    <w:next w:val="Normal"/>
    <w:autoRedefine/>
    <w:uiPriority w:val="99"/>
    <w:rsid w:val="0006004D"/>
    <w:pPr>
      <w:spacing w:line="240" w:lineRule="auto"/>
      <w:ind w:leftChars="1000" w:left="2100"/>
    </w:pPr>
    <w:rPr>
      <w:rFonts w:ascii="Calibri" w:hAnsi="Calibri"/>
      <w:sz w:val="21"/>
      <w:szCs w:val="22"/>
    </w:rPr>
  </w:style>
  <w:style w:type="paragraph" w:styleId="TOC7">
    <w:name w:val="toc 7"/>
    <w:basedOn w:val="Normal"/>
    <w:next w:val="Normal"/>
    <w:autoRedefine/>
    <w:uiPriority w:val="99"/>
    <w:rsid w:val="0006004D"/>
    <w:pPr>
      <w:spacing w:line="240" w:lineRule="auto"/>
      <w:ind w:leftChars="1200" w:left="2520"/>
    </w:pPr>
    <w:rPr>
      <w:rFonts w:ascii="Calibri" w:hAnsi="Calibri"/>
      <w:sz w:val="21"/>
      <w:szCs w:val="22"/>
    </w:rPr>
  </w:style>
  <w:style w:type="paragraph" w:styleId="TOC8">
    <w:name w:val="toc 8"/>
    <w:basedOn w:val="Normal"/>
    <w:next w:val="Normal"/>
    <w:autoRedefine/>
    <w:uiPriority w:val="99"/>
    <w:rsid w:val="0006004D"/>
    <w:pPr>
      <w:spacing w:line="240" w:lineRule="auto"/>
      <w:ind w:leftChars="1400" w:left="2940"/>
    </w:pPr>
    <w:rPr>
      <w:rFonts w:ascii="Calibri" w:hAnsi="Calibri"/>
      <w:sz w:val="21"/>
      <w:szCs w:val="22"/>
    </w:rPr>
  </w:style>
  <w:style w:type="paragraph" w:styleId="TOC9">
    <w:name w:val="toc 9"/>
    <w:basedOn w:val="Normal"/>
    <w:next w:val="Normal"/>
    <w:autoRedefine/>
    <w:uiPriority w:val="99"/>
    <w:rsid w:val="0006004D"/>
    <w:pPr>
      <w:spacing w:line="240" w:lineRule="auto"/>
      <w:ind w:leftChars="1600" w:left="3360"/>
    </w:pPr>
    <w:rPr>
      <w:rFonts w:ascii="Calibri" w:hAnsi="Calibri"/>
      <w:sz w:val="21"/>
      <w:szCs w:val="22"/>
    </w:rPr>
  </w:style>
</w:styles>
</file>

<file path=word/webSettings.xml><?xml version="1.0" encoding="utf-8"?>
<w:webSettings xmlns:r="http://schemas.openxmlformats.org/officeDocument/2006/relationships" xmlns:w="http://schemas.openxmlformats.org/wordprocessingml/2006/main">
  <w:divs>
    <w:div w:id="822159166">
      <w:marLeft w:val="0"/>
      <w:marRight w:val="0"/>
      <w:marTop w:val="0"/>
      <w:marBottom w:val="0"/>
      <w:divBdr>
        <w:top w:val="none" w:sz="0" w:space="0" w:color="auto"/>
        <w:left w:val="none" w:sz="0" w:space="0" w:color="auto"/>
        <w:bottom w:val="none" w:sz="0" w:space="0" w:color="auto"/>
        <w:right w:val="none" w:sz="0" w:space="0" w:color="auto"/>
      </w:divBdr>
    </w:div>
    <w:div w:id="822159167">
      <w:marLeft w:val="0"/>
      <w:marRight w:val="0"/>
      <w:marTop w:val="0"/>
      <w:marBottom w:val="0"/>
      <w:divBdr>
        <w:top w:val="none" w:sz="0" w:space="0" w:color="auto"/>
        <w:left w:val="none" w:sz="0" w:space="0" w:color="auto"/>
        <w:bottom w:val="none" w:sz="0" w:space="0" w:color="auto"/>
        <w:right w:val="none" w:sz="0" w:space="0" w:color="auto"/>
      </w:divBdr>
    </w:div>
    <w:div w:id="822159168">
      <w:marLeft w:val="0"/>
      <w:marRight w:val="0"/>
      <w:marTop w:val="0"/>
      <w:marBottom w:val="0"/>
      <w:divBdr>
        <w:top w:val="none" w:sz="0" w:space="0" w:color="auto"/>
        <w:left w:val="none" w:sz="0" w:space="0" w:color="auto"/>
        <w:bottom w:val="none" w:sz="0" w:space="0" w:color="auto"/>
        <w:right w:val="none" w:sz="0" w:space="0" w:color="auto"/>
      </w:divBdr>
    </w:div>
    <w:div w:id="8221591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582</TotalTime>
  <Pages>114</Pages>
  <Words>11615</Words>
  <Characters>-32766</Characters>
  <Application>Microsoft Office Outlook</Application>
  <DocSecurity>0</DocSecurity>
  <Lines>0</Lines>
  <Paragraphs>0</Paragraphs>
  <ScaleCrop>false</ScaleCrop>
  <Company>WWW.YlmF.CoM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应急预案版本号2011-01（第二版）</dc:title>
  <dc:subject/>
  <dc:creator>雨林木风</dc:creator>
  <cp:keywords/>
  <dc:description/>
  <cp:lastModifiedBy>98</cp:lastModifiedBy>
  <cp:revision>35</cp:revision>
  <cp:lastPrinted>2019-05-29T06:52:00Z</cp:lastPrinted>
  <dcterms:created xsi:type="dcterms:W3CDTF">2019-05-14T05:54:00Z</dcterms:created>
  <dcterms:modified xsi:type="dcterms:W3CDTF">2019-09-05T07:44:00Z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