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1044"/>
        <w:jc w:val="right"/>
        <w:rPr>
          <w:rFonts w:hint="eastAsia"/>
          <w:b/>
          <w:color w:val="auto"/>
          <w:sz w:val="44"/>
          <w:szCs w:val="44"/>
        </w:rPr>
      </w:pPr>
      <w:bookmarkStart w:id="0" w:name="_Toc19720"/>
      <w:bookmarkStart w:id="198" w:name="_GoBack"/>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spacing w:line="360" w:lineRule="auto"/>
        <w:jc w:val="center"/>
        <w:rPr>
          <w:rFonts w:hint="eastAsia" w:ascii="宋体" w:hAnsi="宋体" w:eastAsia="宋体"/>
          <w:b/>
          <w:bCs/>
          <w:caps/>
          <w:color w:val="auto"/>
          <w:sz w:val="48"/>
          <w:szCs w:val="48"/>
          <w:lang w:eastAsia="zh-CN"/>
        </w:rPr>
      </w:pPr>
      <w:r>
        <w:rPr>
          <w:rFonts w:hint="eastAsia" w:ascii="宋体" w:hAnsi="宋体"/>
          <w:b/>
          <w:bCs/>
          <w:caps/>
          <w:color w:val="auto"/>
          <w:sz w:val="48"/>
          <w:szCs w:val="48"/>
          <w:lang w:eastAsia="zh-CN"/>
        </w:rPr>
        <w:t>仪陇县三蛟镇顶山页岩砖厂</w:t>
      </w:r>
    </w:p>
    <w:p>
      <w:pPr>
        <w:spacing w:line="360" w:lineRule="auto"/>
        <w:jc w:val="center"/>
        <w:rPr>
          <w:rFonts w:hint="eastAsia" w:ascii="宋体" w:hAnsi="宋体"/>
          <w:b/>
          <w:bCs/>
          <w:caps/>
          <w:color w:val="auto"/>
          <w:sz w:val="48"/>
          <w:szCs w:val="48"/>
        </w:rPr>
      </w:pPr>
    </w:p>
    <w:p>
      <w:pPr>
        <w:spacing w:line="360" w:lineRule="auto"/>
        <w:jc w:val="center"/>
        <w:rPr>
          <w:rFonts w:hint="eastAsia" w:ascii="宋体" w:hAnsi="宋体"/>
          <w:b/>
          <w:bCs/>
          <w:caps/>
          <w:color w:val="auto"/>
          <w:sz w:val="48"/>
          <w:szCs w:val="48"/>
          <w:lang w:eastAsia="zh-CN"/>
        </w:rPr>
      </w:pPr>
      <w:r>
        <w:rPr>
          <w:rFonts w:hint="eastAsia" w:ascii="宋体" w:hAnsi="宋体"/>
          <w:b/>
          <w:bCs/>
          <w:caps/>
          <w:color w:val="auto"/>
          <w:sz w:val="48"/>
          <w:szCs w:val="48"/>
          <w:lang w:eastAsia="zh-CN"/>
        </w:rPr>
        <w:tab/>
      </w:r>
      <w:r>
        <w:rPr>
          <w:rFonts w:hint="eastAsia" w:ascii="宋体" w:hAnsi="宋体"/>
          <w:b/>
          <w:bCs/>
          <w:caps/>
          <w:color w:val="auto"/>
          <w:sz w:val="48"/>
          <w:szCs w:val="48"/>
          <w:lang w:eastAsia="zh-CN"/>
        </w:rPr>
        <w:t>事故风险评估报告</w:t>
      </w:r>
      <w:r>
        <w:rPr>
          <w:rFonts w:hint="eastAsia" w:ascii="宋体" w:hAnsi="宋体"/>
          <w:b/>
          <w:bCs/>
          <w:caps/>
          <w:color w:val="auto"/>
          <w:sz w:val="48"/>
          <w:szCs w:val="48"/>
          <w:lang w:eastAsia="zh-CN"/>
        </w:rPr>
        <w:tab/>
      </w:r>
    </w:p>
    <w:p>
      <w:pPr>
        <w:jc w:val="center"/>
        <w:rPr>
          <w:rFonts w:hint="eastAsia"/>
          <w:color w:val="auto"/>
          <w:sz w:val="32"/>
          <w:szCs w:val="32"/>
        </w:rPr>
      </w:pPr>
    </w:p>
    <w:p>
      <w:pPr>
        <w:jc w:val="center"/>
        <w:rPr>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tbl>
      <w:tblPr>
        <w:tblStyle w:val="19"/>
        <w:tblW w:w="8137" w:type="dxa"/>
        <w:jc w:val="center"/>
        <w:tblInd w:w="0" w:type="dxa"/>
        <w:tblLayout w:type="fixed"/>
        <w:tblCellMar>
          <w:top w:w="0" w:type="dxa"/>
          <w:left w:w="108" w:type="dxa"/>
          <w:bottom w:w="0" w:type="dxa"/>
          <w:right w:w="108" w:type="dxa"/>
        </w:tblCellMar>
      </w:tblPr>
      <w:tblGrid>
        <w:gridCol w:w="8137"/>
      </w:tblGrid>
      <w:tr>
        <w:tblPrEx>
          <w:tblLayout w:type="fixed"/>
          <w:tblCellMar>
            <w:top w:w="0" w:type="dxa"/>
            <w:left w:w="108" w:type="dxa"/>
            <w:bottom w:w="0" w:type="dxa"/>
            <w:right w:w="108" w:type="dxa"/>
          </w:tblCellMar>
        </w:tblPrEx>
        <w:trPr>
          <w:jc w:val="center"/>
        </w:trPr>
        <w:tc>
          <w:tcPr>
            <w:tcW w:w="8137" w:type="dxa"/>
            <w:vAlign w:val="center"/>
          </w:tcPr>
          <w:p>
            <w:pPr>
              <w:jc w:val="cente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仪陇县三蛟镇顶山页岩砖厂</w:t>
            </w:r>
          </w:p>
        </w:tc>
      </w:tr>
      <w:tr>
        <w:tblPrEx>
          <w:tblLayout w:type="fixed"/>
          <w:tblCellMar>
            <w:top w:w="0" w:type="dxa"/>
            <w:left w:w="108" w:type="dxa"/>
            <w:bottom w:w="0" w:type="dxa"/>
            <w:right w:w="108" w:type="dxa"/>
          </w:tblCellMar>
        </w:tblPrEx>
        <w:trPr>
          <w:jc w:val="center"/>
        </w:trPr>
        <w:tc>
          <w:tcPr>
            <w:tcW w:w="8137" w:type="dxa"/>
            <w:vAlign w:val="center"/>
          </w:tcPr>
          <w:p>
            <w:pPr>
              <w:ind w:firstLine="720"/>
              <w:rPr>
                <w:rFonts w:hint="eastAsia" w:eastAsia="黑体"/>
                <w:bCs/>
                <w:color w:val="auto"/>
                <w:sz w:val="36"/>
                <w:szCs w:val="36"/>
              </w:rPr>
            </w:pPr>
          </w:p>
        </w:tc>
      </w:tr>
      <w:tr>
        <w:tblPrEx>
          <w:tblLayout w:type="fixed"/>
          <w:tblCellMar>
            <w:top w:w="0" w:type="dxa"/>
            <w:left w:w="108" w:type="dxa"/>
            <w:bottom w:w="0" w:type="dxa"/>
            <w:right w:w="108" w:type="dxa"/>
          </w:tblCellMar>
        </w:tblPrEx>
        <w:trPr>
          <w:jc w:val="center"/>
        </w:trPr>
        <w:tc>
          <w:tcPr>
            <w:tcW w:w="8137" w:type="dxa"/>
            <w:vAlign w:val="center"/>
          </w:tcPr>
          <w:p>
            <w:pPr>
              <w:jc w:val="center"/>
              <w:rPr>
                <w:rFonts w:hint="eastAsia"/>
                <w:color w:val="auto"/>
                <w:sz w:val="36"/>
                <w:szCs w:val="36"/>
              </w:rPr>
            </w:pPr>
            <w:r>
              <w:rPr>
                <w:rFonts w:hint="eastAsia" w:eastAsia="黑体"/>
                <w:bCs/>
                <w:color w:val="auto"/>
                <w:sz w:val="36"/>
                <w:szCs w:val="36"/>
              </w:rPr>
              <w:t>编制时间：201</w:t>
            </w:r>
            <w:r>
              <w:rPr>
                <w:rFonts w:hint="eastAsia" w:eastAsia="黑体"/>
                <w:bCs/>
                <w:color w:val="auto"/>
                <w:sz w:val="36"/>
                <w:szCs w:val="36"/>
                <w:lang w:val="en-US" w:eastAsia="zh-CN"/>
              </w:rPr>
              <w:t>9</w:t>
            </w:r>
            <w:r>
              <w:rPr>
                <w:rFonts w:hint="eastAsia" w:eastAsia="黑体"/>
                <w:bCs/>
                <w:color w:val="auto"/>
                <w:sz w:val="36"/>
                <w:szCs w:val="36"/>
              </w:rPr>
              <w:t>年</w:t>
            </w:r>
            <w:r>
              <w:rPr>
                <w:rFonts w:hint="eastAsia" w:eastAsia="黑体"/>
                <w:bCs/>
                <w:color w:val="auto"/>
                <w:sz w:val="36"/>
                <w:szCs w:val="36"/>
                <w:lang w:val="en-US" w:eastAsia="zh-CN"/>
              </w:rPr>
              <w:t>04</w:t>
            </w:r>
            <w:r>
              <w:rPr>
                <w:rFonts w:hint="eastAsia" w:eastAsia="黑体"/>
                <w:bCs/>
                <w:color w:val="auto"/>
                <w:sz w:val="36"/>
                <w:szCs w:val="36"/>
              </w:rPr>
              <w:t>月</w:t>
            </w:r>
            <w:r>
              <w:rPr>
                <w:rFonts w:hint="eastAsia" w:eastAsia="黑体"/>
                <w:bCs/>
                <w:color w:val="auto"/>
                <w:sz w:val="36"/>
                <w:szCs w:val="36"/>
                <w:lang w:val="en-US" w:eastAsia="zh-CN"/>
              </w:rPr>
              <w:t>26</w:t>
            </w:r>
            <w:r>
              <w:rPr>
                <w:rFonts w:hint="eastAsia" w:eastAsia="黑体"/>
                <w:bCs/>
                <w:color w:val="auto"/>
                <w:sz w:val="36"/>
                <w:szCs w:val="36"/>
              </w:rPr>
              <w:t>日</w:t>
            </w:r>
          </w:p>
        </w:tc>
      </w:tr>
    </w:tbl>
    <w:p>
      <w:pPr>
        <w:jc w:val="center"/>
        <w:rPr>
          <w:rFonts w:hint="eastAsia"/>
          <w:color w:val="auto"/>
          <w:sz w:val="32"/>
          <w:szCs w:val="32"/>
        </w:rPr>
      </w:pPr>
    </w:p>
    <w:p>
      <w:pPr>
        <w:widowControl/>
        <w:spacing w:line="560" w:lineRule="exact"/>
        <w:jc w:val="left"/>
        <w:outlineLvl w:val="2"/>
        <w:rPr>
          <w:rFonts w:hint="eastAsia" w:ascii="宋体" w:hAnsi="宋体" w:cs="宋体"/>
          <w:b/>
          <w:bCs/>
          <w:color w:val="auto"/>
          <w:kern w:val="0"/>
          <w:sz w:val="28"/>
          <w:szCs w:val="28"/>
        </w:rPr>
      </w:pPr>
    </w:p>
    <w:p>
      <w:pPr>
        <w:pStyle w:val="4"/>
        <w:spacing w:line="360" w:lineRule="auto"/>
        <w:rPr>
          <w:rFonts w:hint="eastAsia"/>
          <w:color w:val="auto"/>
        </w:rPr>
        <w:sectPr>
          <w:pgSz w:w="11906" w:h="16838"/>
          <w:pgMar w:top="1440" w:right="1800" w:bottom="1440" w:left="1800" w:header="851" w:footer="992" w:gutter="0"/>
          <w:pgNumType w:fmt="decimal"/>
          <w:cols w:space="425" w:num="1"/>
          <w:docGrid w:type="lines" w:linePitch="312" w:charSpace="0"/>
        </w:sectPr>
      </w:pPr>
      <w:bookmarkStart w:id="1" w:name="_Toc490472469"/>
      <w:bookmarkStart w:id="2" w:name="_Toc1966"/>
      <w:bookmarkStart w:id="3" w:name="_Toc481937753"/>
      <w:bookmarkStart w:id="4" w:name="_Toc486865993"/>
      <w:bookmarkStart w:id="5" w:name="_Toc489891867"/>
    </w:p>
    <w:p>
      <w:pPr>
        <w:pStyle w:val="4"/>
        <w:spacing w:line="360" w:lineRule="auto"/>
        <w:rPr>
          <w:rFonts w:hint="eastAsia"/>
          <w:color w:val="auto"/>
        </w:rPr>
      </w:pPr>
      <w:bookmarkStart w:id="6" w:name="_Toc29638"/>
      <w:bookmarkStart w:id="7" w:name="_Toc17105"/>
      <w:bookmarkStart w:id="8" w:name="_Toc2372"/>
      <w:bookmarkStart w:id="9" w:name="_Toc5540"/>
      <w:bookmarkStart w:id="10" w:name="_Toc12898"/>
      <w:bookmarkStart w:id="11" w:name="_Toc27937"/>
      <w:r>
        <w:rPr>
          <w:rFonts w:hint="eastAsia"/>
          <w:color w:val="auto"/>
        </w:rPr>
        <w:t>目</w:t>
      </w:r>
      <w:r>
        <w:rPr>
          <w:rFonts w:hint="eastAsia"/>
          <w:color w:val="auto"/>
          <w:lang w:val="en-US" w:eastAsia="zh-CN"/>
        </w:rPr>
        <w:t xml:space="preserve">  </w:t>
      </w:r>
      <w:r>
        <w:rPr>
          <w:rFonts w:hint="eastAsia"/>
          <w:color w:val="auto"/>
        </w:rPr>
        <w:t>录</w:t>
      </w:r>
      <w:bookmarkEnd w:id="1"/>
      <w:bookmarkEnd w:id="2"/>
      <w:bookmarkEnd w:id="3"/>
      <w:bookmarkEnd w:id="4"/>
      <w:bookmarkEnd w:id="5"/>
      <w:bookmarkEnd w:id="6"/>
      <w:bookmarkEnd w:id="7"/>
      <w:bookmarkEnd w:id="8"/>
      <w:bookmarkEnd w:id="9"/>
      <w:bookmarkEnd w:id="10"/>
      <w:bookmarkEnd w:id="11"/>
    </w:p>
    <w:p>
      <w:pPr>
        <w:pStyle w:val="15"/>
        <w:tabs>
          <w:tab w:val="right" w:leader="dot" w:pos="9638"/>
        </w:tabs>
        <w:spacing w:line="360" w:lineRule="auto"/>
        <w:rPr>
          <w:rFonts w:ascii="宋体" w:hAnsi="宋体"/>
          <w:color w:val="auto"/>
          <w:sz w:val="24"/>
        </w:rPr>
      </w:pPr>
    </w:p>
    <w:p>
      <w:pPr>
        <w:pStyle w:val="15"/>
        <w:tabs>
          <w:tab w:val="right" w:leader="dot" w:pos="8306"/>
        </w:tabs>
        <w:rPr>
          <w:color w:val="auto"/>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TOC \o "1-3" \h \z \u</w:instrText>
      </w:r>
      <w:r>
        <w:rPr>
          <w:rFonts w:ascii="宋体" w:hAnsi="宋体"/>
          <w:color w:val="auto"/>
          <w:sz w:val="24"/>
        </w:rPr>
        <w:instrText xml:space="preserve"> </w:instrText>
      </w:r>
      <w:r>
        <w:rPr>
          <w:rFonts w:ascii="宋体" w:hAnsi="宋体"/>
          <w:color w:val="auto"/>
          <w:sz w:val="24"/>
        </w:rPr>
        <w:fldChar w:fldCharType="separate"/>
      </w:r>
      <w:r>
        <w:rPr>
          <w:rFonts w:ascii="宋体" w:hAnsi="宋体"/>
          <w:color w:val="auto"/>
        </w:rPr>
        <w:fldChar w:fldCharType="begin"/>
      </w:r>
      <w:r>
        <w:rPr>
          <w:rFonts w:ascii="宋体" w:hAnsi="宋体"/>
          <w:color w:val="auto"/>
        </w:rPr>
        <w:instrText xml:space="preserve"> HYPERLINK \l _Toc12898 </w:instrText>
      </w:r>
      <w:r>
        <w:rPr>
          <w:rFonts w:ascii="宋体" w:hAnsi="宋体"/>
          <w:color w:val="auto"/>
        </w:rPr>
        <w:fldChar w:fldCharType="separate"/>
      </w:r>
      <w:r>
        <w:rPr>
          <w:rFonts w:hint="eastAsia"/>
          <w:color w:val="auto"/>
        </w:rPr>
        <w:t>目</w:t>
      </w:r>
      <w:r>
        <w:rPr>
          <w:rFonts w:hint="eastAsia"/>
          <w:color w:val="auto"/>
          <w:lang w:val="en-US" w:eastAsia="zh-CN"/>
        </w:rPr>
        <w:t xml:space="preserve">  </w:t>
      </w:r>
      <w:r>
        <w:rPr>
          <w:rFonts w:hint="eastAsia"/>
          <w:color w:val="auto"/>
        </w:rPr>
        <w:t>录</w:t>
      </w:r>
      <w:r>
        <w:rPr>
          <w:color w:val="auto"/>
        </w:rPr>
        <w:tab/>
      </w:r>
      <w:r>
        <w:rPr>
          <w:color w:val="auto"/>
        </w:rPr>
        <w:fldChar w:fldCharType="begin"/>
      </w:r>
      <w:r>
        <w:rPr>
          <w:color w:val="auto"/>
        </w:rPr>
        <w:instrText xml:space="preserve"> PAGEREF _Toc12898 </w:instrText>
      </w:r>
      <w:r>
        <w:rPr>
          <w:color w:val="auto"/>
        </w:rPr>
        <w:fldChar w:fldCharType="separate"/>
      </w:r>
      <w:r>
        <w:rPr>
          <w:color w:val="auto"/>
        </w:rPr>
        <w:t>1</w:t>
      </w:r>
      <w:r>
        <w:rPr>
          <w:color w:val="auto"/>
        </w:rPr>
        <w:fldChar w:fldCharType="end"/>
      </w:r>
      <w:r>
        <w:rPr>
          <w:rFonts w:ascii="宋体" w:hAnsi="宋体"/>
          <w:color w:val="auto"/>
        </w:rPr>
        <w:fldChar w:fldCharType="end"/>
      </w:r>
    </w:p>
    <w:p>
      <w:pPr>
        <w:pStyle w:val="15"/>
        <w:tabs>
          <w:tab w:val="right" w:leader="dot" w:pos="8306"/>
        </w:tabs>
        <w:rPr>
          <w:color w:val="auto"/>
        </w:rPr>
      </w:pPr>
      <w:r>
        <w:rPr>
          <w:rFonts w:ascii="宋体" w:hAnsi="宋体"/>
          <w:color w:val="auto"/>
        </w:rPr>
        <w:fldChar w:fldCharType="begin"/>
      </w:r>
      <w:r>
        <w:rPr>
          <w:rFonts w:ascii="宋体" w:hAnsi="宋体"/>
          <w:color w:val="auto"/>
        </w:rPr>
        <w:instrText xml:space="preserve"> HYPERLINK \l _Toc7733 </w:instrText>
      </w:r>
      <w:r>
        <w:rPr>
          <w:rFonts w:ascii="宋体" w:hAnsi="宋体"/>
          <w:color w:val="auto"/>
        </w:rPr>
        <w:fldChar w:fldCharType="separate"/>
      </w:r>
      <w:r>
        <w:rPr>
          <w:rFonts w:hint="eastAsia" w:ascii="黑体" w:hAnsi="宋体" w:eastAsia="黑体"/>
          <w:color w:val="auto"/>
          <w:szCs w:val="32"/>
          <w:lang w:val="en-US" w:eastAsia="zh-CN"/>
        </w:rPr>
        <w:t>1</w:t>
      </w:r>
      <w:r>
        <w:rPr>
          <w:rFonts w:hint="eastAsia" w:ascii="黑体" w:hAnsi="宋体" w:eastAsia="黑体"/>
          <w:color w:val="auto"/>
          <w:szCs w:val="32"/>
        </w:rPr>
        <w:t>公司概况</w:t>
      </w:r>
      <w:r>
        <w:rPr>
          <w:color w:val="auto"/>
        </w:rPr>
        <w:tab/>
      </w:r>
      <w:r>
        <w:rPr>
          <w:color w:val="auto"/>
        </w:rPr>
        <w:fldChar w:fldCharType="begin"/>
      </w:r>
      <w:r>
        <w:rPr>
          <w:color w:val="auto"/>
        </w:rPr>
        <w:instrText xml:space="preserve"> PAGEREF _Toc7733 </w:instrText>
      </w:r>
      <w:r>
        <w:rPr>
          <w:color w:val="auto"/>
        </w:rPr>
        <w:fldChar w:fldCharType="separate"/>
      </w:r>
      <w:r>
        <w:rPr>
          <w:color w:val="auto"/>
        </w:rPr>
        <w:t>1</w:t>
      </w:r>
      <w:r>
        <w:rPr>
          <w:color w:val="auto"/>
        </w:rPr>
        <w:fldChar w:fldCharType="end"/>
      </w:r>
      <w:r>
        <w:rPr>
          <w:rFonts w:ascii="宋体" w:hAnsi="宋体"/>
          <w:color w:val="auto"/>
        </w:rPr>
        <w:fldChar w:fldCharType="end"/>
      </w:r>
    </w:p>
    <w:p>
      <w:pPr>
        <w:pStyle w:val="17"/>
        <w:tabs>
          <w:tab w:val="right" w:leader="dot" w:pos="8306"/>
        </w:tabs>
        <w:rPr>
          <w:color w:val="auto"/>
        </w:rPr>
      </w:pPr>
      <w:r>
        <w:rPr>
          <w:rFonts w:ascii="宋体" w:hAnsi="宋体"/>
          <w:color w:val="auto"/>
        </w:rPr>
        <w:fldChar w:fldCharType="begin"/>
      </w:r>
      <w:r>
        <w:rPr>
          <w:rFonts w:ascii="宋体" w:hAnsi="宋体"/>
          <w:color w:val="auto"/>
        </w:rPr>
        <w:instrText xml:space="preserve"> HYPERLINK \l _Toc29145 </w:instrText>
      </w:r>
      <w:r>
        <w:rPr>
          <w:rFonts w:ascii="宋体" w:hAnsi="宋体"/>
          <w:color w:val="auto"/>
        </w:rPr>
        <w:fldChar w:fldCharType="separate"/>
      </w:r>
      <w:r>
        <w:rPr>
          <w:rFonts w:hint="eastAsia" w:ascii="宋体" w:hAnsi="宋体" w:eastAsia="宋体" w:cs="宋体"/>
          <w:color w:val="auto"/>
          <w:szCs w:val="28"/>
          <w:lang w:val="en-US" w:eastAsia="zh-CN"/>
        </w:rPr>
        <w:t>1</w:t>
      </w:r>
      <w:r>
        <w:rPr>
          <w:rFonts w:hint="eastAsia" w:ascii="宋体" w:hAnsi="宋体" w:eastAsia="宋体" w:cs="宋体"/>
          <w:color w:val="auto"/>
          <w:szCs w:val="28"/>
        </w:rPr>
        <w:t>.1生产经营单位概况</w:t>
      </w:r>
      <w:r>
        <w:rPr>
          <w:color w:val="auto"/>
        </w:rPr>
        <w:tab/>
      </w:r>
      <w:r>
        <w:rPr>
          <w:color w:val="auto"/>
        </w:rPr>
        <w:fldChar w:fldCharType="begin"/>
      </w:r>
      <w:r>
        <w:rPr>
          <w:color w:val="auto"/>
        </w:rPr>
        <w:instrText xml:space="preserve"> PAGEREF _Toc29145 </w:instrText>
      </w:r>
      <w:r>
        <w:rPr>
          <w:color w:val="auto"/>
        </w:rPr>
        <w:fldChar w:fldCharType="separate"/>
      </w:r>
      <w:r>
        <w:rPr>
          <w:color w:val="auto"/>
        </w:rPr>
        <w:t>1</w:t>
      </w:r>
      <w:r>
        <w:rPr>
          <w:color w:val="auto"/>
        </w:rPr>
        <w:fldChar w:fldCharType="end"/>
      </w:r>
      <w:r>
        <w:rPr>
          <w:rFonts w:ascii="宋体" w:hAnsi="宋体"/>
          <w:color w:val="auto"/>
        </w:rPr>
        <w:fldChar w:fldCharType="end"/>
      </w:r>
    </w:p>
    <w:p>
      <w:pPr>
        <w:pStyle w:val="17"/>
        <w:tabs>
          <w:tab w:val="right" w:leader="dot" w:pos="8306"/>
        </w:tabs>
        <w:rPr>
          <w:color w:val="auto"/>
        </w:rPr>
      </w:pPr>
      <w:r>
        <w:rPr>
          <w:rFonts w:ascii="宋体" w:hAnsi="宋体"/>
          <w:color w:val="auto"/>
        </w:rPr>
        <w:fldChar w:fldCharType="begin"/>
      </w:r>
      <w:r>
        <w:rPr>
          <w:rFonts w:ascii="宋体" w:hAnsi="宋体"/>
          <w:color w:val="auto"/>
        </w:rPr>
        <w:instrText xml:space="preserve"> HYPERLINK \l _Toc26048 </w:instrText>
      </w:r>
      <w:r>
        <w:rPr>
          <w:rFonts w:ascii="宋体" w:hAnsi="宋体"/>
          <w:color w:val="auto"/>
        </w:rPr>
        <w:fldChar w:fldCharType="separate"/>
      </w:r>
      <w:r>
        <w:rPr>
          <w:rFonts w:hint="eastAsia" w:ascii="宋体" w:hAnsi="宋体" w:eastAsia="宋体" w:cs="宋体"/>
          <w:color w:val="auto"/>
          <w:szCs w:val="28"/>
          <w:lang w:val="en-US" w:eastAsia="zh-CN"/>
        </w:rPr>
        <w:t>1.2公司地理位置及环境等情况</w:t>
      </w:r>
      <w:r>
        <w:rPr>
          <w:color w:val="auto"/>
        </w:rPr>
        <w:tab/>
      </w:r>
      <w:r>
        <w:rPr>
          <w:color w:val="auto"/>
        </w:rPr>
        <w:fldChar w:fldCharType="begin"/>
      </w:r>
      <w:r>
        <w:rPr>
          <w:color w:val="auto"/>
        </w:rPr>
        <w:instrText xml:space="preserve"> PAGEREF _Toc26048 </w:instrText>
      </w:r>
      <w:r>
        <w:rPr>
          <w:color w:val="auto"/>
        </w:rPr>
        <w:fldChar w:fldCharType="separate"/>
      </w:r>
      <w:r>
        <w:rPr>
          <w:color w:val="auto"/>
        </w:rPr>
        <w:t>1</w:t>
      </w:r>
      <w:r>
        <w:rPr>
          <w:color w:val="auto"/>
        </w:rPr>
        <w:fldChar w:fldCharType="end"/>
      </w:r>
      <w:r>
        <w:rPr>
          <w:rFonts w:ascii="宋体" w:hAnsi="宋体"/>
          <w:color w:val="auto"/>
        </w:rPr>
        <w:fldChar w:fldCharType="end"/>
      </w:r>
    </w:p>
    <w:p>
      <w:pPr>
        <w:pStyle w:val="17"/>
        <w:tabs>
          <w:tab w:val="right" w:leader="dot" w:pos="8306"/>
        </w:tabs>
        <w:rPr>
          <w:color w:val="auto"/>
        </w:rPr>
      </w:pPr>
      <w:r>
        <w:rPr>
          <w:rFonts w:ascii="宋体" w:hAnsi="宋体"/>
          <w:color w:val="auto"/>
        </w:rPr>
        <w:fldChar w:fldCharType="begin"/>
      </w:r>
      <w:r>
        <w:rPr>
          <w:rFonts w:ascii="宋体" w:hAnsi="宋体"/>
          <w:color w:val="auto"/>
        </w:rPr>
        <w:instrText xml:space="preserve"> HYPERLINK \l _Toc24839 </w:instrText>
      </w:r>
      <w:r>
        <w:rPr>
          <w:rFonts w:ascii="宋体" w:hAnsi="宋体"/>
          <w:color w:val="auto"/>
        </w:rPr>
        <w:fldChar w:fldCharType="separate"/>
      </w:r>
      <w:r>
        <w:rPr>
          <w:rFonts w:hint="eastAsia" w:ascii="宋体" w:hAnsi="宋体" w:eastAsia="宋体" w:cs="宋体"/>
          <w:color w:val="auto"/>
          <w:szCs w:val="28"/>
          <w:lang w:val="en-US" w:eastAsia="zh-CN"/>
        </w:rPr>
        <w:t>1.3</w:t>
      </w:r>
      <w:r>
        <w:rPr>
          <w:rFonts w:hint="eastAsia" w:ascii="宋体" w:hAnsi="宋体" w:eastAsia="宋体" w:cs="宋体"/>
          <w:color w:val="auto"/>
          <w:szCs w:val="28"/>
          <w:lang w:val="zh-CN"/>
        </w:rPr>
        <w:t>总平面布置</w:t>
      </w:r>
      <w:r>
        <w:rPr>
          <w:color w:val="auto"/>
        </w:rPr>
        <w:tab/>
      </w:r>
      <w:r>
        <w:rPr>
          <w:color w:val="auto"/>
        </w:rPr>
        <w:fldChar w:fldCharType="begin"/>
      </w:r>
      <w:r>
        <w:rPr>
          <w:color w:val="auto"/>
        </w:rPr>
        <w:instrText xml:space="preserve"> PAGEREF _Toc24839 </w:instrText>
      </w:r>
      <w:r>
        <w:rPr>
          <w:color w:val="auto"/>
        </w:rPr>
        <w:fldChar w:fldCharType="separate"/>
      </w:r>
      <w:r>
        <w:rPr>
          <w:color w:val="auto"/>
        </w:rPr>
        <w:t>2</w:t>
      </w:r>
      <w:r>
        <w:rPr>
          <w:color w:val="auto"/>
        </w:rPr>
        <w:fldChar w:fldCharType="end"/>
      </w:r>
      <w:r>
        <w:rPr>
          <w:rFonts w:ascii="宋体" w:hAnsi="宋体"/>
          <w:color w:val="auto"/>
        </w:rPr>
        <w:fldChar w:fldCharType="end"/>
      </w:r>
    </w:p>
    <w:p>
      <w:pPr>
        <w:pStyle w:val="17"/>
        <w:tabs>
          <w:tab w:val="right" w:leader="dot" w:pos="8306"/>
        </w:tabs>
        <w:rPr>
          <w:color w:val="auto"/>
        </w:rPr>
      </w:pPr>
      <w:r>
        <w:rPr>
          <w:rFonts w:ascii="宋体" w:hAnsi="宋体"/>
          <w:color w:val="auto"/>
        </w:rPr>
        <w:fldChar w:fldCharType="begin"/>
      </w:r>
      <w:r>
        <w:rPr>
          <w:rFonts w:ascii="宋体" w:hAnsi="宋体"/>
          <w:color w:val="auto"/>
        </w:rPr>
        <w:instrText xml:space="preserve"> HYPERLINK \l _Toc16373 </w:instrText>
      </w:r>
      <w:r>
        <w:rPr>
          <w:rFonts w:ascii="宋体" w:hAnsi="宋体"/>
          <w:color w:val="auto"/>
        </w:rPr>
        <w:fldChar w:fldCharType="separate"/>
      </w:r>
      <w:r>
        <w:rPr>
          <w:rFonts w:hint="eastAsia" w:ascii="宋体" w:hAnsi="宋体" w:eastAsia="宋体" w:cs="宋体"/>
          <w:color w:val="auto"/>
          <w:szCs w:val="28"/>
          <w:lang w:val="en-US" w:eastAsia="zh-CN"/>
        </w:rPr>
        <w:t>1.4</w:t>
      </w:r>
      <w:r>
        <w:rPr>
          <w:rFonts w:hint="eastAsia" w:ascii="宋体" w:hAnsi="宋体" w:eastAsia="宋体" w:cs="宋体"/>
          <w:color w:val="auto"/>
          <w:szCs w:val="28"/>
          <w:lang w:val="zh-CN"/>
        </w:rPr>
        <w:t>周边环境</w:t>
      </w:r>
      <w:r>
        <w:rPr>
          <w:color w:val="auto"/>
        </w:rPr>
        <w:tab/>
      </w:r>
      <w:r>
        <w:rPr>
          <w:color w:val="auto"/>
        </w:rPr>
        <w:fldChar w:fldCharType="begin"/>
      </w:r>
      <w:r>
        <w:rPr>
          <w:color w:val="auto"/>
        </w:rPr>
        <w:instrText xml:space="preserve"> PAGEREF _Toc16373 </w:instrText>
      </w:r>
      <w:r>
        <w:rPr>
          <w:color w:val="auto"/>
        </w:rPr>
        <w:fldChar w:fldCharType="separate"/>
      </w:r>
      <w:r>
        <w:rPr>
          <w:color w:val="auto"/>
        </w:rPr>
        <w:t>3</w:t>
      </w:r>
      <w:r>
        <w:rPr>
          <w:color w:val="auto"/>
        </w:rPr>
        <w:fldChar w:fldCharType="end"/>
      </w:r>
      <w:r>
        <w:rPr>
          <w:rFonts w:ascii="宋体" w:hAnsi="宋体"/>
          <w:color w:val="auto"/>
        </w:rPr>
        <w:fldChar w:fldCharType="end"/>
      </w:r>
    </w:p>
    <w:p>
      <w:pPr>
        <w:pStyle w:val="17"/>
        <w:tabs>
          <w:tab w:val="right" w:leader="dot" w:pos="8306"/>
        </w:tabs>
        <w:rPr>
          <w:color w:val="auto"/>
        </w:rPr>
      </w:pPr>
      <w:r>
        <w:rPr>
          <w:rFonts w:ascii="宋体" w:hAnsi="宋体"/>
          <w:color w:val="auto"/>
        </w:rPr>
        <w:fldChar w:fldCharType="begin"/>
      </w:r>
      <w:r>
        <w:rPr>
          <w:rFonts w:ascii="宋体" w:hAnsi="宋体"/>
          <w:color w:val="auto"/>
        </w:rPr>
        <w:instrText xml:space="preserve"> HYPERLINK \l _Toc28626 </w:instrText>
      </w:r>
      <w:r>
        <w:rPr>
          <w:rFonts w:ascii="宋体" w:hAnsi="宋体"/>
          <w:color w:val="auto"/>
        </w:rPr>
        <w:fldChar w:fldCharType="separate"/>
      </w:r>
      <w:r>
        <w:rPr>
          <w:rFonts w:hint="eastAsia" w:ascii="宋体" w:hAnsi="宋体" w:eastAsia="宋体" w:cs="宋体"/>
          <w:color w:val="auto"/>
          <w:szCs w:val="28"/>
          <w:lang w:val="en-US" w:eastAsia="zh-CN"/>
        </w:rPr>
        <w:t>1.5</w:t>
      </w:r>
      <w:r>
        <w:rPr>
          <w:rFonts w:hint="eastAsia" w:ascii="宋体" w:hAnsi="宋体" w:eastAsia="宋体" w:cs="宋体"/>
          <w:color w:val="auto"/>
          <w:szCs w:val="28"/>
          <w:lang w:val="zh-CN"/>
        </w:rPr>
        <w:t>工艺流程</w:t>
      </w:r>
      <w:r>
        <w:rPr>
          <w:color w:val="auto"/>
        </w:rPr>
        <w:tab/>
      </w:r>
      <w:r>
        <w:rPr>
          <w:color w:val="auto"/>
        </w:rPr>
        <w:fldChar w:fldCharType="begin"/>
      </w:r>
      <w:r>
        <w:rPr>
          <w:color w:val="auto"/>
        </w:rPr>
        <w:instrText xml:space="preserve"> PAGEREF _Toc28626 </w:instrText>
      </w:r>
      <w:r>
        <w:rPr>
          <w:color w:val="auto"/>
        </w:rPr>
        <w:fldChar w:fldCharType="separate"/>
      </w:r>
      <w:r>
        <w:rPr>
          <w:color w:val="auto"/>
        </w:rPr>
        <w:t>4</w:t>
      </w:r>
      <w:r>
        <w:rPr>
          <w:color w:val="auto"/>
        </w:rPr>
        <w:fldChar w:fldCharType="end"/>
      </w:r>
      <w:r>
        <w:rPr>
          <w:rFonts w:ascii="宋体" w:hAnsi="宋体"/>
          <w:color w:val="auto"/>
        </w:rPr>
        <w:fldChar w:fldCharType="end"/>
      </w:r>
    </w:p>
    <w:p>
      <w:pPr>
        <w:pStyle w:val="17"/>
        <w:tabs>
          <w:tab w:val="right" w:leader="dot" w:pos="8306"/>
        </w:tabs>
        <w:rPr>
          <w:color w:val="auto"/>
        </w:rPr>
      </w:pPr>
      <w:r>
        <w:rPr>
          <w:rFonts w:ascii="宋体" w:hAnsi="宋体"/>
          <w:color w:val="auto"/>
        </w:rPr>
        <w:fldChar w:fldCharType="begin"/>
      </w:r>
      <w:r>
        <w:rPr>
          <w:rFonts w:ascii="宋体" w:hAnsi="宋体"/>
          <w:color w:val="auto"/>
        </w:rPr>
        <w:instrText xml:space="preserve"> HYPERLINK \l _Toc13129 </w:instrText>
      </w:r>
      <w:r>
        <w:rPr>
          <w:rFonts w:ascii="宋体" w:hAnsi="宋体"/>
          <w:color w:val="auto"/>
        </w:rPr>
        <w:fldChar w:fldCharType="separate"/>
      </w:r>
      <w:r>
        <w:rPr>
          <w:rFonts w:hint="eastAsia" w:ascii="宋体" w:hAnsi="宋体" w:eastAsia="宋体" w:cs="宋体"/>
          <w:color w:val="auto"/>
          <w:szCs w:val="28"/>
          <w:lang w:val="zh-CN"/>
        </w:rPr>
        <w:t>1.</w:t>
      </w:r>
      <w:r>
        <w:rPr>
          <w:rFonts w:hint="eastAsia" w:ascii="宋体" w:hAnsi="宋体" w:eastAsia="宋体" w:cs="宋体"/>
          <w:color w:val="auto"/>
          <w:szCs w:val="28"/>
          <w:lang w:val="en-US" w:eastAsia="zh-CN"/>
        </w:rPr>
        <w:t>6</w:t>
      </w:r>
      <w:r>
        <w:rPr>
          <w:rFonts w:hint="eastAsia" w:ascii="宋体" w:hAnsi="宋体" w:eastAsia="宋体" w:cs="宋体"/>
          <w:bCs/>
          <w:i w:val="0"/>
          <w:iCs w:val="0"/>
          <w:color w:val="auto"/>
          <w:szCs w:val="28"/>
        </w:rPr>
        <w:t>主要生产设备情况</w:t>
      </w:r>
      <w:r>
        <w:rPr>
          <w:color w:val="auto"/>
        </w:rPr>
        <w:tab/>
      </w:r>
      <w:r>
        <w:rPr>
          <w:color w:val="auto"/>
        </w:rPr>
        <w:fldChar w:fldCharType="begin"/>
      </w:r>
      <w:r>
        <w:rPr>
          <w:color w:val="auto"/>
        </w:rPr>
        <w:instrText xml:space="preserve"> PAGEREF _Toc13129 </w:instrText>
      </w:r>
      <w:r>
        <w:rPr>
          <w:color w:val="auto"/>
        </w:rPr>
        <w:fldChar w:fldCharType="separate"/>
      </w:r>
      <w:r>
        <w:rPr>
          <w:color w:val="auto"/>
        </w:rPr>
        <w:t>6</w:t>
      </w:r>
      <w:r>
        <w:rPr>
          <w:color w:val="auto"/>
        </w:rPr>
        <w:fldChar w:fldCharType="end"/>
      </w:r>
      <w:r>
        <w:rPr>
          <w:rFonts w:ascii="宋体" w:hAnsi="宋体"/>
          <w:color w:val="auto"/>
        </w:rPr>
        <w:fldChar w:fldCharType="end"/>
      </w:r>
    </w:p>
    <w:p>
      <w:pPr>
        <w:pStyle w:val="17"/>
        <w:tabs>
          <w:tab w:val="right" w:leader="dot" w:pos="8306"/>
        </w:tabs>
        <w:rPr>
          <w:color w:val="auto"/>
        </w:rPr>
      </w:pPr>
      <w:r>
        <w:rPr>
          <w:rFonts w:ascii="宋体" w:hAnsi="宋体"/>
          <w:color w:val="auto"/>
        </w:rPr>
        <w:fldChar w:fldCharType="begin"/>
      </w:r>
      <w:r>
        <w:rPr>
          <w:rFonts w:ascii="宋体" w:hAnsi="宋体"/>
          <w:color w:val="auto"/>
        </w:rPr>
        <w:instrText xml:space="preserve"> HYPERLINK \l _Toc4672 </w:instrText>
      </w:r>
      <w:r>
        <w:rPr>
          <w:rFonts w:ascii="宋体" w:hAnsi="宋体"/>
          <w:color w:val="auto"/>
        </w:rPr>
        <w:fldChar w:fldCharType="separate"/>
      </w:r>
      <w:r>
        <w:rPr>
          <w:rFonts w:hint="eastAsia" w:ascii="宋体" w:hAnsi="宋体" w:eastAsia="宋体" w:cs="宋体"/>
          <w:color w:val="auto"/>
          <w:szCs w:val="28"/>
          <w:lang w:val="en-US" w:eastAsia="zh-CN"/>
        </w:rPr>
        <w:t>1.</w:t>
      </w:r>
      <w:r>
        <w:rPr>
          <w:rFonts w:hint="eastAsia" w:ascii="宋体" w:hAnsi="宋体" w:eastAsia="宋体" w:cs="宋体"/>
          <w:color w:val="auto"/>
          <w:szCs w:val="28"/>
          <w:lang w:val="en-US" w:eastAsia="en-US"/>
        </w:rPr>
        <w:t>7主要原辅材料、动力消耗及来源</w:t>
      </w:r>
      <w:r>
        <w:rPr>
          <w:color w:val="auto"/>
        </w:rPr>
        <w:tab/>
      </w:r>
      <w:r>
        <w:rPr>
          <w:color w:val="auto"/>
        </w:rPr>
        <w:fldChar w:fldCharType="begin"/>
      </w:r>
      <w:r>
        <w:rPr>
          <w:color w:val="auto"/>
        </w:rPr>
        <w:instrText xml:space="preserve"> PAGEREF _Toc4672 </w:instrText>
      </w:r>
      <w:r>
        <w:rPr>
          <w:color w:val="auto"/>
        </w:rPr>
        <w:fldChar w:fldCharType="separate"/>
      </w:r>
      <w:r>
        <w:rPr>
          <w:color w:val="auto"/>
        </w:rPr>
        <w:t>6</w:t>
      </w:r>
      <w:r>
        <w:rPr>
          <w:color w:val="auto"/>
        </w:rPr>
        <w:fldChar w:fldCharType="end"/>
      </w:r>
      <w:r>
        <w:rPr>
          <w:rFonts w:ascii="宋体" w:hAnsi="宋体"/>
          <w:color w:val="auto"/>
        </w:rPr>
        <w:fldChar w:fldCharType="end"/>
      </w:r>
    </w:p>
    <w:p>
      <w:pPr>
        <w:pStyle w:val="15"/>
        <w:tabs>
          <w:tab w:val="right" w:leader="dot" w:pos="8306"/>
        </w:tabs>
        <w:rPr>
          <w:color w:val="auto"/>
        </w:rPr>
      </w:pPr>
      <w:r>
        <w:rPr>
          <w:rFonts w:ascii="宋体" w:hAnsi="宋体"/>
          <w:color w:val="auto"/>
        </w:rPr>
        <w:fldChar w:fldCharType="begin"/>
      </w:r>
      <w:r>
        <w:rPr>
          <w:rFonts w:ascii="宋体" w:hAnsi="宋体"/>
          <w:color w:val="auto"/>
        </w:rPr>
        <w:instrText xml:space="preserve"> HYPERLINK \l _Toc24054 </w:instrText>
      </w:r>
      <w:r>
        <w:rPr>
          <w:rFonts w:ascii="宋体" w:hAnsi="宋体"/>
          <w:color w:val="auto"/>
        </w:rPr>
        <w:fldChar w:fldCharType="separate"/>
      </w:r>
      <w:r>
        <w:rPr>
          <w:rFonts w:hint="eastAsia" w:ascii="黑体" w:hAnsi="宋体" w:eastAsia="黑体"/>
          <w:color w:val="auto"/>
          <w:szCs w:val="32"/>
        </w:rPr>
        <w:t>2 危险、有害因素辨识</w:t>
      </w:r>
      <w:r>
        <w:rPr>
          <w:color w:val="auto"/>
        </w:rPr>
        <w:tab/>
      </w:r>
      <w:r>
        <w:rPr>
          <w:color w:val="auto"/>
        </w:rPr>
        <w:fldChar w:fldCharType="begin"/>
      </w:r>
      <w:r>
        <w:rPr>
          <w:color w:val="auto"/>
        </w:rPr>
        <w:instrText xml:space="preserve"> PAGEREF _Toc24054 </w:instrText>
      </w:r>
      <w:r>
        <w:rPr>
          <w:color w:val="auto"/>
        </w:rPr>
        <w:fldChar w:fldCharType="separate"/>
      </w:r>
      <w:r>
        <w:rPr>
          <w:color w:val="auto"/>
        </w:rPr>
        <w:t>8</w:t>
      </w:r>
      <w:r>
        <w:rPr>
          <w:color w:val="auto"/>
        </w:rPr>
        <w:fldChar w:fldCharType="end"/>
      </w:r>
      <w:r>
        <w:rPr>
          <w:rFonts w:ascii="宋体" w:hAnsi="宋体"/>
          <w:color w:val="auto"/>
        </w:rPr>
        <w:fldChar w:fldCharType="end"/>
      </w:r>
    </w:p>
    <w:p>
      <w:pPr>
        <w:pStyle w:val="17"/>
        <w:tabs>
          <w:tab w:val="right" w:leader="dot" w:pos="8306"/>
        </w:tabs>
        <w:rPr>
          <w:color w:val="auto"/>
        </w:rPr>
      </w:pPr>
      <w:r>
        <w:rPr>
          <w:rFonts w:ascii="宋体" w:hAnsi="宋体"/>
          <w:color w:val="auto"/>
        </w:rPr>
        <w:fldChar w:fldCharType="begin"/>
      </w:r>
      <w:r>
        <w:rPr>
          <w:rFonts w:ascii="宋体" w:hAnsi="宋体"/>
          <w:color w:val="auto"/>
        </w:rPr>
        <w:instrText xml:space="preserve"> HYPERLINK \l _Toc17204 </w:instrText>
      </w:r>
      <w:r>
        <w:rPr>
          <w:rFonts w:ascii="宋体" w:hAnsi="宋体"/>
          <w:color w:val="auto"/>
        </w:rPr>
        <w:fldChar w:fldCharType="separate"/>
      </w:r>
      <w:r>
        <w:rPr>
          <w:rFonts w:hint="eastAsia" w:ascii="黑体" w:eastAsia="黑体"/>
          <w:snapToGrid w:val="0"/>
          <w:color w:val="auto"/>
          <w:kern w:val="0"/>
          <w:szCs w:val="32"/>
          <w:lang w:eastAsia="zh-CN"/>
        </w:rPr>
        <w:t>2.</w:t>
      </w:r>
      <w:r>
        <w:rPr>
          <w:rFonts w:hint="eastAsia" w:ascii="黑体" w:eastAsia="黑体"/>
          <w:snapToGrid w:val="0"/>
          <w:color w:val="auto"/>
          <w:kern w:val="0"/>
          <w:szCs w:val="32"/>
        </w:rPr>
        <w:t>1 危险、有害因素辨识的目的</w:t>
      </w:r>
      <w:r>
        <w:rPr>
          <w:color w:val="auto"/>
        </w:rPr>
        <w:tab/>
      </w:r>
      <w:r>
        <w:rPr>
          <w:color w:val="auto"/>
        </w:rPr>
        <w:fldChar w:fldCharType="begin"/>
      </w:r>
      <w:r>
        <w:rPr>
          <w:color w:val="auto"/>
        </w:rPr>
        <w:instrText xml:space="preserve"> PAGEREF _Toc17204 </w:instrText>
      </w:r>
      <w:r>
        <w:rPr>
          <w:color w:val="auto"/>
        </w:rPr>
        <w:fldChar w:fldCharType="separate"/>
      </w:r>
      <w:r>
        <w:rPr>
          <w:color w:val="auto"/>
        </w:rPr>
        <w:t>8</w:t>
      </w:r>
      <w:r>
        <w:rPr>
          <w:color w:val="auto"/>
        </w:rPr>
        <w:fldChar w:fldCharType="end"/>
      </w:r>
      <w:r>
        <w:rPr>
          <w:rFonts w:ascii="宋体" w:hAnsi="宋体"/>
          <w:color w:val="auto"/>
        </w:rPr>
        <w:fldChar w:fldCharType="end"/>
      </w:r>
    </w:p>
    <w:p>
      <w:pPr>
        <w:pStyle w:val="17"/>
        <w:tabs>
          <w:tab w:val="right" w:leader="dot" w:pos="8306"/>
        </w:tabs>
        <w:rPr>
          <w:color w:val="auto"/>
        </w:rPr>
      </w:pPr>
      <w:r>
        <w:rPr>
          <w:rFonts w:ascii="宋体" w:hAnsi="宋体"/>
          <w:color w:val="auto"/>
        </w:rPr>
        <w:fldChar w:fldCharType="begin"/>
      </w:r>
      <w:r>
        <w:rPr>
          <w:rFonts w:ascii="宋体" w:hAnsi="宋体"/>
          <w:color w:val="auto"/>
        </w:rPr>
        <w:instrText xml:space="preserve"> HYPERLINK \l _Toc29644 </w:instrText>
      </w:r>
      <w:r>
        <w:rPr>
          <w:rFonts w:ascii="宋体" w:hAnsi="宋体"/>
          <w:color w:val="auto"/>
        </w:rPr>
        <w:fldChar w:fldCharType="separate"/>
      </w:r>
      <w:r>
        <w:rPr>
          <w:rFonts w:hint="eastAsia" w:ascii="黑体" w:eastAsia="黑体"/>
          <w:snapToGrid w:val="0"/>
          <w:color w:val="auto"/>
          <w:kern w:val="0"/>
          <w:szCs w:val="32"/>
          <w:lang w:eastAsia="zh-CN"/>
        </w:rPr>
        <w:t>2.</w:t>
      </w:r>
      <w:r>
        <w:rPr>
          <w:rFonts w:hint="eastAsia" w:ascii="黑体" w:eastAsia="黑体"/>
          <w:snapToGrid w:val="0"/>
          <w:color w:val="auto"/>
          <w:kern w:val="0"/>
          <w:szCs w:val="32"/>
        </w:rPr>
        <w:t>2 危险、有害因素辨识的依据</w:t>
      </w:r>
      <w:r>
        <w:rPr>
          <w:color w:val="auto"/>
        </w:rPr>
        <w:tab/>
      </w:r>
      <w:r>
        <w:rPr>
          <w:color w:val="auto"/>
        </w:rPr>
        <w:fldChar w:fldCharType="begin"/>
      </w:r>
      <w:r>
        <w:rPr>
          <w:color w:val="auto"/>
        </w:rPr>
        <w:instrText xml:space="preserve"> PAGEREF _Toc29644 </w:instrText>
      </w:r>
      <w:r>
        <w:rPr>
          <w:color w:val="auto"/>
        </w:rPr>
        <w:fldChar w:fldCharType="separate"/>
      </w:r>
      <w:r>
        <w:rPr>
          <w:color w:val="auto"/>
        </w:rPr>
        <w:t>8</w:t>
      </w:r>
      <w:r>
        <w:rPr>
          <w:color w:val="auto"/>
        </w:rPr>
        <w:fldChar w:fldCharType="end"/>
      </w:r>
      <w:r>
        <w:rPr>
          <w:rFonts w:ascii="宋体" w:hAnsi="宋体"/>
          <w:color w:val="auto"/>
        </w:rPr>
        <w:fldChar w:fldCharType="end"/>
      </w:r>
    </w:p>
    <w:p>
      <w:pPr>
        <w:pStyle w:val="17"/>
        <w:tabs>
          <w:tab w:val="right" w:leader="dot" w:pos="8306"/>
        </w:tabs>
        <w:rPr>
          <w:color w:val="auto"/>
        </w:rPr>
      </w:pPr>
      <w:r>
        <w:rPr>
          <w:rFonts w:ascii="宋体" w:hAnsi="宋体"/>
          <w:color w:val="auto"/>
        </w:rPr>
        <w:fldChar w:fldCharType="begin"/>
      </w:r>
      <w:r>
        <w:rPr>
          <w:rFonts w:ascii="宋体" w:hAnsi="宋体"/>
          <w:color w:val="auto"/>
        </w:rPr>
        <w:instrText xml:space="preserve"> HYPERLINK \l _Toc21696 </w:instrText>
      </w:r>
      <w:r>
        <w:rPr>
          <w:rFonts w:ascii="宋体" w:hAnsi="宋体"/>
          <w:color w:val="auto"/>
        </w:rPr>
        <w:fldChar w:fldCharType="separate"/>
      </w:r>
      <w:r>
        <w:rPr>
          <w:rFonts w:hint="eastAsia" w:ascii="黑体" w:eastAsia="黑体"/>
          <w:snapToGrid w:val="0"/>
          <w:color w:val="auto"/>
          <w:kern w:val="0"/>
          <w:szCs w:val="32"/>
          <w:lang w:eastAsia="zh-CN"/>
        </w:rPr>
        <w:t>2.</w:t>
      </w:r>
      <w:r>
        <w:rPr>
          <w:rFonts w:hint="eastAsia" w:ascii="黑体" w:eastAsia="黑体"/>
          <w:snapToGrid w:val="0"/>
          <w:color w:val="auto"/>
          <w:kern w:val="0"/>
          <w:szCs w:val="32"/>
        </w:rPr>
        <w:t>3 危险、有害因素辨识的方法</w:t>
      </w:r>
      <w:r>
        <w:rPr>
          <w:color w:val="auto"/>
        </w:rPr>
        <w:tab/>
      </w:r>
      <w:r>
        <w:rPr>
          <w:color w:val="auto"/>
        </w:rPr>
        <w:fldChar w:fldCharType="begin"/>
      </w:r>
      <w:r>
        <w:rPr>
          <w:color w:val="auto"/>
        </w:rPr>
        <w:instrText xml:space="preserve"> PAGEREF _Toc21696 </w:instrText>
      </w:r>
      <w:r>
        <w:rPr>
          <w:color w:val="auto"/>
        </w:rPr>
        <w:fldChar w:fldCharType="separate"/>
      </w:r>
      <w:r>
        <w:rPr>
          <w:color w:val="auto"/>
        </w:rPr>
        <w:t>8</w:t>
      </w:r>
      <w:r>
        <w:rPr>
          <w:color w:val="auto"/>
        </w:rPr>
        <w:fldChar w:fldCharType="end"/>
      </w:r>
      <w:r>
        <w:rPr>
          <w:rFonts w:ascii="宋体" w:hAnsi="宋体"/>
          <w:color w:val="auto"/>
        </w:rPr>
        <w:fldChar w:fldCharType="end"/>
      </w:r>
    </w:p>
    <w:p>
      <w:pPr>
        <w:pStyle w:val="17"/>
        <w:tabs>
          <w:tab w:val="right" w:leader="dot" w:pos="8306"/>
        </w:tabs>
        <w:rPr>
          <w:color w:val="auto"/>
        </w:rPr>
      </w:pPr>
      <w:r>
        <w:rPr>
          <w:rFonts w:ascii="宋体" w:hAnsi="宋体"/>
          <w:color w:val="auto"/>
        </w:rPr>
        <w:fldChar w:fldCharType="begin"/>
      </w:r>
      <w:r>
        <w:rPr>
          <w:rFonts w:ascii="宋体" w:hAnsi="宋体"/>
          <w:color w:val="auto"/>
        </w:rPr>
        <w:instrText xml:space="preserve"> HYPERLINK \l _Toc24222 </w:instrText>
      </w:r>
      <w:r>
        <w:rPr>
          <w:rFonts w:ascii="宋体" w:hAnsi="宋体"/>
          <w:color w:val="auto"/>
        </w:rPr>
        <w:fldChar w:fldCharType="separate"/>
      </w:r>
      <w:r>
        <w:rPr>
          <w:rFonts w:hint="eastAsia" w:ascii="黑体" w:eastAsia="黑体"/>
          <w:snapToGrid w:val="0"/>
          <w:color w:val="auto"/>
          <w:kern w:val="0"/>
          <w:szCs w:val="32"/>
          <w:lang w:eastAsia="zh-CN"/>
        </w:rPr>
        <w:t>2.</w:t>
      </w:r>
      <w:r>
        <w:rPr>
          <w:rFonts w:hint="eastAsia" w:ascii="黑体" w:eastAsia="黑体"/>
          <w:snapToGrid w:val="0"/>
          <w:color w:val="auto"/>
          <w:kern w:val="0"/>
          <w:szCs w:val="32"/>
        </w:rPr>
        <w:t>4 主要危险、有害物质特性分析</w:t>
      </w:r>
      <w:r>
        <w:rPr>
          <w:color w:val="auto"/>
        </w:rPr>
        <w:tab/>
      </w:r>
      <w:r>
        <w:rPr>
          <w:color w:val="auto"/>
        </w:rPr>
        <w:fldChar w:fldCharType="begin"/>
      </w:r>
      <w:r>
        <w:rPr>
          <w:color w:val="auto"/>
        </w:rPr>
        <w:instrText xml:space="preserve"> PAGEREF _Toc24222 </w:instrText>
      </w:r>
      <w:r>
        <w:rPr>
          <w:color w:val="auto"/>
        </w:rPr>
        <w:fldChar w:fldCharType="separate"/>
      </w:r>
      <w:r>
        <w:rPr>
          <w:color w:val="auto"/>
        </w:rPr>
        <w:t>9</w:t>
      </w:r>
      <w:r>
        <w:rPr>
          <w:color w:val="auto"/>
        </w:rPr>
        <w:fldChar w:fldCharType="end"/>
      </w:r>
      <w:r>
        <w:rPr>
          <w:rFonts w:ascii="宋体" w:hAnsi="宋体"/>
          <w:color w:val="auto"/>
        </w:rPr>
        <w:fldChar w:fldCharType="end"/>
      </w:r>
    </w:p>
    <w:p>
      <w:pPr>
        <w:pStyle w:val="11"/>
        <w:tabs>
          <w:tab w:val="right" w:leader="dot" w:pos="8306"/>
        </w:tabs>
        <w:rPr>
          <w:color w:val="auto"/>
        </w:rPr>
      </w:pPr>
      <w:r>
        <w:rPr>
          <w:rFonts w:ascii="宋体" w:hAnsi="宋体"/>
          <w:color w:val="auto"/>
        </w:rPr>
        <w:fldChar w:fldCharType="begin"/>
      </w:r>
      <w:r>
        <w:rPr>
          <w:rFonts w:ascii="宋体" w:hAnsi="宋体"/>
          <w:color w:val="auto"/>
        </w:rPr>
        <w:instrText xml:space="preserve"> HYPERLINK \l _Toc27651 </w:instrText>
      </w:r>
      <w:r>
        <w:rPr>
          <w:rFonts w:ascii="宋体" w:hAnsi="宋体"/>
          <w:color w:val="auto"/>
        </w:rPr>
        <w:fldChar w:fldCharType="separate"/>
      </w:r>
      <w:r>
        <w:rPr>
          <w:rFonts w:hint="eastAsia" w:ascii="宋体" w:hAnsi="宋体"/>
          <w:snapToGrid w:val="0"/>
          <w:color w:val="auto"/>
          <w:kern w:val="0"/>
          <w:szCs w:val="28"/>
          <w:lang w:eastAsia="zh-CN"/>
        </w:rPr>
        <w:t>2.</w:t>
      </w:r>
      <w:r>
        <w:rPr>
          <w:rFonts w:hint="eastAsia" w:ascii="宋体" w:hAnsi="宋体"/>
          <w:snapToGrid w:val="0"/>
          <w:color w:val="auto"/>
          <w:kern w:val="0"/>
          <w:szCs w:val="28"/>
        </w:rPr>
        <w:t>4.1 煤</w:t>
      </w:r>
      <w:r>
        <w:rPr>
          <w:color w:val="auto"/>
        </w:rPr>
        <w:tab/>
      </w:r>
      <w:r>
        <w:rPr>
          <w:color w:val="auto"/>
        </w:rPr>
        <w:fldChar w:fldCharType="begin"/>
      </w:r>
      <w:r>
        <w:rPr>
          <w:color w:val="auto"/>
        </w:rPr>
        <w:instrText xml:space="preserve"> PAGEREF _Toc27651 </w:instrText>
      </w:r>
      <w:r>
        <w:rPr>
          <w:color w:val="auto"/>
        </w:rPr>
        <w:fldChar w:fldCharType="separate"/>
      </w:r>
      <w:r>
        <w:rPr>
          <w:color w:val="auto"/>
        </w:rPr>
        <w:t>9</w:t>
      </w:r>
      <w:r>
        <w:rPr>
          <w:color w:val="auto"/>
        </w:rPr>
        <w:fldChar w:fldCharType="end"/>
      </w:r>
      <w:r>
        <w:rPr>
          <w:rFonts w:ascii="宋体" w:hAnsi="宋体"/>
          <w:color w:val="auto"/>
        </w:rPr>
        <w:fldChar w:fldCharType="end"/>
      </w:r>
    </w:p>
    <w:p>
      <w:pPr>
        <w:pStyle w:val="11"/>
        <w:tabs>
          <w:tab w:val="right" w:leader="dot" w:pos="8306"/>
        </w:tabs>
        <w:rPr>
          <w:color w:val="auto"/>
        </w:rPr>
      </w:pPr>
      <w:r>
        <w:rPr>
          <w:rFonts w:ascii="宋体" w:hAnsi="宋体"/>
          <w:color w:val="auto"/>
        </w:rPr>
        <w:fldChar w:fldCharType="begin"/>
      </w:r>
      <w:r>
        <w:rPr>
          <w:rFonts w:ascii="宋体" w:hAnsi="宋体"/>
          <w:color w:val="auto"/>
        </w:rPr>
        <w:instrText xml:space="preserve"> HYPERLINK \l _Toc28485 </w:instrText>
      </w:r>
      <w:r>
        <w:rPr>
          <w:rFonts w:ascii="宋体" w:hAnsi="宋体"/>
          <w:color w:val="auto"/>
        </w:rPr>
        <w:fldChar w:fldCharType="separate"/>
      </w:r>
      <w:r>
        <w:rPr>
          <w:rFonts w:hint="eastAsia" w:ascii="宋体" w:hAnsi="宋体"/>
          <w:snapToGrid w:val="0"/>
          <w:color w:val="auto"/>
          <w:kern w:val="0"/>
          <w:szCs w:val="28"/>
          <w:lang w:eastAsia="zh-CN"/>
        </w:rPr>
        <w:t>2.</w:t>
      </w:r>
      <w:r>
        <w:rPr>
          <w:rFonts w:hint="eastAsia" w:ascii="宋体" w:hAnsi="宋体"/>
          <w:snapToGrid w:val="0"/>
          <w:color w:val="auto"/>
          <w:kern w:val="0"/>
          <w:szCs w:val="28"/>
        </w:rPr>
        <w:t>4.2 柴油</w:t>
      </w:r>
      <w:r>
        <w:rPr>
          <w:color w:val="auto"/>
        </w:rPr>
        <w:tab/>
      </w:r>
      <w:r>
        <w:rPr>
          <w:color w:val="auto"/>
        </w:rPr>
        <w:fldChar w:fldCharType="begin"/>
      </w:r>
      <w:r>
        <w:rPr>
          <w:color w:val="auto"/>
        </w:rPr>
        <w:instrText xml:space="preserve"> PAGEREF _Toc28485 </w:instrText>
      </w:r>
      <w:r>
        <w:rPr>
          <w:color w:val="auto"/>
        </w:rPr>
        <w:fldChar w:fldCharType="separate"/>
      </w:r>
      <w:r>
        <w:rPr>
          <w:color w:val="auto"/>
        </w:rPr>
        <w:t>10</w:t>
      </w:r>
      <w:r>
        <w:rPr>
          <w:color w:val="auto"/>
        </w:rPr>
        <w:fldChar w:fldCharType="end"/>
      </w:r>
      <w:r>
        <w:rPr>
          <w:rFonts w:ascii="宋体" w:hAnsi="宋体"/>
          <w:color w:val="auto"/>
        </w:rPr>
        <w:fldChar w:fldCharType="end"/>
      </w:r>
    </w:p>
    <w:p>
      <w:pPr>
        <w:pStyle w:val="11"/>
        <w:tabs>
          <w:tab w:val="right" w:leader="dot" w:pos="8306"/>
        </w:tabs>
        <w:rPr>
          <w:color w:val="auto"/>
        </w:rPr>
      </w:pPr>
      <w:r>
        <w:rPr>
          <w:rFonts w:ascii="宋体" w:hAnsi="宋体"/>
          <w:color w:val="auto"/>
        </w:rPr>
        <w:fldChar w:fldCharType="begin"/>
      </w:r>
      <w:r>
        <w:rPr>
          <w:rFonts w:ascii="宋体" w:hAnsi="宋体"/>
          <w:color w:val="auto"/>
        </w:rPr>
        <w:instrText xml:space="preserve"> HYPERLINK \l _Toc7650 </w:instrText>
      </w:r>
      <w:r>
        <w:rPr>
          <w:rFonts w:ascii="宋体" w:hAnsi="宋体"/>
          <w:color w:val="auto"/>
        </w:rPr>
        <w:fldChar w:fldCharType="separate"/>
      </w:r>
      <w:r>
        <w:rPr>
          <w:rFonts w:hint="eastAsia" w:ascii="宋体" w:hAnsi="宋体"/>
          <w:snapToGrid w:val="0"/>
          <w:color w:val="auto"/>
          <w:kern w:val="0"/>
          <w:szCs w:val="28"/>
          <w:lang w:eastAsia="zh-CN"/>
        </w:rPr>
        <w:t>2.</w:t>
      </w:r>
      <w:r>
        <w:rPr>
          <w:rFonts w:hint="eastAsia" w:ascii="宋体" w:hAnsi="宋体"/>
          <w:snapToGrid w:val="0"/>
          <w:color w:val="auto"/>
          <w:kern w:val="0"/>
          <w:szCs w:val="28"/>
        </w:rPr>
        <w:t>4.3 一氧化碳</w:t>
      </w:r>
      <w:r>
        <w:rPr>
          <w:color w:val="auto"/>
        </w:rPr>
        <w:tab/>
      </w:r>
      <w:r>
        <w:rPr>
          <w:color w:val="auto"/>
        </w:rPr>
        <w:fldChar w:fldCharType="begin"/>
      </w:r>
      <w:r>
        <w:rPr>
          <w:color w:val="auto"/>
        </w:rPr>
        <w:instrText xml:space="preserve"> PAGEREF _Toc7650 </w:instrText>
      </w:r>
      <w:r>
        <w:rPr>
          <w:color w:val="auto"/>
        </w:rPr>
        <w:fldChar w:fldCharType="separate"/>
      </w:r>
      <w:r>
        <w:rPr>
          <w:color w:val="auto"/>
        </w:rPr>
        <w:t>10</w:t>
      </w:r>
      <w:r>
        <w:rPr>
          <w:color w:val="auto"/>
        </w:rPr>
        <w:fldChar w:fldCharType="end"/>
      </w:r>
      <w:r>
        <w:rPr>
          <w:rFonts w:ascii="宋体" w:hAnsi="宋体"/>
          <w:color w:val="auto"/>
        </w:rPr>
        <w:fldChar w:fldCharType="end"/>
      </w:r>
    </w:p>
    <w:p>
      <w:pPr>
        <w:pStyle w:val="11"/>
        <w:tabs>
          <w:tab w:val="right" w:leader="dot" w:pos="8306"/>
        </w:tabs>
        <w:rPr>
          <w:color w:val="auto"/>
        </w:rPr>
      </w:pPr>
      <w:r>
        <w:rPr>
          <w:rFonts w:ascii="宋体" w:hAnsi="宋体"/>
          <w:color w:val="auto"/>
        </w:rPr>
        <w:fldChar w:fldCharType="begin"/>
      </w:r>
      <w:r>
        <w:rPr>
          <w:rFonts w:ascii="宋体" w:hAnsi="宋体"/>
          <w:color w:val="auto"/>
        </w:rPr>
        <w:instrText xml:space="preserve"> HYPERLINK \l _Toc30928 </w:instrText>
      </w:r>
      <w:r>
        <w:rPr>
          <w:rFonts w:ascii="宋体" w:hAnsi="宋体"/>
          <w:color w:val="auto"/>
        </w:rPr>
        <w:fldChar w:fldCharType="separate"/>
      </w:r>
      <w:r>
        <w:rPr>
          <w:rFonts w:hint="eastAsia" w:ascii="宋体" w:hAnsi="宋体"/>
          <w:snapToGrid w:val="0"/>
          <w:color w:val="auto"/>
          <w:kern w:val="0"/>
          <w:szCs w:val="28"/>
          <w:lang w:eastAsia="zh-CN"/>
        </w:rPr>
        <w:t>2.</w:t>
      </w:r>
      <w:r>
        <w:rPr>
          <w:rFonts w:hint="eastAsia" w:ascii="宋体" w:hAnsi="宋体"/>
          <w:snapToGrid w:val="0"/>
          <w:color w:val="auto"/>
          <w:kern w:val="0"/>
          <w:szCs w:val="28"/>
        </w:rPr>
        <w:t>4.4 二氧化碳</w:t>
      </w:r>
      <w:r>
        <w:rPr>
          <w:color w:val="auto"/>
        </w:rPr>
        <w:tab/>
      </w:r>
      <w:r>
        <w:rPr>
          <w:color w:val="auto"/>
        </w:rPr>
        <w:fldChar w:fldCharType="begin"/>
      </w:r>
      <w:r>
        <w:rPr>
          <w:color w:val="auto"/>
        </w:rPr>
        <w:instrText xml:space="preserve"> PAGEREF _Toc30928 </w:instrText>
      </w:r>
      <w:r>
        <w:rPr>
          <w:color w:val="auto"/>
        </w:rPr>
        <w:fldChar w:fldCharType="separate"/>
      </w:r>
      <w:r>
        <w:rPr>
          <w:color w:val="auto"/>
        </w:rPr>
        <w:t>11</w:t>
      </w:r>
      <w:r>
        <w:rPr>
          <w:color w:val="auto"/>
        </w:rPr>
        <w:fldChar w:fldCharType="end"/>
      </w:r>
      <w:r>
        <w:rPr>
          <w:rFonts w:ascii="宋体" w:hAnsi="宋体"/>
          <w:color w:val="auto"/>
        </w:rPr>
        <w:fldChar w:fldCharType="end"/>
      </w:r>
    </w:p>
    <w:p>
      <w:pPr>
        <w:pStyle w:val="11"/>
        <w:tabs>
          <w:tab w:val="right" w:leader="dot" w:pos="8306"/>
        </w:tabs>
        <w:rPr>
          <w:color w:val="auto"/>
        </w:rPr>
      </w:pPr>
      <w:r>
        <w:rPr>
          <w:rFonts w:ascii="宋体" w:hAnsi="宋体"/>
          <w:color w:val="auto"/>
        </w:rPr>
        <w:fldChar w:fldCharType="begin"/>
      </w:r>
      <w:r>
        <w:rPr>
          <w:rFonts w:ascii="宋体" w:hAnsi="宋体"/>
          <w:color w:val="auto"/>
        </w:rPr>
        <w:instrText xml:space="preserve"> HYPERLINK \l _Toc17380 </w:instrText>
      </w:r>
      <w:r>
        <w:rPr>
          <w:rFonts w:ascii="宋体" w:hAnsi="宋体"/>
          <w:color w:val="auto"/>
        </w:rPr>
        <w:fldChar w:fldCharType="separate"/>
      </w:r>
      <w:r>
        <w:rPr>
          <w:rFonts w:hint="eastAsia" w:ascii="宋体" w:hAnsi="宋体"/>
          <w:snapToGrid w:val="0"/>
          <w:color w:val="auto"/>
          <w:kern w:val="0"/>
          <w:szCs w:val="28"/>
          <w:lang w:eastAsia="zh-CN"/>
        </w:rPr>
        <w:t>2.</w:t>
      </w:r>
      <w:r>
        <w:rPr>
          <w:rFonts w:hint="eastAsia" w:ascii="宋体" w:hAnsi="宋体"/>
          <w:snapToGrid w:val="0"/>
          <w:color w:val="auto"/>
          <w:kern w:val="0"/>
          <w:szCs w:val="28"/>
        </w:rPr>
        <w:t>4.5 二氧化硫（三氧化硫参考）</w:t>
      </w:r>
      <w:r>
        <w:rPr>
          <w:color w:val="auto"/>
        </w:rPr>
        <w:tab/>
      </w:r>
      <w:r>
        <w:rPr>
          <w:color w:val="auto"/>
        </w:rPr>
        <w:fldChar w:fldCharType="begin"/>
      </w:r>
      <w:r>
        <w:rPr>
          <w:color w:val="auto"/>
        </w:rPr>
        <w:instrText xml:space="preserve"> PAGEREF _Toc17380 </w:instrText>
      </w:r>
      <w:r>
        <w:rPr>
          <w:color w:val="auto"/>
        </w:rPr>
        <w:fldChar w:fldCharType="separate"/>
      </w:r>
      <w:r>
        <w:rPr>
          <w:color w:val="auto"/>
        </w:rPr>
        <w:t>11</w:t>
      </w:r>
      <w:r>
        <w:rPr>
          <w:color w:val="auto"/>
        </w:rPr>
        <w:fldChar w:fldCharType="end"/>
      </w:r>
      <w:r>
        <w:rPr>
          <w:rFonts w:ascii="宋体" w:hAnsi="宋体"/>
          <w:color w:val="auto"/>
        </w:rPr>
        <w:fldChar w:fldCharType="end"/>
      </w:r>
    </w:p>
    <w:p>
      <w:pPr>
        <w:pStyle w:val="11"/>
        <w:tabs>
          <w:tab w:val="right" w:leader="dot" w:pos="8306"/>
        </w:tabs>
        <w:rPr>
          <w:color w:val="auto"/>
        </w:rPr>
      </w:pPr>
      <w:r>
        <w:rPr>
          <w:rFonts w:ascii="宋体" w:hAnsi="宋体"/>
          <w:color w:val="auto"/>
        </w:rPr>
        <w:fldChar w:fldCharType="begin"/>
      </w:r>
      <w:r>
        <w:rPr>
          <w:rFonts w:ascii="宋体" w:hAnsi="宋体"/>
          <w:color w:val="auto"/>
        </w:rPr>
        <w:instrText xml:space="preserve"> HYPERLINK \l _Toc24193 </w:instrText>
      </w:r>
      <w:r>
        <w:rPr>
          <w:rFonts w:ascii="宋体" w:hAnsi="宋体"/>
          <w:color w:val="auto"/>
        </w:rPr>
        <w:fldChar w:fldCharType="separate"/>
      </w:r>
      <w:r>
        <w:rPr>
          <w:rFonts w:hint="eastAsia" w:ascii="宋体" w:hAnsi="宋体"/>
          <w:snapToGrid w:val="0"/>
          <w:color w:val="auto"/>
          <w:kern w:val="0"/>
          <w:szCs w:val="28"/>
          <w:lang w:val="en-US" w:eastAsia="zh-CN"/>
        </w:rPr>
        <w:t>2.4.6 柴油安全数据表</w:t>
      </w:r>
      <w:r>
        <w:rPr>
          <w:color w:val="auto"/>
        </w:rPr>
        <w:tab/>
      </w:r>
      <w:r>
        <w:rPr>
          <w:color w:val="auto"/>
        </w:rPr>
        <w:fldChar w:fldCharType="begin"/>
      </w:r>
      <w:r>
        <w:rPr>
          <w:color w:val="auto"/>
        </w:rPr>
        <w:instrText xml:space="preserve"> PAGEREF _Toc24193 </w:instrText>
      </w:r>
      <w:r>
        <w:rPr>
          <w:color w:val="auto"/>
        </w:rPr>
        <w:fldChar w:fldCharType="separate"/>
      </w:r>
      <w:r>
        <w:rPr>
          <w:color w:val="auto"/>
        </w:rPr>
        <w:t>12</w:t>
      </w:r>
      <w:r>
        <w:rPr>
          <w:color w:val="auto"/>
        </w:rPr>
        <w:fldChar w:fldCharType="end"/>
      </w:r>
      <w:r>
        <w:rPr>
          <w:rFonts w:ascii="宋体" w:hAnsi="宋体"/>
          <w:color w:val="auto"/>
        </w:rPr>
        <w:fldChar w:fldCharType="end"/>
      </w:r>
    </w:p>
    <w:p>
      <w:pPr>
        <w:pStyle w:val="11"/>
        <w:tabs>
          <w:tab w:val="right" w:leader="dot" w:pos="8306"/>
        </w:tabs>
        <w:rPr>
          <w:color w:val="auto"/>
        </w:rPr>
      </w:pPr>
      <w:r>
        <w:rPr>
          <w:rFonts w:ascii="宋体" w:hAnsi="宋体"/>
          <w:color w:val="auto"/>
        </w:rPr>
        <w:fldChar w:fldCharType="begin"/>
      </w:r>
      <w:r>
        <w:rPr>
          <w:rFonts w:ascii="宋体" w:hAnsi="宋体"/>
          <w:color w:val="auto"/>
        </w:rPr>
        <w:instrText xml:space="preserve"> HYPERLINK \l _Toc11472 </w:instrText>
      </w:r>
      <w:r>
        <w:rPr>
          <w:rFonts w:ascii="宋体" w:hAnsi="宋体"/>
          <w:color w:val="auto"/>
        </w:rPr>
        <w:fldChar w:fldCharType="separate"/>
      </w:r>
      <w:r>
        <w:rPr>
          <w:rFonts w:hint="eastAsia" w:ascii="宋体" w:hAnsi="宋体"/>
          <w:snapToGrid w:val="0"/>
          <w:color w:val="auto"/>
          <w:kern w:val="0"/>
          <w:szCs w:val="28"/>
          <w:lang w:val="en-US" w:eastAsia="zh-CN"/>
        </w:rPr>
        <w:t>2.4.7 氧气安全数据表</w:t>
      </w:r>
      <w:r>
        <w:rPr>
          <w:color w:val="auto"/>
        </w:rPr>
        <w:tab/>
      </w:r>
      <w:r>
        <w:rPr>
          <w:color w:val="auto"/>
        </w:rPr>
        <w:fldChar w:fldCharType="begin"/>
      </w:r>
      <w:r>
        <w:rPr>
          <w:color w:val="auto"/>
        </w:rPr>
        <w:instrText xml:space="preserve"> PAGEREF _Toc11472 </w:instrText>
      </w:r>
      <w:r>
        <w:rPr>
          <w:color w:val="auto"/>
        </w:rPr>
        <w:fldChar w:fldCharType="separate"/>
      </w:r>
      <w:r>
        <w:rPr>
          <w:color w:val="auto"/>
        </w:rPr>
        <w:t>13</w:t>
      </w:r>
      <w:r>
        <w:rPr>
          <w:color w:val="auto"/>
        </w:rPr>
        <w:fldChar w:fldCharType="end"/>
      </w:r>
      <w:r>
        <w:rPr>
          <w:rFonts w:ascii="宋体" w:hAnsi="宋体"/>
          <w:color w:val="auto"/>
        </w:rPr>
        <w:fldChar w:fldCharType="end"/>
      </w:r>
    </w:p>
    <w:p>
      <w:pPr>
        <w:pStyle w:val="11"/>
        <w:tabs>
          <w:tab w:val="right" w:leader="dot" w:pos="8306"/>
        </w:tabs>
        <w:rPr>
          <w:color w:val="auto"/>
        </w:rPr>
      </w:pPr>
      <w:r>
        <w:rPr>
          <w:rFonts w:ascii="宋体" w:hAnsi="宋体"/>
          <w:color w:val="auto"/>
        </w:rPr>
        <w:fldChar w:fldCharType="begin"/>
      </w:r>
      <w:r>
        <w:rPr>
          <w:rFonts w:ascii="宋体" w:hAnsi="宋体"/>
          <w:color w:val="auto"/>
        </w:rPr>
        <w:instrText xml:space="preserve"> HYPERLINK \l _Toc29281 </w:instrText>
      </w:r>
      <w:r>
        <w:rPr>
          <w:rFonts w:ascii="宋体" w:hAnsi="宋体"/>
          <w:color w:val="auto"/>
        </w:rPr>
        <w:fldChar w:fldCharType="separate"/>
      </w:r>
      <w:r>
        <w:rPr>
          <w:rFonts w:hint="eastAsia" w:ascii="宋体" w:hAnsi="宋体"/>
          <w:snapToGrid w:val="0"/>
          <w:color w:val="auto"/>
          <w:kern w:val="0"/>
          <w:szCs w:val="28"/>
          <w:lang w:val="en-US" w:eastAsia="zh-CN"/>
        </w:rPr>
        <w:t>2.4.8 乙炔安全数据表</w:t>
      </w:r>
      <w:r>
        <w:rPr>
          <w:color w:val="auto"/>
        </w:rPr>
        <w:tab/>
      </w:r>
      <w:r>
        <w:rPr>
          <w:color w:val="auto"/>
        </w:rPr>
        <w:fldChar w:fldCharType="begin"/>
      </w:r>
      <w:r>
        <w:rPr>
          <w:color w:val="auto"/>
        </w:rPr>
        <w:instrText xml:space="preserve"> PAGEREF _Toc29281 </w:instrText>
      </w:r>
      <w:r>
        <w:rPr>
          <w:color w:val="auto"/>
        </w:rPr>
        <w:fldChar w:fldCharType="separate"/>
      </w:r>
      <w:r>
        <w:rPr>
          <w:color w:val="auto"/>
        </w:rPr>
        <w:t>14</w:t>
      </w:r>
      <w:r>
        <w:rPr>
          <w:color w:val="auto"/>
        </w:rPr>
        <w:fldChar w:fldCharType="end"/>
      </w:r>
      <w:r>
        <w:rPr>
          <w:rFonts w:ascii="宋体" w:hAnsi="宋体"/>
          <w:color w:val="auto"/>
        </w:rPr>
        <w:fldChar w:fldCharType="end"/>
      </w:r>
    </w:p>
    <w:p>
      <w:pPr>
        <w:pStyle w:val="17"/>
        <w:tabs>
          <w:tab w:val="right" w:leader="dot" w:pos="8306"/>
        </w:tabs>
        <w:rPr>
          <w:color w:val="auto"/>
        </w:rPr>
      </w:pPr>
      <w:r>
        <w:rPr>
          <w:rFonts w:ascii="宋体" w:hAnsi="宋体"/>
          <w:color w:val="auto"/>
        </w:rPr>
        <w:fldChar w:fldCharType="begin"/>
      </w:r>
      <w:r>
        <w:rPr>
          <w:rFonts w:ascii="宋体" w:hAnsi="宋体"/>
          <w:color w:val="auto"/>
        </w:rPr>
        <w:instrText xml:space="preserve"> HYPERLINK \l _Toc12132 </w:instrText>
      </w:r>
      <w:r>
        <w:rPr>
          <w:rFonts w:ascii="宋体" w:hAnsi="宋体"/>
          <w:color w:val="auto"/>
        </w:rPr>
        <w:fldChar w:fldCharType="separate"/>
      </w:r>
      <w:r>
        <w:rPr>
          <w:rFonts w:hint="eastAsia" w:ascii="黑体" w:eastAsia="黑体"/>
          <w:snapToGrid w:val="0"/>
          <w:color w:val="auto"/>
          <w:kern w:val="0"/>
          <w:szCs w:val="32"/>
          <w:lang w:eastAsia="zh-CN"/>
        </w:rPr>
        <w:t>2.</w:t>
      </w:r>
      <w:r>
        <w:rPr>
          <w:rFonts w:hint="eastAsia" w:ascii="黑体" w:eastAsia="黑体"/>
          <w:snapToGrid w:val="0"/>
          <w:color w:val="auto"/>
          <w:kern w:val="0"/>
          <w:szCs w:val="32"/>
        </w:rPr>
        <w:t>5 生产过程危险有害因素分析和辨识</w:t>
      </w:r>
      <w:r>
        <w:rPr>
          <w:color w:val="auto"/>
        </w:rPr>
        <w:tab/>
      </w:r>
      <w:r>
        <w:rPr>
          <w:color w:val="auto"/>
        </w:rPr>
        <w:fldChar w:fldCharType="begin"/>
      </w:r>
      <w:r>
        <w:rPr>
          <w:color w:val="auto"/>
        </w:rPr>
        <w:instrText xml:space="preserve"> PAGEREF _Toc12132 </w:instrText>
      </w:r>
      <w:r>
        <w:rPr>
          <w:color w:val="auto"/>
        </w:rPr>
        <w:fldChar w:fldCharType="separate"/>
      </w:r>
      <w:r>
        <w:rPr>
          <w:color w:val="auto"/>
        </w:rPr>
        <w:t>16</w:t>
      </w:r>
      <w:r>
        <w:rPr>
          <w:color w:val="auto"/>
        </w:rPr>
        <w:fldChar w:fldCharType="end"/>
      </w:r>
      <w:r>
        <w:rPr>
          <w:rFonts w:ascii="宋体" w:hAnsi="宋体"/>
          <w:color w:val="auto"/>
        </w:rPr>
        <w:fldChar w:fldCharType="end"/>
      </w:r>
    </w:p>
    <w:p>
      <w:pPr>
        <w:pStyle w:val="11"/>
        <w:tabs>
          <w:tab w:val="right" w:leader="dot" w:pos="8306"/>
        </w:tabs>
        <w:rPr>
          <w:color w:val="auto"/>
        </w:rPr>
      </w:pPr>
      <w:r>
        <w:rPr>
          <w:rFonts w:ascii="宋体" w:hAnsi="宋体"/>
          <w:color w:val="auto"/>
        </w:rPr>
        <w:fldChar w:fldCharType="begin"/>
      </w:r>
      <w:r>
        <w:rPr>
          <w:rFonts w:ascii="宋体" w:hAnsi="宋体"/>
          <w:color w:val="auto"/>
        </w:rPr>
        <w:instrText xml:space="preserve"> HYPERLINK \l _Toc12713 </w:instrText>
      </w:r>
      <w:r>
        <w:rPr>
          <w:rFonts w:ascii="宋体" w:hAnsi="宋体"/>
          <w:color w:val="auto"/>
        </w:rPr>
        <w:fldChar w:fldCharType="separate"/>
      </w:r>
      <w:r>
        <w:rPr>
          <w:rFonts w:hint="eastAsia" w:ascii="宋体" w:hAnsi="宋体"/>
          <w:snapToGrid w:val="0"/>
          <w:color w:val="auto"/>
          <w:kern w:val="0"/>
          <w:szCs w:val="28"/>
          <w:lang w:eastAsia="zh-CN"/>
        </w:rPr>
        <w:t>2.</w:t>
      </w:r>
      <w:r>
        <w:rPr>
          <w:rFonts w:hint="eastAsia" w:ascii="宋体" w:hAnsi="宋体"/>
          <w:snapToGrid w:val="0"/>
          <w:color w:val="auto"/>
          <w:kern w:val="0"/>
          <w:szCs w:val="28"/>
        </w:rPr>
        <w:t>5.1 车辆事故</w:t>
      </w:r>
      <w:r>
        <w:rPr>
          <w:color w:val="auto"/>
        </w:rPr>
        <w:tab/>
      </w:r>
      <w:r>
        <w:rPr>
          <w:color w:val="auto"/>
        </w:rPr>
        <w:fldChar w:fldCharType="begin"/>
      </w:r>
      <w:r>
        <w:rPr>
          <w:color w:val="auto"/>
        </w:rPr>
        <w:instrText xml:space="preserve"> PAGEREF _Toc12713 </w:instrText>
      </w:r>
      <w:r>
        <w:rPr>
          <w:color w:val="auto"/>
        </w:rPr>
        <w:fldChar w:fldCharType="separate"/>
      </w:r>
      <w:r>
        <w:rPr>
          <w:color w:val="auto"/>
        </w:rPr>
        <w:t>16</w:t>
      </w:r>
      <w:r>
        <w:rPr>
          <w:color w:val="auto"/>
        </w:rPr>
        <w:fldChar w:fldCharType="end"/>
      </w:r>
      <w:r>
        <w:rPr>
          <w:rFonts w:ascii="宋体" w:hAnsi="宋体"/>
          <w:color w:val="auto"/>
        </w:rPr>
        <w:fldChar w:fldCharType="end"/>
      </w:r>
    </w:p>
    <w:p>
      <w:pPr>
        <w:pStyle w:val="11"/>
        <w:tabs>
          <w:tab w:val="right" w:leader="dot" w:pos="8306"/>
        </w:tabs>
        <w:rPr>
          <w:color w:val="auto"/>
        </w:rPr>
      </w:pPr>
      <w:r>
        <w:rPr>
          <w:rFonts w:ascii="宋体" w:hAnsi="宋体"/>
          <w:color w:val="auto"/>
        </w:rPr>
        <w:fldChar w:fldCharType="begin"/>
      </w:r>
      <w:r>
        <w:rPr>
          <w:rFonts w:ascii="宋体" w:hAnsi="宋体"/>
          <w:color w:val="auto"/>
        </w:rPr>
        <w:instrText xml:space="preserve"> HYPERLINK \l _Toc6048 </w:instrText>
      </w:r>
      <w:r>
        <w:rPr>
          <w:rFonts w:ascii="宋体" w:hAnsi="宋体"/>
          <w:color w:val="auto"/>
        </w:rPr>
        <w:fldChar w:fldCharType="separate"/>
      </w:r>
      <w:r>
        <w:rPr>
          <w:rFonts w:hint="eastAsia" w:ascii="宋体" w:hAnsi="宋体"/>
          <w:snapToGrid w:val="0"/>
          <w:color w:val="auto"/>
          <w:kern w:val="0"/>
          <w:szCs w:val="28"/>
          <w:lang w:eastAsia="zh-CN"/>
        </w:rPr>
        <w:t>2.</w:t>
      </w:r>
      <w:r>
        <w:rPr>
          <w:rFonts w:hint="eastAsia" w:ascii="宋体" w:hAnsi="宋体"/>
          <w:snapToGrid w:val="0"/>
          <w:color w:val="auto"/>
          <w:kern w:val="0"/>
          <w:szCs w:val="28"/>
        </w:rPr>
        <w:t>5.2 机械伤害</w:t>
      </w:r>
      <w:r>
        <w:rPr>
          <w:color w:val="auto"/>
        </w:rPr>
        <w:tab/>
      </w:r>
      <w:r>
        <w:rPr>
          <w:color w:val="auto"/>
        </w:rPr>
        <w:fldChar w:fldCharType="begin"/>
      </w:r>
      <w:r>
        <w:rPr>
          <w:color w:val="auto"/>
        </w:rPr>
        <w:instrText xml:space="preserve"> PAGEREF _Toc6048 </w:instrText>
      </w:r>
      <w:r>
        <w:rPr>
          <w:color w:val="auto"/>
        </w:rPr>
        <w:fldChar w:fldCharType="separate"/>
      </w:r>
      <w:r>
        <w:rPr>
          <w:color w:val="auto"/>
        </w:rPr>
        <w:t>17</w:t>
      </w:r>
      <w:r>
        <w:rPr>
          <w:color w:val="auto"/>
        </w:rPr>
        <w:fldChar w:fldCharType="end"/>
      </w:r>
      <w:r>
        <w:rPr>
          <w:rFonts w:ascii="宋体" w:hAnsi="宋体"/>
          <w:color w:val="auto"/>
        </w:rPr>
        <w:fldChar w:fldCharType="end"/>
      </w:r>
    </w:p>
    <w:p>
      <w:pPr>
        <w:pStyle w:val="11"/>
        <w:tabs>
          <w:tab w:val="right" w:leader="dot" w:pos="8306"/>
        </w:tabs>
        <w:rPr>
          <w:color w:val="auto"/>
        </w:rPr>
      </w:pPr>
      <w:r>
        <w:rPr>
          <w:rFonts w:ascii="宋体" w:hAnsi="宋体"/>
          <w:color w:val="auto"/>
        </w:rPr>
        <w:fldChar w:fldCharType="begin"/>
      </w:r>
      <w:r>
        <w:rPr>
          <w:rFonts w:ascii="宋体" w:hAnsi="宋体"/>
          <w:color w:val="auto"/>
        </w:rPr>
        <w:instrText xml:space="preserve"> HYPERLINK \l _Toc5468 </w:instrText>
      </w:r>
      <w:r>
        <w:rPr>
          <w:rFonts w:ascii="宋体" w:hAnsi="宋体"/>
          <w:color w:val="auto"/>
        </w:rPr>
        <w:fldChar w:fldCharType="separate"/>
      </w:r>
      <w:r>
        <w:rPr>
          <w:rFonts w:hint="eastAsia" w:ascii="宋体" w:hAnsi="宋体"/>
          <w:snapToGrid w:val="0"/>
          <w:color w:val="auto"/>
          <w:kern w:val="0"/>
          <w:szCs w:val="28"/>
          <w:lang w:eastAsia="zh-CN"/>
        </w:rPr>
        <w:t>2.</w:t>
      </w:r>
      <w:r>
        <w:rPr>
          <w:rFonts w:hint="eastAsia" w:ascii="宋体" w:hAnsi="宋体"/>
          <w:snapToGrid w:val="0"/>
          <w:color w:val="auto"/>
          <w:kern w:val="0"/>
          <w:szCs w:val="28"/>
        </w:rPr>
        <w:t>5.3</w:t>
      </w:r>
      <w:r>
        <w:rPr>
          <w:rFonts w:ascii="宋体" w:hAnsi="宋体"/>
          <w:snapToGrid w:val="0"/>
          <w:color w:val="auto"/>
          <w:kern w:val="0"/>
          <w:szCs w:val="28"/>
        </w:rPr>
        <w:t xml:space="preserve"> 触电</w:t>
      </w:r>
      <w:r>
        <w:rPr>
          <w:rFonts w:hint="eastAsia" w:ascii="宋体" w:hAnsi="宋体"/>
          <w:snapToGrid w:val="0"/>
          <w:color w:val="auto"/>
          <w:kern w:val="0"/>
          <w:szCs w:val="28"/>
        </w:rPr>
        <w:t>事故</w:t>
      </w:r>
      <w:r>
        <w:rPr>
          <w:color w:val="auto"/>
        </w:rPr>
        <w:tab/>
      </w:r>
      <w:r>
        <w:rPr>
          <w:color w:val="auto"/>
        </w:rPr>
        <w:fldChar w:fldCharType="begin"/>
      </w:r>
      <w:r>
        <w:rPr>
          <w:color w:val="auto"/>
        </w:rPr>
        <w:instrText xml:space="preserve"> PAGEREF _Toc5468 </w:instrText>
      </w:r>
      <w:r>
        <w:rPr>
          <w:color w:val="auto"/>
        </w:rPr>
        <w:fldChar w:fldCharType="separate"/>
      </w:r>
      <w:r>
        <w:rPr>
          <w:color w:val="auto"/>
        </w:rPr>
        <w:t>18</w:t>
      </w:r>
      <w:r>
        <w:rPr>
          <w:color w:val="auto"/>
        </w:rPr>
        <w:fldChar w:fldCharType="end"/>
      </w:r>
      <w:r>
        <w:rPr>
          <w:rFonts w:ascii="宋体" w:hAnsi="宋体"/>
          <w:color w:val="auto"/>
        </w:rPr>
        <w:fldChar w:fldCharType="end"/>
      </w:r>
    </w:p>
    <w:p>
      <w:pPr>
        <w:pStyle w:val="11"/>
        <w:tabs>
          <w:tab w:val="right" w:leader="dot" w:pos="8306"/>
        </w:tabs>
        <w:rPr>
          <w:color w:val="auto"/>
        </w:rPr>
      </w:pPr>
      <w:r>
        <w:rPr>
          <w:rFonts w:ascii="宋体" w:hAnsi="宋体"/>
          <w:color w:val="auto"/>
        </w:rPr>
        <w:fldChar w:fldCharType="begin"/>
      </w:r>
      <w:r>
        <w:rPr>
          <w:rFonts w:ascii="宋体" w:hAnsi="宋体"/>
          <w:color w:val="auto"/>
        </w:rPr>
        <w:instrText xml:space="preserve"> HYPERLINK \l _Toc27505 </w:instrText>
      </w:r>
      <w:r>
        <w:rPr>
          <w:rFonts w:ascii="宋体" w:hAnsi="宋体"/>
          <w:color w:val="auto"/>
        </w:rPr>
        <w:fldChar w:fldCharType="separate"/>
      </w:r>
      <w:r>
        <w:rPr>
          <w:rFonts w:hint="eastAsia" w:ascii="宋体" w:hAnsi="宋体"/>
          <w:snapToGrid w:val="0"/>
          <w:color w:val="auto"/>
          <w:kern w:val="0"/>
          <w:szCs w:val="28"/>
          <w:lang w:eastAsia="zh-CN"/>
        </w:rPr>
        <w:t>2.</w:t>
      </w:r>
      <w:r>
        <w:rPr>
          <w:rFonts w:hint="eastAsia" w:ascii="宋体" w:hAnsi="宋体"/>
          <w:snapToGrid w:val="0"/>
          <w:color w:val="auto"/>
          <w:kern w:val="0"/>
          <w:szCs w:val="28"/>
        </w:rPr>
        <w:t>5.4 高处坠落</w:t>
      </w:r>
      <w:r>
        <w:rPr>
          <w:color w:val="auto"/>
        </w:rPr>
        <w:tab/>
      </w:r>
      <w:r>
        <w:rPr>
          <w:color w:val="auto"/>
        </w:rPr>
        <w:fldChar w:fldCharType="begin"/>
      </w:r>
      <w:r>
        <w:rPr>
          <w:color w:val="auto"/>
        </w:rPr>
        <w:instrText xml:space="preserve"> PAGEREF _Toc27505 </w:instrText>
      </w:r>
      <w:r>
        <w:rPr>
          <w:color w:val="auto"/>
        </w:rPr>
        <w:fldChar w:fldCharType="separate"/>
      </w:r>
      <w:r>
        <w:rPr>
          <w:color w:val="auto"/>
        </w:rPr>
        <w:t>18</w:t>
      </w:r>
      <w:r>
        <w:rPr>
          <w:color w:val="auto"/>
        </w:rPr>
        <w:fldChar w:fldCharType="end"/>
      </w:r>
      <w:r>
        <w:rPr>
          <w:rFonts w:ascii="宋体" w:hAnsi="宋体"/>
          <w:color w:val="auto"/>
        </w:rPr>
        <w:fldChar w:fldCharType="end"/>
      </w:r>
    </w:p>
    <w:p>
      <w:pPr>
        <w:pStyle w:val="11"/>
        <w:tabs>
          <w:tab w:val="right" w:leader="dot" w:pos="8306"/>
        </w:tabs>
        <w:rPr>
          <w:color w:val="auto"/>
        </w:rPr>
      </w:pPr>
      <w:r>
        <w:rPr>
          <w:rFonts w:ascii="宋体" w:hAnsi="宋体"/>
          <w:color w:val="auto"/>
        </w:rPr>
        <w:fldChar w:fldCharType="begin"/>
      </w:r>
      <w:r>
        <w:rPr>
          <w:rFonts w:ascii="宋体" w:hAnsi="宋体"/>
          <w:color w:val="auto"/>
        </w:rPr>
        <w:instrText xml:space="preserve"> HYPERLINK \l _Toc8388 </w:instrText>
      </w:r>
      <w:r>
        <w:rPr>
          <w:rFonts w:ascii="宋体" w:hAnsi="宋体"/>
          <w:color w:val="auto"/>
        </w:rPr>
        <w:fldChar w:fldCharType="separate"/>
      </w:r>
      <w:r>
        <w:rPr>
          <w:rFonts w:hint="eastAsia" w:ascii="宋体" w:hAnsi="宋体"/>
          <w:snapToGrid w:val="0"/>
          <w:color w:val="auto"/>
          <w:kern w:val="0"/>
          <w:szCs w:val="28"/>
          <w:lang w:eastAsia="zh-CN"/>
        </w:rPr>
        <w:t>2.</w:t>
      </w:r>
      <w:r>
        <w:rPr>
          <w:rFonts w:hint="eastAsia" w:ascii="宋体" w:hAnsi="宋体"/>
          <w:snapToGrid w:val="0"/>
          <w:color w:val="auto"/>
          <w:kern w:val="0"/>
          <w:szCs w:val="28"/>
        </w:rPr>
        <w:t>5</w:t>
      </w:r>
      <w:r>
        <w:rPr>
          <w:rFonts w:ascii="宋体" w:hAnsi="宋体"/>
          <w:snapToGrid w:val="0"/>
          <w:color w:val="auto"/>
          <w:kern w:val="0"/>
          <w:szCs w:val="28"/>
        </w:rPr>
        <w:t>.</w:t>
      </w:r>
      <w:r>
        <w:rPr>
          <w:rFonts w:hint="eastAsia" w:ascii="宋体" w:hAnsi="宋体"/>
          <w:snapToGrid w:val="0"/>
          <w:color w:val="auto"/>
          <w:kern w:val="0"/>
          <w:szCs w:val="28"/>
        </w:rPr>
        <w:t>5</w:t>
      </w:r>
      <w:r>
        <w:rPr>
          <w:rFonts w:ascii="宋体" w:hAnsi="宋体"/>
          <w:snapToGrid w:val="0"/>
          <w:color w:val="auto"/>
          <w:kern w:val="0"/>
          <w:szCs w:val="28"/>
        </w:rPr>
        <w:t xml:space="preserve"> 物体打击</w:t>
      </w:r>
      <w:r>
        <w:rPr>
          <w:color w:val="auto"/>
        </w:rPr>
        <w:tab/>
      </w:r>
      <w:r>
        <w:rPr>
          <w:color w:val="auto"/>
        </w:rPr>
        <w:fldChar w:fldCharType="begin"/>
      </w:r>
      <w:r>
        <w:rPr>
          <w:color w:val="auto"/>
        </w:rPr>
        <w:instrText xml:space="preserve"> PAGEREF _Toc8388 </w:instrText>
      </w:r>
      <w:r>
        <w:rPr>
          <w:color w:val="auto"/>
        </w:rPr>
        <w:fldChar w:fldCharType="separate"/>
      </w:r>
      <w:r>
        <w:rPr>
          <w:color w:val="auto"/>
        </w:rPr>
        <w:t>19</w:t>
      </w:r>
      <w:r>
        <w:rPr>
          <w:color w:val="auto"/>
        </w:rPr>
        <w:fldChar w:fldCharType="end"/>
      </w:r>
      <w:r>
        <w:rPr>
          <w:rFonts w:ascii="宋体" w:hAnsi="宋体"/>
          <w:color w:val="auto"/>
        </w:rPr>
        <w:fldChar w:fldCharType="end"/>
      </w:r>
    </w:p>
    <w:p>
      <w:pPr>
        <w:pStyle w:val="11"/>
        <w:tabs>
          <w:tab w:val="right" w:leader="dot" w:pos="8306"/>
        </w:tabs>
        <w:rPr>
          <w:color w:val="auto"/>
        </w:rPr>
      </w:pPr>
      <w:r>
        <w:rPr>
          <w:rFonts w:ascii="宋体" w:hAnsi="宋体"/>
          <w:color w:val="auto"/>
        </w:rPr>
        <w:fldChar w:fldCharType="begin"/>
      </w:r>
      <w:r>
        <w:rPr>
          <w:rFonts w:ascii="宋体" w:hAnsi="宋体"/>
          <w:color w:val="auto"/>
        </w:rPr>
        <w:instrText xml:space="preserve"> HYPERLINK \l _Toc10698 </w:instrText>
      </w:r>
      <w:r>
        <w:rPr>
          <w:rFonts w:ascii="宋体" w:hAnsi="宋体"/>
          <w:color w:val="auto"/>
        </w:rPr>
        <w:fldChar w:fldCharType="separate"/>
      </w:r>
      <w:r>
        <w:rPr>
          <w:rFonts w:hint="eastAsia" w:ascii="宋体" w:hAnsi="宋体"/>
          <w:snapToGrid w:val="0"/>
          <w:color w:val="auto"/>
          <w:kern w:val="0"/>
          <w:szCs w:val="28"/>
          <w:lang w:eastAsia="zh-CN"/>
        </w:rPr>
        <w:t>2.</w:t>
      </w:r>
      <w:r>
        <w:rPr>
          <w:rFonts w:hint="eastAsia" w:ascii="宋体" w:hAnsi="宋体"/>
          <w:snapToGrid w:val="0"/>
          <w:color w:val="auto"/>
          <w:kern w:val="0"/>
          <w:szCs w:val="28"/>
        </w:rPr>
        <w:t>5.6 火灾事故</w:t>
      </w:r>
      <w:r>
        <w:rPr>
          <w:color w:val="auto"/>
        </w:rPr>
        <w:tab/>
      </w:r>
      <w:r>
        <w:rPr>
          <w:color w:val="auto"/>
        </w:rPr>
        <w:fldChar w:fldCharType="begin"/>
      </w:r>
      <w:r>
        <w:rPr>
          <w:color w:val="auto"/>
        </w:rPr>
        <w:instrText xml:space="preserve"> PAGEREF _Toc10698 </w:instrText>
      </w:r>
      <w:r>
        <w:rPr>
          <w:color w:val="auto"/>
        </w:rPr>
        <w:fldChar w:fldCharType="separate"/>
      </w:r>
      <w:r>
        <w:rPr>
          <w:color w:val="auto"/>
        </w:rPr>
        <w:t>19</w:t>
      </w:r>
      <w:r>
        <w:rPr>
          <w:color w:val="auto"/>
        </w:rPr>
        <w:fldChar w:fldCharType="end"/>
      </w:r>
      <w:r>
        <w:rPr>
          <w:rFonts w:ascii="宋体" w:hAnsi="宋体"/>
          <w:color w:val="auto"/>
        </w:rPr>
        <w:fldChar w:fldCharType="end"/>
      </w:r>
    </w:p>
    <w:p>
      <w:pPr>
        <w:pStyle w:val="11"/>
        <w:tabs>
          <w:tab w:val="right" w:leader="dot" w:pos="8306"/>
        </w:tabs>
        <w:rPr>
          <w:color w:val="auto"/>
        </w:rPr>
      </w:pPr>
      <w:r>
        <w:rPr>
          <w:rFonts w:ascii="宋体" w:hAnsi="宋体"/>
          <w:color w:val="auto"/>
        </w:rPr>
        <w:fldChar w:fldCharType="begin"/>
      </w:r>
      <w:r>
        <w:rPr>
          <w:rFonts w:ascii="宋体" w:hAnsi="宋体"/>
          <w:color w:val="auto"/>
        </w:rPr>
        <w:instrText xml:space="preserve"> HYPERLINK \l _Toc25768 </w:instrText>
      </w:r>
      <w:r>
        <w:rPr>
          <w:rFonts w:ascii="宋体" w:hAnsi="宋体"/>
          <w:color w:val="auto"/>
        </w:rPr>
        <w:fldChar w:fldCharType="separate"/>
      </w:r>
      <w:r>
        <w:rPr>
          <w:rFonts w:hint="eastAsia" w:ascii="宋体" w:hAnsi="宋体"/>
          <w:snapToGrid w:val="0"/>
          <w:color w:val="auto"/>
          <w:kern w:val="0"/>
          <w:szCs w:val="28"/>
          <w:lang w:eastAsia="zh-CN"/>
        </w:rPr>
        <w:t>2.</w:t>
      </w:r>
      <w:r>
        <w:rPr>
          <w:rFonts w:hint="eastAsia" w:ascii="宋体" w:hAnsi="宋体"/>
          <w:snapToGrid w:val="0"/>
          <w:color w:val="auto"/>
          <w:kern w:val="0"/>
          <w:szCs w:val="28"/>
        </w:rPr>
        <w:t>5.</w:t>
      </w:r>
      <w:r>
        <w:rPr>
          <w:rFonts w:hint="eastAsia" w:ascii="宋体" w:hAnsi="宋体"/>
          <w:snapToGrid w:val="0"/>
          <w:color w:val="auto"/>
          <w:kern w:val="0"/>
          <w:szCs w:val="28"/>
          <w:lang w:val="en-US" w:eastAsia="zh-CN"/>
        </w:rPr>
        <w:t>7 坍塌</w:t>
      </w:r>
      <w:r>
        <w:rPr>
          <w:color w:val="auto"/>
        </w:rPr>
        <w:tab/>
      </w:r>
      <w:r>
        <w:rPr>
          <w:color w:val="auto"/>
        </w:rPr>
        <w:fldChar w:fldCharType="begin"/>
      </w:r>
      <w:r>
        <w:rPr>
          <w:color w:val="auto"/>
        </w:rPr>
        <w:instrText xml:space="preserve"> PAGEREF _Toc25768 </w:instrText>
      </w:r>
      <w:r>
        <w:rPr>
          <w:color w:val="auto"/>
        </w:rPr>
        <w:fldChar w:fldCharType="separate"/>
      </w:r>
      <w:r>
        <w:rPr>
          <w:color w:val="auto"/>
        </w:rPr>
        <w:t>20</w:t>
      </w:r>
      <w:r>
        <w:rPr>
          <w:color w:val="auto"/>
        </w:rPr>
        <w:fldChar w:fldCharType="end"/>
      </w:r>
      <w:r>
        <w:rPr>
          <w:rFonts w:ascii="宋体" w:hAnsi="宋体"/>
          <w:color w:val="auto"/>
        </w:rPr>
        <w:fldChar w:fldCharType="end"/>
      </w:r>
    </w:p>
    <w:p>
      <w:pPr>
        <w:pStyle w:val="11"/>
        <w:tabs>
          <w:tab w:val="right" w:leader="dot" w:pos="8306"/>
        </w:tabs>
        <w:rPr>
          <w:color w:val="auto"/>
        </w:rPr>
      </w:pPr>
      <w:r>
        <w:rPr>
          <w:rFonts w:ascii="宋体" w:hAnsi="宋体"/>
          <w:color w:val="auto"/>
        </w:rPr>
        <w:fldChar w:fldCharType="begin"/>
      </w:r>
      <w:r>
        <w:rPr>
          <w:rFonts w:ascii="宋体" w:hAnsi="宋体"/>
          <w:color w:val="auto"/>
        </w:rPr>
        <w:instrText xml:space="preserve"> HYPERLINK \l _Toc32620 </w:instrText>
      </w:r>
      <w:r>
        <w:rPr>
          <w:rFonts w:ascii="宋体" w:hAnsi="宋体"/>
          <w:color w:val="auto"/>
        </w:rPr>
        <w:fldChar w:fldCharType="separate"/>
      </w:r>
      <w:r>
        <w:rPr>
          <w:rFonts w:hint="eastAsia" w:ascii="宋体" w:hAnsi="宋体"/>
          <w:snapToGrid w:val="0"/>
          <w:color w:val="auto"/>
          <w:kern w:val="0"/>
          <w:szCs w:val="28"/>
          <w:lang w:val="en-US" w:eastAsia="zh-CN"/>
        </w:rPr>
        <w:t>2.5.8中毒窒息</w:t>
      </w:r>
      <w:r>
        <w:rPr>
          <w:color w:val="auto"/>
        </w:rPr>
        <w:tab/>
      </w:r>
      <w:r>
        <w:rPr>
          <w:color w:val="auto"/>
        </w:rPr>
        <w:fldChar w:fldCharType="begin"/>
      </w:r>
      <w:r>
        <w:rPr>
          <w:color w:val="auto"/>
        </w:rPr>
        <w:instrText xml:space="preserve"> PAGEREF _Toc32620 </w:instrText>
      </w:r>
      <w:r>
        <w:rPr>
          <w:color w:val="auto"/>
        </w:rPr>
        <w:fldChar w:fldCharType="separate"/>
      </w:r>
      <w:r>
        <w:rPr>
          <w:color w:val="auto"/>
        </w:rPr>
        <w:t>20</w:t>
      </w:r>
      <w:r>
        <w:rPr>
          <w:color w:val="auto"/>
        </w:rPr>
        <w:fldChar w:fldCharType="end"/>
      </w:r>
      <w:r>
        <w:rPr>
          <w:rFonts w:ascii="宋体" w:hAnsi="宋体"/>
          <w:color w:val="auto"/>
        </w:rPr>
        <w:fldChar w:fldCharType="end"/>
      </w:r>
    </w:p>
    <w:p>
      <w:pPr>
        <w:pStyle w:val="11"/>
        <w:tabs>
          <w:tab w:val="right" w:leader="dot" w:pos="8306"/>
        </w:tabs>
        <w:rPr>
          <w:color w:val="auto"/>
        </w:rPr>
      </w:pPr>
      <w:r>
        <w:rPr>
          <w:rFonts w:ascii="宋体" w:hAnsi="宋体"/>
          <w:color w:val="auto"/>
        </w:rPr>
        <w:fldChar w:fldCharType="begin"/>
      </w:r>
      <w:r>
        <w:rPr>
          <w:rFonts w:ascii="宋体" w:hAnsi="宋体"/>
          <w:color w:val="auto"/>
        </w:rPr>
        <w:instrText xml:space="preserve"> HYPERLINK \l _Toc9597 </w:instrText>
      </w:r>
      <w:r>
        <w:rPr>
          <w:rFonts w:ascii="宋体" w:hAnsi="宋体"/>
          <w:color w:val="auto"/>
        </w:rPr>
        <w:fldChar w:fldCharType="separate"/>
      </w:r>
      <w:r>
        <w:rPr>
          <w:rFonts w:hint="eastAsia" w:ascii="宋体" w:hAnsi="宋体"/>
          <w:snapToGrid w:val="0"/>
          <w:color w:val="auto"/>
          <w:kern w:val="0"/>
          <w:szCs w:val="28"/>
          <w:lang w:eastAsia="zh-CN"/>
        </w:rPr>
        <w:t>2.</w:t>
      </w:r>
      <w:r>
        <w:rPr>
          <w:rFonts w:hint="eastAsia" w:ascii="宋体" w:hAnsi="宋体"/>
          <w:snapToGrid w:val="0"/>
          <w:color w:val="auto"/>
          <w:kern w:val="0"/>
          <w:szCs w:val="28"/>
        </w:rPr>
        <w:t>5</w:t>
      </w:r>
      <w:r>
        <w:rPr>
          <w:rFonts w:ascii="宋体" w:hAnsi="宋体"/>
          <w:snapToGrid w:val="0"/>
          <w:color w:val="auto"/>
          <w:kern w:val="0"/>
          <w:szCs w:val="28"/>
        </w:rPr>
        <w:t>.</w:t>
      </w:r>
      <w:r>
        <w:rPr>
          <w:rFonts w:hint="eastAsia" w:ascii="宋体" w:hAnsi="宋体"/>
          <w:snapToGrid w:val="0"/>
          <w:color w:val="auto"/>
          <w:kern w:val="0"/>
          <w:szCs w:val="28"/>
        </w:rPr>
        <w:t>7</w:t>
      </w:r>
      <w:r>
        <w:rPr>
          <w:rFonts w:ascii="宋体" w:hAnsi="宋体"/>
          <w:snapToGrid w:val="0"/>
          <w:color w:val="auto"/>
          <w:kern w:val="0"/>
          <w:szCs w:val="28"/>
        </w:rPr>
        <w:t xml:space="preserve"> </w:t>
      </w:r>
      <w:r>
        <w:rPr>
          <w:rFonts w:hint="eastAsia" w:ascii="宋体" w:hAnsi="宋体"/>
          <w:snapToGrid w:val="0"/>
          <w:color w:val="auto"/>
          <w:kern w:val="0"/>
          <w:szCs w:val="28"/>
        </w:rPr>
        <w:t>职业</w:t>
      </w:r>
      <w:r>
        <w:rPr>
          <w:rFonts w:ascii="宋体" w:hAnsi="宋体"/>
          <w:snapToGrid w:val="0"/>
          <w:color w:val="auto"/>
          <w:kern w:val="0"/>
          <w:szCs w:val="28"/>
        </w:rPr>
        <w:t>危害</w:t>
      </w:r>
      <w:r>
        <w:rPr>
          <w:rFonts w:hint="eastAsia" w:ascii="宋体" w:hAnsi="宋体"/>
          <w:snapToGrid w:val="0"/>
          <w:color w:val="auto"/>
          <w:kern w:val="0"/>
          <w:szCs w:val="28"/>
        </w:rPr>
        <w:t>因素</w:t>
      </w:r>
      <w:r>
        <w:rPr>
          <w:color w:val="auto"/>
        </w:rPr>
        <w:tab/>
      </w:r>
      <w:r>
        <w:rPr>
          <w:color w:val="auto"/>
        </w:rPr>
        <w:fldChar w:fldCharType="begin"/>
      </w:r>
      <w:r>
        <w:rPr>
          <w:color w:val="auto"/>
        </w:rPr>
        <w:instrText xml:space="preserve"> PAGEREF _Toc9597 </w:instrText>
      </w:r>
      <w:r>
        <w:rPr>
          <w:color w:val="auto"/>
        </w:rPr>
        <w:fldChar w:fldCharType="separate"/>
      </w:r>
      <w:r>
        <w:rPr>
          <w:color w:val="auto"/>
        </w:rPr>
        <w:t>21</w:t>
      </w:r>
      <w:r>
        <w:rPr>
          <w:color w:val="auto"/>
        </w:rPr>
        <w:fldChar w:fldCharType="end"/>
      </w:r>
      <w:r>
        <w:rPr>
          <w:rFonts w:ascii="宋体" w:hAnsi="宋体"/>
          <w:color w:val="auto"/>
        </w:rPr>
        <w:fldChar w:fldCharType="end"/>
      </w:r>
    </w:p>
    <w:p>
      <w:pPr>
        <w:pStyle w:val="11"/>
        <w:tabs>
          <w:tab w:val="right" w:leader="dot" w:pos="8306"/>
        </w:tabs>
        <w:rPr>
          <w:color w:val="auto"/>
        </w:rPr>
      </w:pPr>
      <w:r>
        <w:rPr>
          <w:rFonts w:ascii="宋体" w:hAnsi="宋体"/>
          <w:color w:val="auto"/>
        </w:rPr>
        <w:fldChar w:fldCharType="begin"/>
      </w:r>
      <w:r>
        <w:rPr>
          <w:rFonts w:ascii="宋体" w:hAnsi="宋体"/>
          <w:color w:val="auto"/>
        </w:rPr>
        <w:instrText xml:space="preserve"> HYPERLINK \l _Toc1760 </w:instrText>
      </w:r>
      <w:r>
        <w:rPr>
          <w:rFonts w:ascii="宋体" w:hAnsi="宋体"/>
          <w:color w:val="auto"/>
        </w:rPr>
        <w:fldChar w:fldCharType="separate"/>
      </w:r>
      <w:r>
        <w:rPr>
          <w:rFonts w:hint="eastAsia" w:ascii="宋体" w:hAnsi="宋体"/>
          <w:snapToGrid w:val="0"/>
          <w:color w:val="auto"/>
          <w:kern w:val="0"/>
          <w:szCs w:val="28"/>
          <w:lang w:eastAsia="zh-CN"/>
        </w:rPr>
        <w:t>2.</w:t>
      </w:r>
      <w:r>
        <w:rPr>
          <w:rFonts w:hint="eastAsia" w:ascii="宋体" w:hAnsi="宋体"/>
          <w:snapToGrid w:val="0"/>
          <w:color w:val="auto"/>
          <w:kern w:val="0"/>
          <w:szCs w:val="28"/>
        </w:rPr>
        <w:t>5</w:t>
      </w:r>
      <w:r>
        <w:rPr>
          <w:rFonts w:ascii="宋体" w:hAnsi="宋体"/>
          <w:snapToGrid w:val="0"/>
          <w:color w:val="auto"/>
          <w:kern w:val="0"/>
          <w:szCs w:val="28"/>
        </w:rPr>
        <w:t>.</w:t>
      </w:r>
      <w:r>
        <w:rPr>
          <w:rFonts w:hint="eastAsia" w:ascii="宋体" w:hAnsi="宋体"/>
          <w:snapToGrid w:val="0"/>
          <w:color w:val="auto"/>
          <w:kern w:val="0"/>
          <w:szCs w:val="28"/>
        </w:rPr>
        <w:t>8</w:t>
      </w:r>
      <w:r>
        <w:rPr>
          <w:rFonts w:ascii="宋体" w:hAnsi="宋体"/>
          <w:snapToGrid w:val="0"/>
          <w:color w:val="auto"/>
          <w:kern w:val="0"/>
          <w:szCs w:val="28"/>
        </w:rPr>
        <w:t xml:space="preserve"> </w:t>
      </w:r>
      <w:r>
        <w:rPr>
          <w:rFonts w:hint="eastAsia" w:ascii="宋体" w:hAnsi="宋体"/>
          <w:snapToGrid w:val="0"/>
          <w:color w:val="auto"/>
          <w:kern w:val="0"/>
          <w:szCs w:val="28"/>
        </w:rPr>
        <w:t>自然灾害</w:t>
      </w:r>
      <w:r>
        <w:rPr>
          <w:color w:val="auto"/>
        </w:rPr>
        <w:tab/>
      </w:r>
      <w:r>
        <w:rPr>
          <w:color w:val="auto"/>
        </w:rPr>
        <w:fldChar w:fldCharType="begin"/>
      </w:r>
      <w:r>
        <w:rPr>
          <w:color w:val="auto"/>
        </w:rPr>
        <w:instrText xml:space="preserve"> PAGEREF _Toc1760 </w:instrText>
      </w:r>
      <w:r>
        <w:rPr>
          <w:color w:val="auto"/>
        </w:rPr>
        <w:fldChar w:fldCharType="separate"/>
      </w:r>
      <w:r>
        <w:rPr>
          <w:color w:val="auto"/>
        </w:rPr>
        <w:t>22</w:t>
      </w:r>
      <w:r>
        <w:rPr>
          <w:color w:val="auto"/>
        </w:rPr>
        <w:fldChar w:fldCharType="end"/>
      </w:r>
      <w:r>
        <w:rPr>
          <w:rFonts w:ascii="宋体" w:hAnsi="宋体"/>
          <w:color w:val="auto"/>
        </w:rPr>
        <w:fldChar w:fldCharType="end"/>
      </w:r>
    </w:p>
    <w:p>
      <w:pPr>
        <w:pStyle w:val="17"/>
        <w:tabs>
          <w:tab w:val="right" w:leader="dot" w:pos="8306"/>
        </w:tabs>
        <w:rPr>
          <w:color w:val="auto"/>
        </w:rPr>
      </w:pPr>
      <w:r>
        <w:rPr>
          <w:rFonts w:ascii="宋体" w:hAnsi="宋体"/>
          <w:color w:val="auto"/>
        </w:rPr>
        <w:fldChar w:fldCharType="begin"/>
      </w:r>
      <w:r>
        <w:rPr>
          <w:rFonts w:ascii="宋体" w:hAnsi="宋体"/>
          <w:color w:val="auto"/>
        </w:rPr>
        <w:instrText xml:space="preserve"> HYPERLINK \l _Toc996 </w:instrText>
      </w:r>
      <w:r>
        <w:rPr>
          <w:rFonts w:ascii="宋体" w:hAnsi="宋体"/>
          <w:color w:val="auto"/>
        </w:rPr>
        <w:fldChar w:fldCharType="separate"/>
      </w:r>
      <w:r>
        <w:rPr>
          <w:rFonts w:hint="eastAsia" w:ascii="黑体" w:hAnsi="宋体" w:eastAsia="黑体"/>
          <w:snapToGrid w:val="0"/>
          <w:color w:val="auto"/>
          <w:kern w:val="0"/>
          <w:szCs w:val="32"/>
          <w:lang w:eastAsia="zh-CN"/>
        </w:rPr>
        <w:t>2.</w:t>
      </w:r>
      <w:r>
        <w:rPr>
          <w:rFonts w:hint="eastAsia" w:ascii="黑体" w:hAnsi="宋体" w:eastAsia="黑体"/>
          <w:snapToGrid w:val="0"/>
          <w:color w:val="auto"/>
          <w:kern w:val="0"/>
          <w:szCs w:val="32"/>
        </w:rPr>
        <w:t>6 厂址安全条件的危险、有害因素辨识与分析</w:t>
      </w:r>
      <w:r>
        <w:rPr>
          <w:color w:val="auto"/>
        </w:rPr>
        <w:tab/>
      </w:r>
      <w:r>
        <w:rPr>
          <w:color w:val="auto"/>
        </w:rPr>
        <w:fldChar w:fldCharType="begin"/>
      </w:r>
      <w:r>
        <w:rPr>
          <w:color w:val="auto"/>
        </w:rPr>
        <w:instrText xml:space="preserve"> PAGEREF _Toc996 </w:instrText>
      </w:r>
      <w:r>
        <w:rPr>
          <w:color w:val="auto"/>
        </w:rPr>
        <w:fldChar w:fldCharType="separate"/>
      </w:r>
      <w:r>
        <w:rPr>
          <w:color w:val="auto"/>
        </w:rPr>
        <w:t>23</w:t>
      </w:r>
      <w:r>
        <w:rPr>
          <w:color w:val="auto"/>
        </w:rPr>
        <w:fldChar w:fldCharType="end"/>
      </w:r>
      <w:r>
        <w:rPr>
          <w:rFonts w:ascii="宋体" w:hAnsi="宋体"/>
          <w:color w:val="auto"/>
        </w:rPr>
        <w:fldChar w:fldCharType="end"/>
      </w:r>
    </w:p>
    <w:p>
      <w:pPr>
        <w:pStyle w:val="11"/>
        <w:tabs>
          <w:tab w:val="right" w:leader="dot" w:pos="8306"/>
        </w:tabs>
        <w:rPr>
          <w:color w:val="auto"/>
        </w:rPr>
      </w:pPr>
      <w:r>
        <w:rPr>
          <w:rFonts w:ascii="宋体" w:hAnsi="宋体"/>
          <w:color w:val="auto"/>
        </w:rPr>
        <w:fldChar w:fldCharType="begin"/>
      </w:r>
      <w:r>
        <w:rPr>
          <w:rFonts w:ascii="宋体" w:hAnsi="宋体"/>
          <w:color w:val="auto"/>
        </w:rPr>
        <w:instrText xml:space="preserve"> HYPERLINK \l _Toc5503 </w:instrText>
      </w:r>
      <w:r>
        <w:rPr>
          <w:rFonts w:ascii="宋体" w:hAnsi="宋体"/>
          <w:color w:val="auto"/>
        </w:rPr>
        <w:fldChar w:fldCharType="separate"/>
      </w:r>
      <w:r>
        <w:rPr>
          <w:rFonts w:hint="eastAsia" w:ascii="宋体" w:hAnsi="宋体"/>
          <w:snapToGrid w:val="0"/>
          <w:color w:val="auto"/>
          <w:kern w:val="0"/>
          <w:szCs w:val="28"/>
          <w:lang w:eastAsia="zh-CN"/>
        </w:rPr>
        <w:t>2.</w:t>
      </w:r>
      <w:r>
        <w:rPr>
          <w:rFonts w:hint="eastAsia" w:ascii="宋体" w:hAnsi="宋体"/>
          <w:snapToGrid w:val="0"/>
          <w:color w:val="auto"/>
          <w:kern w:val="0"/>
          <w:szCs w:val="28"/>
        </w:rPr>
        <w:t xml:space="preserve">6.1 </w:t>
      </w:r>
      <w:r>
        <w:rPr>
          <w:rFonts w:hint="eastAsia" w:ascii="宋体" w:hAnsi="宋体"/>
          <w:snapToGrid w:val="0"/>
          <w:color w:val="auto"/>
          <w:kern w:val="0"/>
          <w:szCs w:val="28"/>
          <w:lang w:eastAsia="zh-CN"/>
        </w:rPr>
        <w:t>公司</w:t>
      </w:r>
      <w:r>
        <w:rPr>
          <w:rFonts w:hint="eastAsia" w:ascii="宋体" w:hAnsi="宋体"/>
          <w:snapToGrid w:val="0"/>
          <w:color w:val="auto"/>
          <w:kern w:val="0"/>
          <w:szCs w:val="28"/>
        </w:rPr>
        <w:t>对周边环境的影响分析</w:t>
      </w:r>
      <w:r>
        <w:rPr>
          <w:color w:val="auto"/>
        </w:rPr>
        <w:tab/>
      </w:r>
      <w:r>
        <w:rPr>
          <w:color w:val="auto"/>
        </w:rPr>
        <w:fldChar w:fldCharType="begin"/>
      </w:r>
      <w:r>
        <w:rPr>
          <w:color w:val="auto"/>
        </w:rPr>
        <w:instrText xml:space="preserve"> PAGEREF _Toc5503 </w:instrText>
      </w:r>
      <w:r>
        <w:rPr>
          <w:color w:val="auto"/>
        </w:rPr>
        <w:fldChar w:fldCharType="separate"/>
      </w:r>
      <w:r>
        <w:rPr>
          <w:color w:val="auto"/>
        </w:rPr>
        <w:t>23</w:t>
      </w:r>
      <w:r>
        <w:rPr>
          <w:color w:val="auto"/>
        </w:rPr>
        <w:fldChar w:fldCharType="end"/>
      </w:r>
      <w:r>
        <w:rPr>
          <w:rFonts w:ascii="宋体" w:hAnsi="宋体"/>
          <w:color w:val="auto"/>
        </w:rPr>
        <w:fldChar w:fldCharType="end"/>
      </w:r>
    </w:p>
    <w:p>
      <w:pPr>
        <w:pStyle w:val="11"/>
        <w:tabs>
          <w:tab w:val="right" w:leader="dot" w:pos="8306"/>
        </w:tabs>
        <w:rPr>
          <w:color w:val="auto"/>
        </w:rPr>
      </w:pPr>
      <w:r>
        <w:rPr>
          <w:rFonts w:ascii="宋体" w:hAnsi="宋体"/>
          <w:color w:val="auto"/>
        </w:rPr>
        <w:fldChar w:fldCharType="begin"/>
      </w:r>
      <w:r>
        <w:rPr>
          <w:rFonts w:ascii="宋体" w:hAnsi="宋体"/>
          <w:color w:val="auto"/>
        </w:rPr>
        <w:instrText xml:space="preserve"> HYPERLINK \l _Toc16934 </w:instrText>
      </w:r>
      <w:r>
        <w:rPr>
          <w:rFonts w:ascii="宋体" w:hAnsi="宋体"/>
          <w:color w:val="auto"/>
        </w:rPr>
        <w:fldChar w:fldCharType="separate"/>
      </w:r>
      <w:r>
        <w:rPr>
          <w:rFonts w:hint="eastAsia" w:ascii="宋体" w:hAnsi="宋体"/>
          <w:snapToGrid w:val="0"/>
          <w:color w:val="auto"/>
          <w:kern w:val="0"/>
          <w:szCs w:val="28"/>
          <w:lang w:eastAsia="zh-CN"/>
        </w:rPr>
        <w:t>2.</w:t>
      </w:r>
      <w:r>
        <w:rPr>
          <w:rFonts w:hint="eastAsia" w:ascii="宋体" w:hAnsi="宋体"/>
          <w:snapToGrid w:val="0"/>
          <w:color w:val="auto"/>
          <w:kern w:val="0"/>
          <w:szCs w:val="28"/>
        </w:rPr>
        <w:t>6.2 周边环境对</w:t>
      </w:r>
      <w:r>
        <w:rPr>
          <w:rFonts w:hint="eastAsia" w:ascii="宋体" w:hAnsi="宋体"/>
          <w:snapToGrid w:val="0"/>
          <w:color w:val="auto"/>
          <w:kern w:val="0"/>
          <w:szCs w:val="28"/>
          <w:lang w:eastAsia="zh-CN"/>
        </w:rPr>
        <w:t>公司</w:t>
      </w:r>
      <w:r>
        <w:rPr>
          <w:rFonts w:hint="eastAsia" w:ascii="宋体" w:hAnsi="宋体"/>
          <w:snapToGrid w:val="0"/>
          <w:color w:val="auto"/>
          <w:kern w:val="0"/>
          <w:szCs w:val="28"/>
        </w:rPr>
        <w:t>的影响分析</w:t>
      </w:r>
      <w:r>
        <w:rPr>
          <w:color w:val="auto"/>
        </w:rPr>
        <w:tab/>
      </w:r>
      <w:r>
        <w:rPr>
          <w:color w:val="auto"/>
        </w:rPr>
        <w:fldChar w:fldCharType="begin"/>
      </w:r>
      <w:r>
        <w:rPr>
          <w:color w:val="auto"/>
        </w:rPr>
        <w:instrText xml:space="preserve"> PAGEREF _Toc16934 </w:instrText>
      </w:r>
      <w:r>
        <w:rPr>
          <w:color w:val="auto"/>
        </w:rPr>
        <w:fldChar w:fldCharType="separate"/>
      </w:r>
      <w:r>
        <w:rPr>
          <w:color w:val="auto"/>
        </w:rPr>
        <w:t>24</w:t>
      </w:r>
      <w:r>
        <w:rPr>
          <w:color w:val="auto"/>
        </w:rPr>
        <w:fldChar w:fldCharType="end"/>
      </w:r>
      <w:r>
        <w:rPr>
          <w:rFonts w:ascii="宋体" w:hAnsi="宋体"/>
          <w:color w:val="auto"/>
        </w:rPr>
        <w:fldChar w:fldCharType="end"/>
      </w:r>
    </w:p>
    <w:p>
      <w:pPr>
        <w:pStyle w:val="17"/>
        <w:tabs>
          <w:tab w:val="right" w:leader="dot" w:pos="8306"/>
        </w:tabs>
        <w:rPr>
          <w:color w:val="auto"/>
        </w:rPr>
      </w:pPr>
      <w:r>
        <w:rPr>
          <w:rFonts w:ascii="宋体" w:hAnsi="宋体"/>
          <w:color w:val="auto"/>
        </w:rPr>
        <w:fldChar w:fldCharType="begin"/>
      </w:r>
      <w:r>
        <w:rPr>
          <w:rFonts w:ascii="宋体" w:hAnsi="宋体"/>
          <w:color w:val="auto"/>
        </w:rPr>
        <w:instrText xml:space="preserve"> HYPERLINK \l _Toc25977 </w:instrText>
      </w:r>
      <w:r>
        <w:rPr>
          <w:rFonts w:ascii="宋体" w:hAnsi="宋体"/>
          <w:color w:val="auto"/>
        </w:rPr>
        <w:fldChar w:fldCharType="separate"/>
      </w:r>
      <w:r>
        <w:rPr>
          <w:rFonts w:hint="eastAsia" w:ascii="黑体" w:eastAsia="黑体"/>
          <w:snapToGrid w:val="0"/>
          <w:color w:val="auto"/>
          <w:kern w:val="0"/>
          <w:szCs w:val="32"/>
          <w:lang w:eastAsia="zh-CN"/>
        </w:rPr>
        <w:t>2.</w:t>
      </w:r>
      <w:r>
        <w:rPr>
          <w:rFonts w:hint="eastAsia" w:ascii="黑体" w:eastAsia="黑体"/>
          <w:snapToGrid w:val="0"/>
          <w:color w:val="auto"/>
          <w:kern w:val="0"/>
          <w:szCs w:val="32"/>
          <w:lang w:val="en-US" w:eastAsia="zh-CN"/>
        </w:rPr>
        <w:t>7</w:t>
      </w:r>
      <w:r>
        <w:rPr>
          <w:rFonts w:hint="eastAsia" w:ascii="黑体" w:eastAsia="黑体"/>
          <w:snapToGrid w:val="0"/>
          <w:color w:val="auto"/>
          <w:kern w:val="0"/>
          <w:szCs w:val="32"/>
        </w:rPr>
        <w:t xml:space="preserve"> 重大危险源辨识</w:t>
      </w:r>
      <w:r>
        <w:rPr>
          <w:color w:val="auto"/>
        </w:rPr>
        <w:tab/>
      </w:r>
      <w:r>
        <w:rPr>
          <w:color w:val="auto"/>
        </w:rPr>
        <w:fldChar w:fldCharType="begin"/>
      </w:r>
      <w:r>
        <w:rPr>
          <w:color w:val="auto"/>
        </w:rPr>
        <w:instrText xml:space="preserve"> PAGEREF _Toc25977 </w:instrText>
      </w:r>
      <w:r>
        <w:rPr>
          <w:color w:val="auto"/>
        </w:rPr>
        <w:fldChar w:fldCharType="separate"/>
      </w:r>
      <w:r>
        <w:rPr>
          <w:color w:val="auto"/>
        </w:rPr>
        <w:t>24</w:t>
      </w:r>
      <w:r>
        <w:rPr>
          <w:color w:val="auto"/>
        </w:rPr>
        <w:fldChar w:fldCharType="end"/>
      </w:r>
      <w:r>
        <w:rPr>
          <w:rFonts w:ascii="宋体" w:hAnsi="宋体"/>
          <w:color w:val="auto"/>
        </w:rPr>
        <w:fldChar w:fldCharType="end"/>
      </w:r>
    </w:p>
    <w:p>
      <w:pPr>
        <w:pStyle w:val="11"/>
        <w:tabs>
          <w:tab w:val="right" w:leader="dot" w:pos="8306"/>
        </w:tabs>
        <w:rPr>
          <w:color w:val="auto"/>
        </w:rPr>
      </w:pPr>
      <w:r>
        <w:rPr>
          <w:rFonts w:ascii="宋体" w:hAnsi="宋体"/>
          <w:color w:val="auto"/>
        </w:rPr>
        <w:fldChar w:fldCharType="begin"/>
      </w:r>
      <w:r>
        <w:rPr>
          <w:rFonts w:ascii="宋体" w:hAnsi="宋体"/>
          <w:color w:val="auto"/>
        </w:rPr>
        <w:instrText xml:space="preserve"> HYPERLINK \l _Toc22166 </w:instrText>
      </w:r>
      <w:r>
        <w:rPr>
          <w:rFonts w:ascii="宋体" w:hAnsi="宋体"/>
          <w:color w:val="auto"/>
        </w:rPr>
        <w:fldChar w:fldCharType="separate"/>
      </w:r>
      <w:r>
        <w:rPr>
          <w:rFonts w:hint="eastAsia" w:ascii="宋体" w:hAnsi="宋体"/>
          <w:snapToGrid w:val="0"/>
          <w:color w:val="auto"/>
          <w:kern w:val="0"/>
          <w:szCs w:val="28"/>
          <w:lang w:eastAsia="zh-CN"/>
        </w:rPr>
        <w:t>2.</w:t>
      </w:r>
      <w:r>
        <w:rPr>
          <w:rFonts w:hint="eastAsia" w:ascii="宋体" w:hAnsi="宋体"/>
          <w:snapToGrid w:val="0"/>
          <w:color w:val="auto"/>
          <w:kern w:val="0"/>
          <w:szCs w:val="28"/>
          <w:lang w:val="en-US" w:eastAsia="zh-CN"/>
        </w:rPr>
        <w:t>7</w:t>
      </w:r>
      <w:r>
        <w:rPr>
          <w:rFonts w:hint="eastAsia" w:ascii="宋体" w:hAnsi="宋体"/>
          <w:snapToGrid w:val="0"/>
          <w:color w:val="auto"/>
          <w:kern w:val="0"/>
          <w:szCs w:val="28"/>
        </w:rPr>
        <w:t>.1 辨识依据</w:t>
      </w:r>
      <w:r>
        <w:rPr>
          <w:color w:val="auto"/>
        </w:rPr>
        <w:tab/>
      </w:r>
      <w:r>
        <w:rPr>
          <w:color w:val="auto"/>
        </w:rPr>
        <w:fldChar w:fldCharType="begin"/>
      </w:r>
      <w:r>
        <w:rPr>
          <w:color w:val="auto"/>
        </w:rPr>
        <w:instrText xml:space="preserve"> PAGEREF _Toc22166 </w:instrText>
      </w:r>
      <w:r>
        <w:rPr>
          <w:color w:val="auto"/>
        </w:rPr>
        <w:fldChar w:fldCharType="separate"/>
      </w:r>
      <w:r>
        <w:rPr>
          <w:color w:val="auto"/>
        </w:rPr>
        <w:t>24</w:t>
      </w:r>
      <w:r>
        <w:rPr>
          <w:color w:val="auto"/>
        </w:rPr>
        <w:fldChar w:fldCharType="end"/>
      </w:r>
      <w:r>
        <w:rPr>
          <w:rFonts w:ascii="宋体" w:hAnsi="宋体"/>
          <w:color w:val="auto"/>
        </w:rPr>
        <w:fldChar w:fldCharType="end"/>
      </w:r>
    </w:p>
    <w:p>
      <w:pPr>
        <w:pStyle w:val="11"/>
        <w:tabs>
          <w:tab w:val="right" w:leader="dot" w:pos="8306"/>
        </w:tabs>
        <w:rPr>
          <w:color w:val="auto"/>
        </w:rPr>
      </w:pPr>
      <w:r>
        <w:rPr>
          <w:rFonts w:ascii="宋体" w:hAnsi="宋体"/>
          <w:color w:val="auto"/>
        </w:rPr>
        <w:fldChar w:fldCharType="begin"/>
      </w:r>
      <w:r>
        <w:rPr>
          <w:rFonts w:ascii="宋体" w:hAnsi="宋体"/>
          <w:color w:val="auto"/>
        </w:rPr>
        <w:instrText xml:space="preserve"> HYPERLINK \l _Toc11569 </w:instrText>
      </w:r>
      <w:r>
        <w:rPr>
          <w:rFonts w:ascii="宋体" w:hAnsi="宋体"/>
          <w:color w:val="auto"/>
        </w:rPr>
        <w:fldChar w:fldCharType="separate"/>
      </w:r>
      <w:r>
        <w:rPr>
          <w:rFonts w:hint="eastAsia" w:ascii="宋体" w:hAnsi="宋体"/>
          <w:snapToGrid w:val="0"/>
          <w:color w:val="auto"/>
          <w:kern w:val="0"/>
          <w:szCs w:val="28"/>
          <w:lang w:eastAsia="zh-CN"/>
        </w:rPr>
        <w:t>2.</w:t>
      </w:r>
      <w:r>
        <w:rPr>
          <w:rFonts w:hint="eastAsia" w:ascii="宋体" w:hAnsi="宋体"/>
          <w:snapToGrid w:val="0"/>
          <w:color w:val="auto"/>
          <w:kern w:val="0"/>
          <w:szCs w:val="28"/>
          <w:lang w:val="en-US" w:eastAsia="zh-CN"/>
        </w:rPr>
        <w:t>7</w:t>
      </w:r>
      <w:r>
        <w:rPr>
          <w:rFonts w:hint="eastAsia" w:ascii="宋体" w:hAnsi="宋体"/>
          <w:snapToGrid w:val="0"/>
          <w:color w:val="auto"/>
          <w:kern w:val="0"/>
          <w:szCs w:val="28"/>
        </w:rPr>
        <w:t>.2 辨识结果</w:t>
      </w:r>
      <w:r>
        <w:rPr>
          <w:color w:val="auto"/>
        </w:rPr>
        <w:tab/>
      </w:r>
      <w:r>
        <w:rPr>
          <w:color w:val="auto"/>
        </w:rPr>
        <w:fldChar w:fldCharType="begin"/>
      </w:r>
      <w:r>
        <w:rPr>
          <w:color w:val="auto"/>
        </w:rPr>
        <w:instrText xml:space="preserve"> PAGEREF _Toc11569 </w:instrText>
      </w:r>
      <w:r>
        <w:rPr>
          <w:color w:val="auto"/>
        </w:rPr>
        <w:fldChar w:fldCharType="separate"/>
      </w:r>
      <w:r>
        <w:rPr>
          <w:color w:val="auto"/>
        </w:rPr>
        <w:t>25</w:t>
      </w:r>
      <w:r>
        <w:rPr>
          <w:color w:val="auto"/>
        </w:rPr>
        <w:fldChar w:fldCharType="end"/>
      </w:r>
      <w:r>
        <w:rPr>
          <w:rFonts w:ascii="宋体" w:hAnsi="宋体"/>
          <w:color w:val="auto"/>
        </w:rPr>
        <w:fldChar w:fldCharType="end"/>
      </w:r>
    </w:p>
    <w:p>
      <w:pPr>
        <w:pStyle w:val="17"/>
        <w:tabs>
          <w:tab w:val="right" w:leader="dot" w:pos="8306"/>
        </w:tabs>
        <w:rPr>
          <w:color w:val="auto"/>
        </w:rPr>
      </w:pPr>
      <w:r>
        <w:rPr>
          <w:rFonts w:ascii="宋体" w:hAnsi="宋体"/>
          <w:color w:val="auto"/>
        </w:rPr>
        <w:fldChar w:fldCharType="begin"/>
      </w:r>
      <w:r>
        <w:rPr>
          <w:rFonts w:ascii="宋体" w:hAnsi="宋体"/>
          <w:color w:val="auto"/>
        </w:rPr>
        <w:instrText xml:space="preserve"> HYPERLINK \l _Toc14846 </w:instrText>
      </w:r>
      <w:r>
        <w:rPr>
          <w:rFonts w:ascii="宋体" w:hAnsi="宋体"/>
          <w:color w:val="auto"/>
        </w:rPr>
        <w:fldChar w:fldCharType="separate"/>
      </w:r>
      <w:r>
        <w:rPr>
          <w:rFonts w:hint="eastAsia" w:ascii="Iskoola Pota" w:hAnsi="Iskoola Pota" w:eastAsia="楷体" w:cs="Iskoola Pota"/>
          <w:color w:val="auto"/>
          <w:kern w:val="0"/>
          <w:szCs w:val="20"/>
          <w:lang w:eastAsia="zh-CN"/>
        </w:rPr>
        <w:t>2.</w:t>
      </w:r>
      <w:r>
        <w:rPr>
          <w:rFonts w:hint="eastAsia" w:ascii="Iskoola Pota" w:hAnsi="Iskoola Pota" w:eastAsia="楷体" w:cs="Iskoola Pota"/>
          <w:color w:val="auto"/>
          <w:kern w:val="0"/>
          <w:szCs w:val="20"/>
        </w:rPr>
        <w:t>8小结</w:t>
      </w:r>
      <w:r>
        <w:rPr>
          <w:color w:val="auto"/>
        </w:rPr>
        <w:tab/>
      </w:r>
      <w:r>
        <w:rPr>
          <w:color w:val="auto"/>
        </w:rPr>
        <w:fldChar w:fldCharType="begin"/>
      </w:r>
      <w:r>
        <w:rPr>
          <w:color w:val="auto"/>
        </w:rPr>
        <w:instrText xml:space="preserve"> PAGEREF _Toc14846 </w:instrText>
      </w:r>
      <w:r>
        <w:rPr>
          <w:color w:val="auto"/>
        </w:rPr>
        <w:fldChar w:fldCharType="separate"/>
      </w:r>
      <w:r>
        <w:rPr>
          <w:color w:val="auto"/>
        </w:rPr>
        <w:t>25</w:t>
      </w:r>
      <w:r>
        <w:rPr>
          <w:color w:val="auto"/>
        </w:rPr>
        <w:fldChar w:fldCharType="end"/>
      </w:r>
      <w:r>
        <w:rPr>
          <w:rFonts w:ascii="宋体" w:hAnsi="宋体"/>
          <w:color w:val="auto"/>
        </w:rPr>
        <w:fldChar w:fldCharType="end"/>
      </w:r>
    </w:p>
    <w:p>
      <w:pPr>
        <w:pStyle w:val="15"/>
        <w:tabs>
          <w:tab w:val="right" w:leader="dot" w:pos="8306"/>
        </w:tabs>
        <w:rPr>
          <w:color w:val="auto"/>
        </w:rPr>
      </w:pPr>
      <w:r>
        <w:rPr>
          <w:rFonts w:ascii="宋体" w:hAnsi="宋体"/>
          <w:color w:val="auto"/>
        </w:rPr>
        <w:fldChar w:fldCharType="begin"/>
      </w:r>
      <w:r>
        <w:rPr>
          <w:rFonts w:ascii="宋体" w:hAnsi="宋体"/>
          <w:color w:val="auto"/>
        </w:rPr>
        <w:instrText xml:space="preserve"> HYPERLINK \l _Toc30319 </w:instrText>
      </w:r>
      <w:r>
        <w:rPr>
          <w:rFonts w:ascii="宋体" w:hAnsi="宋体"/>
          <w:color w:val="auto"/>
        </w:rPr>
        <w:fldChar w:fldCharType="separate"/>
      </w:r>
      <w:r>
        <w:rPr>
          <w:rFonts w:hint="eastAsia" w:ascii="黑体" w:hAnsi="宋体" w:eastAsia="黑体"/>
          <w:color w:val="auto"/>
          <w:szCs w:val="32"/>
          <w:lang w:val="en-US" w:eastAsia="zh-CN"/>
        </w:rPr>
        <w:t>3</w:t>
      </w:r>
      <w:r>
        <w:rPr>
          <w:rFonts w:hint="eastAsia" w:ascii="黑体" w:hAnsi="宋体" w:eastAsia="黑体"/>
          <w:color w:val="auto"/>
          <w:szCs w:val="32"/>
        </w:rPr>
        <w:t>评估结论与建议</w:t>
      </w:r>
      <w:r>
        <w:rPr>
          <w:color w:val="auto"/>
        </w:rPr>
        <w:tab/>
      </w:r>
      <w:r>
        <w:rPr>
          <w:color w:val="auto"/>
        </w:rPr>
        <w:fldChar w:fldCharType="begin"/>
      </w:r>
      <w:r>
        <w:rPr>
          <w:color w:val="auto"/>
        </w:rPr>
        <w:instrText xml:space="preserve"> PAGEREF _Toc30319 </w:instrText>
      </w:r>
      <w:r>
        <w:rPr>
          <w:color w:val="auto"/>
        </w:rPr>
        <w:fldChar w:fldCharType="separate"/>
      </w:r>
      <w:r>
        <w:rPr>
          <w:color w:val="auto"/>
        </w:rPr>
        <w:t>27</w:t>
      </w:r>
      <w:r>
        <w:rPr>
          <w:color w:val="auto"/>
        </w:rPr>
        <w:fldChar w:fldCharType="end"/>
      </w:r>
      <w:r>
        <w:rPr>
          <w:rFonts w:ascii="宋体" w:hAnsi="宋体"/>
          <w:color w:val="auto"/>
        </w:rPr>
        <w:fldChar w:fldCharType="end"/>
      </w:r>
    </w:p>
    <w:p>
      <w:pPr>
        <w:pStyle w:val="17"/>
        <w:tabs>
          <w:tab w:val="right" w:leader="dot" w:pos="8306"/>
        </w:tabs>
        <w:rPr>
          <w:color w:val="auto"/>
        </w:rPr>
      </w:pPr>
      <w:r>
        <w:rPr>
          <w:rFonts w:ascii="宋体" w:hAnsi="宋体"/>
          <w:color w:val="auto"/>
        </w:rPr>
        <w:fldChar w:fldCharType="begin"/>
      </w:r>
      <w:r>
        <w:rPr>
          <w:rFonts w:ascii="宋体" w:hAnsi="宋体"/>
          <w:color w:val="auto"/>
        </w:rPr>
        <w:instrText xml:space="preserve"> HYPERLINK \l _Toc6789 </w:instrText>
      </w:r>
      <w:r>
        <w:rPr>
          <w:rFonts w:ascii="宋体" w:hAnsi="宋体"/>
          <w:color w:val="auto"/>
        </w:rPr>
        <w:fldChar w:fldCharType="separate"/>
      </w:r>
      <w:r>
        <w:rPr>
          <w:rFonts w:hint="eastAsia" w:ascii="黑体" w:hAnsi="黑体"/>
          <w:color w:val="auto"/>
          <w:szCs w:val="28"/>
          <w:lang w:val="en-US" w:eastAsia="zh-CN"/>
        </w:rPr>
        <w:t>3.1总体评价结论</w:t>
      </w:r>
      <w:r>
        <w:rPr>
          <w:color w:val="auto"/>
        </w:rPr>
        <w:tab/>
      </w:r>
      <w:r>
        <w:rPr>
          <w:color w:val="auto"/>
        </w:rPr>
        <w:fldChar w:fldCharType="begin"/>
      </w:r>
      <w:r>
        <w:rPr>
          <w:color w:val="auto"/>
        </w:rPr>
        <w:instrText xml:space="preserve"> PAGEREF _Toc6789 </w:instrText>
      </w:r>
      <w:r>
        <w:rPr>
          <w:color w:val="auto"/>
        </w:rPr>
        <w:fldChar w:fldCharType="separate"/>
      </w:r>
      <w:r>
        <w:rPr>
          <w:color w:val="auto"/>
        </w:rPr>
        <w:t>27</w:t>
      </w:r>
      <w:r>
        <w:rPr>
          <w:color w:val="auto"/>
        </w:rPr>
        <w:fldChar w:fldCharType="end"/>
      </w:r>
      <w:r>
        <w:rPr>
          <w:rFonts w:ascii="宋体" w:hAnsi="宋体"/>
          <w:color w:val="auto"/>
        </w:rPr>
        <w:fldChar w:fldCharType="end"/>
      </w:r>
    </w:p>
    <w:p>
      <w:pPr>
        <w:pStyle w:val="17"/>
        <w:tabs>
          <w:tab w:val="right" w:leader="dot" w:pos="8306"/>
        </w:tabs>
        <w:rPr>
          <w:color w:val="auto"/>
        </w:rPr>
      </w:pPr>
      <w:r>
        <w:rPr>
          <w:rFonts w:ascii="宋体" w:hAnsi="宋体"/>
          <w:color w:val="auto"/>
        </w:rPr>
        <w:fldChar w:fldCharType="begin"/>
      </w:r>
      <w:r>
        <w:rPr>
          <w:rFonts w:ascii="宋体" w:hAnsi="宋体"/>
          <w:color w:val="auto"/>
        </w:rPr>
        <w:instrText xml:space="preserve"> HYPERLINK \l _Toc23607 </w:instrText>
      </w:r>
      <w:r>
        <w:rPr>
          <w:rFonts w:ascii="宋体" w:hAnsi="宋体"/>
          <w:color w:val="auto"/>
        </w:rPr>
        <w:fldChar w:fldCharType="separate"/>
      </w:r>
      <w:r>
        <w:rPr>
          <w:rFonts w:hint="eastAsia" w:ascii="黑体" w:hAnsi="黑体"/>
          <w:color w:val="auto"/>
          <w:szCs w:val="28"/>
          <w:lang w:val="en-US" w:eastAsia="zh-CN"/>
        </w:rPr>
        <w:t>3</w:t>
      </w:r>
      <w:r>
        <w:rPr>
          <w:rFonts w:hint="eastAsia" w:ascii="黑体" w:hAnsi="黑体"/>
          <w:color w:val="auto"/>
          <w:szCs w:val="28"/>
        </w:rPr>
        <w:t>.</w:t>
      </w:r>
      <w:r>
        <w:rPr>
          <w:rFonts w:hint="eastAsia" w:ascii="黑体" w:hAnsi="黑体"/>
          <w:color w:val="auto"/>
          <w:szCs w:val="28"/>
          <w:lang w:val="en-US" w:eastAsia="zh-CN"/>
        </w:rPr>
        <w:t>2</w:t>
      </w:r>
      <w:r>
        <w:rPr>
          <w:rFonts w:hint="eastAsia" w:ascii="黑体" w:hAnsi="黑体"/>
          <w:color w:val="auto"/>
          <w:szCs w:val="28"/>
        </w:rPr>
        <w:t>建议</w:t>
      </w:r>
      <w:r>
        <w:rPr>
          <w:color w:val="auto"/>
        </w:rPr>
        <w:tab/>
      </w:r>
      <w:r>
        <w:rPr>
          <w:color w:val="auto"/>
        </w:rPr>
        <w:fldChar w:fldCharType="begin"/>
      </w:r>
      <w:r>
        <w:rPr>
          <w:color w:val="auto"/>
        </w:rPr>
        <w:instrText xml:space="preserve"> PAGEREF _Toc23607 </w:instrText>
      </w:r>
      <w:r>
        <w:rPr>
          <w:color w:val="auto"/>
        </w:rPr>
        <w:fldChar w:fldCharType="separate"/>
      </w:r>
      <w:r>
        <w:rPr>
          <w:color w:val="auto"/>
        </w:rPr>
        <w:t>27</w:t>
      </w:r>
      <w:r>
        <w:rPr>
          <w:color w:val="auto"/>
        </w:rPr>
        <w:fldChar w:fldCharType="end"/>
      </w:r>
      <w:r>
        <w:rPr>
          <w:rFonts w:ascii="宋体" w:hAnsi="宋体"/>
          <w:color w:val="auto"/>
        </w:rPr>
        <w:fldChar w:fldCharType="end"/>
      </w:r>
    </w:p>
    <w:p>
      <w:pPr>
        <w:widowControl/>
        <w:spacing w:line="360" w:lineRule="auto"/>
        <w:jc w:val="left"/>
        <w:outlineLvl w:val="2"/>
        <w:rPr>
          <w:rFonts w:hint="eastAsia" w:ascii="宋体" w:hAnsi="宋体" w:cs="宋体"/>
          <w:b/>
          <w:bCs/>
          <w:color w:val="auto"/>
          <w:kern w:val="0"/>
          <w:sz w:val="28"/>
          <w:szCs w:val="28"/>
        </w:rPr>
      </w:pPr>
      <w:r>
        <w:rPr>
          <w:rFonts w:ascii="宋体" w:hAnsi="宋体"/>
          <w:color w:val="auto"/>
        </w:rPr>
        <w:fldChar w:fldCharType="end"/>
      </w:r>
    </w:p>
    <w:p>
      <w:pPr>
        <w:numPr>
          <w:ilvl w:val="0"/>
          <w:numId w:val="0"/>
        </w:numPr>
        <w:spacing w:line="360" w:lineRule="auto"/>
        <w:jc w:val="center"/>
        <w:outlineLvl w:val="0"/>
        <w:rPr>
          <w:rFonts w:hint="eastAsia" w:ascii="黑体" w:hAnsi="宋体" w:eastAsia="黑体"/>
          <w:b/>
          <w:color w:val="auto"/>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numPr>
          <w:ilvl w:val="0"/>
          <w:numId w:val="0"/>
        </w:numPr>
        <w:spacing w:line="360" w:lineRule="auto"/>
        <w:jc w:val="center"/>
        <w:outlineLvl w:val="0"/>
        <w:rPr>
          <w:rFonts w:hint="eastAsia" w:ascii="黑体" w:hAnsi="宋体" w:eastAsia="黑体"/>
          <w:b/>
          <w:color w:val="auto"/>
          <w:sz w:val="32"/>
          <w:szCs w:val="32"/>
        </w:rPr>
      </w:pPr>
      <w:bookmarkStart w:id="12" w:name="_Toc7733"/>
      <w:r>
        <w:rPr>
          <w:rFonts w:hint="eastAsia" w:ascii="黑体" w:hAnsi="宋体" w:eastAsia="黑体"/>
          <w:b/>
          <w:color w:val="auto"/>
          <w:sz w:val="32"/>
          <w:szCs w:val="32"/>
          <w:lang w:val="en-US" w:eastAsia="zh-CN"/>
        </w:rPr>
        <w:t>1</w:t>
      </w:r>
      <w:r>
        <w:rPr>
          <w:rFonts w:hint="eastAsia" w:ascii="黑体" w:hAnsi="宋体" w:eastAsia="黑体"/>
          <w:b/>
          <w:color w:val="auto"/>
          <w:sz w:val="32"/>
          <w:szCs w:val="32"/>
        </w:rPr>
        <w:t>公司概况</w:t>
      </w:r>
      <w:bookmarkEnd w:id="0"/>
      <w:bookmarkEnd w:id="12"/>
    </w:p>
    <w:p>
      <w:pPr>
        <w:pStyle w:val="5"/>
        <w:spacing w:before="0" w:after="0" w:line="360" w:lineRule="auto"/>
        <w:rPr>
          <w:rFonts w:hint="eastAsia" w:ascii="宋体" w:hAnsi="宋体" w:eastAsia="宋体" w:cs="宋体"/>
          <w:color w:val="auto"/>
          <w:sz w:val="28"/>
          <w:szCs w:val="28"/>
        </w:rPr>
      </w:pPr>
      <w:bookmarkStart w:id="13" w:name="_Toc29145"/>
      <w:bookmarkStart w:id="14" w:name="_Toc1272"/>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.1生产经营单位概况</w:t>
      </w:r>
      <w:bookmarkEnd w:id="13"/>
      <w:bookmarkEnd w:id="14"/>
    </w:p>
    <w:tbl>
      <w:tblPr>
        <w:tblStyle w:val="2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1907"/>
        <w:gridCol w:w="2009"/>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建设单位</w:t>
            </w:r>
          </w:p>
        </w:tc>
        <w:tc>
          <w:tcPr>
            <w:tcW w:w="7012" w:type="dxa"/>
            <w:gridSpan w:val="3"/>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仪陇县三蛟镇顶山页岩砖厂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法人代表</w:t>
            </w:r>
          </w:p>
        </w:tc>
        <w:tc>
          <w:tcPr>
            <w:tcW w:w="1907"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8"/>
                <w:szCs w:val="28"/>
                <w:lang w:val="en-US" w:eastAsia="zh-CN" w:bidi="ar-SA"/>
              </w:rPr>
            </w:pPr>
            <w:r>
              <w:rPr>
                <w:rFonts w:hint="eastAsia" w:hAnsi="宋体" w:cs="宋体"/>
                <w:color w:val="auto"/>
                <w:kern w:val="2"/>
                <w:sz w:val="28"/>
                <w:szCs w:val="28"/>
                <w:lang w:val="en-US" w:eastAsia="zh-CN" w:bidi="ar-SA"/>
              </w:rPr>
              <w:t>何建</w:t>
            </w:r>
          </w:p>
        </w:tc>
        <w:tc>
          <w:tcPr>
            <w:tcW w:w="2009"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总投资（万元）</w:t>
            </w:r>
          </w:p>
        </w:tc>
        <w:tc>
          <w:tcPr>
            <w:tcW w:w="3096"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壹仟</w:t>
            </w:r>
            <w:r>
              <w:rPr>
                <w:rFonts w:hint="eastAsia" w:ascii="宋体" w:hAnsi="宋体" w:eastAsia="Times New Roman" w:cs="宋体"/>
                <w:color w:val="auto"/>
                <w:kern w:val="2"/>
                <w:sz w:val="28"/>
                <w:szCs w:val="28"/>
                <w:lang w:val="zh-CN" w:eastAsia="zh-CN" w:bidi="ar-SA"/>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企业性质</w:t>
            </w:r>
          </w:p>
        </w:tc>
        <w:tc>
          <w:tcPr>
            <w:tcW w:w="1907"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en-US" w:eastAsia="zh-CN" w:bidi="ar-SA"/>
              </w:rPr>
            </w:pPr>
            <w:r>
              <w:rPr>
                <w:rFonts w:hint="eastAsia" w:ascii="宋体" w:hAnsi="宋体" w:eastAsia="Times New Roman" w:cs="宋体"/>
                <w:color w:val="auto"/>
                <w:kern w:val="2"/>
                <w:sz w:val="28"/>
                <w:szCs w:val="28"/>
                <w:lang w:val="zh-CN" w:eastAsia="zh-CN" w:bidi="ar-SA"/>
              </w:rPr>
              <w:t>个人独资企业</w:t>
            </w:r>
          </w:p>
        </w:tc>
        <w:tc>
          <w:tcPr>
            <w:tcW w:w="2009"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成立时间</w:t>
            </w:r>
          </w:p>
        </w:tc>
        <w:tc>
          <w:tcPr>
            <w:tcW w:w="3096"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Times New Roman" w:cs="宋体"/>
                <w:color w:val="auto"/>
                <w:kern w:val="2"/>
                <w:sz w:val="28"/>
                <w:szCs w:val="28"/>
                <w:lang w:val="en-US" w:eastAsia="zh-CN" w:bidi="ar-SA"/>
              </w:rPr>
            </w:pPr>
            <w:r>
              <w:rPr>
                <w:rFonts w:hint="eastAsia" w:ascii="宋体" w:hAnsi="宋体" w:eastAsia="Times New Roman" w:cs="宋体"/>
                <w:color w:val="auto"/>
                <w:kern w:val="2"/>
                <w:sz w:val="28"/>
                <w:szCs w:val="28"/>
                <w:lang w:val="en-US" w:eastAsia="zh-CN" w:bidi="ar-SA"/>
              </w:rPr>
              <w:t>201</w:t>
            </w:r>
            <w:r>
              <w:rPr>
                <w:rFonts w:hint="eastAsia" w:hAnsi="宋体" w:eastAsia="Times New Roman" w:cs="宋体"/>
                <w:color w:val="auto"/>
                <w:kern w:val="2"/>
                <w:sz w:val="28"/>
                <w:szCs w:val="28"/>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通讯地址</w:t>
            </w:r>
          </w:p>
        </w:tc>
        <w:tc>
          <w:tcPr>
            <w:tcW w:w="7012" w:type="dxa"/>
            <w:gridSpan w:val="3"/>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仪陇县三蛟镇顶山村1社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联系电话</w:t>
            </w:r>
          </w:p>
        </w:tc>
        <w:tc>
          <w:tcPr>
            <w:tcW w:w="7012" w:type="dxa"/>
            <w:gridSpan w:val="3"/>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Times New Roman" w:cs="宋体"/>
                <w:color w:val="auto"/>
                <w:kern w:val="2"/>
                <w:sz w:val="28"/>
                <w:szCs w:val="28"/>
                <w:lang w:val="en-US" w:eastAsia="zh-CN" w:bidi="ar-SA"/>
              </w:rPr>
            </w:pPr>
            <w:r>
              <w:rPr>
                <w:rFonts w:hint="eastAsia" w:hAnsi="宋体" w:eastAsia="Times New Roman" w:cs="宋体"/>
                <w:color w:val="auto"/>
                <w:kern w:val="2"/>
                <w:sz w:val="28"/>
                <w:szCs w:val="28"/>
                <w:lang w:val="en-US" w:eastAsia="zh-CN" w:bidi="ar-SA"/>
              </w:rPr>
              <w:t>13890801379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行业类别及代码</w:t>
            </w:r>
          </w:p>
        </w:tc>
        <w:tc>
          <w:tcPr>
            <w:tcW w:w="7012" w:type="dxa"/>
            <w:gridSpan w:val="3"/>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en-US" w:eastAsia="zh-CN" w:bidi="ar-SA"/>
              </w:rPr>
            </w:pPr>
            <w:r>
              <w:rPr>
                <w:rFonts w:hint="eastAsia" w:hAnsi="宋体" w:eastAsia="Times New Roman" w:cs="宋体"/>
                <w:color w:val="auto"/>
                <w:kern w:val="2"/>
                <w:sz w:val="28"/>
                <w:szCs w:val="28"/>
                <w:lang w:val="zh-CN" w:eastAsia="zh-CN" w:bidi="ar-SA"/>
              </w:rPr>
              <w:t>C</w:t>
            </w:r>
            <w:r>
              <w:rPr>
                <w:rFonts w:hint="eastAsia" w:hAnsi="宋体" w:eastAsia="Times New Roman" w:cs="宋体"/>
                <w:color w:val="auto"/>
                <w:kern w:val="2"/>
                <w:sz w:val="28"/>
                <w:szCs w:val="28"/>
                <w:lang w:val="en-US" w:eastAsia="en-US" w:bidi="ar-SA"/>
              </w:rPr>
              <w:t>3</w:t>
            </w:r>
            <w:r>
              <w:rPr>
                <w:rFonts w:hint="eastAsia" w:hAnsi="宋体" w:cs="宋体"/>
                <w:color w:val="auto"/>
                <w:kern w:val="2"/>
                <w:sz w:val="28"/>
                <w:szCs w:val="28"/>
                <w:lang w:val="en-US" w:eastAsia="zh-CN" w:bidi="ar-SA"/>
              </w:rPr>
              <w:t>1</w:t>
            </w:r>
            <w:r>
              <w:rPr>
                <w:rFonts w:hint="eastAsia" w:hAnsi="宋体" w:eastAsia="Times New Roman" w:cs="宋体"/>
                <w:color w:val="auto"/>
                <w:kern w:val="2"/>
                <w:sz w:val="28"/>
                <w:szCs w:val="28"/>
                <w:lang w:val="en-US" w:eastAsia="en-US" w:bidi="ar-SA"/>
              </w:rPr>
              <w:t>31</w:t>
            </w:r>
            <w:r>
              <w:rPr>
                <w:rFonts w:hint="eastAsia" w:hAnsi="宋体" w:eastAsia="Times New Roman" w:cs="宋体"/>
                <w:color w:val="auto"/>
                <w:kern w:val="2"/>
                <w:sz w:val="28"/>
                <w:szCs w:val="28"/>
                <w:lang w:val="zh-CN" w:eastAsia="zh-CN" w:bidi="ar-SA"/>
              </w:rPr>
              <w:t>砖瓦制造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占地面积</w:t>
            </w:r>
          </w:p>
        </w:tc>
        <w:tc>
          <w:tcPr>
            <w:tcW w:w="1907"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en-US" w:eastAsia="zh-CN" w:bidi="ar-SA"/>
              </w:rPr>
            </w:pPr>
            <w:r>
              <w:rPr>
                <w:rFonts w:hint="eastAsia" w:hAnsi="宋体" w:eastAsia="Times New Roman" w:cs="宋体"/>
                <w:color w:val="auto"/>
                <w:kern w:val="2"/>
                <w:sz w:val="28"/>
                <w:szCs w:val="28"/>
                <w:lang w:val="en-US" w:eastAsia="zh-CN" w:bidi="ar-SA"/>
              </w:rPr>
              <w:t>8671</w:t>
            </w:r>
            <w:r>
              <w:rPr>
                <w:rFonts w:hint="eastAsia" w:ascii="宋体" w:hAnsi="宋体" w:eastAsia="Times New Roman" w:cs="宋体"/>
                <w:color w:val="auto"/>
                <w:kern w:val="2"/>
                <w:sz w:val="28"/>
                <w:szCs w:val="28"/>
                <w:lang w:val="en-US" w:eastAsia="zh-CN" w:bidi="ar-SA"/>
              </w:rPr>
              <w:t>m</w:t>
            </w:r>
            <w:r>
              <w:rPr>
                <w:rFonts w:hint="eastAsia" w:hAnsi="宋体" w:eastAsia="Times New Roman" w:cs="宋体"/>
                <w:color w:val="auto"/>
                <w:kern w:val="2"/>
                <w:sz w:val="28"/>
                <w:szCs w:val="28"/>
                <w:vertAlign w:val="superscript"/>
                <w:lang w:val="en-US" w:eastAsia="zh-CN" w:bidi="ar-SA"/>
              </w:rPr>
              <w:t>2</w:t>
            </w:r>
          </w:p>
        </w:tc>
        <w:tc>
          <w:tcPr>
            <w:tcW w:w="2009"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企业规模</w:t>
            </w:r>
          </w:p>
        </w:tc>
        <w:tc>
          <w:tcPr>
            <w:tcW w:w="309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Times New Roman" w:cs="宋体"/>
                <w:color w:val="auto"/>
                <w:kern w:val="2"/>
                <w:sz w:val="28"/>
                <w:szCs w:val="28"/>
                <w:lang w:val="en-US" w:eastAsia="zh-CN" w:bidi="ar-SA"/>
              </w:rPr>
            </w:pPr>
            <w:r>
              <w:rPr>
                <w:rFonts w:hint="eastAsia" w:ascii="宋体" w:hAnsi="宋体" w:eastAsia="Times New Roman" w:cs="宋体"/>
                <w:color w:val="auto"/>
                <w:kern w:val="2"/>
                <w:sz w:val="28"/>
                <w:szCs w:val="28"/>
                <w:lang w:val="zh-CN" w:eastAsia="zh-CN" w:bidi="ar-SA"/>
              </w:rPr>
              <w:t>年产</w:t>
            </w:r>
            <w:r>
              <w:rPr>
                <w:rFonts w:hint="eastAsia" w:hAnsi="宋体" w:eastAsia="Times New Roman" w:cs="宋体"/>
                <w:color w:val="auto"/>
                <w:kern w:val="2"/>
                <w:sz w:val="28"/>
                <w:szCs w:val="28"/>
                <w:lang w:val="en-US" w:eastAsia="zh-CN" w:bidi="ar-SA"/>
              </w:rPr>
              <w:t>3000</w:t>
            </w:r>
            <w:r>
              <w:rPr>
                <w:rFonts w:hint="eastAsia" w:ascii="宋体" w:hAnsi="宋体" w:eastAsia="Times New Roman" w:cs="宋体"/>
                <w:color w:val="auto"/>
                <w:kern w:val="2"/>
                <w:sz w:val="28"/>
                <w:szCs w:val="28"/>
                <w:lang w:val="zh-CN" w:eastAsia="zh-CN" w:bidi="ar-SA"/>
              </w:rPr>
              <w:t>万标砖</w:t>
            </w:r>
          </w:p>
        </w:tc>
      </w:tr>
    </w:tbl>
    <w:p>
      <w:pPr>
        <w:pStyle w:val="12"/>
        <w:spacing w:line="240" w:lineRule="auto"/>
        <w:ind w:firstLine="482" w:firstLineChars="200"/>
        <w:jc w:val="center"/>
        <w:rPr>
          <w:rFonts w:hint="eastAsia" w:ascii="黑体" w:hAnsi="Courier New" w:eastAsia="黑体"/>
          <w:b/>
          <w:color w:val="auto"/>
          <w:sz w:val="24"/>
        </w:rPr>
      </w:pPr>
      <w:r>
        <w:rPr>
          <w:rFonts w:hint="eastAsia" w:ascii="黑体" w:hAnsi="Courier New" w:eastAsia="黑体"/>
          <w:b/>
          <w:color w:val="auto"/>
          <w:sz w:val="24"/>
        </w:rPr>
        <w:t>表</w:t>
      </w:r>
      <w:r>
        <w:rPr>
          <w:rFonts w:hint="eastAsia" w:ascii="黑体" w:eastAsia="黑体"/>
          <w:b/>
          <w:color w:val="auto"/>
          <w:sz w:val="24"/>
          <w:lang w:val="en-US" w:eastAsia="zh-CN"/>
        </w:rPr>
        <w:t>1</w:t>
      </w:r>
      <w:r>
        <w:rPr>
          <w:rFonts w:hint="eastAsia" w:ascii="黑体" w:hAnsi="Courier New" w:eastAsia="黑体"/>
          <w:b/>
          <w:color w:val="auto"/>
          <w:sz w:val="24"/>
        </w:rPr>
        <w:t>-1 单位基本情况一览表</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仪陇县三蛟镇顶山页岩砖厂位于南充市仪陇县三蛟镇顶山村1社，公司开设</w:t>
      </w:r>
      <w:r>
        <w:rPr>
          <w:rFonts w:hint="eastAsia" w:ascii="宋体" w:hAnsi="宋体" w:cs="宋体"/>
          <w:color w:val="auto"/>
          <w:sz w:val="28"/>
          <w:szCs w:val="28"/>
          <w:lang w:val="en-US" w:eastAsia="zh-CN"/>
        </w:rPr>
        <w:t>1个制砖车间，设计1条页岩空心砖生产线，生产能力达到3000万/标砖</w:t>
      </w:r>
      <w:r>
        <w:rPr>
          <w:rFonts w:hint="eastAsia" w:ascii="宋体" w:hAnsi="宋体" w:cs="宋体"/>
          <w:color w:val="auto"/>
          <w:sz w:val="28"/>
          <w:szCs w:val="28"/>
          <w:lang w:val="zh-CN" w:eastAsia="zh-CN"/>
        </w:rPr>
        <w:t>。</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厂区总占地面积为</w:t>
      </w:r>
      <w:r>
        <w:rPr>
          <w:rFonts w:hint="eastAsia" w:ascii="宋体" w:hAnsi="宋体" w:cs="宋体"/>
          <w:color w:val="auto"/>
          <w:sz w:val="28"/>
          <w:szCs w:val="28"/>
          <w:lang w:val="en-US" w:eastAsia="zh-CN"/>
        </w:rPr>
        <w:t>8671</w:t>
      </w:r>
      <w:r>
        <w:rPr>
          <w:rFonts w:hint="eastAsia" w:ascii="宋体" w:hAnsi="宋体" w:cs="宋体"/>
          <w:color w:val="auto"/>
          <w:sz w:val="28"/>
          <w:szCs w:val="28"/>
          <w:lang w:val="zh-CN" w:eastAsia="zh-CN"/>
        </w:rPr>
        <w:t>m</w:t>
      </w:r>
      <w:r>
        <w:rPr>
          <w:rFonts w:hint="eastAsia" w:ascii="宋体" w:hAnsi="宋体" w:cs="宋体"/>
          <w:color w:val="auto"/>
          <w:sz w:val="28"/>
          <w:szCs w:val="28"/>
          <w:vertAlign w:val="superscript"/>
          <w:lang w:val="en-US" w:eastAsia="en-US"/>
        </w:rPr>
        <w:t>2</w:t>
      </w:r>
      <w:r>
        <w:rPr>
          <w:rFonts w:hint="eastAsia" w:ascii="宋体" w:hAnsi="宋体" w:cs="宋体"/>
          <w:color w:val="auto"/>
          <w:sz w:val="28"/>
          <w:szCs w:val="28"/>
          <w:lang w:val="en-US" w:eastAsia="en-US"/>
        </w:rPr>
        <w:t>,</w:t>
      </w:r>
      <w:r>
        <w:rPr>
          <w:rFonts w:hint="eastAsia" w:ascii="宋体" w:hAnsi="宋体" w:cs="宋体"/>
          <w:color w:val="auto"/>
          <w:sz w:val="28"/>
          <w:szCs w:val="28"/>
          <w:lang w:val="zh-CN" w:eastAsia="zh-CN"/>
        </w:rPr>
        <w:t>建筑面积</w:t>
      </w:r>
      <w:r>
        <w:rPr>
          <w:rFonts w:hint="eastAsia" w:ascii="宋体" w:hAnsi="宋体" w:cs="宋体"/>
          <w:color w:val="auto"/>
          <w:sz w:val="28"/>
          <w:szCs w:val="28"/>
          <w:lang w:val="en-US" w:eastAsia="zh-CN"/>
        </w:rPr>
        <w:t>5700</w:t>
      </w:r>
      <w:r>
        <w:rPr>
          <w:rFonts w:hint="eastAsia" w:ascii="宋体" w:hAnsi="宋体" w:cs="宋体"/>
          <w:color w:val="auto"/>
          <w:sz w:val="28"/>
          <w:szCs w:val="28"/>
          <w:lang w:val="zh-CN" w:eastAsia="zh-CN"/>
        </w:rPr>
        <w:t>m</w:t>
      </w:r>
      <w:r>
        <w:rPr>
          <w:rFonts w:hint="eastAsia" w:ascii="宋体" w:hAnsi="宋体" w:cs="宋体"/>
          <w:color w:val="auto"/>
          <w:sz w:val="28"/>
          <w:szCs w:val="28"/>
          <w:vertAlign w:val="superscript"/>
          <w:lang w:val="en-US" w:eastAsia="en-US"/>
        </w:rPr>
        <w:t>2</w:t>
      </w:r>
      <w:r>
        <w:rPr>
          <w:rFonts w:hint="eastAsia" w:ascii="宋体" w:hAnsi="宋体" w:cs="宋体"/>
          <w:color w:val="auto"/>
          <w:sz w:val="28"/>
          <w:szCs w:val="28"/>
          <w:lang w:val="en-US" w:eastAsia="en-US"/>
        </w:rPr>
        <w:t>,</w:t>
      </w:r>
      <w:r>
        <w:rPr>
          <w:rFonts w:hint="eastAsia" w:ascii="宋体" w:hAnsi="宋体" w:cs="宋体"/>
          <w:color w:val="auto"/>
          <w:sz w:val="28"/>
          <w:szCs w:val="28"/>
          <w:lang w:val="zh-CN" w:eastAsia="zh-CN"/>
        </w:rPr>
        <w:t>本厂区由主体工程、辅助工程、公用工程及环保工程等组成。</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公司投入运营后，配备工作人员</w:t>
      </w:r>
      <w:r>
        <w:rPr>
          <w:rFonts w:hint="eastAsia" w:ascii="宋体" w:hAnsi="宋体" w:cs="宋体"/>
          <w:color w:val="auto"/>
          <w:sz w:val="28"/>
          <w:szCs w:val="28"/>
          <w:lang w:val="en-US" w:eastAsia="zh-CN"/>
        </w:rPr>
        <w:t>25</w:t>
      </w:r>
      <w:r>
        <w:rPr>
          <w:rFonts w:hint="eastAsia" w:ascii="宋体" w:hAnsi="宋体" w:cs="宋体"/>
          <w:color w:val="auto"/>
          <w:sz w:val="28"/>
          <w:szCs w:val="28"/>
          <w:lang w:val="zh-CN" w:eastAsia="zh-CN"/>
        </w:rPr>
        <w:t>人，每天工作</w:t>
      </w:r>
      <w:r>
        <w:rPr>
          <w:rFonts w:hint="eastAsia" w:ascii="宋体" w:hAnsi="宋体" w:cs="宋体"/>
          <w:color w:val="auto"/>
          <w:sz w:val="28"/>
          <w:szCs w:val="28"/>
          <w:lang w:val="en-US" w:eastAsia="zh-CN"/>
        </w:rPr>
        <w:t>16</w:t>
      </w:r>
      <w:r>
        <w:rPr>
          <w:rFonts w:hint="eastAsia" w:ascii="宋体" w:hAnsi="宋体" w:cs="宋体"/>
          <w:color w:val="auto"/>
          <w:sz w:val="28"/>
          <w:szCs w:val="28"/>
          <w:lang w:val="zh-CN" w:eastAsia="zh-CN"/>
        </w:rPr>
        <w:t>小时。全年工作约</w:t>
      </w:r>
      <w:r>
        <w:rPr>
          <w:rFonts w:hint="eastAsia" w:ascii="宋体" w:hAnsi="宋体" w:cs="宋体"/>
          <w:color w:val="auto"/>
          <w:sz w:val="28"/>
          <w:szCs w:val="28"/>
          <w:lang w:val="en-US" w:eastAsia="zh-CN"/>
        </w:rPr>
        <w:t>300</w:t>
      </w:r>
      <w:r>
        <w:rPr>
          <w:rFonts w:hint="eastAsia" w:ascii="宋体" w:hAnsi="宋体" w:cs="宋体"/>
          <w:color w:val="auto"/>
          <w:sz w:val="28"/>
          <w:szCs w:val="28"/>
          <w:lang w:val="zh-CN" w:eastAsia="zh-CN"/>
        </w:rPr>
        <w:t>天。</w:t>
      </w:r>
    </w:p>
    <w:p>
      <w:pPr>
        <w:pStyle w:val="5"/>
        <w:spacing w:before="0" w:after="0" w:line="360" w:lineRule="auto"/>
        <w:rPr>
          <w:rFonts w:hint="eastAsia" w:ascii="宋体" w:hAnsi="宋体" w:eastAsia="宋体" w:cs="宋体"/>
          <w:color w:val="auto"/>
          <w:sz w:val="28"/>
          <w:szCs w:val="28"/>
          <w:lang w:val="en-US" w:eastAsia="zh-CN"/>
        </w:rPr>
      </w:pPr>
      <w:bookmarkStart w:id="15" w:name="_Toc26048"/>
      <w:r>
        <w:rPr>
          <w:rFonts w:hint="eastAsia" w:ascii="宋体" w:hAnsi="宋体" w:eastAsia="宋体" w:cs="宋体"/>
          <w:color w:val="auto"/>
          <w:sz w:val="28"/>
          <w:szCs w:val="28"/>
          <w:lang w:val="en-US" w:eastAsia="zh-CN"/>
        </w:rPr>
        <w:t>1.2公司地理位置及环境等情况</w:t>
      </w:r>
      <w:bookmarkEnd w:id="15"/>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zh-CN" w:eastAsia="zh-CN"/>
        </w:rPr>
        <w:t>仪陇县三蛟镇顶山页岩砖厂位于南充市仪陇县三蛟镇顶山村1社，三蛟镇位于东经106°24′，北纬31°36′，海拔416米。地处四川省仪陇县北部，东依檬垭乡，南接金城镇，西临观紫镇，北靠张公镇，距新县城70余公里，巴中市56公里。幅员面积26平方公里，耕地面积8936亩，人口16018人，其中场镇人口2185人，人均耕地近0.6亩。辖12个行政村、1个街道居委会、92个社、3个居民小组。顶山村是四川省南充仪陇县三蛟镇下辖的行政村，顶山村与三蛟寺社区、燕山村、仙山村、巴山村、银山村、宝山村、玉山村、华山村、天山村、昆山村、盘山村、群山村相邻。</w:t>
      </w:r>
    </w:p>
    <w:p>
      <w:pPr>
        <w:pStyle w:val="2"/>
        <w:ind w:left="0" w:leftChars="0" w:firstLine="0" w:firstLineChars="0"/>
        <w:jc w:val="center"/>
        <w:rPr>
          <w:rFonts w:hint="eastAsia" w:ascii="宋体" w:hAnsi="宋体" w:eastAsia="宋体" w:cs="宋体"/>
          <w:color w:val="auto"/>
          <w:sz w:val="28"/>
          <w:szCs w:val="28"/>
          <w:lang w:val="en-US" w:eastAsia="zh-CN"/>
        </w:rPr>
      </w:pPr>
      <w:r>
        <w:rPr>
          <w:color w:val="auto"/>
          <w:sz w:val="72"/>
        </w:rPr>
        <mc:AlternateContent>
          <mc:Choice Requires="wps">
            <w:drawing>
              <wp:anchor distT="0" distB="0" distL="114300" distR="114300" simplePos="0" relativeHeight="251674624" behindDoc="0" locked="0" layoutInCell="1" allowOverlap="1">
                <wp:simplePos x="0" y="0"/>
                <wp:positionH relativeFrom="column">
                  <wp:posOffset>655955</wp:posOffset>
                </wp:positionH>
                <wp:positionV relativeFrom="paragraph">
                  <wp:posOffset>1857375</wp:posOffset>
                </wp:positionV>
                <wp:extent cx="1620520" cy="326390"/>
                <wp:effectExtent l="5080" t="225425" r="20320" b="12065"/>
                <wp:wrapNone/>
                <wp:docPr id="1" name="圆角矩形标注 1"/>
                <wp:cNvGraphicFramePr/>
                <a:graphic xmlns:a="http://schemas.openxmlformats.org/drawingml/2006/main">
                  <a:graphicData uri="http://schemas.microsoft.com/office/word/2010/wordprocessingShape">
                    <wps:wsp>
                      <wps:cNvSpPr/>
                      <wps:spPr>
                        <a:xfrm flipH="1">
                          <a:off x="0" y="0"/>
                          <a:ext cx="1620520" cy="326390"/>
                        </a:xfrm>
                        <a:prstGeom prst="wedgeRoundRectCallout">
                          <a:avLst>
                            <a:gd name="adj1" fmla="val -49098"/>
                            <a:gd name="adj2" fmla="val -115369"/>
                            <a:gd name="adj3" fmla="val 16667"/>
                          </a:avLst>
                        </a:prstGeom>
                        <a:noFill/>
                        <a:ln w="9525" cap="flat" cmpd="sng">
                          <a:solidFill>
                            <a:schemeClr val="tx1"/>
                          </a:solidFill>
                          <a:prstDash val="solid"/>
                          <a:miter/>
                          <a:headEnd type="none" w="med" len="med"/>
                          <a:tailEnd type="none" w="med" len="med"/>
                        </a:ln>
                      </wps:spPr>
                      <wps:txbx>
                        <w:txbxContent>
                          <w:p>
                            <w:pPr>
                              <w:rPr>
                                <w:color w:val="FF0000"/>
                                <w:sz w:val="18"/>
                                <w:szCs w:val="18"/>
                              </w:rPr>
                            </w:pPr>
                            <w:r>
                              <w:rPr>
                                <w:rFonts w:hint="eastAsia" w:ascii="宋体" w:hAnsi="宋体" w:cs="宋体"/>
                                <w:color w:val="FF0000"/>
                                <w:sz w:val="18"/>
                                <w:szCs w:val="18"/>
                                <w:lang w:val="zh-CN" w:eastAsia="zh-CN"/>
                              </w:rPr>
                              <w:t>仪陇县三蛟镇顶山页岩砖厂</w:t>
                            </w:r>
                          </w:p>
                        </w:txbxContent>
                      </wps:txbx>
                      <wps:bodyPr upright="1"/>
                    </wps:wsp>
                  </a:graphicData>
                </a:graphic>
              </wp:anchor>
            </w:drawing>
          </mc:Choice>
          <mc:Fallback>
            <w:pict>
              <v:shape id="_x0000_s1026" o:spid="_x0000_s1026" o:spt="62" type="#_x0000_t62" style="position:absolute;left:0pt;flip:x;margin-left:51.65pt;margin-top:146.25pt;height:25.7pt;width:127.6pt;z-index:251674624;mso-width-relative:page;mso-height-relative:page;" filled="f" stroked="t" coordsize="21600,21600" o:gfxdata="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DJBV22AAAAAsBAAAPAAAAAAAAAAEAIAAAACIAAABkcnMvZG93&#10;bnJldi54bWxQSwECFAAUAAAACACHTuJA1hzppDkCAABRBAAADgAAAAAAAAABACAAAAAnAQAAZHJz&#10;L2Uyb0RvYy54bWxQSwUGAAAAAAYABgBZAQAA0gUAAAAA&#10;" adj="195,-14120,14400">
                <v:fill on="f" focussize="0,0"/>
                <v:stroke color="#000000 [3213]" joinstyle="miter"/>
                <v:imagedata o:title=""/>
                <o:lock v:ext="edit" aspectratio="f"/>
                <v:textbox>
                  <w:txbxContent>
                    <w:p>
                      <w:pPr>
                        <w:rPr>
                          <w:color w:val="FF0000"/>
                          <w:sz w:val="18"/>
                          <w:szCs w:val="18"/>
                        </w:rPr>
                      </w:pPr>
                      <w:r>
                        <w:rPr>
                          <w:rFonts w:hint="eastAsia" w:ascii="宋体" w:hAnsi="宋体" w:cs="宋体"/>
                          <w:color w:val="FF0000"/>
                          <w:sz w:val="18"/>
                          <w:szCs w:val="18"/>
                          <w:lang w:val="zh-CN" w:eastAsia="zh-CN"/>
                        </w:rPr>
                        <w:t>仪陇县三蛟镇顶山页岩砖厂</w:t>
                      </w:r>
                    </w:p>
                  </w:txbxContent>
                </v:textbox>
              </v:shape>
            </w:pict>
          </mc:Fallback>
        </mc:AlternateContent>
      </w:r>
      <w:r>
        <w:rPr>
          <w:color w:val="auto"/>
        </w:rPr>
        <w:drawing>
          <wp:inline distT="0" distB="0" distL="114300" distR="114300">
            <wp:extent cx="5269865" cy="2823210"/>
            <wp:effectExtent l="0" t="0" r="3175" b="11430"/>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pic:cNvPicPr>
                  </pic:nvPicPr>
                  <pic:blipFill>
                    <a:blip r:embed="rId6"/>
                    <a:stretch>
                      <a:fillRect/>
                    </a:stretch>
                  </pic:blipFill>
                  <pic:spPr>
                    <a:xfrm>
                      <a:off x="0" y="0"/>
                      <a:ext cx="5269865" cy="2823210"/>
                    </a:xfrm>
                    <a:prstGeom prst="rect">
                      <a:avLst/>
                    </a:prstGeom>
                    <a:noFill/>
                    <a:ln>
                      <a:noFill/>
                    </a:ln>
                  </pic:spPr>
                </pic:pic>
              </a:graphicData>
            </a:graphic>
          </wp:inline>
        </w:drawing>
      </w:r>
    </w:p>
    <w:p>
      <w:pPr>
        <w:pStyle w:val="12"/>
        <w:spacing w:line="240" w:lineRule="auto"/>
        <w:ind w:firstLine="482" w:firstLineChars="200"/>
        <w:jc w:val="center"/>
        <w:rPr>
          <w:rFonts w:hint="eastAsia" w:ascii="黑体" w:hAnsi="Courier New" w:eastAsia="黑体"/>
          <w:b/>
          <w:color w:val="auto"/>
          <w:sz w:val="24"/>
        </w:rPr>
      </w:pPr>
      <w:r>
        <w:rPr>
          <w:rFonts w:hint="eastAsia" w:ascii="黑体" w:hAnsi="Courier New" w:eastAsia="黑体"/>
          <w:b/>
          <w:color w:val="auto"/>
          <w:sz w:val="24"/>
        </w:rPr>
        <w:t>图</w:t>
      </w:r>
      <w:r>
        <w:rPr>
          <w:rFonts w:hint="eastAsia" w:ascii="黑体" w:eastAsia="黑体"/>
          <w:b/>
          <w:color w:val="auto"/>
          <w:sz w:val="24"/>
          <w:lang w:val="en-US" w:eastAsia="zh-CN"/>
        </w:rPr>
        <w:t>1</w:t>
      </w:r>
      <w:r>
        <w:rPr>
          <w:rFonts w:hint="eastAsia" w:ascii="黑体" w:hAnsi="Courier New" w:eastAsia="黑体"/>
          <w:b/>
          <w:color w:val="auto"/>
          <w:sz w:val="24"/>
        </w:rPr>
        <w:t>-1 地理位置图</w:t>
      </w:r>
    </w:p>
    <w:p>
      <w:pPr>
        <w:pStyle w:val="5"/>
        <w:spacing w:before="0" w:after="0" w:line="360" w:lineRule="auto"/>
        <w:rPr>
          <w:rFonts w:hint="eastAsia" w:ascii="宋体" w:hAnsi="宋体" w:eastAsia="宋体" w:cs="宋体"/>
          <w:color w:val="auto"/>
          <w:sz w:val="28"/>
          <w:szCs w:val="28"/>
          <w:lang w:val="en-US" w:eastAsia="zh-CN"/>
        </w:rPr>
      </w:pPr>
      <w:bookmarkStart w:id="16" w:name="_Toc24839"/>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lang w:val="zh-CN"/>
        </w:rPr>
        <w:t>总平面布置</w:t>
      </w:r>
      <w:bookmarkEnd w:id="16"/>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仪陇县三蛟镇顶山页岩砖厂的总体面布置为：原料堆场在公司北面，处于矿山与制砖车间之间。公司的粉碎机、破碎车间设于靠近原料堆场的一侧。公司东南侧紧邻进场道路，办公楼位于公司西南侧，办公生活区与生产区以厂区道路分开，功能分区明确。</w:t>
      </w:r>
    </w:p>
    <w:p>
      <w:pPr>
        <w:spacing w:line="360" w:lineRule="auto"/>
        <w:ind w:firstLine="560" w:firstLineChars="200"/>
        <w:rPr>
          <w:rFonts w:hint="eastAsia" w:ascii="宋体" w:hAnsi="宋体" w:eastAsia="宋体" w:cs="宋体"/>
          <w:color w:val="auto"/>
          <w:sz w:val="28"/>
          <w:szCs w:val="28"/>
          <w:lang w:val="zh-CN" w:eastAsia="zh-CN"/>
        </w:rPr>
      </w:pPr>
      <w:r>
        <w:rPr>
          <w:rFonts w:hint="eastAsia" w:ascii="宋体" w:hAnsi="宋体" w:cs="宋体"/>
          <w:color w:val="auto"/>
          <w:sz w:val="28"/>
          <w:szCs w:val="28"/>
          <w:lang w:val="zh-CN" w:eastAsia="zh-CN"/>
        </w:rPr>
        <w:t>综上，公司各生产工序有机结合，有利于生产活动的开展，各地块利用功能集中且合理清楚，总平面布置较合理。</w:t>
      </w:r>
    </w:p>
    <w:p>
      <w:pPr>
        <w:pStyle w:val="2"/>
        <w:ind w:left="0" w:leftChars="0" w:firstLine="0" w:firstLineChars="0"/>
        <w:jc w:val="center"/>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drawing>
          <wp:inline distT="0" distB="0" distL="114300" distR="114300">
            <wp:extent cx="5269230" cy="3753485"/>
            <wp:effectExtent l="0" t="0" r="3810" b="10795"/>
            <wp:docPr id="7" name="图片 7" descr="新文档 2019-04-10 11.37.16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新文档 2019-04-10 11.37.16_11"/>
                    <pic:cNvPicPr>
                      <a:picLocks noChangeAspect="1"/>
                    </pic:cNvPicPr>
                  </pic:nvPicPr>
                  <pic:blipFill>
                    <a:blip r:embed="rId7"/>
                    <a:srcRect l="4192" t="8706" r="15900" b="11152"/>
                    <a:stretch>
                      <a:fillRect/>
                    </a:stretch>
                  </pic:blipFill>
                  <pic:spPr>
                    <a:xfrm>
                      <a:off x="0" y="0"/>
                      <a:ext cx="5269230" cy="3753485"/>
                    </a:xfrm>
                    <a:prstGeom prst="rect">
                      <a:avLst/>
                    </a:prstGeom>
                  </pic:spPr>
                </pic:pic>
              </a:graphicData>
            </a:graphic>
          </wp:inline>
        </w:drawing>
      </w:r>
    </w:p>
    <w:p>
      <w:pPr>
        <w:pStyle w:val="12"/>
        <w:spacing w:line="240" w:lineRule="auto"/>
        <w:ind w:firstLine="482" w:firstLineChars="200"/>
        <w:jc w:val="center"/>
        <w:rPr>
          <w:rFonts w:hint="eastAsia" w:ascii="黑体" w:hAnsi="Courier New" w:eastAsia="黑体"/>
          <w:b/>
          <w:color w:val="auto"/>
          <w:sz w:val="24"/>
        </w:rPr>
      </w:pPr>
      <w:r>
        <w:rPr>
          <w:rFonts w:hint="eastAsia" w:ascii="黑体" w:hAnsi="Courier New" w:eastAsia="黑体"/>
          <w:b/>
          <w:color w:val="auto"/>
          <w:sz w:val="24"/>
          <w:lang w:eastAsia="zh-CN"/>
        </w:rPr>
        <w:t>图</w:t>
      </w:r>
      <w:r>
        <w:rPr>
          <w:rFonts w:hint="eastAsia" w:ascii="黑体" w:eastAsia="黑体"/>
          <w:b/>
          <w:color w:val="auto"/>
          <w:sz w:val="24"/>
          <w:lang w:val="en-US" w:eastAsia="zh-CN"/>
        </w:rPr>
        <w:t>1</w:t>
      </w:r>
      <w:r>
        <w:rPr>
          <w:rFonts w:hint="eastAsia" w:ascii="黑体" w:hAnsi="Courier New" w:eastAsia="黑体"/>
          <w:b/>
          <w:color w:val="auto"/>
          <w:sz w:val="24"/>
          <w:lang w:val="en-US" w:eastAsia="zh-CN"/>
        </w:rPr>
        <w:t>-2  总平面布局示意图</w:t>
      </w:r>
    </w:p>
    <w:p>
      <w:pPr>
        <w:pStyle w:val="5"/>
        <w:spacing w:before="0" w:after="0" w:line="360" w:lineRule="auto"/>
        <w:rPr>
          <w:rFonts w:hint="eastAsia" w:ascii="宋体" w:hAnsi="宋体" w:eastAsia="宋体" w:cs="宋体"/>
          <w:color w:val="auto"/>
          <w:sz w:val="28"/>
          <w:szCs w:val="28"/>
          <w:lang w:val="zh-CN"/>
        </w:rPr>
      </w:pPr>
      <w:bookmarkStart w:id="17" w:name="_Toc16373"/>
      <w:r>
        <w:rPr>
          <w:rFonts w:hint="eastAsia" w:ascii="宋体" w:hAnsi="宋体" w:eastAsia="宋体" w:cs="宋体"/>
          <w:color w:val="auto"/>
          <w:sz w:val="28"/>
          <w:szCs w:val="28"/>
          <w:lang w:val="en-US" w:eastAsia="zh-CN"/>
        </w:rPr>
        <w:t>1.4</w:t>
      </w:r>
      <w:r>
        <w:rPr>
          <w:rFonts w:hint="eastAsia" w:ascii="宋体" w:hAnsi="宋体" w:eastAsia="宋体" w:cs="宋体"/>
          <w:color w:val="auto"/>
          <w:sz w:val="28"/>
          <w:szCs w:val="28"/>
          <w:lang w:val="zh-CN"/>
        </w:rPr>
        <w:t>周边环境</w:t>
      </w:r>
      <w:bookmarkEnd w:id="17"/>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公司位于四川省仪陇县三蚊镇顶山村一社，本公司所在地景观格局属于典型的农村自然景观生态体系。公司的东面紧邻一农户，西面约</w:t>
      </w:r>
      <w:r>
        <w:rPr>
          <w:rFonts w:hint="eastAsia" w:ascii="宋体" w:hAnsi="宋体" w:cs="宋体"/>
          <w:color w:val="auto"/>
          <w:sz w:val="28"/>
          <w:szCs w:val="28"/>
          <w:lang w:val="en-US" w:eastAsia="zh-CN"/>
        </w:rPr>
        <w:t>40m处为一当地农户，南面70m与东南面210m有少量当地散住农户</w:t>
      </w:r>
      <w:r>
        <w:rPr>
          <w:rFonts w:hint="eastAsia" w:ascii="宋体" w:hAnsi="宋体" w:cs="宋体"/>
          <w:color w:val="auto"/>
          <w:sz w:val="28"/>
          <w:szCs w:val="28"/>
          <w:lang w:val="en-US" w:eastAsia="en-US"/>
        </w:rPr>
        <w:t>。</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本公司不占用基本农田，不在依法划定的自然保护区（核心区、缓冲区）、风景名胜区、森林公园、饮用水水源保护区、重要湖泊周边、文物古迹所在地、地质遗迹保护区、天然林保护区等区域内。</w:t>
      </w:r>
    </w:p>
    <w:p>
      <w:pPr>
        <w:spacing w:line="360" w:lineRule="auto"/>
        <w:jc w:val="center"/>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drawing>
          <wp:inline distT="0" distB="0" distL="114300" distR="114300">
            <wp:extent cx="5303520" cy="3165475"/>
            <wp:effectExtent l="0" t="0" r="0" b="4445"/>
            <wp:docPr id="36" name="图片 36" descr="新文档 2019-04-10 11.37.16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新文档 2019-04-10 11.37.16_12"/>
                    <pic:cNvPicPr>
                      <a:picLocks noChangeAspect="1"/>
                    </pic:cNvPicPr>
                  </pic:nvPicPr>
                  <pic:blipFill>
                    <a:blip r:embed="rId8"/>
                    <a:srcRect l="1482" t="3662" r="4088" b="7553"/>
                    <a:stretch>
                      <a:fillRect/>
                    </a:stretch>
                  </pic:blipFill>
                  <pic:spPr>
                    <a:xfrm>
                      <a:off x="0" y="0"/>
                      <a:ext cx="5303520" cy="3165475"/>
                    </a:xfrm>
                    <a:prstGeom prst="rect">
                      <a:avLst/>
                    </a:prstGeom>
                  </pic:spPr>
                </pic:pic>
              </a:graphicData>
            </a:graphic>
          </wp:inline>
        </w:drawing>
      </w:r>
    </w:p>
    <w:p>
      <w:pPr>
        <w:pStyle w:val="12"/>
        <w:spacing w:line="240" w:lineRule="auto"/>
        <w:ind w:firstLine="482" w:firstLineChars="200"/>
        <w:jc w:val="center"/>
        <w:rPr>
          <w:rFonts w:hint="eastAsia"/>
          <w:color w:val="auto"/>
          <w:lang w:val="zh-CN" w:eastAsia="zh-CN"/>
        </w:rPr>
      </w:pPr>
      <w:r>
        <w:rPr>
          <w:rFonts w:hint="eastAsia" w:ascii="黑体" w:eastAsia="黑体"/>
          <w:b/>
          <w:color w:val="auto"/>
          <w:sz w:val="24"/>
        </w:rPr>
        <w:t>图</w:t>
      </w:r>
      <w:r>
        <w:rPr>
          <w:rFonts w:hint="eastAsia" w:ascii="黑体" w:eastAsia="黑体"/>
          <w:b/>
          <w:color w:val="auto"/>
          <w:sz w:val="24"/>
          <w:lang w:val="en-US" w:eastAsia="zh-CN"/>
        </w:rPr>
        <w:t>1</w:t>
      </w:r>
      <w:r>
        <w:rPr>
          <w:rFonts w:hint="eastAsia" w:ascii="黑体" w:eastAsia="黑体"/>
          <w:b/>
          <w:color w:val="auto"/>
          <w:sz w:val="24"/>
        </w:rPr>
        <w:t>-</w:t>
      </w:r>
      <w:r>
        <w:rPr>
          <w:rFonts w:hint="eastAsia" w:ascii="黑体" w:eastAsia="黑体"/>
          <w:b/>
          <w:color w:val="auto"/>
          <w:sz w:val="24"/>
          <w:lang w:val="en-US" w:eastAsia="zh-CN"/>
        </w:rPr>
        <w:t>3</w:t>
      </w:r>
      <w:r>
        <w:rPr>
          <w:rFonts w:hint="eastAsia" w:ascii="黑体" w:eastAsia="黑体"/>
          <w:b/>
          <w:color w:val="auto"/>
          <w:sz w:val="24"/>
        </w:rPr>
        <w:t xml:space="preserve"> 周边环境示意图</w:t>
      </w:r>
    </w:p>
    <w:p>
      <w:pPr>
        <w:pStyle w:val="12"/>
        <w:spacing w:line="240" w:lineRule="auto"/>
        <w:ind w:firstLine="482" w:firstLineChars="200"/>
        <w:jc w:val="center"/>
        <w:rPr>
          <w:rFonts w:hint="eastAsia" w:ascii="黑体" w:hAnsi="Courier New" w:eastAsia="黑体"/>
          <w:b/>
          <w:color w:val="auto"/>
          <w:sz w:val="24"/>
          <w:lang w:eastAsia="zh-CN"/>
        </w:rPr>
      </w:pPr>
    </w:p>
    <w:p>
      <w:pPr>
        <w:pStyle w:val="5"/>
        <w:spacing w:before="0" w:after="0" w:line="360" w:lineRule="auto"/>
        <w:rPr>
          <w:rFonts w:hint="eastAsia" w:ascii="宋体" w:hAnsi="宋体" w:eastAsia="宋体" w:cs="宋体"/>
          <w:color w:val="auto"/>
          <w:sz w:val="28"/>
          <w:szCs w:val="28"/>
          <w:lang w:val="zh-CN"/>
        </w:rPr>
      </w:pPr>
      <w:bookmarkStart w:id="18" w:name="_Toc28626"/>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lang w:val="zh-CN"/>
        </w:rPr>
        <w:t>工艺流程</w:t>
      </w:r>
      <w:bookmarkEnd w:id="18"/>
    </w:p>
    <w:p>
      <w:pPr>
        <w:spacing w:line="360" w:lineRule="auto"/>
        <w:ind w:firstLine="560" w:firstLineChars="200"/>
        <w:rPr>
          <w:rFonts w:hint="eastAsia" w:ascii="宋体" w:hAnsi="宋体" w:cs="宋体"/>
          <w:color w:val="auto"/>
          <w:sz w:val="28"/>
          <w:szCs w:val="28"/>
          <w:lang w:val="zh-CN" w:eastAsia="zh-CN"/>
        </w:rPr>
      </w:pPr>
      <w:bookmarkStart w:id="19" w:name="_Toc25723"/>
      <w:bookmarkStart w:id="20" w:name="_Toc13926"/>
      <w:bookmarkStart w:id="21" w:name="_Toc440539584"/>
      <w:bookmarkStart w:id="22" w:name="_Toc19967"/>
      <w:r>
        <w:rPr>
          <w:rFonts w:hint="eastAsia" w:ascii="宋体" w:hAnsi="宋体" w:cs="宋体"/>
          <w:color w:val="auto"/>
          <w:sz w:val="28"/>
          <w:szCs w:val="28"/>
          <w:lang w:val="zh-CN" w:eastAsia="zh-CN"/>
        </w:rPr>
        <w:t>公司矿场位于厂内西南侧，紧邻砖厂堆料场。页岩矿区开采方式为露天开采；采矿方法严格遵守从上至下的台阶式缓坡开采，先清理表土，然后用挖掘机挖取页岩，输送至砖厂原料堆场。整个采矿过程不使用炸药、雷管等爆破物品。本公司产品生产工艺如下：</w:t>
      </w:r>
    </w:p>
    <w:p>
      <w:pPr>
        <w:pStyle w:val="5"/>
        <w:spacing w:before="0" w:after="0" w:line="360" w:lineRule="auto"/>
        <w:jc w:val="center"/>
        <w:rPr>
          <w:rFonts w:hint="eastAsia" w:ascii="宋体" w:hAnsi="宋体" w:eastAsia="宋体" w:cs="宋体"/>
          <w:color w:val="auto"/>
          <w:sz w:val="28"/>
          <w:szCs w:val="28"/>
          <w:lang w:val="zh-CN"/>
        </w:rPr>
      </w:pPr>
      <w:r>
        <w:rPr>
          <w:color w:val="auto"/>
          <w:sz w:val="24"/>
        </w:rPr>
        <mc:AlternateContent>
          <mc:Choice Requires="wpg">
            <w:drawing>
              <wp:inline distT="0" distB="0" distL="114300" distR="114300">
                <wp:extent cx="5317490" cy="2687320"/>
                <wp:effectExtent l="6350" t="0" r="10160" b="10160"/>
                <wp:docPr id="117" name="组合 117"/>
                <wp:cNvGraphicFramePr/>
                <a:graphic xmlns:a="http://schemas.openxmlformats.org/drawingml/2006/main">
                  <a:graphicData uri="http://schemas.microsoft.com/office/word/2010/wordprocessingGroup">
                    <wpg:wgp>
                      <wpg:cNvGrpSpPr/>
                      <wpg:grpSpPr>
                        <a:xfrm>
                          <a:off x="0" y="0"/>
                          <a:ext cx="5317490" cy="2687320"/>
                          <a:chOff x="2682" y="22776"/>
                          <a:chExt cx="8374" cy="4232"/>
                        </a:xfrm>
                      </wpg:grpSpPr>
                      <wps:wsp>
                        <wps:cNvPr id="44" name="矩形 44"/>
                        <wps:cNvSpPr/>
                        <wps:spPr>
                          <a:xfrm>
                            <a:off x="6342" y="24564"/>
                            <a:ext cx="685" cy="4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eastAsia="宋体"/>
                                  <w:sz w:val="15"/>
                                  <w:szCs w:val="15"/>
                                  <w:lang w:eastAsia="zh-CN"/>
                                </w:rPr>
                                <w:t>坯头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6870" y="25104"/>
                            <a:ext cx="947" cy="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双级真空挤砖机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直接箭头连接符 26"/>
                        <wps:cNvCnPr>
                          <a:stCxn id="7" idx="2"/>
                          <a:endCxn id="8" idx="0"/>
                        </wps:cNvCnPr>
                        <wps:spPr>
                          <a:xfrm>
                            <a:off x="10482" y="24168"/>
                            <a:ext cx="23" cy="948"/>
                          </a:xfrm>
                          <a:prstGeom prst="straightConnector1">
                            <a:avLst/>
                          </a:prstGeom>
                          <a:ln>
                            <a:solidFill>
                              <a:schemeClr val="tx1"/>
                            </a:solidFill>
                            <a:prstDash val="sys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 name="直接箭头连接符 28"/>
                        <wps:cNvCnPr>
                          <a:stCxn id="9" idx="1"/>
                          <a:endCxn id="10" idx="3"/>
                        </wps:cNvCnPr>
                        <wps:spPr>
                          <a:xfrm flipH="1">
                            <a:off x="7817" y="25374"/>
                            <a:ext cx="625" cy="0"/>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 name="直接箭头连接符 27"/>
                        <wps:cNvCnPr>
                          <a:stCxn id="8" idx="1"/>
                          <a:endCxn id="9" idx="3"/>
                        </wps:cNvCnPr>
                        <wps:spPr>
                          <a:xfrm flipH="1" flipV="1">
                            <a:off x="9544" y="25374"/>
                            <a:ext cx="410" cy="12"/>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8" name="矩形 41"/>
                        <wps:cNvSpPr/>
                        <wps:spPr>
                          <a:xfrm>
                            <a:off x="9342" y="24468"/>
                            <a:ext cx="541" cy="407"/>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直接箭头连接符 42"/>
                        <wps:cNvCnPr/>
                        <wps:spPr>
                          <a:xfrm flipH="1">
                            <a:off x="9432" y="24876"/>
                            <a:ext cx="6" cy="228"/>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3" name="肘形连接符 43"/>
                        <wps:cNvCnPr>
                          <a:stCxn id="11" idx="0"/>
                          <a:endCxn id="9" idx="0"/>
                        </wps:cNvCnPr>
                        <wps:spPr>
                          <a:xfrm rot="16200000" flipH="1">
                            <a:off x="6818" y="22930"/>
                            <a:ext cx="48" cy="4301"/>
                          </a:xfrm>
                          <a:prstGeom prst="bentConnector3">
                            <a:avLst>
                              <a:gd name="adj1" fmla="val -782292"/>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9" name="矩形 2"/>
                        <wps:cNvSpPr/>
                        <wps:spPr>
                          <a:xfrm>
                            <a:off x="2766" y="23640"/>
                            <a:ext cx="972" cy="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页岩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矩形 3"/>
                        <wps:cNvSpPr/>
                        <wps:spPr>
                          <a:xfrm>
                            <a:off x="4230" y="23640"/>
                            <a:ext cx="1092" cy="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板式给料机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0" name="矩形 4"/>
                        <wps:cNvSpPr/>
                        <wps:spPr>
                          <a:xfrm>
                            <a:off x="5706" y="23640"/>
                            <a:ext cx="1092" cy="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颚式破碎机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7182" y="23628"/>
                            <a:ext cx="948" cy="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输送机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8622" y="23628"/>
                            <a:ext cx="1091" cy="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锤石破碎机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1" name="矩形 7"/>
                        <wps:cNvSpPr/>
                        <wps:spPr>
                          <a:xfrm>
                            <a:off x="10050" y="23628"/>
                            <a:ext cx="863" cy="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滚筒筛</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矩形 8"/>
                        <wps:cNvSpPr/>
                        <wps:spPr>
                          <a:xfrm>
                            <a:off x="9954" y="25116"/>
                            <a:ext cx="1102" cy="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箱式给料机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矩形 9"/>
                        <wps:cNvSpPr/>
                        <wps:spPr>
                          <a:xfrm>
                            <a:off x="8442" y="25104"/>
                            <a:ext cx="1102" cy="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双轴搅拌机机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直接箭头连接符 30"/>
                        <wps:cNvCnPr>
                          <a:stCxn id="11" idx="1"/>
                          <a:endCxn id="12" idx="3"/>
                        </wps:cNvCnPr>
                        <wps:spPr>
                          <a:xfrm flipH="1">
                            <a:off x="3629" y="25326"/>
                            <a:ext cx="589" cy="0"/>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 name="矩形 11"/>
                        <wps:cNvSpPr/>
                        <wps:spPr>
                          <a:xfrm>
                            <a:off x="4218" y="25056"/>
                            <a:ext cx="947" cy="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自动切条切坯机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直接箭头连接符 31"/>
                        <wps:cNvCnPr>
                          <a:stCxn id="12" idx="2"/>
                          <a:endCxn id="13" idx="0"/>
                        </wps:cNvCnPr>
                        <wps:spPr>
                          <a:xfrm>
                            <a:off x="3156" y="25596"/>
                            <a:ext cx="0" cy="792"/>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矩形 12"/>
                        <wps:cNvSpPr/>
                        <wps:spPr>
                          <a:xfrm>
                            <a:off x="2682" y="25056"/>
                            <a:ext cx="947" cy="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智能码坯机码坯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矩形 13"/>
                        <wps:cNvSpPr/>
                        <wps:spPr>
                          <a:xfrm>
                            <a:off x="2682" y="26388"/>
                            <a:ext cx="947" cy="5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干燥室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4218" y="26376"/>
                            <a:ext cx="947" cy="5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color w:val="000000" w:themeColor="text1"/>
                                  <w:sz w:val="15"/>
                                  <w:szCs w:val="15"/>
                                  <w:lang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隧道窑</w:t>
                              </w:r>
                              <w:r>
                                <w:rPr>
                                  <w:rFonts w:hint="eastAsia" w:eastAsia="宋体"/>
                                  <w:color w:val="000000" w:themeColor="text1"/>
                                  <w:sz w:val="15"/>
                                  <w:szCs w:val="15"/>
                                  <w:lang w:eastAsia="zh-CN"/>
                                  <w14:textFill>
                                    <w14:solidFill>
                                      <w14:schemeClr w14:val="tx1"/>
                                    </w14:solidFill>
                                  </w14:textFill>
                                </w:rPr>
                                <w:t>焙烧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矩形 15"/>
                        <wps:cNvSpPr/>
                        <wps:spPr>
                          <a:xfrm>
                            <a:off x="5742" y="26352"/>
                            <a:ext cx="816" cy="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color w:val="000000" w:themeColor="text1"/>
                                  <w:sz w:val="15"/>
                                  <w:szCs w:val="15"/>
                                  <w:lang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成品</w:t>
                              </w:r>
                              <w:r>
                                <w:rPr>
                                  <w:rFonts w:hint="eastAsia" w:eastAsia="宋体"/>
                                  <w:color w:val="000000" w:themeColor="text1"/>
                                  <w:sz w:val="15"/>
                                  <w:szCs w:val="15"/>
                                  <w:lang w:eastAsia="zh-CN"/>
                                  <w14:textFill>
                                    <w14:solidFill>
                                      <w14:schemeClr w14:val="tx1"/>
                                    </w14:solidFill>
                                  </w14:textFill>
                                </w:rPr>
                                <w:t>卸</w:t>
                              </w:r>
                              <w:r>
                                <w:rPr>
                                  <w:rFonts w:hint="eastAsia"/>
                                  <w:color w:val="000000" w:themeColor="text1"/>
                                  <w:sz w:val="15"/>
                                  <w:szCs w:val="15"/>
                                  <w:lang w:eastAsia="zh-CN"/>
                                  <w14:textFill>
                                    <w14:solidFill>
                                      <w14:schemeClr w14:val="tx1"/>
                                    </w14:solidFill>
                                  </w14:textFill>
                                </w:rPr>
                                <w:t>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矩形 16"/>
                        <wps:cNvSpPr/>
                        <wps:spPr>
                          <a:xfrm>
                            <a:off x="7098" y="26364"/>
                            <a:ext cx="816" cy="5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质检分级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8694" y="26364"/>
                            <a:ext cx="833" cy="2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160" w:lineRule="exact"/>
                                <w:jc w:val="both"/>
                                <w:textAlignment w:val="auto"/>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pacing w:val="-20"/>
                                  <w:sz w:val="15"/>
                                  <w:szCs w:val="15"/>
                                  <w:lang w:eastAsia="zh-CN"/>
                                  <w14:textFill>
                                    <w14:solidFill>
                                      <w14:schemeClr w14:val="tx1"/>
                                    </w14:solidFill>
                                  </w14:textFill>
                                </w:rPr>
                                <w:t>货车运输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2" name="矩形 18"/>
                        <wps:cNvSpPr/>
                        <wps:spPr>
                          <a:xfrm>
                            <a:off x="8687" y="26744"/>
                            <a:ext cx="833" cy="2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160" w:lineRule="exact"/>
                                <w:jc w:val="both"/>
                                <w:textAlignment w:val="auto"/>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pacing w:val="-20"/>
                                  <w:sz w:val="15"/>
                                  <w:szCs w:val="15"/>
                                  <w:lang w:eastAsia="zh-CN"/>
                                  <w14:textFill>
                                    <w14:solidFill>
                                      <w14:schemeClr w14:val="tx1"/>
                                    </w14:solidFill>
                                  </w14:textFill>
                                </w:rPr>
                                <w:t>成品堆场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矩形 19"/>
                        <wps:cNvSpPr/>
                        <wps:spPr>
                          <a:xfrm>
                            <a:off x="5706" y="22992"/>
                            <a:ext cx="972" cy="54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煤炭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直接箭头连接符 20"/>
                        <wps:cNvCnPr>
                          <a:stCxn id="2" idx="3"/>
                          <a:endCxn id="3" idx="1"/>
                        </wps:cNvCnPr>
                        <wps:spPr>
                          <a:xfrm>
                            <a:off x="3738" y="23910"/>
                            <a:ext cx="492"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 name="肘形连接符 21"/>
                        <wps:cNvCnPr>
                          <a:stCxn id="19" idx="3"/>
                          <a:endCxn id="5" idx="0"/>
                        </wps:cNvCnPr>
                        <wps:spPr>
                          <a:xfrm>
                            <a:off x="6678" y="23262"/>
                            <a:ext cx="978" cy="366"/>
                          </a:xfrm>
                          <a:prstGeom prst="bentConnector2">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 name="直接箭头连接符 32"/>
                        <wps:cNvCnPr/>
                        <wps:spPr>
                          <a:xfrm flipV="1">
                            <a:off x="3629" y="26462"/>
                            <a:ext cx="589" cy="1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3" name="直接箭头连接符 33"/>
                        <wps:cNvCnPr/>
                        <wps:spPr>
                          <a:xfrm flipH="1">
                            <a:off x="3641" y="26774"/>
                            <a:ext cx="589" cy="15"/>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 name="直接箭头连接符 22"/>
                        <wps:cNvCnPr>
                          <a:stCxn id="3" idx="3"/>
                          <a:endCxn id="4" idx="1"/>
                        </wps:cNvCnPr>
                        <wps:spPr>
                          <a:xfrm>
                            <a:off x="5322" y="23910"/>
                            <a:ext cx="384"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4" name="直接箭头连接符 34"/>
                        <wps:cNvCnPr>
                          <a:stCxn id="14" idx="3"/>
                          <a:endCxn id="15" idx="1"/>
                        </wps:cNvCnPr>
                        <wps:spPr>
                          <a:xfrm flipV="1">
                            <a:off x="5165" y="26622"/>
                            <a:ext cx="577" cy="8"/>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 name="直接箭头连接符 23"/>
                        <wps:cNvCnPr>
                          <a:stCxn id="4" idx="3"/>
                          <a:endCxn id="5" idx="1"/>
                        </wps:cNvCnPr>
                        <wps:spPr>
                          <a:xfrm flipV="1">
                            <a:off x="6798" y="23898"/>
                            <a:ext cx="384" cy="12"/>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 name="直接箭头连接符 35"/>
                        <wps:cNvCnPr>
                          <a:stCxn id="15" idx="3"/>
                          <a:endCxn id="16" idx="1"/>
                        </wps:cNvCnPr>
                        <wps:spPr>
                          <a:xfrm>
                            <a:off x="6558" y="26622"/>
                            <a:ext cx="540" cy="6"/>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 name="直接箭头连接符 24"/>
                        <wps:cNvCnPr>
                          <a:stCxn id="5" idx="3"/>
                          <a:endCxn id="6" idx="1"/>
                        </wps:cNvCnPr>
                        <wps:spPr>
                          <a:xfrm>
                            <a:off x="8130" y="23898"/>
                            <a:ext cx="492"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5" name="直接箭头连接符 36"/>
                        <wps:cNvCnPr>
                          <a:endCxn id="17" idx="1"/>
                        </wps:cNvCnPr>
                        <wps:spPr>
                          <a:xfrm>
                            <a:off x="7938" y="26472"/>
                            <a:ext cx="756" cy="24"/>
                          </a:xfrm>
                          <a:prstGeom prst="straightConnector1">
                            <a:avLst/>
                          </a:prstGeom>
                          <a:ln>
                            <a:solidFill>
                              <a:schemeClr val="tx1"/>
                            </a:solidFill>
                            <a:prstDash val="solid"/>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5" name="肘形连接符 45"/>
                        <wps:cNvCnPr>
                          <a:stCxn id="12" idx="0"/>
                        </wps:cNvCnPr>
                        <wps:spPr>
                          <a:xfrm rot="16200000">
                            <a:off x="3747" y="24081"/>
                            <a:ext cx="384" cy="1566"/>
                          </a:xfrm>
                          <a:prstGeom prst="bentConnector2">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5" name="直接箭头连接符 25"/>
                        <wps:cNvCnPr>
                          <a:stCxn id="6" idx="3"/>
                          <a:endCxn id="7" idx="1"/>
                        </wps:cNvCnPr>
                        <wps:spPr>
                          <a:xfrm>
                            <a:off x="9713" y="23898"/>
                            <a:ext cx="337"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 name="直接箭头连接符 29"/>
                        <wps:cNvCnPr>
                          <a:stCxn id="10" idx="1"/>
                          <a:endCxn id="11" idx="3"/>
                        </wps:cNvCnPr>
                        <wps:spPr>
                          <a:xfrm flipH="1" flipV="1">
                            <a:off x="5165" y="25326"/>
                            <a:ext cx="1705" cy="48"/>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7" name="直接箭头连接符 37"/>
                        <wps:cNvCnPr/>
                        <wps:spPr>
                          <a:xfrm>
                            <a:off x="7950" y="26844"/>
                            <a:ext cx="756" cy="24"/>
                          </a:xfrm>
                          <a:prstGeom prst="straightConnector1">
                            <a:avLst/>
                          </a:prstGeom>
                          <a:ln>
                            <a:solidFill>
                              <a:schemeClr val="tx1"/>
                            </a:solidFill>
                            <a:prstDash val="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wps:spPr>
                          <a:xfrm flipV="1">
                            <a:off x="7830" y="25560"/>
                            <a:ext cx="600" cy="6"/>
                          </a:xfrm>
                          <a:prstGeom prst="straightConnector1">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9" name="肘形连接符 39"/>
                        <wps:cNvCnPr>
                          <a:stCxn id="7" idx="0"/>
                          <a:endCxn id="6" idx="0"/>
                        </wps:cNvCnPr>
                        <wps:spPr>
                          <a:xfrm rot="16200000" flipV="1">
                            <a:off x="9825" y="22971"/>
                            <a:ext cx="5" cy="1314"/>
                          </a:xfrm>
                          <a:prstGeom prst="bentConnector3">
                            <a:avLst>
                              <a:gd name="adj1" fmla="val 14990000"/>
                            </a:avLst>
                          </a:prstGeom>
                          <a:ln>
                            <a:solidFill>
                              <a:schemeClr val="tx1"/>
                            </a:solidFill>
                            <a:prstDash val="dash"/>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0" name="矩形 40"/>
                        <wps:cNvSpPr/>
                        <wps:spPr>
                          <a:xfrm>
                            <a:off x="9462" y="22776"/>
                            <a:ext cx="685" cy="4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粗料</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211.6pt;width:418.7pt;" coordorigin="2682,22776" coordsize="8374,4232" o:gfxdata="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">
                <o:lock v:ext="edit" aspectratio="f"/>
                <v:rect id="_x0000_s1026" o:spid="_x0000_s1026" o:spt="1" style="position:absolute;left:6342;top:24564;height:407;width:685;v-text-anchor:middle;" filled="f" stroked="f" coordsize="21600,21600" o:gfxdata="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b255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jc w:val="center"/>
                          <w:rPr>
                            <w:rFonts w:hint="eastAsia" w:eastAsia="宋体"/>
                            <w:lang w:eastAsia="zh-CN"/>
                          </w:rPr>
                        </w:pPr>
                        <w:r>
                          <w:rPr>
                            <w:rFonts w:hint="eastAsia" w:eastAsia="宋体"/>
                            <w:sz w:val="15"/>
                            <w:szCs w:val="15"/>
                            <w:lang w:eastAsia="zh-CN"/>
                          </w:rPr>
                          <w:t>坯头</w:t>
                        </w:r>
                      </w:p>
                    </w:txbxContent>
                  </v:textbox>
                </v:rect>
                <v:rect id="_x0000_s1026" o:spid="_x0000_s1026" o:spt="1" style="position:absolute;left:6870;top:25104;height:540;width:947;v-text-anchor:middle;" filled="f" stroked="t" coordsize="21600,21600" o:gfxdata="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OieHb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双级真空挤砖机</w:t>
                        </w:r>
                      </w:p>
                    </w:txbxContent>
                  </v:textbox>
                </v:rect>
                <v:shape id="_x0000_s1026" o:spid="_x0000_s1026" o:spt="32" type="#_x0000_t32" style="position:absolute;left:10482;top:24168;height:948;width:23;" filled="f" stroked="t" coordsize="21600,21600" o:gfxdata="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eZ1O8AAAA&#10;2wAAAA8AAAAAAAAAAQAgAAAAIgAAAGRycy9kb3ducmV2LnhtbFBLAQIUABQAAAAIAIdO4kAzLwWe&#10;OwAAADkAAAAQAAAAAAAAAAEAIAAAAAsBAABkcnMvc2hhcGV4bWwueG1sUEsFBgAAAAAGAAYAWwEA&#10;ALUDAAAAAA==&#10;">
                  <v:fill on="f" focussize="0,0"/>
                  <v:stroke weight="0.5pt" color="#000000 [3213]" miterlimit="8" joinstyle="miter" dashstyle="3 1" endarrow="block"/>
                  <v:imagedata o:title=""/>
                  <o:lock v:ext="edit" aspectratio="f"/>
                </v:shape>
                <v:shape id="_x0000_s1026" o:spid="_x0000_s1026" o:spt="32" type="#_x0000_t32" style="position:absolute;left:7817;top:25374;flip:x;height:0;width:625;" filled="f" stroked="t" coordsize="21600,21600" o:gfxdata="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Sd9IugAAANsA&#10;AAAPAAAAAAAAAAEAIAAAACIAAABkcnMvZG93bnJldi54bWxQSwECFAAUAAAACACHTuJAMy8FnjsA&#10;AAA5AAAAEAAAAAAAAAABACAAAAAJAQAAZHJzL3NoYXBleG1sLnhtbFBLBQYAAAAABgAGAFsBAACz&#10;AwAAAAA=&#10;">
                  <v:fill on="f" focussize="0,0"/>
                  <v:stroke weight="0.5pt" color="#000000 [3213]" miterlimit="8" joinstyle="miter" dashstyle="dash" endarrow="block"/>
                  <v:imagedata o:title=""/>
                  <o:lock v:ext="edit" aspectratio="f"/>
                </v:shape>
                <v:shape id="_x0000_s1026" o:spid="_x0000_s1026" o:spt="32" type="#_x0000_t32" style="position:absolute;left:9544;top:25374;flip:x y;height:12;width:410;" filled="f" stroked="t" coordsize="21600,21600" o:gfxdata="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nJpr4A&#10;AADb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rect id="矩形 41" o:spid="_x0000_s1026" o:spt="1" style="position:absolute;left:9342;top:24468;height:407;width:541;v-text-anchor:middle;" filled="f" stroked="t" coordsize="21600,21600" o:gfxdata="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46I1r4A&#10;AADcAAAADwAAAAAAAAABACAAAAAiAAAAZHJzL2Rvd25yZXYueG1sUEsBAhQAFAAAAAgAh07iQDMv&#10;BZ47AAAAOQAAABAAAAAAAAAAAQAgAAAADQEAAGRycy9zaGFwZXhtbC54bWxQSwUGAAAAAAYABgBb&#10;AQAAtwMAAAAA&#10;">
                  <v:fill on="f" focussize="0,0"/>
                  <v:stroke weight="0.5pt" color="#000000 [3213]" miterlimit="8" joinstyle="miter" dashstyle="dash"/>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水</w:t>
                        </w:r>
                      </w:p>
                    </w:txbxContent>
                  </v:textbox>
                </v:rect>
                <v:shape id="_x0000_s1026" o:spid="_x0000_s1026" o:spt="32" type="#_x0000_t32" style="position:absolute;left:9432;top:24876;flip:x;height:228;width:6;" filled="f" stroked="t" coordsize="21600,21600" o:gfxdata="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4NAr4A&#10;AADbAAAADwAAAAAAAAABACAAAAAiAAAAZHJzL2Rvd25yZXYueG1sUEsBAhQAFAAAAAgAh07iQDMv&#10;BZ47AAAAOQAAABAAAAAAAAAAAQAgAAAADQEAAGRycy9zaGFwZXhtbC54bWxQSwUGAAAAAAYABgBb&#10;AQAAtwMAAAAA&#10;">
                  <v:fill on="f" focussize="0,0"/>
                  <v:stroke weight="0.5pt" color="#000000 [3213]" miterlimit="8" joinstyle="miter" dashstyle="dash" endarrow="block"/>
                  <v:imagedata o:title=""/>
                  <o:lock v:ext="edit" aspectratio="f"/>
                </v:shape>
                <v:shape id="_x0000_s1026" o:spid="_x0000_s1026" o:spt="34" type="#_x0000_t34" style="position:absolute;left:6818;top:22930;flip:x;height:4301;width:48;rotation:5898240f;" filled="f" stroked="t" coordsize="21600,21600" o:gfxdata="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LarOL4A&#10;AADbAAAADwAAAAAAAAABACAAAAAiAAAAZHJzL2Rvd25yZXYueG1sUEsBAhQAFAAAAAgAh07iQDMv&#10;BZ47AAAAOQAAABAAAAAAAAAAAQAgAAAADQEAAGRycy9zaGFwZXhtbC54bWxQSwUGAAAAAAYABgBb&#10;AQAAtwMAAAAA&#10;" adj="-168975">
                  <v:fill on="f" focussize="0,0"/>
                  <v:stroke weight="0.5pt" color="#000000 [3213]" miterlimit="8" joinstyle="miter" dashstyle="dash" endarrow="block"/>
                  <v:imagedata o:title=""/>
                  <o:lock v:ext="edit" aspectratio="f"/>
                </v:shape>
                <v:rect id="矩形 2" o:spid="_x0000_s1026" o:spt="1" style="position:absolute;left:2766;top:23640;height:540;width:972;v-text-anchor:middle;" filled="f" stroked="t" coordsize="21600,21600" o:gfxdata="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NrPe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页岩</w:t>
                        </w:r>
                      </w:p>
                    </w:txbxContent>
                  </v:textbox>
                </v:rect>
                <v:rect id="_x0000_s1026" o:spid="_x0000_s1026" o:spt="1" style="position:absolute;left:4230;top:23640;height:540;width:1092;v-text-anchor:middle;" filled="f" stroked="t" coordsize="21600,21600" o:gfxdata="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gr/a8AAAA&#10;2g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both"/>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板式给料机</w:t>
                        </w:r>
                      </w:p>
                    </w:txbxContent>
                  </v:textbox>
                </v:rect>
                <v:rect id="矩形 4" o:spid="_x0000_s1026" o:spt="1" style="position:absolute;left:5706;top:23640;height:540;width:1092;v-text-anchor:middle;" filled="f" stroked="t" coordsize="21600,21600" o:gfxdata="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bz9e/&#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jc w:val="both"/>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颚式破碎机</w:t>
                        </w:r>
                      </w:p>
                    </w:txbxContent>
                  </v:textbox>
                </v:rect>
                <v:rect id="_x0000_s1026" o:spid="_x0000_s1026" o:spt="1" style="position:absolute;left:7182;top:23628;height:540;width:948;v-text-anchor:middle;" filled="f" stroked="t" coordsize="21600,21600" o:gfxdata="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Fkhm8AAAA&#10;2g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both"/>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输送机</w:t>
                        </w:r>
                      </w:p>
                    </w:txbxContent>
                  </v:textbox>
                </v:rect>
                <v:rect id="_x0000_s1026" o:spid="_x0000_s1026" o:spt="1" style="position:absolute;left:8622;top:23628;height:540;width:1091;v-text-anchor:middle;" filled="f" stroked="t" coordsize="21600,21600" o:gfxdata="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1wxu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both"/>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锤石破碎机</w:t>
                        </w:r>
                      </w:p>
                    </w:txbxContent>
                  </v:textbox>
                </v:rect>
                <v:rect id="矩形 7" o:spid="_x0000_s1026" o:spt="1" style="position:absolute;left:10050;top:23628;height:540;width:863;v-text-anchor:middle;" filled="f" stroked="t" coordsize="21600,21600" o:gfxdata="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Xaky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both"/>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滚筒筛</w:t>
                        </w:r>
                      </w:p>
                    </w:txbxContent>
                  </v:textbox>
                </v:rect>
                <v:rect id="_x0000_s1026" o:spid="_x0000_s1026" o:spt="1" style="position:absolute;left:9954;top:25116;height:540;width:1102;v-text-anchor:middle;" filled="f" stroked="t" coordsize="21600,21600" o:gfxdata="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EPYe5AAAA2gAA&#10;AA8AAAAAAAAAAQAgAAAAIgAAAGRycy9kb3ducmV2LnhtbFBLAQIUABQAAAAIAIdO4kAzLwWeOwAA&#10;ADkAAAAQAAAAAAAAAAEAIAAAAAgBAABkcnMvc2hhcGV4bWwueG1sUEsFBgAAAAAGAAYAWwEAALID&#10;AAAAAA==&#10;">
                  <v:fill on="f" focussize="0,0"/>
                  <v:stroke weight="1pt" color="#000000 [3213]" miterlimit="8" joinstyle="miter"/>
                  <v:imagedata o:title=""/>
                  <o:lock v:ext="edit" aspectratio="f"/>
                  <v:textbox>
                    <w:txbxContent>
                      <w:p>
                        <w:pPr>
                          <w:jc w:val="both"/>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箱式给料机</w:t>
                        </w:r>
                      </w:p>
                    </w:txbxContent>
                  </v:textbox>
                </v:rect>
                <v:rect id="_x0000_s1026" o:spid="_x0000_s1026" o:spt="1" style="position:absolute;left:8442;top:25104;height:540;width:1102;v-text-anchor:middle;" filled="f" stroked="t" coordsize="21600,21600" o:gfxdata="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SJgc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both"/>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双轴搅拌机机</w:t>
                        </w:r>
                      </w:p>
                    </w:txbxContent>
                  </v:textbox>
                </v:rect>
                <v:shape id="_x0000_s1026" o:spid="_x0000_s1026" o:spt="32" type="#_x0000_t32" style="position:absolute;left:3629;top:25326;flip:x;height:0;width:589;" filled="f" stroked="t" coordsize="21600,21600" o:gfxdata="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5kWTugAAANsA&#10;AAAPAAAAAAAAAAEAIAAAACIAAABkcnMvZG93bnJldi54bWxQSwECFAAUAAAACACHTuJAMy8FnjsA&#10;AAA5AAAAEAAAAAAAAAABACAAAAAJAQAAZHJzL3NoYXBleG1sLnhtbFBLBQYAAAAABgAGAFsBAACz&#10;AwAAAAA=&#10;">
                  <v:fill on="f" focussize="0,0"/>
                  <v:stroke weight="0.5pt" color="#000000 [3213]" miterlimit="8" joinstyle="miter" dashstyle="dash" endarrow="block"/>
                  <v:imagedata o:title=""/>
                  <o:lock v:ext="edit" aspectratio="f"/>
                </v:shape>
                <v:rect id="_x0000_s1026" o:spid="_x0000_s1026" o:spt="1" style="position:absolute;left:4218;top:25056;height:540;width:947;v-text-anchor:middle;" filled="f" stroked="t" coordsize="21600,21600" o:gfxdata="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6Q7hr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自动切条切坯机</w:t>
                        </w:r>
                      </w:p>
                    </w:txbxContent>
                  </v:textbox>
                </v:rect>
                <v:shape id="_x0000_s1026" o:spid="_x0000_s1026" o:spt="32" type="#_x0000_t32" style="position:absolute;left:3156;top:25596;height:792;width:0;" filled="f" stroked="t" coordsize="21600,21600" o:gfxdata="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hADvQAA&#10;ANsAAAAPAAAAAAAAAAEAIAAAACIAAABkcnMvZG93bnJldi54bWxQSwECFAAUAAAACACHTuJAMy8F&#10;njsAAAA5AAAAEAAAAAAAAAABACAAAAAMAQAAZHJzL3NoYXBleG1sLnhtbFBLBQYAAAAABgAGAFsB&#10;AAC2AwAAAAA=&#10;">
                  <v:fill on="f" focussize="0,0"/>
                  <v:stroke weight="0.5pt" color="#000000 [3213]" miterlimit="8" joinstyle="miter" dashstyle="dash" endarrow="block"/>
                  <v:imagedata o:title=""/>
                  <o:lock v:ext="edit" aspectratio="f"/>
                </v:shape>
                <v:rect id="_x0000_s1026" o:spid="_x0000_s1026" o:spt="1" style="position:absolute;left:2682;top:25056;height:540;width:947;v-text-anchor:middle;" filled="f" stroked="t" coordsize="21600,21600" o:gfxdata="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dqXx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智能码坯机码坯</w:t>
                        </w:r>
                      </w:p>
                    </w:txbxContent>
                  </v:textbox>
                </v:rect>
                <v:rect id="_x0000_s1026" o:spid="_x0000_s1026" o:spt="1" style="position:absolute;left:2682;top:26388;height:513;width:947;v-text-anchor:middle;" filled="f" stroked="t" coordsize="21600,21600" o:gfxdata="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DoAar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干燥室</w:t>
                        </w:r>
                      </w:p>
                    </w:txbxContent>
                  </v:textbox>
                </v:rect>
                <v:rect id="_x0000_s1026" o:spid="_x0000_s1026" o:spt="1" style="position:absolute;left:4218;top:26376;height:507;width:947;v-text-anchor:middle;" filled="f" stroked="t" coordsize="21600,21600" o:gfxdata="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05ge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color w:val="000000" w:themeColor="text1"/>
                            <w:sz w:val="15"/>
                            <w:szCs w:val="15"/>
                            <w:lang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隧道窑</w:t>
                        </w:r>
                        <w:r>
                          <w:rPr>
                            <w:rFonts w:hint="eastAsia" w:eastAsia="宋体"/>
                            <w:color w:val="000000" w:themeColor="text1"/>
                            <w:sz w:val="15"/>
                            <w:szCs w:val="15"/>
                            <w:lang w:eastAsia="zh-CN"/>
                            <w14:textFill>
                              <w14:solidFill>
                                <w14:schemeClr w14:val="tx1"/>
                              </w14:solidFill>
                            </w14:textFill>
                          </w:rPr>
                          <w:t>焙烧</w:t>
                        </w:r>
                      </w:p>
                    </w:txbxContent>
                  </v:textbox>
                </v:rect>
                <v:rect id="_x0000_s1026" o:spid="_x0000_s1026" o:spt="1" style="position:absolute;left:5742;top:26352;height:540;width:816;v-text-anchor:middle;" filled="f" stroked="t" coordsize="21600,21600" o:gfxdata="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J89hb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color w:val="000000" w:themeColor="text1"/>
                            <w:sz w:val="15"/>
                            <w:szCs w:val="15"/>
                            <w:lang w:eastAsia="zh-CN"/>
                            <w14:textFill>
                              <w14:solidFill>
                                <w14:schemeClr w14:val="tx1"/>
                              </w14:solidFill>
                            </w14:textFill>
                          </w:rPr>
                        </w:pPr>
                        <w:r>
                          <w:rPr>
                            <w:rFonts w:hint="eastAsia"/>
                            <w:color w:val="000000" w:themeColor="text1"/>
                            <w:sz w:val="15"/>
                            <w:szCs w:val="15"/>
                            <w:lang w:eastAsia="zh-CN"/>
                            <w14:textFill>
                              <w14:solidFill>
                                <w14:schemeClr w14:val="tx1"/>
                              </w14:solidFill>
                            </w14:textFill>
                          </w:rPr>
                          <w:t>成品</w:t>
                        </w:r>
                        <w:r>
                          <w:rPr>
                            <w:rFonts w:hint="eastAsia" w:eastAsia="宋体"/>
                            <w:color w:val="000000" w:themeColor="text1"/>
                            <w:sz w:val="15"/>
                            <w:szCs w:val="15"/>
                            <w:lang w:eastAsia="zh-CN"/>
                            <w14:textFill>
                              <w14:solidFill>
                                <w14:schemeClr w14:val="tx1"/>
                              </w14:solidFill>
                            </w14:textFill>
                          </w:rPr>
                          <w:t>卸</w:t>
                        </w:r>
                        <w:r>
                          <w:rPr>
                            <w:rFonts w:hint="eastAsia"/>
                            <w:color w:val="000000" w:themeColor="text1"/>
                            <w:sz w:val="15"/>
                            <w:szCs w:val="15"/>
                            <w:lang w:eastAsia="zh-CN"/>
                            <w14:textFill>
                              <w14:solidFill>
                                <w14:schemeClr w14:val="tx1"/>
                              </w14:solidFill>
                            </w14:textFill>
                          </w:rPr>
                          <w:t>车</w:t>
                        </w:r>
                      </w:p>
                    </w:txbxContent>
                  </v:textbox>
                </v:rect>
                <v:rect id="_x0000_s1026" o:spid="_x0000_s1026" o:spt="1" style="position:absolute;left:7098;top:26364;height:528;width:816;v-text-anchor:middle;" filled="f" stroked="t" coordsize="21600,21600" o:gfxdata="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E2j8r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质检分级</w:t>
                        </w:r>
                      </w:p>
                    </w:txbxContent>
                  </v:textbox>
                </v:rect>
                <v:rect id="_x0000_s1026" o:spid="_x0000_s1026" o:spt="1" style="position:absolute;left:8694;top:26364;height:264;width:833;v-text-anchor:middle;" filled="f" stroked="t" coordsize="21600,21600" o:gfxdata="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wEGab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both"/>
                          <w:textAlignment w:val="auto"/>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pacing w:val="-20"/>
                            <w:sz w:val="15"/>
                            <w:szCs w:val="15"/>
                            <w:lang w:eastAsia="zh-CN"/>
                            <w14:textFill>
                              <w14:solidFill>
                                <w14:schemeClr w14:val="tx1"/>
                              </w14:solidFill>
                            </w14:textFill>
                          </w:rPr>
                          <w:t>货车运输</w:t>
                        </w:r>
                      </w:p>
                    </w:txbxContent>
                  </v:textbox>
                </v:rect>
                <v:rect id="矩形 18" o:spid="_x0000_s1026" o:spt="1" style="position:absolute;left:8687;top:26744;height:264;width:833;v-text-anchor:middle;" filled="f" stroked="t" coordsize="21600,21600" o:gfxdata="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F9Du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both"/>
                          <w:textAlignment w:val="auto"/>
                          <w:rPr>
                            <w:rFonts w:hint="eastAsia" w:eastAsia="宋体"/>
                            <w:color w:val="000000" w:themeColor="text1"/>
                            <w:sz w:val="15"/>
                            <w:szCs w:val="15"/>
                            <w:lang w:eastAsia="zh-CN"/>
                            <w14:textFill>
                              <w14:solidFill>
                                <w14:schemeClr w14:val="tx1"/>
                              </w14:solidFill>
                            </w14:textFill>
                          </w:rPr>
                        </w:pPr>
                        <w:r>
                          <w:rPr>
                            <w:rFonts w:hint="eastAsia" w:eastAsia="宋体"/>
                            <w:color w:val="000000" w:themeColor="text1"/>
                            <w:spacing w:val="-20"/>
                            <w:sz w:val="15"/>
                            <w:szCs w:val="15"/>
                            <w:lang w:eastAsia="zh-CN"/>
                            <w14:textFill>
                              <w14:solidFill>
                                <w14:schemeClr w14:val="tx1"/>
                              </w14:solidFill>
                            </w14:textFill>
                          </w:rPr>
                          <w:t>成品堆场</w:t>
                        </w:r>
                      </w:p>
                    </w:txbxContent>
                  </v:textbox>
                </v:rect>
                <v:rect id="_x0000_s1026" o:spid="_x0000_s1026" o:spt="1" style="position:absolute;left:5706;top:22992;height:540;width:972;v-text-anchor:middle;" filled="f" stroked="t" coordsize="21600,21600" o:gfxdata="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zeQSy5AAAA2wAA&#10;AA8AAAAAAAAAAQAgAAAAIgAAAGRycy9kb3ducmV2LnhtbFBLAQIUABQAAAAIAIdO4kAzLwWeOwAA&#10;ADkAAAAQAAAAAAAAAAEAIAAAAAgBAABkcnMvc2hhcGV4bWwueG1sUEsFBgAAAAAGAAYAWwEAALID&#10;AAAAAA==&#10;">
                  <v:fill on="f" focussize="0,0"/>
                  <v:stroke weight="1pt" color="#000000 [3213]" miterlimit="8" joinstyle="miter" dashstyle="dash"/>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煤炭</w:t>
                        </w:r>
                      </w:p>
                    </w:txbxContent>
                  </v:textbox>
                </v:rect>
                <v:shape id="_x0000_s1026" o:spid="_x0000_s1026" o:spt="32" type="#_x0000_t32" style="position:absolute;left:3738;top:23910;height:0;width:492;" filled="f" stroked="t" coordsize="21600,21600" o:gfxdata="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F6py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3" type="#_x0000_t33" style="position:absolute;left:6678;top:23262;height:366;width:978;" filled="f" stroked="t" coordsize="21600,21600" o:gfxdata="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44RjC8AAAA&#10;2w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_x0000_s1026" o:spid="_x0000_s1026" o:spt="32" type="#_x0000_t32" style="position:absolute;left:3629;top:26462;flip:y;height:15;width:589;" filled="f" stroked="t" coordsize="21600,21600" o:gfxdata="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h+f74A&#10;AADbAAAADwAAAAAAAAABACAAAAAiAAAAZHJzL2Rvd25yZXYueG1sUEsBAhQAFAAAAAgAh07iQDMv&#10;BZ47AAAAOQAAABAAAAAAAAAAAQAgAAAADQEAAGRycy9zaGFwZXhtbC54bWxQSwUGAAAAAAYABgBb&#10;AQAAtwMAAAAA&#10;">
                  <v:fill on="f" focussize="0,0"/>
                  <v:stroke weight="0.5pt" color="#000000 [3213]" miterlimit="8" joinstyle="miter" dashstyle="dash" endarrow="block"/>
                  <v:imagedata o:title=""/>
                  <o:lock v:ext="edit" aspectratio="f"/>
                </v:shape>
                <v:shape id="直接箭头连接符 33" o:spid="_x0000_s1026" o:spt="32" type="#_x0000_t32" style="position:absolute;left:3641;top:26774;flip:x;height:15;width:589;" filled="f" stroked="t" coordsize="21600,21600" o:gfxdata="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S3KLsAAADc&#10;AAAADwAAAAAAAAABACAAAAAiAAAAZHJzL2Rvd25yZXYueG1sUEsBAhQAFAAAAAgAh07iQDMvBZ47&#10;AAAAOQAAABAAAAAAAAAAAQAgAAAACgEAAGRycy9zaGFwZXhtbC54bWxQSwUGAAAAAAYABgBbAQAA&#10;tAMAAAAA&#10;">
                  <v:fill on="f" focussize="0,0"/>
                  <v:stroke weight="0.5pt" color="#000000 [3213]" miterlimit="8" joinstyle="miter" dashstyle="dash" endarrow="block"/>
                  <v:imagedata o:title=""/>
                  <o:lock v:ext="edit" aspectratio="f"/>
                </v:shape>
                <v:shape id="_x0000_s1026" o:spid="_x0000_s1026" o:spt="32" type="#_x0000_t32" style="position:absolute;left:5322;top:23910;height:0;width:384;" filled="f" stroked="t" coordsize="21600,21600" o:gfxdata="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ImRnr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直接箭头连接符 34" o:spid="_x0000_s1026" o:spt="32" type="#_x0000_t32" style="position:absolute;left:5165;top:26622;flip:y;height:8;width:577;" filled="f" stroked="t" coordsize="21600,21600" o:gfxdata="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P0vXLsAAADc&#10;AAAADwAAAAAAAAABACAAAAAiAAAAZHJzL2Rvd25yZXYueG1sUEsBAhQAFAAAAAgAh07iQDMvBZ47&#10;AAAAOQAAABAAAAAAAAAAAQAgAAAACgEAAGRycy9zaGFwZXhtbC54bWxQSwUGAAAAAAYABgBbAQAA&#10;tAMAAAAA&#10;">
                  <v:fill on="f" focussize="0,0"/>
                  <v:stroke weight="0.5pt" color="#000000 [3213]" miterlimit="8" joinstyle="miter" dashstyle="dash" endarrow="block"/>
                  <v:imagedata o:title=""/>
                  <o:lock v:ext="edit" aspectratio="f"/>
                </v:shape>
                <v:shape id="_x0000_s1026" o:spid="_x0000_s1026" o:spt="32" type="#_x0000_t32" style="position:absolute;left:6798;top:23898;flip:y;height:12;width:384;" filled="f" stroked="t" coordsize="21600,21600" o:gfxdata="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AzUk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6558;top:26622;height:6;width:540;" filled="f" stroked="t" coordsize="21600,21600" o:gfxdata="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UWAL4A&#10;AADbAAAADwAAAAAAAAABACAAAAAiAAAAZHJzL2Rvd25yZXYueG1sUEsBAhQAFAAAAAgAh07iQDMv&#10;BZ47AAAAOQAAABAAAAAAAAAAAQAgAAAADQEAAGRycy9zaGFwZXhtbC54bWxQSwUGAAAAAAYABgBb&#10;AQAAtwMAAAAA&#10;">
                  <v:fill on="f" focussize="0,0"/>
                  <v:stroke weight="0.5pt" color="#000000 [3213]" miterlimit="8" joinstyle="miter" dashstyle="dash" endarrow="block"/>
                  <v:imagedata o:title=""/>
                  <o:lock v:ext="edit" aspectratio="f"/>
                </v:shape>
                <v:shape id="_x0000_s1026" o:spid="_x0000_s1026" o:spt="32" type="#_x0000_t32" style="position:absolute;left:8130;top:23898;height:0;width:492;" filled="f" stroked="t" coordsize="21600,21600" o:gfxdata="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Cyscb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直接箭头连接符 36" o:spid="_x0000_s1026" o:spt="32" type="#_x0000_t32" style="position:absolute;left:7938;top:26472;height:24;width:756;" filled="f" stroked="t" coordsize="21600,21600" o:gfxdata="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eC1wO5AAAA3A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_x0000_s1026" o:spid="_x0000_s1026" o:spt="33" type="#_x0000_t33" style="position:absolute;left:3747;top:24081;height:1566;width:384;rotation:-5898240f;" filled="f" stroked="t" coordsize="21600,21600" o:gfxdata="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uU7Y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shape>
                <v:shape id="_x0000_s1026" o:spid="_x0000_s1026" o:spt="32" type="#_x0000_t32" style="position:absolute;left:9713;top:23898;height:0;width:337;" filled="f" stroked="t" coordsize="21600,21600" o:gfxdata="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2AJ6r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5165;top:25326;flip:x y;height:48;width:1705;" filled="f" stroked="t" coordsize="21600,21600" o:gfxdata="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Shgib4A&#10;AADbAAAADwAAAAAAAAABACAAAAAiAAAAZHJzL2Rvd25yZXYueG1sUEsBAhQAFAAAAAgAh07iQDMv&#10;BZ47AAAAOQAAABAAAAAAAAAAAQAgAAAADQEAAGRycy9zaGFwZXhtbC54bWxQSwUGAAAAAAYABgBb&#10;AQAAtwMAAAAA&#10;">
                  <v:fill on="f" focussize="0,0"/>
                  <v:stroke weight="0.5pt" color="#000000 [3213]" miterlimit="8" joinstyle="miter" dashstyle="dash" endarrow="block"/>
                  <v:imagedata o:title=""/>
                  <o:lock v:ext="edit" aspectratio="f"/>
                </v:shape>
                <v:shape id="_x0000_s1026" o:spid="_x0000_s1026" o:spt="32" type="#_x0000_t32" style="position:absolute;left:7950;top:26844;height:24;width:756;" filled="f" stroked="t" coordsize="21600,21600" o:gfxdata="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gGUK/&#10;AAAA2wAAAA8AAAAAAAAAAQAgAAAAIgAAAGRycy9kb3ducmV2LnhtbFBLAQIUABQAAAAIAIdO4kAz&#10;LwWeOwAAADkAAAAQAAAAAAAAAAEAIAAAAA4BAABkcnMvc2hhcGV4bWwueG1sUEsFBgAAAAAGAAYA&#10;WwEAALgDAAAAAA==&#10;">
                  <v:fill on="f" focussize="0,0"/>
                  <v:stroke weight="0.5pt" color="#000000 [3213]" miterlimit="8" joinstyle="miter" dashstyle="dash" startarrow="block"/>
                  <v:imagedata o:title=""/>
                  <o:lock v:ext="edit" aspectratio="f"/>
                </v:shape>
                <v:shape id="_x0000_s1026" o:spid="_x0000_s1026" o:spt="32" type="#_x0000_t32" style="position:absolute;left:7830;top:25560;flip:y;height:6;width:600;" filled="f" stroked="t" coordsize="21600,21600" o:gfxdata="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kEmVugAAANsA&#10;AAAPAAAAAAAAAAEAIAAAACIAAABkcnMvZG93bnJldi54bWxQSwECFAAUAAAACACHTuJAMy8FnjsA&#10;AAA5AAAAEAAAAAAAAAABACAAAAAJAQAAZHJzL3NoYXBleG1sLnhtbFBLBQYAAAAABgAGAFsBAACz&#10;AwAAAAA=&#10;">
                  <v:fill on="f" focussize="0,0"/>
                  <v:stroke weight="0.5pt" color="#000000 [3213]" miterlimit="8" joinstyle="miter" dashstyle="dash" endarrow="block"/>
                  <v:imagedata o:title=""/>
                  <o:lock v:ext="edit" aspectratio="f"/>
                </v:shape>
                <v:shape id="_x0000_s1026" o:spid="_x0000_s1026" o:spt="34" type="#_x0000_t34" style="position:absolute;left:9825;top:22971;flip:y;height:1314;width:5;rotation:5898240f;" filled="f" stroked="t" coordsize="21600,21600" o:gfxdata="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2oL8b4A&#10;AADbAAAADwAAAAAAAAABACAAAAAiAAAAZHJzL2Rvd25yZXYueG1sUEsBAhQAFAAAAAgAh07iQDMv&#10;BZ47AAAAOQAAABAAAAAAAAAAAQAgAAAADQEAAGRycy9zaGFwZXhtbC54bWxQSwUGAAAAAAYABgBb&#10;AQAAtwMAAAAA&#10;" adj="3237840">
                  <v:fill on="f" focussize="0,0"/>
                  <v:stroke weight="0.5pt" color="#000000 [3213]" miterlimit="8" joinstyle="miter" dashstyle="dash" endarrow="block"/>
                  <v:imagedata o:title=""/>
                  <o:lock v:ext="edit" aspectratio="f"/>
                </v:shape>
                <v:rect id="_x0000_s1026" o:spid="_x0000_s1026" o:spt="1" style="position:absolute;left:9462;top:22776;height:407;width:685;v-text-anchor:middle;" filled="f" stroked="f" coordsize="21600,21600" o:gfxdata="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BUaHq5AAAA2wAA&#10;AA8AAAAAAAAAAQAgAAAAIgAAAGRycy9kb3ducmV2LnhtbFBLAQIUABQAAAAIAIdO4kAzLwWeOwAA&#10;ADkAAAAQAAAAAAAAAAEAIAAAAAgBAABkcnMvc2hhcGV4bWwueG1sUEsFBgAAAAAGAAYAWwEAALID&#10;AAAAAA==&#10;">
                  <v:fill on="f" focussize="0,0"/>
                  <v:stroke on="f" weight="1pt"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sz w:val="15"/>
                            <w:szCs w:val="15"/>
                            <w:lang w:eastAsia="zh-CN"/>
                            <w14:textFill>
                              <w14:solidFill>
                                <w14:schemeClr w14:val="tx1"/>
                              </w14:solidFill>
                            </w14:textFill>
                          </w:rPr>
                          <w:t>粗料</w:t>
                        </w:r>
                      </w:p>
                    </w:txbxContent>
                  </v:textbox>
                </v:rect>
                <w10:wrap type="none"/>
                <w10:anchorlock/>
              </v:group>
            </w:pict>
          </mc:Fallback>
        </mc:AlternateContent>
      </w:r>
    </w:p>
    <w:bookmarkEnd w:id="19"/>
    <w:bookmarkEnd w:id="20"/>
    <w:bookmarkEnd w:id="21"/>
    <w:p>
      <w:pPr>
        <w:pStyle w:val="12"/>
        <w:spacing w:line="240" w:lineRule="auto"/>
        <w:ind w:left="0" w:leftChars="0" w:firstLine="0" w:firstLineChars="0"/>
        <w:jc w:val="center"/>
        <w:rPr>
          <w:rFonts w:hint="eastAsia" w:ascii="黑体" w:hAnsi="Courier New" w:eastAsia="黑体"/>
          <w:b/>
          <w:color w:val="auto"/>
          <w:sz w:val="24"/>
          <w:lang w:eastAsia="zh-CN"/>
        </w:rPr>
      </w:pPr>
      <w:r>
        <w:rPr>
          <w:rFonts w:hint="eastAsia" w:ascii="黑体" w:hAnsi="Courier New" w:eastAsia="黑体"/>
          <w:b/>
          <w:color w:val="auto"/>
          <w:sz w:val="24"/>
          <w:lang w:eastAsia="zh-CN"/>
        </w:rPr>
        <w:t>图</w:t>
      </w:r>
      <w:r>
        <w:rPr>
          <w:rFonts w:hint="eastAsia" w:ascii="黑体" w:eastAsia="黑体"/>
          <w:b/>
          <w:color w:val="auto"/>
          <w:sz w:val="24"/>
          <w:lang w:val="en-US" w:eastAsia="zh-CN"/>
        </w:rPr>
        <w:t>1</w:t>
      </w:r>
      <w:r>
        <w:rPr>
          <w:rFonts w:hint="eastAsia" w:ascii="黑体" w:hAnsi="Courier New" w:eastAsia="黑体"/>
          <w:b/>
          <w:color w:val="auto"/>
          <w:sz w:val="24"/>
          <w:lang w:eastAsia="zh-CN"/>
        </w:rPr>
        <w:t>-</w:t>
      </w:r>
      <w:r>
        <w:rPr>
          <w:rFonts w:hint="eastAsia" w:ascii="黑体" w:hAnsi="Courier New" w:eastAsia="黑体"/>
          <w:b/>
          <w:color w:val="auto"/>
          <w:sz w:val="24"/>
          <w:lang w:val="en-US" w:eastAsia="zh-CN"/>
        </w:rPr>
        <w:t>4</w:t>
      </w:r>
      <w:r>
        <w:rPr>
          <w:rFonts w:hint="eastAsia" w:ascii="黑体" w:hAnsi="Courier New" w:eastAsia="黑体"/>
          <w:b/>
          <w:color w:val="auto"/>
          <w:sz w:val="24"/>
          <w:lang w:eastAsia="zh-CN"/>
        </w:rPr>
        <w:t xml:space="preserve"> 页岩工艺流程示意图</w:t>
      </w:r>
    </w:p>
    <w:p>
      <w:pPr>
        <w:spacing w:line="360" w:lineRule="auto"/>
        <w:ind w:firstLine="562" w:firstLineChars="200"/>
        <w:rPr>
          <w:rFonts w:hint="eastAsia" w:ascii="宋体"/>
          <w:b/>
          <w:bCs/>
          <w:snapToGrid w:val="0"/>
          <w:color w:val="auto"/>
          <w:kern w:val="0"/>
          <w:sz w:val="28"/>
          <w:szCs w:val="28"/>
          <w:lang w:val="zh-CN" w:eastAsia="zh-CN"/>
        </w:rPr>
      </w:pPr>
      <w:bookmarkStart w:id="23" w:name="_Toc9337"/>
      <w:r>
        <w:rPr>
          <w:rFonts w:hint="eastAsia" w:ascii="宋体"/>
          <w:b/>
          <w:bCs/>
          <w:snapToGrid w:val="0"/>
          <w:color w:val="auto"/>
          <w:kern w:val="0"/>
          <w:sz w:val="28"/>
          <w:szCs w:val="28"/>
          <w:lang w:val="zh-CN" w:eastAsia="zh-CN"/>
        </w:rPr>
        <w:t>主要工序简述如下：</w:t>
      </w:r>
    </w:p>
    <w:p>
      <w:pPr>
        <w:spacing w:line="360" w:lineRule="auto"/>
        <w:ind w:firstLine="562" w:firstLineChars="200"/>
        <w:rPr>
          <w:rFonts w:hint="eastAsia" w:ascii="宋体"/>
          <w:b/>
          <w:bCs/>
          <w:snapToGrid w:val="0"/>
          <w:color w:val="auto"/>
          <w:kern w:val="0"/>
          <w:sz w:val="28"/>
          <w:szCs w:val="28"/>
          <w:lang w:val="zh-CN" w:eastAsia="zh-CN"/>
        </w:rPr>
      </w:pPr>
      <w:r>
        <w:rPr>
          <w:rFonts w:hint="eastAsia" w:ascii="宋体"/>
          <w:b/>
          <w:bCs/>
          <w:snapToGrid w:val="0"/>
          <w:color w:val="auto"/>
          <w:kern w:val="0"/>
          <w:sz w:val="28"/>
          <w:szCs w:val="28"/>
          <w:lang w:val="zh-CN" w:eastAsia="zh-CN"/>
        </w:rPr>
        <w:t>原料的制备</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首先使用颚式破碎机对页岩进行破碎，将会产生粉尘和噪声；页岩破碎之后与煤炭按一定比例混合，混合后由传送带送入粉碎机粉碎，将会产生粉尘和噪声；粉碎后的物料由滚动筛进行筛分，不符合制砖要求的粗料返回至粉碎机中再粉碎，将会产生粉尘和噪声；符合制砖要求的细料随输送带进入搅拌机中加水混合搅拌，使其成型，水分达到19%左右，原料充分润湿，提高原料的均匀性，从而保证成型、干燥和焙烧等工序的技术要求，提高产品的质量。将会产生噪声。</w:t>
      </w:r>
    </w:p>
    <w:p>
      <w:pPr>
        <w:spacing w:line="360" w:lineRule="auto"/>
        <w:ind w:firstLine="562" w:firstLineChars="200"/>
        <w:rPr>
          <w:rFonts w:hint="eastAsia" w:ascii="宋体"/>
          <w:b/>
          <w:bCs/>
          <w:snapToGrid w:val="0"/>
          <w:color w:val="auto"/>
          <w:kern w:val="0"/>
          <w:sz w:val="28"/>
          <w:szCs w:val="28"/>
          <w:lang w:val="zh-CN" w:eastAsia="zh-CN"/>
        </w:rPr>
      </w:pPr>
      <w:r>
        <w:rPr>
          <w:rFonts w:hint="eastAsia" w:ascii="宋体"/>
          <w:b/>
          <w:bCs/>
          <w:snapToGrid w:val="0"/>
          <w:color w:val="auto"/>
          <w:kern w:val="0"/>
          <w:sz w:val="28"/>
          <w:szCs w:val="28"/>
          <w:lang w:val="zh-CN" w:eastAsia="zh-CN"/>
        </w:rPr>
        <w:t>成型</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经过加水搅拌过后的物料通过运输机输送到真空挤砖机挤出成型。挤出的泥条经过自动切坯机切割成符合要求尺寸的砖坯，再由自动码坯机进行码坯，不合格尺寸砖坯进入搅拌机回用。</w:t>
      </w:r>
    </w:p>
    <w:p>
      <w:pPr>
        <w:spacing w:line="360" w:lineRule="auto"/>
        <w:ind w:firstLine="562" w:firstLineChars="200"/>
        <w:rPr>
          <w:rFonts w:hint="eastAsia" w:ascii="宋体"/>
          <w:b/>
          <w:bCs/>
          <w:snapToGrid w:val="0"/>
          <w:color w:val="auto"/>
          <w:kern w:val="0"/>
          <w:sz w:val="28"/>
          <w:szCs w:val="28"/>
          <w:lang w:val="zh-CN" w:eastAsia="zh-CN"/>
        </w:rPr>
      </w:pPr>
      <w:r>
        <w:rPr>
          <w:rFonts w:hint="eastAsia" w:ascii="宋体"/>
          <w:b/>
          <w:bCs/>
          <w:snapToGrid w:val="0"/>
          <w:color w:val="auto"/>
          <w:kern w:val="0"/>
          <w:sz w:val="28"/>
          <w:szCs w:val="28"/>
          <w:lang w:val="zh-CN" w:eastAsia="zh-CN"/>
        </w:rPr>
        <w:t>烘干</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烘干室为密闭空间，通过2台</w:t>
      </w:r>
      <w:r>
        <w:rPr>
          <w:rFonts w:hint="eastAsia" w:ascii="宋体" w:hAnsi="宋体" w:cs="宋体"/>
          <w:color w:val="auto"/>
          <w:sz w:val="28"/>
          <w:szCs w:val="28"/>
          <w:lang w:val="en-US" w:eastAsia="en-US"/>
        </w:rPr>
        <w:t>40000</w:t>
      </w:r>
      <w:r>
        <w:rPr>
          <w:rFonts w:hint="eastAsia" w:ascii="宋体" w:hAnsi="宋体" w:cs="宋体"/>
          <w:color w:val="auto"/>
          <w:sz w:val="28"/>
          <w:szCs w:val="28"/>
          <w:lang w:val="zh-CN" w:eastAsia="zh-CN"/>
        </w:rPr>
        <w:t>m</w:t>
      </w:r>
      <w:r>
        <w:rPr>
          <w:rFonts w:hint="eastAsia" w:ascii="宋体" w:hAnsi="宋体" w:cs="宋体"/>
          <w:color w:val="auto"/>
          <w:sz w:val="28"/>
          <w:szCs w:val="28"/>
          <w:vertAlign w:val="superscript"/>
          <w:lang w:val="en-US" w:eastAsia="en-US"/>
        </w:rPr>
        <w:t>3</w:t>
      </w:r>
      <w:r>
        <w:rPr>
          <w:rFonts w:hint="eastAsia" w:ascii="宋体" w:hAnsi="宋体" w:cs="宋体"/>
          <w:color w:val="auto"/>
          <w:sz w:val="28"/>
          <w:szCs w:val="28"/>
          <w:lang w:val="en-US" w:eastAsia="en-US"/>
        </w:rPr>
        <w:t>/</w:t>
      </w:r>
      <w:r>
        <w:rPr>
          <w:rFonts w:hint="eastAsia" w:ascii="宋体" w:hAnsi="宋体" w:cs="宋体"/>
          <w:color w:val="auto"/>
          <w:sz w:val="28"/>
          <w:szCs w:val="28"/>
          <w:lang w:val="zh-CN" w:eastAsia="zh-CN"/>
        </w:rPr>
        <w:t>h的风机，可将焙烧工序的热烟气抽至烘干室进行砖坯的干燥，去除湿砖坯中的水分，干燥温度约为</w:t>
      </w:r>
      <w:r>
        <w:rPr>
          <w:rFonts w:hint="eastAsia" w:ascii="宋体" w:hAnsi="宋体" w:cs="宋体"/>
          <w:color w:val="auto"/>
          <w:sz w:val="28"/>
          <w:szCs w:val="28"/>
          <w:lang w:val="en-US" w:eastAsia="en-US"/>
        </w:rPr>
        <w:t>120</w:t>
      </w:r>
      <w:r>
        <w:rPr>
          <w:rFonts w:hint="eastAsia" w:ascii="宋体" w:hAnsi="宋体" w:cs="宋体"/>
          <w:color w:val="auto"/>
          <w:sz w:val="28"/>
          <w:szCs w:val="28"/>
          <w:lang w:val="zh-CN" w:eastAsia="zh-CN"/>
        </w:rPr>
        <w:t>℃</w:t>
      </w:r>
      <w:r>
        <w:rPr>
          <w:rFonts w:hint="eastAsia" w:ascii="宋体" w:hAnsi="宋体" w:cs="宋体"/>
          <w:color w:val="auto"/>
          <w:sz w:val="28"/>
          <w:szCs w:val="28"/>
          <w:lang w:val="en-US" w:eastAsia="en-US"/>
        </w:rPr>
        <w:t>，</w:t>
      </w:r>
      <w:r>
        <w:rPr>
          <w:rFonts w:hint="eastAsia" w:ascii="宋体" w:hAnsi="宋体" w:cs="宋体"/>
          <w:color w:val="auto"/>
          <w:sz w:val="28"/>
          <w:szCs w:val="28"/>
          <w:lang w:val="zh-CN" w:eastAsia="zh-CN"/>
        </w:rPr>
        <w:t>烘干后的烟气通过脱硫塔处理后于</w:t>
      </w:r>
      <w:r>
        <w:rPr>
          <w:rFonts w:hint="eastAsia" w:ascii="宋体" w:hAnsi="宋体" w:cs="宋体"/>
          <w:color w:val="auto"/>
          <w:sz w:val="28"/>
          <w:szCs w:val="28"/>
          <w:lang w:val="en-US" w:eastAsia="en-US"/>
        </w:rPr>
        <w:t>15</w:t>
      </w:r>
      <w:r>
        <w:rPr>
          <w:rFonts w:hint="eastAsia" w:ascii="宋体" w:hAnsi="宋体" w:cs="宋体"/>
          <w:color w:val="auto"/>
          <w:sz w:val="28"/>
          <w:szCs w:val="28"/>
          <w:lang w:val="zh-CN" w:eastAsia="zh-CN"/>
        </w:rPr>
        <w:t>m高的排气筒外排。</w:t>
      </w:r>
    </w:p>
    <w:p>
      <w:pPr>
        <w:spacing w:line="360" w:lineRule="auto"/>
        <w:ind w:firstLine="562" w:firstLineChars="200"/>
        <w:rPr>
          <w:rFonts w:hint="eastAsia" w:ascii="宋体"/>
          <w:b/>
          <w:bCs/>
          <w:snapToGrid w:val="0"/>
          <w:color w:val="auto"/>
          <w:kern w:val="0"/>
          <w:sz w:val="28"/>
          <w:szCs w:val="28"/>
          <w:lang w:val="zh-CN" w:eastAsia="zh-CN"/>
        </w:rPr>
      </w:pPr>
      <w:r>
        <w:rPr>
          <w:rFonts w:hint="eastAsia" w:ascii="宋体"/>
          <w:b/>
          <w:bCs/>
          <w:snapToGrid w:val="0"/>
          <w:color w:val="auto"/>
          <w:kern w:val="0"/>
          <w:sz w:val="28"/>
          <w:szCs w:val="28"/>
          <w:lang w:val="zh-CN" w:eastAsia="zh-CN"/>
        </w:rPr>
        <w:t>焙烧</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砖坯经预热后，砖坯内有机杂质开始燃烧，燃烧温度高达</w:t>
      </w:r>
      <w:r>
        <w:rPr>
          <w:rFonts w:hint="eastAsia" w:ascii="宋体" w:hAnsi="宋体" w:cs="宋体"/>
          <w:color w:val="auto"/>
          <w:sz w:val="28"/>
          <w:szCs w:val="28"/>
          <w:lang w:val="en-US" w:eastAsia="en-US"/>
        </w:rPr>
        <w:t>80</w:t>
      </w:r>
      <w:r>
        <w:rPr>
          <w:rFonts w:hint="eastAsia" w:ascii="宋体" w:hAnsi="宋体" w:cs="宋体"/>
          <w:color w:val="auto"/>
          <w:sz w:val="28"/>
          <w:szCs w:val="28"/>
          <w:lang w:val="en-US" w:eastAsia="zh-CN"/>
        </w:rPr>
        <w:t>0</w:t>
      </w:r>
      <w:r>
        <w:rPr>
          <w:rFonts w:hint="eastAsia" w:ascii="宋体" w:hAnsi="宋体" w:cs="宋体"/>
          <w:color w:val="auto"/>
          <w:sz w:val="28"/>
          <w:szCs w:val="28"/>
          <w:lang w:val="en-US" w:eastAsia="en-US"/>
        </w:rPr>
        <w:t>℃</w:t>
      </w:r>
      <w:r>
        <w:rPr>
          <w:rFonts w:hint="eastAsia" w:ascii="宋体" w:hAnsi="宋体" w:cs="宋体"/>
          <w:color w:val="auto"/>
          <w:sz w:val="28"/>
          <w:szCs w:val="28"/>
          <w:lang w:val="zh-CN" w:eastAsia="zh-CN"/>
        </w:rPr>
        <w:t>左右，碳酸盐分解，到</w:t>
      </w:r>
      <w:r>
        <w:rPr>
          <w:rFonts w:hint="eastAsia" w:ascii="宋体" w:hAnsi="宋体" w:cs="宋体"/>
          <w:color w:val="auto"/>
          <w:sz w:val="28"/>
          <w:szCs w:val="28"/>
          <w:lang w:val="en-US" w:eastAsia="en-US"/>
        </w:rPr>
        <w:t>900℃</w:t>
      </w:r>
      <w:r>
        <w:rPr>
          <w:rFonts w:hint="eastAsia" w:ascii="宋体" w:hAnsi="宋体" w:cs="宋体"/>
          <w:color w:val="auto"/>
          <w:sz w:val="28"/>
          <w:szCs w:val="28"/>
          <w:lang w:val="zh-CN" w:eastAsia="zh-CN"/>
        </w:rPr>
        <w:t>以上时，坯内金属氧化物与硅酸盐化合并形成液相，这种熔化的玻璃质把其他颗粒牢固结合起来，经冷却重新结晶，坯体即成为坚硬如石的制品砖。烧成温度为950〜</w:t>
      </w:r>
      <w:r>
        <w:rPr>
          <w:rFonts w:hint="eastAsia" w:ascii="宋体" w:hAnsi="宋体" w:cs="宋体"/>
          <w:color w:val="auto"/>
          <w:sz w:val="28"/>
          <w:szCs w:val="28"/>
          <w:lang w:val="en-US" w:eastAsia="en-US"/>
        </w:rPr>
        <w:t>1050℃,</w:t>
      </w:r>
      <w:r>
        <w:rPr>
          <w:rFonts w:hint="eastAsia" w:ascii="宋体" w:hAnsi="宋体" w:cs="宋体"/>
          <w:color w:val="auto"/>
          <w:sz w:val="28"/>
          <w:szCs w:val="28"/>
          <w:lang w:val="zh-CN" w:eastAsia="zh-CN"/>
        </w:rPr>
        <w:t>烧成周期为</w:t>
      </w:r>
      <w:r>
        <w:rPr>
          <w:rFonts w:hint="eastAsia" w:ascii="宋体" w:hAnsi="宋体" w:cs="宋体"/>
          <w:color w:val="auto"/>
          <w:sz w:val="28"/>
          <w:szCs w:val="28"/>
          <w:lang w:val="en-US" w:eastAsia="en-US"/>
        </w:rPr>
        <w:t>6</w:t>
      </w:r>
      <w:r>
        <w:rPr>
          <w:rFonts w:hint="eastAsia" w:ascii="宋体" w:hAnsi="宋体" w:cs="宋体"/>
          <w:color w:val="auto"/>
          <w:sz w:val="28"/>
          <w:szCs w:val="28"/>
          <w:lang w:val="zh-CN" w:eastAsia="zh-CN"/>
        </w:rPr>
        <w:t>h</w:t>
      </w:r>
      <w:r>
        <w:rPr>
          <w:rFonts w:hint="eastAsia" w:ascii="宋体" w:hAnsi="宋体" w:cs="宋体"/>
          <w:color w:val="auto"/>
          <w:sz w:val="28"/>
          <w:szCs w:val="28"/>
          <w:lang w:val="en-US" w:eastAsia="en-US"/>
        </w:rPr>
        <w:t>。</w:t>
      </w:r>
      <w:r>
        <w:rPr>
          <w:rFonts w:hint="eastAsia" w:ascii="宋体" w:hAnsi="宋体" w:cs="宋体"/>
          <w:color w:val="auto"/>
          <w:sz w:val="28"/>
          <w:szCs w:val="28"/>
          <w:lang w:val="zh-CN" w:eastAsia="zh-CN"/>
        </w:rPr>
        <w:t>轮窑烧制烧结页岩砖，需用煤炭点火引燃，每年约点火2次窑内温度达到950〜</w:t>
      </w:r>
      <w:r>
        <w:rPr>
          <w:rFonts w:hint="eastAsia" w:ascii="宋体" w:hAnsi="宋体" w:cs="宋体"/>
          <w:color w:val="auto"/>
          <w:sz w:val="28"/>
          <w:szCs w:val="28"/>
          <w:lang w:val="en-US" w:eastAsia="en-US"/>
        </w:rPr>
        <w:t>105</w:t>
      </w:r>
      <w:r>
        <w:rPr>
          <w:rFonts w:hint="eastAsia" w:ascii="宋体" w:hAnsi="宋体" w:cs="宋体"/>
          <w:color w:val="auto"/>
          <w:sz w:val="28"/>
          <w:szCs w:val="28"/>
          <w:lang w:val="en-US" w:eastAsia="zh-CN"/>
        </w:rPr>
        <w:t>0℃</w:t>
      </w:r>
      <w:r>
        <w:rPr>
          <w:rFonts w:hint="eastAsia" w:ascii="宋体" w:hAnsi="宋体" w:cs="宋体"/>
          <w:color w:val="auto"/>
          <w:sz w:val="28"/>
          <w:szCs w:val="28"/>
          <w:lang w:val="en-US" w:eastAsia="en-US"/>
        </w:rPr>
        <w:t>，</w:t>
      </w:r>
      <w:r>
        <w:rPr>
          <w:rFonts w:hint="eastAsia" w:ascii="宋体" w:hAnsi="宋体" w:cs="宋体"/>
          <w:color w:val="auto"/>
          <w:sz w:val="28"/>
          <w:szCs w:val="28"/>
          <w:lang w:val="zh-CN" w:eastAsia="zh-CN"/>
        </w:rPr>
        <w:t>引燃煤和页岩后，利用其自燃提供热量，增加烧结砖的强度，平时生产窑内不断火。</w:t>
      </w:r>
    </w:p>
    <w:p>
      <w:pPr>
        <w:spacing w:line="360" w:lineRule="auto"/>
        <w:ind w:firstLine="562" w:firstLineChars="200"/>
        <w:rPr>
          <w:rFonts w:hint="eastAsia" w:ascii="宋体"/>
          <w:b/>
          <w:bCs/>
          <w:snapToGrid w:val="0"/>
          <w:color w:val="auto"/>
          <w:kern w:val="0"/>
          <w:sz w:val="28"/>
          <w:szCs w:val="28"/>
          <w:lang w:val="zh-CN" w:eastAsia="zh-CN"/>
        </w:rPr>
      </w:pPr>
      <w:r>
        <w:rPr>
          <w:rFonts w:hint="eastAsia" w:ascii="宋体"/>
          <w:b/>
          <w:bCs/>
          <w:snapToGrid w:val="0"/>
          <w:color w:val="auto"/>
          <w:kern w:val="0"/>
          <w:sz w:val="28"/>
          <w:szCs w:val="28"/>
          <w:lang w:val="zh-CN" w:eastAsia="zh-CN"/>
        </w:rPr>
        <w:t>冷却</w:t>
      </w: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zh-CN" w:eastAsia="zh-CN"/>
        </w:rPr>
        <w:t>让产品自然冷却至</w:t>
      </w:r>
      <w:r>
        <w:rPr>
          <w:rFonts w:hint="eastAsia" w:ascii="宋体" w:hAnsi="宋体" w:cs="宋体"/>
          <w:color w:val="auto"/>
          <w:sz w:val="28"/>
          <w:szCs w:val="28"/>
          <w:lang w:val="en-US" w:eastAsia="en-US"/>
        </w:rPr>
        <w:t>50℃</w:t>
      </w:r>
      <w:r>
        <w:rPr>
          <w:rFonts w:hint="eastAsia" w:ascii="宋体" w:hAnsi="宋体" w:cs="宋体"/>
          <w:color w:val="auto"/>
          <w:sz w:val="28"/>
          <w:szCs w:val="28"/>
          <w:lang w:val="zh-CN" w:eastAsia="zh-CN"/>
        </w:rPr>
        <w:t>以下，检验合格后堆放至成品仓库。不合格砖返回第一步重新制作。</w:t>
      </w:r>
    </w:p>
    <w:p>
      <w:pPr>
        <w:pStyle w:val="5"/>
        <w:spacing w:before="0" w:after="0" w:line="360" w:lineRule="auto"/>
        <w:rPr>
          <w:rFonts w:hint="eastAsia" w:ascii="宋体" w:hAnsi="宋体" w:eastAsia="宋体" w:cs="宋体"/>
          <w:color w:val="auto"/>
          <w:sz w:val="28"/>
          <w:szCs w:val="28"/>
          <w:lang w:val="zh-CN"/>
        </w:rPr>
      </w:pPr>
      <w:bookmarkStart w:id="24" w:name="_Toc13129"/>
      <w:r>
        <w:rPr>
          <w:rFonts w:hint="eastAsia" w:ascii="宋体" w:hAnsi="宋体" w:eastAsia="宋体" w:cs="宋体"/>
          <w:color w:val="auto"/>
          <w:sz w:val="28"/>
          <w:szCs w:val="28"/>
          <w:lang w:val="zh-CN"/>
        </w:rPr>
        <w:t>1.</w:t>
      </w:r>
      <w:r>
        <w:rPr>
          <w:rFonts w:hint="eastAsia" w:ascii="宋体" w:hAnsi="宋体" w:eastAsia="宋体" w:cs="宋体"/>
          <w:color w:val="auto"/>
          <w:sz w:val="28"/>
          <w:szCs w:val="28"/>
          <w:lang w:val="en-US" w:eastAsia="zh-CN"/>
        </w:rPr>
        <w:t>6</w:t>
      </w:r>
      <w:r>
        <w:rPr>
          <w:rFonts w:hint="eastAsia" w:ascii="宋体" w:hAnsi="宋体" w:eastAsia="宋体" w:cs="宋体"/>
          <w:b/>
          <w:bCs/>
          <w:i w:val="0"/>
          <w:iCs w:val="0"/>
          <w:color w:val="auto"/>
          <w:sz w:val="28"/>
          <w:szCs w:val="28"/>
        </w:rPr>
        <w:t>主要生产设备情况</w:t>
      </w:r>
      <w:bookmarkEnd w:id="23"/>
      <w:bookmarkEnd w:id="24"/>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lang w:eastAsia="zh-CN"/>
        </w:rPr>
        <w:t>仪陇县三蛟镇顶山页岩砖厂</w:t>
      </w:r>
      <w:r>
        <w:rPr>
          <w:rFonts w:hint="eastAsia" w:ascii="宋体" w:hAnsi="宋体" w:cs="宋体"/>
          <w:i w:val="0"/>
          <w:iCs w:val="0"/>
          <w:color w:val="auto"/>
          <w:sz w:val="28"/>
          <w:szCs w:val="28"/>
        </w:rPr>
        <w:t>主要设备清单见表</w:t>
      </w:r>
      <w:r>
        <w:rPr>
          <w:rFonts w:hint="eastAsia" w:ascii="宋体" w:hAnsi="宋体" w:cs="宋体"/>
          <w:i w:val="0"/>
          <w:iCs w:val="0"/>
          <w:color w:val="auto"/>
          <w:sz w:val="28"/>
          <w:szCs w:val="28"/>
          <w:lang w:val="en-US" w:eastAsia="zh-CN"/>
        </w:rPr>
        <w:t>1</w:t>
      </w:r>
      <w:r>
        <w:rPr>
          <w:rFonts w:hint="eastAsia" w:ascii="宋体" w:hAnsi="宋体" w:cs="宋体"/>
          <w:i w:val="0"/>
          <w:iCs w:val="0"/>
          <w:color w:val="auto"/>
          <w:sz w:val="28"/>
          <w:szCs w:val="28"/>
        </w:rPr>
        <w:t>-</w:t>
      </w:r>
      <w:r>
        <w:rPr>
          <w:rFonts w:hint="eastAsia" w:ascii="宋体" w:hAnsi="宋体" w:cs="宋体"/>
          <w:i w:val="0"/>
          <w:iCs w:val="0"/>
          <w:color w:val="auto"/>
          <w:sz w:val="28"/>
          <w:szCs w:val="28"/>
          <w:lang w:val="en-US" w:eastAsia="zh-CN"/>
        </w:rPr>
        <w:t>2</w:t>
      </w:r>
      <w:r>
        <w:rPr>
          <w:rFonts w:hint="eastAsia" w:ascii="宋体" w:hAnsi="宋体" w:cs="宋体"/>
          <w:i w:val="0"/>
          <w:iCs w:val="0"/>
          <w:color w:val="auto"/>
          <w:sz w:val="28"/>
          <w:szCs w:val="28"/>
        </w:rPr>
        <w:t>所示。</w:t>
      </w:r>
    </w:p>
    <w:tbl>
      <w:tblPr>
        <w:tblStyle w:val="19"/>
        <w:tblW w:w="8326" w:type="dxa"/>
        <w:tblInd w:w="0" w:type="dxa"/>
        <w:tblLayout w:type="fixed"/>
        <w:tblCellMar>
          <w:top w:w="0" w:type="dxa"/>
          <w:left w:w="10" w:type="dxa"/>
          <w:bottom w:w="0" w:type="dxa"/>
          <w:right w:w="10" w:type="dxa"/>
        </w:tblCellMar>
      </w:tblPr>
      <w:tblGrid>
        <w:gridCol w:w="1374"/>
        <w:gridCol w:w="3435"/>
        <w:gridCol w:w="1326"/>
        <w:gridCol w:w="2191"/>
      </w:tblGrid>
      <w:tr>
        <w:tblPrEx>
          <w:tblLayout w:type="fixed"/>
          <w:tblCellMar>
            <w:top w:w="0" w:type="dxa"/>
            <w:left w:w="10" w:type="dxa"/>
            <w:bottom w:w="0" w:type="dxa"/>
            <w:right w:w="10" w:type="dxa"/>
          </w:tblCellMar>
        </w:tblPrEx>
        <w:trPr>
          <w:trHeight w:val="312" w:hRule="atLeast"/>
        </w:trPr>
        <w:tc>
          <w:tcPr>
            <w:tcW w:w="137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序号</w:t>
            </w:r>
          </w:p>
        </w:tc>
        <w:tc>
          <w:tcPr>
            <w:tcW w:w="343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名称</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规格型号</w:t>
            </w:r>
          </w:p>
        </w:tc>
        <w:tc>
          <w:tcPr>
            <w:tcW w:w="219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数量</w:t>
            </w:r>
          </w:p>
        </w:tc>
      </w:tr>
      <w:tr>
        <w:tblPrEx>
          <w:tblLayout w:type="fixed"/>
          <w:tblCellMar>
            <w:top w:w="0" w:type="dxa"/>
            <w:left w:w="10" w:type="dxa"/>
            <w:bottom w:w="0" w:type="dxa"/>
            <w:right w:w="10" w:type="dxa"/>
          </w:tblCellMar>
        </w:tblPrEx>
        <w:trPr>
          <w:trHeight w:val="312" w:hRule="atLeast"/>
        </w:trPr>
        <w:tc>
          <w:tcPr>
            <w:tcW w:w="137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1</w:t>
            </w:r>
          </w:p>
        </w:tc>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真空挤出机</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60-60</w:t>
            </w:r>
          </w:p>
        </w:tc>
        <w:tc>
          <w:tcPr>
            <w:tcW w:w="21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1台</w:t>
            </w:r>
          </w:p>
        </w:tc>
      </w:tr>
      <w:tr>
        <w:tblPrEx>
          <w:tblLayout w:type="fixed"/>
          <w:tblCellMar>
            <w:top w:w="0" w:type="dxa"/>
            <w:left w:w="10" w:type="dxa"/>
            <w:bottom w:w="0" w:type="dxa"/>
            <w:right w:w="10" w:type="dxa"/>
          </w:tblCellMar>
        </w:tblPrEx>
        <w:trPr>
          <w:trHeight w:val="312" w:hRule="atLeast"/>
        </w:trPr>
        <w:tc>
          <w:tcPr>
            <w:tcW w:w="13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2</w:t>
            </w:r>
          </w:p>
        </w:tc>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自动码坯机</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w:t>
            </w:r>
          </w:p>
        </w:tc>
        <w:tc>
          <w:tcPr>
            <w:tcW w:w="21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1台</w:t>
            </w:r>
          </w:p>
        </w:tc>
      </w:tr>
      <w:tr>
        <w:tblPrEx>
          <w:tblLayout w:type="fixed"/>
          <w:tblCellMar>
            <w:top w:w="0" w:type="dxa"/>
            <w:left w:w="10" w:type="dxa"/>
            <w:bottom w:w="0" w:type="dxa"/>
            <w:right w:w="10" w:type="dxa"/>
          </w:tblCellMar>
        </w:tblPrEx>
        <w:trPr>
          <w:trHeight w:val="312" w:hRule="atLeast"/>
        </w:trPr>
        <w:tc>
          <w:tcPr>
            <w:tcW w:w="13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3</w:t>
            </w:r>
          </w:p>
        </w:tc>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颚式破碎机</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en-US" w:eastAsia="en-US" w:bidi="ar-SA"/>
              </w:rPr>
              <w:t>50-70</w:t>
            </w:r>
          </w:p>
        </w:tc>
        <w:tc>
          <w:tcPr>
            <w:tcW w:w="21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1台</w:t>
            </w:r>
          </w:p>
        </w:tc>
      </w:tr>
      <w:tr>
        <w:tblPrEx>
          <w:tblLayout w:type="fixed"/>
          <w:tblCellMar>
            <w:top w:w="0" w:type="dxa"/>
            <w:left w:w="10" w:type="dxa"/>
            <w:bottom w:w="0" w:type="dxa"/>
            <w:right w:w="10" w:type="dxa"/>
          </w:tblCellMar>
        </w:tblPrEx>
        <w:trPr>
          <w:trHeight w:val="312" w:hRule="atLeast"/>
        </w:trPr>
        <w:tc>
          <w:tcPr>
            <w:tcW w:w="13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4</w:t>
            </w:r>
          </w:p>
        </w:tc>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搅拌机</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en-US" w:eastAsia="en-US" w:bidi="ar-SA"/>
              </w:rPr>
              <w:t>4.5</w:t>
            </w:r>
            <w:r>
              <w:rPr>
                <w:rFonts w:hint="eastAsia" w:ascii="宋体" w:hAnsi="宋体" w:eastAsia="Times New Roman" w:cs="宋体"/>
                <w:color w:val="auto"/>
                <w:spacing w:val="0"/>
                <w:w w:val="100"/>
                <w:kern w:val="2"/>
                <w:position w:val="0"/>
                <w:sz w:val="24"/>
                <w:szCs w:val="24"/>
                <w:u w:val="none"/>
                <w:lang w:val="zh-CN" w:eastAsia="zh-CN" w:bidi="ar-SA"/>
              </w:rPr>
              <w:t>m</w:t>
            </w:r>
          </w:p>
        </w:tc>
        <w:tc>
          <w:tcPr>
            <w:tcW w:w="21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1台</w:t>
            </w:r>
          </w:p>
        </w:tc>
      </w:tr>
      <w:tr>
        <w:tblPrEx>
          <w:tblLayout w:type="fixed"/>
          <w:tblCellMar>
            <w:top w:w="0" w:type="dxa"/>
            <w:left w:w="10" w:type="dxa"/>
            <w:bottom w:w="0" w:type="dxa"/>
            <w:right w:w="10" w:type="dxa"/>
          </w:tblCellMar>
        </w:tblPrEx>
        <w:trPr>
          <w:trHeight w:val="312" w:hRule="atLeast"/>
        </w:trPr>
        <w:tc>
          <w:tcPr>
            <w:tcW w:w="13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5</w:t>
            </w:r>
          </w:p>
        </w:tc>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滚动筛</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en-US" w:eastAsia="en-US" w:bidi="ar-SA"/>
              </w:rPr>
              <w:t>2</w:t>
            </w:r>
            <w:r>
              <w:rPr>
                <w:rFonts w:hint="eastAsia" w:ascii="宋体" w:hAnsi="宋体" w:eastAsia="Times New Roman" w:cs="宋体"/>
                <w:color w:val="auto"/>
                <w:spacing w:val="0"/>
                <w:w w:val="100"/>
                <w:kern w:val="2"/>
                <w:position w:val="0"/>
                <w:sz w:val="24"/>
                <w:szCs w:val="24"/>
                <w:u w:val="none"/>
                <w:lang w:val="zh-CN" w:eastAsia="zh-CN" w:bidi="ar-SA"/>
              </w:rPr>
              <w:t>*lm</w:t>
            </w:r>
          </w:p>
        </w:tc>
        <w:tc>
          <w:tcPr>
            <w:tcW w:w="21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1台</w:t>
            </w:r>
          </w:p>
        </w:tc>
      </w:tr>
      <w:tr>
        <w:tblPrEx>
          <w:tblLayout w:type="fixed"/>
          <w:tblCellMar>
            <w:top w:w="0" w:type="dxa"/>
            <w:left w:w="10" w:type="dxa"/>
            <w:bottom w:w="0" w:type="dxa"/>
            <w:right w:w="10" w:type="dxa"/>
          </w:tblCellMar>
        </w:tblPrEx>
        <w:trPr>
          <w:trHeight w:val="312" w:hRule="atLeast"/>
        </w:trPr>
        <w:tc>
          <w:tcPr>
            <w:tcW w:w="13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6</w:t>
            </w:r>
          </w:p>
        </w:tc>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双轴粉碎机</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en-US" w:eastAsia="en-US" w:bidi="ar-SA"/>
              </w:rPr>
              <w:t>110-110</w:t>
            </w:r>
            <w:r>
              <w:rPr>
                <w:rFonts w:hint="eastAsia" w:ascii="宋体" w:hAnsi="宋体" w:eastAsia="Times New Roman" w:cs="宋体"/>
                <w:color w:val="auto"/>
                <w:spacing w:val="0"/>
                <w:w w:val="100"/>
                <w:kern w:val="2"/>
                <w:position w:val="0"/>
                <w:sz w:val="24"/>
                <w:szCs w:val="24"/>
                <w:u w:val="none"/>
                <w:lang w:val="zh-CN" w:eastAsia="zh-CN" w:bidi="ar-SA"/>
              </w:rPr>
              <w:t>型</w:t>
            </w:r>
          </w:p>
        </w:tc>
        <w:tc>
          <w:tcPr>
            <w:tcW w:w="21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1台</w:t>
            </w:r>
          </w:p>
        </w:tc>
      </w:tr>
      <w:tr>
        <w:tblPrEx>
          <w:tblLayout w:type="fixed"/>
          <w:tblCellMar>
            <w:top w:w="0" w:type="dxa"/>
            <w:left w:w="10" w:type="dxa"/>
            <w:bottom w:w="0" w:type="dxa"/>
            <w:right w:w="10" w:type="dxa"/>
          </w:tblCellMar>
        </w:tblPrEx>
        <w:trPr>
          <w:trHeight w:val="312" w:hRule="atLeast"/>
        </w:trPr>
        <w:tc>
          <w:tcPr>
            <w:tcW w:w="13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7</w:t>
            </w:r>
          </w:p>
        </w:tc>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供煤机</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w:t>
            </w:r>
          </w:p>
        </w:tc>
        <w:tc>
          <w:tcPr>
            <w:tcW w:w="21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1台</w:t>
            </w:r>
          </w:p>
        </w:tc>
      </w:tr>
      <w:tr>
        <w:tblPrEx>
          <w:tblLayout w:type="fixed"/>
          <w:tblCellMar>
            <w:top w:w="0" w:type="dxa"/>
            <w:left w:w="10" w:type="dxa"/>
            <w:bottom w:w="0" w:type="dxa"/>
            <w:right w:w="10" w:type="dxa"/>
          </w:tblCellMar>
        </w:tblPrEx>
        <w:trPr>
          <w:trHeight w:val="312" w:hRule="atLeast"/>
        </w:trPr>
        <w:tc>
          <w:tcPr>
            <w:tcW w:w="13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8</w:t>
            </w:r>
          </w:p>
        </w:tc>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自动切条机</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en-US" w:eastAsia="en-US" w:bidi="ar-SA"/>
              </w:rPr>
              <w:t>36*9</w:t>
            </w:r>
          </w:p>
        </w:tc>
        <w:tc>
          <w:tcPr>
            <w:tcW w:w="21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1台</w:t>
            </w:r>
          </w:p>
        </w:tc>
      </w:tr>
      <w:tr>
        <w:tblPrEx>
          <w:tblLayout w:type="fixed"/>
          <w:tblCellMar>
            <w:top w:w="0" w:type="dxa"/>
            <w:left w:w="10" w:type="dxa"/>
            <w:bottom w:w="0" w:type="dxa"/>
            <w:right w:w="10" w:type="dxa"/>
          </w:tblCellMar>
        </w:tblPrEx>
        <w:trPr>
          <w:trHeight w:val="312" w:hRule="atLeast"/>
        </w:trPr>
        <w:tc>
          <w:tcPr>
            <w:tcW w:w="13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9</w:t>
            </w:r>
          </w:p>
        </w:tc>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切坯机</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w:t>
            </w:r>
          </w:p>
        </w:tc>
        <w:tc>
          <w:tcPr>
            <w:tcW w:w="21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1台</w:t>
            </w:r>
          </w:p>
        </w:tc>
      </w:tr>
      <w:tr>
        <w:tblPrEx>
          <w:tblLayout w:type="fixed"/>
          <w:tblCellMar>
            <w:top w:w="0" w:type="dxa"/>
            <w:left w:w="10" w:type="dxa"/>
            <w:bottom w:w="0" w:type="dxa"/>
            <w:right w:w="10" w:type="dxa"/>
          </w:tblCellMar>
        </w:tblPrEx>
        <w:trPr>
          <w:trHeight w:val="312" w:hRule="atLeast"/>
        </w:trPr>
        <w:tc>
          <w:tcPr>
            <w:tcW w:w="137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10</w:t>
            </w:r>
          </w:p>
        </w:tc>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小平车</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w:t>
            </w:r>
          </w:p>
        </w:tc>
        <w:tc>
          <w:tcPr>
            <w:tcW w:w="21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200台</w:t>
            </w:r>
          </w:p>
        </w:tc>
      </w:tr>
      <w:tr>
        <w:tblPrEx>
          <w:tblLayout w:type="fixed"/>
          <w:tblCellMar>
            <w:top w:w="0" w:type="dxa"/>
            <w:left w:w="10" w:type="dxa"/>
            <w:bottom w:w="0" w:type="dxa"/>
            <w:right w:w="10" w:type="dxa"/>
          </w:tblCellMar>
        </w:tblPrEx>
        <w:trPr>
          <w:trHeight w:val="312" w:hRule="atLeast"/>
        </w:trPr>
        <w:tc>
          <w:tcPr>
            <w:tcW w:w="137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11</w:t>
            </w:r>
          </w:p>
        </w:tc>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电动车</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w:t>
            </w:r>
          </w:p>
        </w:tc>
        <w:tc>
          <w:tcPr>
            <w:tcW w:w="21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30台</w:t>
            </w:r>
          </w:p>
        </w:tc>
      </w:tr>
      <w:tr>
        <w:tblPrEx>
          <w:tblLayout w:type="fixed"/>
          <w:tblCellMar>
            <w:top w:w="0" w:type="dxa"/>
            <w:left w:w="10" w:type="dxa"/>
            <w:bottom w:w="0" w:type="dxa"/>
            <w:right w:w="10" w:type="dxa"/>
          </w:tblCellMar>
        </w:tblPrEx>
        <w:trPr>
          <w:trHeight w:val="312" w:hRule="atLeast"/>
        </w:trPr>
        <w:tc>
          <w:tcPr>
            <w:tcW w:w="13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12</w:t>
            </w:r>
          </w:p>
        </w:tc>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风机</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直径</w:t>
            </w:r>
            <w:r>
              <w:rPr>
                <w:rFonts w:hint="eastAsia" w:ascii="宋体" w:hAnsi="宋体" w:eastAsia="Times New Roman" w:cs="宋体"/>
                <w:color w:val="auto"/>
                <w:spacing w:val="0"/>
                <w:w w:val="100"/>
                <w:kern w:val="2"/>
                <w:position w:val="0"/>
                <w:sz w:val="24"/>
                <w:szCs w:val="24"/>
                <w:u w:val="none"/>
                <w:lang w:val="en-US" w:eastAsia="en-US" w:bidi="ar-SA"/>
              </w:rPr>
              <w:t>1.4</w:t>
            </w:r>
            <w:r>
              <w:rPr>
                <w:rFonts w:hint="eastAsia" w:ascii="宋体" w:hAnsi="宋体" w:eastAsia="Times New Roman" w:cs="宋体"/>
                <w:color w:val="auto"/>
                <w:spacing w:val="0"/>
                <w:w w:val="100"/>
                <w:kern w:val="2"/>
                <w:position w:val="0"/>
                <w:sz w:val="24"/>
                <w:szCs w:val="24"/>
                <w:u w:val="none"/>
                <w:lang w:val="zh-CN" w:eastAsia="zh-CN" w:bidi="ar-SA"/>
              </w:rPr>
              <w:t>m</w:t>
            </w:r>
          </w:p>
        </w:tc>
        <w:tc>
          <w:tcPr>
            <w:tcW w:w="21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4台</w:t>
            </w:r>
          </w:p>
        </w:tc>
      </w:tr>
      <w:tr>
        <w:tblPrEx>
          <w:tblLayout w:type="fixed"/>
          <w:tblCellMar>
            <w:top w:w="0" w:type="dxa"/>
            <w:left w:w="10" w:type="dxa"/>
            <w:bottom w:w="0" w:type="dxa"/>
            <w:right w:w="10" w:type="dxa"/>
          </w:tblCellMar>
        </w:tblPrEx>
        <w:trPr>
          <w:trHeight w:val="312" w:hRule="atLeast"/>
        </w:trPr>
        <w:tc>
          <w:tcPr>
            <w:tcW w:w="13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13</w:t>
            </w:r>
          </w:p>
        </w:tc>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除尘器</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w:t>
            </w:r>
          </w:p>
        </w:tc>
        <w:tc>
          <w:tcPr>
            <w:tcW w:w="21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1套</w:t>
            </w:r>
          </w:p>
        </w:tc>
      </w:tr>
      <w:tr>
        <w:tblPrEx>
          <w:tblLayout w:type="fixed"/>
          <w:tblCellMar>
            <w:top w:w="0" w:type="dxa"/>
            <w:left w:w="10" w:type="dxa"/>
            <w:bottom w:w="0" w:type="dxa"/>
            <w:right w:w="10" w:type="dxa"/>
          </w:tblCellMar>
        </w:tblPrEx>
        <w:trPr>
          <w:trHeight w:val="312" w:hRule="atLeast"/>
        </w:trPr>
        <w:tc>
          <w:tcPr>
            <w:tcW w:w="13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14</w:t>
            </w:r>
          </w:p>
        </w:tc>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脱硫塔</w:t>
            </w:r>
          </w:p>
        </w:tc>
        <w:tc>
          <w:tcPr>
            <w:tcW w:w="13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w:t>
            </w:r>
          </w:p>
        </w:tc>
        <w:tc>
          <w:tcPr>
            <w:tcW w:w="21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1"/>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spacing w:val="0"/>
                <w:w w:val="100"/>
                <w:kern w:val="2"/>
                <w:position w:val="0"/>
                <w:sz w:val="24"/>
                <w:szCs w:val="24"/>
                <w:u w:val="none"/>
                <w:lang w:val="zh-CN" w:eastAsia="zh-CN" w:bidi="ar-SA"/>
              </w:rPr>
              <w:t>1套</w:t>
            </w:r>
          </w:p>
        </w:tc>
      </w:tr>
      <w:bookmarkEnd w:id="22"/>
    </w:tbl>
    <w:p>
      <w:pPr>
        <w:pStyle w:val="12"/>
        <w:spacing w:line="240" w:lineRule="auto"/>
        <w:ind w:left="0" w:leftChars="0" w:firstLine="0" w:firstLineChars="0"/>
        <w:jc w:val="center"/>
        <w:rPr>
          <w:rFonts w:hint="eastAsia" w:ascii="黑体" w:hAnsi="Courier New" w:eastAsia="黑体"/>
          <w:b/>
          <w:color w:val="auto"/>
          <w:sz w:val="24"/>
        </w:rPr>
      </w:pPr>
      <w:r>
        <w:rPr>
          <w:rFonts w:hint="eastAsia" w:ascii="黑体" w:hAnsi="Courier New" w:eastAsia="黑体"/>
          <w:b/>
          <w:color w:val="auto"/>
          <w:sz w:val="24"/>
        </w:rPr>
        <w:t>表</w:t>
      </w:r>
      <w:r>
        <w:rPr>
          <w:rFonts w:hint="eastAsia" w:ascii="黑体" w:hAnsi="Courier New" w:eastAsia="黑体"/>
          <w:b/>
          <w:color w:val="auto"/>
          <w:sz w:val="24"/>
          <w:lang w:val="en-US" w:eastAsia="zh-CN"/>
        </w:rPr>
        <w:t>1</w:t>
      </w:r>
      <w:r>
        <w:rPr>
          <w:rFonts w:hint="eastAsia" w:ascii="黑体" w:hAnsi="Courier New" w:eastAsia="黑体"/>
          <w:b/>
          <w:color w:val="auto"/>
          <w:sz w:val="24"/>
        </w:rPr>
        <w:t>-</w:t>
      </w:r>
      <w:r>
        <w:rPr>
          <w:rFonts w:hint="eastAsia" w:ascii="黑体" w:hAnsi="Courier New" w:eastAsia="黑体"/>
          <w:b/>
          <w:color w:val="auto"/>
          <w:sz w:val="24"/>
          <w:lang w:val="en-US" w:eastAsia="zh-CN"/>
        </w:rPr>
        <w:t>2</w:t>
      </w:r>
      <w:r>
        <w:rPr>
          <w:rFonts w:hint="eastAsia" w:ascii="黑体" w:hAnsi="Courier New" w:eastAsia="黑体"/>
          <w:b/>
          <w:color w:val="auto"/>
          <w:sz w:val="24"/>
        </w:rPr>
        <w:t xml:space="preserve"> 主要设备清单</w:t>
      </w:r>
    </w:p>
    <w:p>
      <w:pPr>
        <w:pStyle w:val="5"/>
        <w:spacing w:before="0" w:after="0" w:line="360" w:lineRule="auto"/>
        <w:rPr>
          <w:rFonts w:hint="eastAsia" w:ascii="宋体" w:hAnsi="宋体" w:eastAsia="宋体" w:cs="宋体"/>
          <w:color w:val="auto"/>
          <w:sz w:val="28"/>
          <w:szCs w:val="28"/>
          <w:lang w:val="en-US" w:eastAsia="en-US"/>
        </w:rPr>
      </w:pPr>
      <w:bookmarkStart w:id="25" w:name="_Toc4672"/>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val="en-US" w:eastAsia="en-US"/>
        </w:rPr>
        <w:t>7主要原辅材料、动力消耗及来源</w:t>
      </w:r>
      <w:bookmarkEnd w:id="25"/>
    </w:p>
    <w:p>
      <w:pPr>
        <w:spacing w:line="360" w:lineRule="auto"/>
        <w:ind w:firstLine="560" w:firstLineChars="200"/>
        <w:rPr>
          <w:rFonts w:hint="eastAsia" w:ascii="宋体" w:hAnsi="宋体" w:cs="宋体"/>
          <w:i w:val="0"/>
          <w:iCs w:val="0"/>
          <w:color w:val="auto"/>
          <w:sz w:val="28"/>
          <w:szCs w:val="28"/>
          <w:lang w:val="en-US" w:eastAsia="zh-CN"/>
        </w:rPr>
      </w:pPr>
      <w:r>
        <w:rPr>
          <w:rFonts w:hint="eastAsia" w:ascii="宋体" w:hAnsi="宋体" w:cs="宋体"/>
          <w:i w:val="0"/>
          <w:iCs w:val="0"/>
          <w:color w:val="auto"/>
          <w:sz w:val="28"/>
          <w:szCs w:val="28"/>
          <w:lang w:val="en-US" w:eastAsia="en-US"/>
        </w:rPr>
        <w:t>(1)原辅材料用</w:t>
      </w:r>
      <w:r>
        <w:rPr>
          <w:rFonts w:hint="eastAsia" w:ascii="宋体" w:hAnsi="宋体" w:cs="宋体"/>
          <w:i w:val="0"/>
          <w:iCs w:val="0"/>
          <w:color w:val="auto"/>
          <w:sz w:val="28"/>
          <w:szCs w:val="28"/>
          <w:lang w:val="en-US" w:eastAsia="zh-CN"/>
        </w:rPr>
        <w:t>量</w:t>
      </w:r>
    </w:p>
    <w:p>
      <w:pPr>
        <w:spacing w:line="360" w:lineRule="auto"/>
        <w:ind w:firstLine="560" w:firstLineChars="200"/>
        <w:rPr>
          <w:rFonts w:hint="eastAsia" w:ascii="宋体" w:hAnsi="宋体" w:cs="宋体"/>
          <w:i w:val="0"/>
          <w:iCs w:val="0"/>
          <w:color w:val="auto"/>
          <w:sz w:val="28"/>
          <w:szCs w:val="28"/>
          <w:lang w:val="en-US" w:eastAsia="en-US"/>
        </w:rPr>
      </w:pPr>
      <w:r>
        <w:rPr>
          <w:rFonts w:hint="eastAsia" w:ascii="宋体" w:hAnsi="宋体" w:cs="宋体"/>
          <w:i w:val="0"/>
          <w:iCs w:val="0"/>
          <w:color w:val="auto"/>
          <w:sz w:val="28"/>
          <w:szCs w:val="28"/>
          <w:lang w:val="en-US" w:eastAsia="zh-CN"/>
        </w:rPr>
        <w:t>公司</w:t>
      </w:r>
      <w:r>
        <w:rPr>
          <w:rFonts w:hint="eastAsia" w:ascii="宋体" w:hAnsi="宋体" w:cs="宋体"/>
          <w:i w:val="0"/>
          <w:iCs w:val="0"/>
          <w:color w:val="auto"/>
          <w:sz w:val="28"/>
          <w:szCs w:val="28"/>
          <w:lang w:val="en-US" w:eastAsia="en-US"/>
        </w:rPr>
        <w:t>原辅材料用</w:t>
      </w:r>
      <w:r>
        <w:rPr>
          <w:rFonts w:hint="eastAsia" w:ascii="宋体" w:hAnsi="宋体" w:cs="宋体"/>
          <w:i w:val="0"/>
          <w:iCs w:val="0"/>
          <w:color w:val="auto"/>
          <w:sz w:val="28"/>
          <w:szCs w:val="28"/>
          <w:lang w:val="en-US" w:eastAsia="zh-CN"/>
        </w:rPr>
        <w:t>量</w:t>
      </w:r>
      <w:r>
        <w:rPr>
          <w:rFonts w:hint="eastAsia" w:ascii="宋体" w:hAnsi="宋体" w:cs="宋体"/>
          <w:i w:val="0"/>
          <w:iCs w:val="0"/>
          <w:color w:val="auto"/>
          <w:sz w:val="28"/>
          <w:szCs w:val="28"/>
          <w:lang w:val="en-US" w:eastAsia="en-US"/>
        </w:rPr>
        <w:t>、用水及动力消耗见表1-</w:t>
      </w:r>
      <w:r>
        <w:rPr>
          <w:rFonts w:hint="eastAsia" w:ascii="宋体" w:hAnsi="宋体" w:cs="宋体"/>
          <w:i w:val="0"/>
          <w:iCs w:val="0"/>
          <w:color w:val="auto"/>
          <w:sz w:val="28"/>
          <w:szCs w:val="28"/>
          <w:lang w:val="en-US" w:eastAsia="zh-CN"/>
        </w:rPr>
        <w:t>3</w:t>
      </w:r>
      <w:r>
        <w:rPr>
          <w:rFonts w:hint="eastAsia" w:ascii="宋体" w:hAnsi="宋体" w:cs="宋体"/>
          <w:i w:val="0"/>
          <w:iCs w:val="0"/>
          <w:color w:val="auto"/>
          <w:sz w:val="28"/>
          <w:szCs w:val="28"/>
          <w:lang w:val="en-US" w:eastAsia="en-US"/>
        </w:rPr>
        <w:t>。</w:t>
      </w:r>
    </w:p>
    <w:p>
      <w:pPr>
        <w:spacing w:line="360" w:lineRule="auto"/>
        <w:ind w:firstLine="560" w:firstLineChars="200"/>
        <w:rPr>
          <w:rFonts w:hint="eastAsia" w:ascii="宋体" w:hAnsi="宋体" w:eastAsia="宋体" w:cs="宋体"/>
          <w:color w:val="auto"/>
          <w:spacing w:val="0"/>
          <w:w w:val="100"/>
          <w:kern w:val="2"/>
          <w:position w:val="0"/>
          <w:sz w:val="21"/>
          <w:lang w:val="zh-CN" w:eastAsia="zh-CN" w:bidi="ar-SA"/>
        </w:rPr>
      </w:pPr>
      <w:r>
        <w:rPr>
          <w:rFonts w:hint="eastAsia" w:ascii="宋体" w:hAnsi="宋体" w:cs="宋体"/>
          <w:i w:val="0"/>
          <w:iCs w:val="0"/>
          <w:color w:val="auto"/>
          <w:sz w:val="28"/>
          <w:szCs w:val="28"/>
          <w:lang w:val="en-US" w:eastAsia="en-US"/>
        </w:rPr>
        <w:t>表1-</w:t>
      </w:r>
      <w:r>
        <w:rPr>
          <w:rFonts w:hint="eastAsia" w:ascii="宋体" w:hAnsi="宋体" w:cs="宋体"/>
          <w:i w:val="0"/>
          <w:iCs w:val="0"/>
          <w:color w:val="auto"/>
          <w:sz w:val="28"/>
          <w:szCs w:val="28"/>
          <w:lang w:val="en-US" w:eastAsia="zh-CN"/>
        </w:rPr>
        <w:t>3</w:t>
      </w:r>
      <w:r>
        <w:rPr>
          <w:rFonts w:hint="eastAsia" w:ascii="宋体" w:hAnsi="宋体" w:cs="宋体"/>
          <w:i w:val="0"/>
          <w:iCs w:val="0"/>
          <w:color w:val="auto"/>
          <w:sz w:val="28"/>
          <w:szCs w:val="28"/>
          <w:lang w:val="en-US" w:eastAsia="en-US"/>
        </w:rPr>
        <w:t>主</w:t>
      </w:r>
      <w:r>
        <w:rPr>
          <w:rFonts w:hint="eastAsia" w:ascii="宋体" w:hAnsi="宋体" w:cs="宋体"/>
          <w:i w:val="0"/>
          <w:iCs w:val="0"/>
          <w:color w:val="auto"/>
          <w:sz w:val="28"/>
          <w:szCs w:val="28"/>
          <w:lang w:val="en-US" w:eastAsia="zh-CN"/>
        </w:rPr>
        <w:t>要原</w:t>
      </w:r>
      <w:r>
        <w:rPr>
          <w:rFonts w:hint="eastAsia" w:ascii="宋体" w:hAnsi="宋体" w:cs="宋体"/>
          <w:i w:val="0"/>
          <w:iCs w:val="0"/>
          <w:color w:val="auto"/>
          <w:sz w:val="28"/>
          <w:szCs w:val="28"/>
          <w:lang w:val="en-US" w:eastAsia="en-US"/>
        </w:rPr>
        <w:t>辅材料及公用系统耗用</w:t>
      </w:r>
      <w:r>
        <w:rPr>
          <w:rFonts w:hint="eastAsia" w:ascii="宋体" w:hAnsi="宋体" w:cs="宋体"/>
          <w:i w:val="0"/>
          <w:iCs w:val="0"/>
          <w:color w:val="auto"/>
          <w:sz w:val="28"/>
          <w:szCs w:val="28"/>
          <w:lang w:val="en-US" w:eastAsia="zh-CN"/>
        </w:rPr>
        <w:t>量</w:t>
      </w:r>
    </w:p>
    <w:tbl>
      <w:tblPr>
        <w:tblStyle w:val="2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908"/>
        <w:gridCol w:w="1668"/>
        <w:gridCol w:w="1194"/>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9"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zh-CN" w:eastAsia="zh-CN" w:bidi="ar-SA"/>
              </w:rPr>
              <w:t>序号</w:t>
            </w:r>
          </w:p>
        </w:tc>
        <w:tc>
          <w:tcPr>
            <w:tcW w:w="1908"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zh-CN" w:eastAsia="zh-CN" w:bidi="ar-SA"/>
              </w:rPr>
              <w:t>材料名称</w:t>
            </w:r>
          </w:p>
        </w:tc>
        <w:tc>
          <w:tcPr>
            <w:tcW w:w="1668"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单位</w:t>
            </w:r>
          </w:p>
        </w:tc>
        <w:tc>
          <w:tcPr>
            <w:tcW w:w="1194"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zh-CN" w:eastAsia="zh-CN" w:bidi="ar-SA"/>
              </w:rPr>
              <w:t>年用量</w:t>
            </w:r>
          </w:p>
        </w:tc>
        <w:tc>
          <w:tcPr>
            <w:tcW w:w="2713"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zh-CN"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9"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1</w:t>
            </w:r>
          </w:p>
        </w:tc>
        <w:tc>
          <w:tcPr>
            <w:tcW w:w="1908"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页岩</w:t>
            </w:r>
          </w:p>
        </w:tc>
        <w:tc>
          <w:tcPr>
            <w:tcW w:w="1668"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万t/a</w:t>
            </w:r>
          </w:p>
        </w:tc>
        <w:tc>
          <w:tcPr>
            <w:tcW w:w="1194"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9</w:t>
            </w:r>
          </w:p>
        </w:tc>
        <w:tc>
          <w:tcPr>
            <w:tcW w:w="2713"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公司页岩矿提供及外购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9"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2</w:t>
            </w:r>
          </w:p>
        </w:tc>
        <w:tc>
          <w:tcPr>
            <w:tcW w:w="1908"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燃煤</w:t>
            </w:r>
          </w:p>
        </w:tc>
        <w:tc>
          <w:tcPr>
            <w:tcW w:w="1668"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en-US" w:bidi="ar-SA"/>
              </w:rPr>
            </w:pPr>
            <w:r>
              <w:rPr>
                <w:rFonts w:hint="eastAsia" w:ascii="宋体" w:hAnsi="宋体" w:eastAsia="Times New Roman" w:cs="宋体"/>
                <w:color w:val="auto"/>
                <w:spacing w:val="0"/>
                <w:w w:val="100"/>
                <w:kern w:val="2"/>
                <w:position w:val="0"/>
                <w:sz w:val="24"/>
                <w:szCs w:val="24"/>
                <w:u w:val="none"/>
                <w:lang w:val="en-US" w:eastAsia="zh-CN" w:bidi="ar-SA"/>
              </w:rPr>
              <w:t>万t/a</w:t>
            </w:r>
          </w:p>
        </w:tc>
        <w:tc>
          <w:tcPr>
            <w:tcW w:w="1194"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1.8</w:t>
            </w:r>
          </w:p>
        </w:tc>
        <w:tc>
          <w:tcPr>
            <w:tcW w:w="2713"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en-US" w:bidi="ar-SA"/>
              </w:rPr>
            </w:pPr>
            <w:r>
              <w:rPr>
                <w:rFonts w:hint="eastAsia" w:ascii="宋体" w:hAnsi="宋体" w:eastAsia="Times New Roman" w:cs="宋体"/>
                <w:color w:val="auto"/>
                <w:spacing w:val="0"/>
                <w:w w:val="100"/>
                <w:kern w:val="2"/>
                <w:position w:val="0"/>
                <w:sz w:val="24"/>
                <w:szCs w:val="24"/>
                <w:u w:val="none"/>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9"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3</w:t>
            </w:r>
          </w:p>
        </w:tc>
        <w:tc>
          <w:tcPr>
            <w:tcW w:w="1908"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石灰</w:t>
            </w:r>
          </w:p>
        </w:tc>
        <w:tc>
          <w:tcPr>
            <w:tcW w:w="1668"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en-US" w:bidi="ar-SA"/>
              </w:rPr>
            </w:pPr>
            <w:r>
              <w:rPr>
                <w:rFonts w:hint="eastAsia" w:ascii="宋体" w:hAnsi="宋体" w:eastAsia="Times New Roman" w:cs="宋体"/>
                <w:color w:val="auto"/>
                <w:spacing w:val="0"/>
                <w:w w:val="100"/>
                <w:kern w:val="2"/>
                <w:position w:val="0"/>
                <w:sz w:val="24"/>
                <w:szCs w:val="24"/>
                <w:u w:val="none"/>
                <w:lang w:val="en-US" w:eastAsia="zh-CN" w:bidi="ar-SA"/>
              </w:rPr>
              <w:t>t/a</w:t>
            </w:r>
          </w:p>
        </w:tc>
        <w:tc>
          <w:tcPr>
            <w:tcW w:w="1194"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120</w:t>
            </w:r>
          </w:p>
        </w:tc>
        <w:tc>
          <w:tcPr>
            <w:tcW w:w="2713"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en-US" w:bidi="ar-SA"/>
              </w:rPr>
            </w:pPr>
            <w:r>
              <w:rPr>
                <w:rFonts w:hint="eastAsia" w:ascii="宋体" w:hAnsi="宋体" w:eastAsia="Times New Roman" w:cs="宋体"/>
                <w:color w:val="auto"/>
                <w:spacing w:val="0"/>
                <w:w w:val="100"/>
                <w:kern w:val="2"/>
                <w:position w:val="0"/>
                <w:sz w:val="24"/>
                <w:szCs w:val="24"/>
                <w:u w:val="none"/>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9"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4</w:t>
            </w:r>
          </w:p>
        </w:tc>
        <w:tc>
          <w:tcPr>
            <w:tcW w:w="1908"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烧碱</w:t>
            </w:r>
          </w:p>
        </w:tc>
        <w:tc>
          <w:tcPr>
            <w:tcW w:w="1668"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en-US" w:bidi="ar-SA"/>
              </w:rPr>
            </w:pPr>
            <w:r>
              <w:rPr>
                <w:rFonts w:hint="eastAsia" w:ascii="宋体" w:hAnsi="宋体" w:eastAsia="Times New Roman" w:cs="宋体"/>
                <w:color w:val="auto"/>
                <w:spacing w:val="0"/>
                <w:w w:val="100"/>
                <w:kern w:val="2"/>
                <w:position w:val="0"/>
                <w:sz w:val="24"/>
                <w:szCs w:val="24"/>
                <w:u w:val="none"/>
                <w:lang w:val="en-US" w:eastAsia="zh-CN" w:bidi="ar-SA"/>
              </w:rPr>
              <w:t>t/a</w:t>
            </w:r>
          </w:p>
        </w:tc>
        <w:tc>
          <w:tcPr>
            <w:tcW w:w="1194"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12</w:t>
            </w:r>
          </w:p>
        </w:tc>
        <w:tc>
          <w:tcPr>
            <w:tcW w:w="2713"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en-US" w:bidi="ar-SA"/>
              </w:rPr>
            </w:pPr>
            <w:r>
              <w:rPr>
                <w:rFonts w:hint="eastAsia" w:ascii="宋体" w:hAnsi="宋体" w:eastAsia="Times New Roman" w:cs="宋体"/>
                <w:color w:val="auto"/>
                <w:spacing w:val="0"/>
                <w:w w:val="100"/>
                <w:kern w:val="2"/>
                <w:position w:val="0"/>
                <w:sz w:val="24"/>
                <w:szCs w:val="24"/>
                <w:u w:val="none"/>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9"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5</w:t>
            </w:r>
          </w:p>
        </w:tc>
        <w:tc>
          <w:tcPr>
            <w:tcW w:w="1908"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电</w:t>
            </w:r>
          </w:p>
        </w:tc>
        <w:tc>
          <w:tcPr>
            <w:tcW w:w="1668"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万KW.h/a</w:t>
            </w:r>
          </w:p>
        </w:tc>
        <w:tc>
          <w:tcPr>
            <w:tcW w:w="1194"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45</w:t>
            </w:r>
          </w:p>
        </w:tc>
        <w:tc>
          <w:tcPr>
            <w:tcW w:w="2713"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市政电网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9"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6</w:t>
            </w:r>
          </w:p>
        </w:tc>
        <w:tc>
          <w:tcPr>
            <w:tcW w:w="1908"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水</w:t>
            </w:r>
          </w:p>
        </w:tc>
        <w:tc>
          <w:tcPr>
            <w:tcW w:w="1668"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m</w:t>
            </w:r>
            <w:r>
              <w:rPr>
                <w:rFonts w:hint="eastAsia" w:ascii="宋体" w:hAnsi="宋体" w:eastAsia="Times New Roman" w:cs="宋体"/>
                <w:color w:val="auto"/>
                <w:spacing w:val="0"/>
                <w:w w:val="100"/>
                <w:kern w:val="2"/>
                <w:position w:val="0"/>
                <w:sz w:val="24"/>
                <w:szCs w:val="24"/>
                <w:u w:val="none"/>
                <w:vertAlign w:val="superscript"/>
                <w:lang w:val="en-US" w:eastAsia="zh-CN" w:bidi="ar-SA"/>
              </w:rPr>
              <w:t>3</w:t>
            </w:r>
            <w:r>
              <w:rPr>
                <w:rFonts w:hint="eastAsia" w:ascii="宋体" w:hAnsi="宋体" w:eastAsia="Times New Roman" w:cs="宋体"/>
                <w:color w:val="auto"/>
                <w:spacing w:val="0"/>
                <w:w w:val="100"/>
                <w:kern w:val="2"/>
                <w:position w:val="0"/>
                <w:sz w:val="24"/>
                <w:szCs w:val="24"/>
                <w:u w:val="none"/>
                <w:lang w:val="en-US" w:eastAsia="zh-CN" w:bidi="ar-SA"/>
              </w:rPr>
              <w:t>/a</w:t>
            </w:r>
          </w:p>
        </w:tc>
        <w:tc>
          <w:tcPr>
            <w:tcW w:w="1194"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18240</w:t>
            </w:r>
          </w:p>
        </w:tc>
        <w:tc>
          <w:tcPr>
            <w:tcW w:w="2713" w:type="dxa"/>
          </w:tcPr>
          <w:p>
            <w:pPr>
              <w:pStyle w:val="31"/>
              <w:keepNext w:val="0"/>
              <w:keepLines w:val="0"/>
              <w:widowControl w:val="0"/>
              <w:shd w:val="clear" w:color="auto" w:fill="auto"/>
              <w:bidi w:val="0"/>
              <w:spacing w:before="0" w:after="0" w:line="240" w:lineRule="auto"/>
              <w:ind w:left="0" w:right="0" w:firstLine="0"/>
              <w:jc w:val="center"/>
              <w:rPr>
                <w:rFonts w:hint="eastAsia" w:ascii="宋体" w:hAnsi="宋体" w:eastAsia="Times New Roman" w:cs="宋体"/>
                <w:color w:val="auto"/>
                <w:spacing w:val="0"/>
                <w:w w:val="100"/>
                <w:kern w:val="2"/>
                <w:position w:val="0"/>
                <w:sz w:val="24"/>
                <w:szCs w:val="24"/>
                <w:u w:val="none"/>
                <w:lang w:val="en-US" w:eastAsia="zh-CN" w:bidi="ar-SA"/>
              </w:rPr>
            </w:pPr>
            <w:r>
              <w:rPr>
                <w:rFonts w:hint="eastAsia" w:ascii="宋体" w:hAnsi="宋体" w:eastAsia="Times New Roman" w:cs="宋体"/>
                <w:color w:val="auto"/>
                <w:spacing w:val="0"/>
                <w:w w:val="100"/>
                <w:kern w:val="2"/>
                <w:position w:val="0"/>
                <w:sz w:val="24"/>
                <w:szCs w:val="24"/>
                <w:u w:val="none"/>
                <w:lang w:val="en-US" w:eastAsia="zh-CN" w:bidi="ar-SA"/>
              </w:rPr>
              <w:t>河水</w:t>
            </w:r>
          </w:p>
        </w:tc>
      </w:tr>
    </w:tbl>
    <w:p>
      <w:pPr>
        <w:pStyle w:val="12"/>
        <w:spacing w:line="240" w:lineRule="auto"/>
        <w:ind w:left="0" w:leftChars="0" w:firstLine="0" w:firstLineChars="0"/>
        <w:jc w:val="center"/>
        <w:rPr>
          <w:rFonts w:hint="eastAsia" w:hAnsi="宋体"/>
          <w:bCs/>
          <w:color w:val="auto"/>
          <w:spacing w:val="6"/>
          <w:sz w:val="24"/>
          <w:szCs w:val="24"/>
          <w:lang w:val="en-US" w:eastAsia="zh-CN"/>
        </w:rPr>
      </w:pPr>
      <w:r>
        <w:rPr>
          <w:rFonts w:hint="eastAsia" w:hAnsi="宋体"/>
          <w:bCs/>
          <w:color w:val="auto"/>
          <w:spacing w:val="6"/>
          <w:sz w:val="24"/>
          <w:szCs w:val="24"/>
          <w:lang w:val="en-US" w:eastAsia="zh-CN"/>
        </w:rPr>
        <w:br w:type="page"/>
      </w:r>
    </w:p>
    <w:p>
      <w:pPr>
        <w:numPr>
          <w:ilvl w:val="0"/>
          <w:numId w:val="1"/>
        </w:numPr>
        <w:spacing w:line="360" w:lineRule="auto"/>
        <w:jc w:val="center"/>
        <w:outlineLvl w:val="0"/>
        <w:rPr>
          <w:rFonts w:hint="eastAsia" w:ascii="黑体" w:hAnsi="宋体" w:eastAsia="黑体"/>
          <w:b/>
          <w:color w:val="auto"/>
          <w:sz w:val="32"/>
          <w:szCs w:val="32"/>
        </w:rPr>
      </w:pPr>
      <w:bookmarkStart w:id="26" w:name="_Toc24054"/>
      <w:bookmarkStart w:id="27" w:name="_Toc481135188"/>
      <w:bookmarkStart w:id="28" w:name="_Toc29106"/>
      <w:bookmarkStart w:id="29" w:name="_Toc485656588"/>
      <w:r>
        <w:rPr>
          <w:rFonts w:hint="eastAsia" w:ascii="黑体" w:hAnsi="宋体" w:eastAsia="黑体"/>
          <w:b/>
          <w:color w:val="auto"/>
          <w:sz w:val="32"/>
          <w:szCs w:val="32"/>
        </w:rPr>
        <w:t>危险、有害因素辨识</w:t>
      </w:r>
      <w:bookmarkEnd w:id="26"/>
      <w:bookmarkEnd w:id="27"/>
      <w:bookmarkEnd w:id="28"/>
    </w:p>
    <w:p>
      <w:pPr>
        <w:pStyle w:val="8"/>
        <w:spacing w:line="360" w:lineRule="auto"/>
        <w:ind w:firstLine="0" w:firstLineChars="0"/>
        <w:outlineLvl w:val="1"/>
        <w:rPr>
          <w:rFonts w:hint="eastAsia" w:ascii="黑体" w:eastAsia="黑体"/>
          <w:b/>
          <w:snapToGrid w:val="0"/>
          <w:color w:val="auto"/>
          <w:kern w:val="0"/>
          <w:sz w:val="32"/>
          <w:szCs w:val="32"/>
        </w:rPr>
      </w:pPr>
      <w:bookmarkStart w:id="30" w:name="_Toc480804386"/>
      <w:bookmarkStart w:id="31" w:name="_Toc17204"/>
      <w:bookmarkStart w:id="32" w:name="_Toc514342838"/>
      <w:r>
        <w:rPr>
          <w:rFonts w:hint="eastAsia" w:ascii="黑体" w:eastAsia="黑体"/>
          <w:b/>
          <w:snapToGrid w:val="0"/>
          <w:color w:val="auto"/>
          <w:kern w:val="0"/>
          <w:sz w:val="32"/>
          <w:szCs w:val="32"/>
          <w:lang w:eastAsia="zh-CN"/>
        </w:rPr>
        <w:t>2.</w:t>
      </w:r>
      <w:r>
        <w:rPr>
          <w:rFonts w:hint="eastAsia" w:ascii="黑体" w:eastAsia="黑体"/>
          <w:b/>
          <w:snapToGrid w:val="0"/>
          <w:color w:val="auto"/>
          <w:kern w:val="0"/>
          <w:sz w:val="32"/>
          <w:szCs w:val="32"/>
        </w:rPr>
        <w:t>1 危险、有害因素辨识的目的</w:t>
      </w:r>
      <w:bookmarkEnd w:id="30"/>
      <w:bookmarkEnd w:id="31"/>
      <w:bookmarkEnd w:id="32"/>
    </w:p>
    <w:p>
      <w:pPr>
        <w:autoSpaceDE w:val="0"/>
        <w:autoSpaceDN w:val="0"/>
        <w:adjustRightInd w:val="0"/>
        <w:spacing w:line="360" w:lineRule="auto"/>
        <w:ind w:firstLine="560" w:firstLineChars="200"/>
        <w:rPr>
          <w:rFonts w:hint="eastAsia" w:ascii="宋体" w:hAnsi="宋体"/>
          <w:snapToGrid w:val="0"/>
          <w:color w:val="auto"/>
          <w:kern w:val="0"/>
          <w:sz w:val="28"/>
          <w:szCs w:val="28"/>
        </w:rPr>
      </w:pPr>
      <w:r>
        <w:rPr>
          <w:rFonts w:hint="eastAsia" w:ascii="宋体" w:hAnsi="宋体"/>
          <w:snapToGrid w:val="0"/>
          <w:color w:val="auto"/>
          <w:kern w:val="0"/>
          <w:sz w:val="28"/>
          <w:szCs w:val="28"/>
        </w:rPr>
        <w:t>危险、有害因素是指能造成人员伤亡或影响人体健康、导致疾病和对物造成突发性或慢性损坏的因素。充分识别并掌握</w:t>
      </w:r>
      <w:r>
        <w:rPr>
          <w:rFonts w:hint="eastAsia" w:ascii="宋体" w:hAnsi="宋体"/>
          <w:snapToGrid w:val="0"/>
          <w:color w:val="auto"/>
          <w:kern w:val="0"/>
          <w:sz w:val="28"/>
          <w:szCs w:val="28"/>
          <w:lang w:eastAsia="zh-CN"/>
        </w:rPr>
        <w:t>公司</w:t>
      </w:r>
      <w:r>
        <w:rPr>
          <w:rFonts w:hint="eastAsia" w:ascii="宋体" w:hAnsi="宋体"/>
          <w:snapToGrid w:val="0"/>
          <w:color w:val="auto"/>
          <w:kern w:val="0"/>
          <w:sz w:val="28"/>
          <w:szCs w:val="28"/>
        </w:rPr>
        <w:t>生产系统中的危险有害因素，为企业有效减少人员伤亡和财产损失，确保生产安全具有重要意义；为企业</w:t>
      </w:r>
      <w:r>
        <w:rPr>
          <w:rFonts w:ascii="宋体" w:hAnsi="宋体"/>
          <w:snapToGrid w:val="0"/>
          <w:color w:val="auto"/>
          <w:kern w:val="0"/>
          <w:sz w:val="28"/>
          <w:szCs w:val="28"/>
        </w:rPr>
        <w:t>在</w:t>
      </w:r>
      <w:r>
        <w:rPr>
          <w:rFonts w:hint="eastAsia" w:ascii="宋体" w:hAnsi="宋体"/>
          <w:snapToGrid w:val="0"/>
          <w:color w:val="auto"/>
          <w:kern w:val="0"/>
          <w:sz w:val="28"/>
          <w:szCs w:val="28"/>
        </w:rPr>
        <w:t>实际生产中查找事故隐患并制定整改措施、制定事故应急救援预案</w:t>
      </w:r>
      <w:r>
        <w:rPr>
          <w:rFonts w:ascii="宋体" w:hAnsi="宋体"/>
          <w:snapToGrid w:val="0"/>
          <w:color w:val="auto"/>
          <w:kern w:val="0"/>
          <w:sz w:val="28"/>
          <w:szCs w:val="28"/>
        </w:rPr>
        <w:t>指明方向。</w:t>
      </w:r>
    </w:p>
    <w:p>
      <w:pPr>
        <w:pStyle w:val="8"/>
        <w:spacing w:line="360" w:lineRule="auto"/>
        <w:ind w:firstLine="0" w:firstLineChars="0"/>
        <w:outlineLvl w:val="1"/>
        <w:rPr>
          <w:rFonts w:ascii="黑体" w:eastAsia="黑体"/>
          <w:b/>
          <w:snapToGrid w:val="0"/>
          <w:color w:val="auto"/>
          <w:kern w:val="0"/>
          <w:sz w:val="32"/>
          <w:szCs w:val="32"/>
        </w:rPr>
      </w:pPr>
      <w:bookmarkStart w:id="33" w:name="_Toc480804387"/>
      <w:bookmarkStart w:id="34" w:name="_Toc29644"/>
      <w:bookmarkStart w:id="35" w:name="_Toc356401484"/>
      <w:bookmarkStart w:id="36" w:name="_Toc350781091"/>
      <w:bookmarkStart w:id="37" w:name="_Toc514342839"/>
      <w:r>
        <w:rPr>
          <w:rFonts w:hint="eastAsia" w:ascii="黑体" w:eastAsia="黑体"/>
          <w:b/>
          <w:snapToGrid w:val="0"/>
          <w:color w:val="auto"/>
          <w:kern w:val="0"/>
          <w:sz w:val="32"/>
          <w:szCs w:val="32"/>
          <w:lang w:eastAsia="zh-CN"/>
        </w:rPr>
        <w:t>2.</w:t>
      </w:r>
      <w:r>
        <w:rPr>
          <w:rFonts w:hint="eastAsia" w:ascii="黑体" w:eastAsia="黑体"/>
          <w:b/>
          <w:snapToGrid w:val="0"/>
          <w:color w:val="auto"/>
          <w:kern w:val="0"/>
          <w:sz w:val="32"/>
          <w:szCs w:val="32"/>
        </w:rPr>
        <w:t>2 危险、有害因素辨识的依据</w:t>
      </w:r>
      <w:bookmarkEnd w:id="33"/>
      <w:bookmarkEnd w:id="34"/>
      <w:bookmarkEnd w:id="35"/>
      <w:bookmarkEnd w:id="36"/>
      <w:bookmarkEnd w:id="37"/>
    </w:p>
    <w:p>
      <w:pPr>
        <w:adjustRightInd w:val="0"/>
        <w:snapToGrid w:val="0"/>
        <w:spacing w:line="360" w:lineRule="auto"/>
        <w:ind w:firstLine="560" w:firstLineChars="200"/>
        <w:rPr>
          <w:rFonts w:ascii="宋体" w:hAnsi="宋体"/>
          <w:snapToGrid w:val="0"/>
          <w:color w:val="auto"/>
          <w:kern w:val="0"/>
          <w:sz w:val="28"/>
          <w:szCs w:val="28"/>
        </w:rPr>
      </w:pPr>
      <w:r>
        <w:rPr>
          <w:rFonts w:ascii="宋体" w:hAnsi="宋体"/>
          <w:snapToGrid w:val="0"/>
          <w:color w:val="auto"/>
          <w:kern w:val="0"/>
          <w:sz w:val="28"/>
          <w:szCs w:val="28"/>
        </w:rPr>
        <w:t>（1）按照《危险化学品名录（20</w:t>
      </w:r>
      <w:r>
        <w:rPr>
          <w:rFonts w:hint="eastAsia" w:ascii="宋体" w:hAnsi="宋体"/>
          <w:snapToGrid w:val="0"/>
          <w:color w:val="auto"/>
          <w:kern w:val="0"/>
          <w:sz w:val="28"/>
          <w:szCs w:val="28"/>
        </w:rPr>
        <w:t>15</w:t>
      </w:r>
      <w:r>
        <w:rPr>
          <w:rFonts w:ascii="宋体" w:hAnsi="宋体"/>
          <w:snapToGrid w:val="0"/>
          <w:color w:val="auto"/>
          <w:kern w:val="0"/>
          <w:sz w:val="28"/>
          <w:szCs w:val="28"/>
        </w:rPr>
        <w:t>版）》将有害物质分为爆炸品、压缩气体和液化气体、易燃液体、易燃固体、自燃物品和遇湿易燃物品、氧化剂和有机过氧化物、毒害品和感染性物品、腐蚀品8大类，对系统中使用的物质及产品进行辨识与分析。</w:t>
      </w:r>
    </w:p>
    <w:p>
      <w:pPr>
        <w:adjustRightInd w:val="0"/>
        <w:snapToGrid w:val="0"/>
        <w:spacing w:line="360" w:lineRule="auto"/>
        <w:ind w:firstLine="560" w:firstLineChars="200"/>
        <w:rPr>
          <w:rFonts w:ascii="宋体" w:hAnsi="宋体"/>
          <w:snapToGrid w:val="0"/>
          <w:color w:val="auto"/>
          <w:kern w:val="0"/>
          <w:sz w:val="28"/>
          <w:szCs w:val="28"/>
        </w:rPr>
      </w:pPr>
      <w:r>
        <w:rPr>
          <w:rFonts w:ascii="宋体" w:hAnsi="宋体"/>
          <w:snapToGrid w:val="0"/>
          <w:color w:val="auto"/>
          <w:kern w:val="0"/>
          <w:sz w:val="28"/>
          <w:szCs w:val="28"/>
        </w:rPr>
        <w:t>（2）根据《危险化学品重大危险源辨识》（</w:t>
      </w:r>
      <w:r>
        <w:rPr>
          <w:rFonts w:hint="eastAsia" w:ascii="宋体" w:hAnsi="宋体"/>
          <w:snapToGrid w:val="0"/>
          <w:color w:val="auto"/>
          <w:kern w:val="0"/>
          <w:sz w:val="28"/>
          <w:szCs w:val="28"/>
          <w:lang w:eastAsia="zh-CN"/>
        </w:rPr>
        <w:t>GB18218-2018</w:t>
      </w:r>
      <w:r>
        <w:rPr>
          <w:rFonts w:ascii="宋体" w:hAnsi="宋体"/>
          <w:snapToGrid w:val="0"/>
          <w:color w:val="auto"/>
          <w:kern w:val="0"/>
          <w:sz w:val="28"/>
          <w:szCs w:val="28"/>
        </w:rPr>
        <w:t>），对</w:t>
      </w:r>
      <w:r>
        <w:rPr>
          <w:rFonts w:hint="eastAsia" w:ascii="宋体" w:hAnsi="宋体"/>
          <w:snapToGrid w:val="0"/>
          <w:color w:val="auto"/>
          <w:kern w:val="0"/>
          <w:sz w:val="28"/>
          <w:szCs w:val="28"/>
          <w:lang w:eastAsia="zh-CN"/>
        </w:rPr>
        <w:t>厂区</w:t>
      </w:r>
      <w:r>
        <w:rPr>
          <w:rFonts w:ascii="宋体" w:hAnsi="宋体"/>
          <w:snapToGrid w:val="0"/>
          <w:color w:val="auto"/>
          <w:kern w:val="0"/>
          <w:sz w:val="28"/>
          <w:szCs w:val="28"/>
        </w:rPr>
        <w:t>中使用到的各种物质进行重大危险源的计算与辨识。</w:t>
      </w:r>
    </w:p>
    <w:p>
      <w:pPr>
        <w:adjustRightInd w:val="0"/>
        <w:snapToGrid w:val="0"/>
        <w:spacing w:line="360" w:lineRule="auto"/>
        <w:ind w:firstLine="560" w:firstLineChars="200"/>
        <w:rPr>
          <w:rFonts w:ascii="宋体" w:hAnsi="宋体"/>
          <w:snapToGrid w:val="0"/>
          <w:color w:val="auto"/>
          <w:kern w:val="0"/>
          <w:sz w:val="28"/>
          <w:szCs w:val="28"/>
        </w:rPr>
      </w:pPr>
      <w:r>
        <w:rPr>
          <w:rFonts w:ascii="宋体" w:hAnsi="宋体"/>
          <w:snapToGrid w:val="0"/>
          <w:color w:val="auto"/>
          <w:kern w:val="0"/>
          <w:sz w:val="28"/>
          <w:szCs w:val="28"/>
        </w:rPr>
        <w:t>（3）参照《企业职工伤亡事故分类》（GB6441-1986），综合考虑起因物、引发事故的诱导性原因、致害物、伤害方式等，将事故分为物体打击、车辆伤害、机械伤害、起重伤害、触电等20类，对系统中作业场所按照事故类型进行辨识与分析。</w:t>
      </w:r>
    </w:p>
    <w:p>
      <w:pPr>
        <w:adjustRightInd w:val="0"/>
        <w:snapToGrid w:val="0"/>
        <w:spacing w:line="360" w:lineRule="auto"/>
        <w:ind w:firstLine="560" w:firstLineChars="200"/>
        <w:rPr>
          <w:rFonts w:ascii="宋体" w:hAnsi="宋体"/>
          <w:snapToGrid w:val="0"/>
          <w:color w:val="auto"/>
          <w:kern w:val="0"/>
          <w:sz w:val="28"/>
          <w:szCs w:val="28"/>
        </w:rPr>
      </w:pPr>
      <w:r>
        <w:rPr>
          <w:rFonts w:ascii="宋体" w:hAnsi="宋体"/>
          <w:snapToGrid w:val="0"/>
          <w:color w:val="auto"/>
          <w:kern w:val="0"/>
          <w:sz w:val="28"/>
          <w:szCs w:val="28"/>
        </w:rPr>
        <w:t>（4）根据《生产过程危险和危害因素分类与代码》（GB/T13861-2009）对</w:t>
      </w:r>
      <w:r>
        <w:rPr>
          <w:rFonts w:hint="eastAsia" w:ascii="宋体" w:hAnsi="宋体"/>
          <w:snapToGrid w:val="0"/>
          <w:color w:val="auto"/>
          <w:kern w:val="0"/>
          <w:sz w:val="28"/>
          <w:szCs w:val="28"/>
          <w:lang w:eastAsia="zh-CN"/>
        </w:rPr>
        <w:t>厂区</w:t>
      </w:r>
      <w:r>
        <w:rPr>
          <w:rFonts w:ascii="宋体" w:hAnsi="宋体"/>
          <w:snapToGrid w:val="0"/>
          <w:color w:val="auto"/>
          <w:kern w:val="0"/>
          <w:sz w:val="28"/>
          <w:szCs w:val="28"/>
        </w:rPr>
        <w:t>生产过程中的危险、有害因素进行辨识与分析。</w:t>
      </w:r>
    </w:p>
    <w:p>
      <w:pPr>
        <w:spacing w:line="360" w:lineRule="auto"/>
        <w:ind w:firstLine="560" w:firstLineChars="200"/>
        <w:textAlignment w:val="baseline"/>
        <w:rPr>
          <w:rFonts w:hint="eastAsia" w:ascii="宋体" w:hAnsi="宋体"/>
          <w:color w:val="auto"/>
          <w:sz w:val="28"/>
          <w:szCs w:val="28"/>
        </w:rPr>
      </w:pPr>
      <w:bookmarkStart w:id="38" w:name="_Toc480804388"/>
      <w:bookmarkStart w:id="39" w:name="_Toc356401485"/>
      <w:bookmarkStart w:id="40" w:name="_Toc350781092"/>
      <w:r>
        <w:rPr>
          <w:rFonts w:hint="eastAsia" w:ascii="宋体" w:hAnsi="宋体"/>
          <w:color w:val="auto"/>
          <w:sz w:val="28"/>
          <w:szCs w:val="28"/>
        </w:rPr>
        <w:t>（5）参照</w:t>
      </w:r>
      <w:r>
        <w:rPr>
          <w:rFonts w:hint="eastAsia" w:ascii="宋体" w:hAnsi="宋体"/>
          <w:bCs/>
          <w:color w:val="auto"/>
          <w:sz w:val="28"/>
          <w:szCs w:val="28"/>
        </w:rPr>
        <w:t>《职业病危害因素分类》（</w:t>
      </w:r>
      <w:r>
        <w:rPr>
          <w:rFonts w:ascii="宋体" w:hAnsi="宋体"/>
          <w:bCs/>
          <w:color w:val="auto"/>
          <w:sz w:val="28"/>
          <w:szCs w:val="28"/>
        </w:rPr>
        <w:t>国卫疾控发〔201</w:t>
      </w:r>
      <w:r>
        <w:rPr>
          <w:rFonts w:hint="eastAsia" w:ascii="宋体" w:hAnsi="宋体"/>
          <w:bCs/>
          <w:color w:val="auto"/>
          <w:sz w:val="28"/>
          <w:szCs w:val="28"/>
        </w:rPr>
        <w:t>5</w:t>
      </w:r>
      <w:r>
        <w:rPr>
          <w:rFonts w:ascii="宋体" w:hAnsi="宋体"/>
          <w:bCs/>
          <w:color w:val="auto"/>
          <w:sz w:val="28"/>
          <w:szCs w:val="28"/>
        </w:rPr>
        <w:t>〕</w:t>
      </w:r>
      <w:r>
        <w:rPr>
          <w:rFonts w:hint="eastAsia" w:ascii="宋体" w:hAnsi="宋体"/>
          <w:bCs/>
          <w:color w:val="auto"/>
          <w:sz w:val="28"/>
          <w:szCs w:val="28"/>
        </w:rPr>
        <w:t>92</w:t>
      </w:r>
      <w:r>
        <w:rPr>
          <w:rFonts w:ascii="宋体" w:hAnsi="宋体"/>
          <w:bCs/>
          <w:color w:val="auto"/>
          <w:sz w:val="28"/>
          <w:szCs w:val="28"/>
        </w:rPr>
        <w:t>号</w:t>
      </w:r>
      <w:r>
        <w:rPr>
          <w:rFonts w:hint="eastAsia" w:ascii="宋体" w:hAnsi="宋体"/>
          <w:bCs/>
          <w:color w:val="auto"/>
          <w:sz w:val="28"/>
          <w:szCs w:val="28"/>
        </w:rPr>
        <w:t>）</w:t>
      </w:r>
      <w:r>
        <w:rPr>
          <w:rFonts w:hint="eastAsia" w:ascii="宋体" w:hAnsi="宋体"/>
          <w:color w:val="auto"/>
          <w:sz w:val="28"/>
          <w:szCs w:val="28"/>
        </w:rPr>
        <w:t>对作业环境进行职业危害辨识与分析。</w:t>
      </w:r>
    </w:p>
    <w:p>
      <w:pPr>
        <w:pStyle w:val="8"/>
        <w:spacing w:line="360" w:lineRule="auto"/>
        <w:ind w:firstLine="0" w:firstLineChars="0"/>
        <w:outlineLvl w:val="1"/>
        <w:rPr>
          <w:rFonts w:hint="eastAsia" w:ascii="黑体" w:eastAsia="黑体"/>
          <w:b/>
          <w:snapToGrid w:val="0"/>
          <w:color w:val="auto"/>
          <w:kern w:val="0"/>
          <w:sz w:val="32"/>
          <w:szCs w:val="32"/>
        </w:rPr>
      </w:pPr>
      <w:bookmarkStart w:id="41" w:name="_Toc21696"/>
      <w:bookmarkStart w:id="42" w:name="_Toc514342840"/>
      <w:r>
        <w:rPr>
          <w:rFonts w:hint="eastAsia" w:ascii="黑体" w:eastAsia="黑体"/>
          <w:b/>
          <w:snapToGrid w:val="0"/>
          <w:color w:val="auto"/>
          <w:kern w:val="0"/>
          <w:sz w:val="32"/>
          <w:szCs w:val="32"/>
          <w:lang w:eastAsia="zh-CN"/>
        </w:rPr>
        <w:t>2.</w:t>
      </w:r>
      <w:r>
        <w:rPr>
          <w:rFonts w:hint="eastAsia" w:ascii="黑体" w:eastAsia="黑体"/>
          <w:b/>
          <w:snapToGrid w:val="0"/>
          <w:color w:val="auto"/>
          <w:kern w:val="0"/>
          <w:sz w:val="32"/>
          <w:szCs w:val="32"/>
        </w:rPr>
        <w:t>3 危险、有害因素辨识的方法</w:t>
      </w:r>
      <w:bookmarkEnd w:id="38"/>
      <w:bookmarkEnd w:id="39"/>
      <w:bookmarkEnd w:id="40"/>
      <w:bookmarkEnd w:id="41"/>
      <w:bookmarkEnd w:id="42"/>
    </w:p>
    <w:p>
      <w:pPr>
        <w:spacing w:line="360" w:lineRule="auto"/>
        <w:ind w:firstLine="560" w:firstLineChars="200"/>
        <w:textAlignment w:val="baseline"/>
        <w:rPr>
          <w:rFonts w:ascii="宋体" w:hAnsi="宋体"/>
          <w:color w:val="auto"/>
          <w:sz w:val="28"/>
          <w:szCs w:val="28"/>
        </w:rPr>
      </w:pPr>
      <w:r>
        <w:rPr>
          <w:rFonts w:hint="eastAsia" w:ascii="宋体" w:hAnsi="宋体"/>
          <w:color w:val="auto"/>
          <w:sz w:val="28"/>
          <w:szCs w:val="28"/>
          <w:lang w:eastAsia="zh-CN"/>
        </w:rPr>
        <w:t>公司</w:t>
      </w:r>
      <w:r>
        <w:rPr>
          <w:rFonts w:ascii="宋体" w:hAnsi="宋体"/>
          <w:color w:val="auto"/>
          <w:sz w:val="28"/>
          <w:szCs w:val="28"/>
        </w:rPr>
        <w:t>生产过程复杂，生产条件多变，涉及的危险、有害因素较多。必须选择适当的方法识别分析危险和有害因素，为制定相关的防范措施奠定基础。本次安全评价选用对照分析法和专家评议法对生产过程中主要危险、有害因素进行辨识。</w:t>
      </w:r>
    </w:p>
    <w:p>
      <w:pPr>
        <w:spacing w:line="360" w:lineRule="auto"/>
        <w:ind w:firstLine="560" w:firstLineChars="200"/>
        <w:rPr>
          <w:rFonts w:ascii="宋体" w:hAnsi="宋体"/>
          <w:snapToGrid w:val="0"/>
          <w:color w:val="auto"/>
          <w:kern w:val="0"/>
          <w:sz w:val="28"/>
          <w:szCs w:val="28"/>
        </w:rPr>
      </w:pPr>
      <w:r>
        <w:rPr>
          <w:rFonts w:ascii="宋体" w:hAnsi="宋体"/>
          <w:snapToGrid w:val="0"/>
          <w:color w:val="auto"/>
          <w:kern w:val="0"/>
          <w:sz w:val="28"/>
          <w:szCs w:val="28"/>
        </w:rPr>
        <w:t>⑴ 对照分析法</w:t>
      </w:r>
    </w:p>
    <w:p>
      <w:pPr>
        <w:spacing w:line="360" w:lineRule="auto"/>
        <w:ind w:firstLine="560" w:firstLineChars="200"/>
        <w:rPr>
          <w:rFonts w:ascii="宋体" w:hAnsi="宋体"/>
          <w:snapToGrid w:val="0"/>
          <w:color w:val="auto"/>
          <w:kern w:val="0"/>
          <w:sz w:val="28"/>
          <w:szCs w:val="28"/>
        </w:rPr>
      </w:pPr>
      <w:r>
        <w:rPr>
          <w:rFonts w:ascii="宋体" w:hAnsi="宋体"/>
          <w:snapToGrid w:val="0"/>
          <w:color w:val="auto"/>
          <w:kern w:val="0"/>
          <w:sz w:val="28"/>
          <w:szCs w:val="28"/>
        </w:rPr>
        <w:t>对照分析法是对照有关标准、规范、规程、法规或依靠分析人员的观察能力，借助其经验和判断能力，直观地对评价对象的危险因素进行分析的方法。</w:t>
      </w:r>
    </w:p>
    <w:p>
      <w:pPr>
        <w:spacing w:line="360" w:lineRule="auto"/>
        <w:ind w:firstLine="560" w:firstLineChars="200"/>
        <w:rPr>
          <w:rFonts w:ascii="宋体" w:hAnsi="宋体"/>
          <w:snapToGrid w:val="0"/>
          <w:color w:val="auto"/>
          <w:kern w:val="0"/>
          <w:sz w:val="28"/>
          <w:szCs w:val="28"/>
        </w:rPr>
      </w:pPr>
      <w:r>
        <w:rPr>
          <w:rFonts w:ascii="宋体" w:hAnsi="宋体"/>
          <w:snapToGrid w:val="0"/>
          <w:color w:val="auto"/>
          <w:kern w:val="0"/>
          <w:sz w:val="28"/>
          <w:szCs w:val="28"/>
        </w:rPr>
        <w:t>⑵ 专家评议法</w:t>
      </w:r>
    </w:p>
    <w:p>
      <w:pPr>
        <w:pStyle w:val="8"/>
        <w:spacing w:line="360" w:lineRule="auto"/>
        <w:ind w:firstLine="560"/>
        <w:rPr>
          <w:rFonts w:hint="eastAsia" w:ascii="宋体" w:hAnsi="宋体"/>
          <w:snapToGrid w:val="0"/>
          <w:color w:val="auto"/>
          <w:kern w:val="0"/>
          <w:sz w:val="28"/>
          <w:szCs w:val="28"/>
        </w:rPr>
      </w:pPr>
      <w:r>
        <w:rPr>
          <w:rFonts w:ascii="宋体" w:hAnsi="宋体"/>
          <w:snapToGrid w:val="0"/>
          <w:color w:val="auto"/>
          <w:kern w:val="0"/>
          <w:sz w:val="28"/>
          <w:szCs w:val="28"/>
        </w:rPr>
        <w:t>专家评议法是一种吸收专家参加，根据事物过去、现在及发展趋势，进行积极思维活动，对事物的未来进行分析、预测的方法。其实质是集</w:t>
      </w:r>
      <w:r>
        <w:rPr>
          <w:rFonts w:hint="eastAsia" w:ascii="宋体" w:hAnsi="宋体"/>
          <w:snapToGrid w:val="0"/>
          <w:color w:val="auto"/>
          <w:kern w:val="0"/>
          <w:sz w:val="28"/>
          <w:szCs w:val="28"/>
        </w:rPr>
        <w:t>中技术</w:t>
      </w:r>
      <w:r>
        <w:rPr>
          <w:rFonts w:ascii="宋体" w:hAnsi="宋体"/>
          <w:snapToGrid w:val="0"/>
          <w:color w:val="auto"/>
          <w:kern w:val="0"/>
          <w:sz w:val="28"/>
          <w:szCs w:val="28"/>
        </w:rPr>
        <w:t>专家的经验、知识和分析、推断能力来分析、识别危险、有害因素。</w:t>
      </w:r>
    </w:p>
    <w:p>
      <w:pPr>
        <w:pStyle w:val="8"/>
        <w:spacing w:line="360" w:lineRule="auto"/>
        <w:ind w:firstLine="0" w:firstLineChars="0"/>
        <w:outlineLvl w:val="1"/>
        <w:rPr>
          <w:rFonts w:hint="eastAsia" w:ascii="黑体" w:eastAsia="黑体"/>
          <w:b/>
          <w:snapToGrid w:val="0"/>
          <w:color w:val="auto"/>
          <w:kern w:val="0"/>
          <w:sz w:val="32"/>
          <w:szCs w:val="32"/>
        </w:rPr>
      </w:pPr>
      <w:bookmarkStart w:id="43" w:name="_Toc356401486"/>
      <w:bookmarkStart w:id="44" w:name="_Toc514342841"/>
      <w:bookmarkStart w:id="45" w:name="_Toc345593159"/>
      <w:bookmarkStart w:id="46" w:name="_Toc332350845"/>
      <w:bookmarkStart w:id="47" w:name="_Toc356380973"/>
      <w:bookmarkStart w:id="48" w:name="_Toc480804389"/>
      <w:bookmarkStart w:id="49" w:name="_Toc24222"/>
      <w:bookmarkStart w:id="50" w:name="_Toc350781094"/>
      <w:r>
        <w:rPr>
          <w:rFonts w:hint="eastAsia" w:ascii="黑体" w:eastAsia="黑体"/>
          <w:b/>
          <w:snapToGrid w:val="0"/>
          <w:color w:val="auto"/>
          <w:kern w:val="0"/>
          <w:sz w:val="32"/>
          <w:szCs w:val="32"/>
          <w:lang w:eastAsia="zh-CN"/>
        </w:rPr>
        <w:t>2.</w:t>
      </w:r>
      <w:r>
        <w:rPr>
          <w:rFonts w:hint="eastAsia" w:ascii="黑体" w:eastAsia="黑体"/>
          <w:b/>
          <w:snapToGrid w:val="0"/>
          <w:color w:val="auto"/>
          <w:kern w:val="0"/>
          <w:sz w:val="32"/>
          <w:szCs w:val="32"/>
        </w:rPr>
        <w:t>4 主要危险、有害物质特性分析</w:t>
      </w:r>
      <w:bookmarkEnd w:id="43"/>
      <w:bookmarkEnd w:id="44"/>
      <w:bookmarkEnd w:id="45"/>
      <w:bookmarkEnd w:id="46"/>
      <w:bookmarkEnd w:id="47"/>
      <w:bookmarkEnd w:id="48"/>
      <w:bookmarkEnd w:id="49"/>
    </w:p>
    <w:p>
      <w:pPr>
        <w:pStyle w:val="8"/>
        <w:spacing w:line="360" w:lineRule="auto"/>
        <w:ind w:firstLine="560"/>
        <w:rPr>
          <w:rFonts w:hint="eastAsia" w:ascii="宋体" w:hAnsi="宋体"/>
          <w:snapToGrid w:val="0"/>
          <w:color w:val="auto"/>
          <w:kern w:val="0"/>
          <w:sz w:val="28"/>
          <w:szCs w:val="28"/>
        </w:rPr>
      </w:pPr>
      <w:r>
        <w:rPr>
          <w:rFonts w:hint="eastAsia" w:ascii="宋体" w:hAnsi="宋体"/>
          <w:snapToGrid w:val="0"/>
          <w:color w:val="auto"/>
          <w:kern w:val="0"/>
          <w:sz w:val="28"/>
          <w:szCs w:val="28"/>
        </w:rPr>
        <w:t>本系统主要使用煤炭作为燃料，点火时使用柴油。煤炭、柴油等物质在燃烧过程中，产生一氧化碳、二氧化碳及硫（磷）氧化物等危险、有害物质，对人体及周边环境造成影响。</w:t>
      </w:r>
    </w:p>
    <w:p>
      <w:pPr>
        <w:pStyle w:val="8"/>
        <w:spacing w:line="360" w:lineRule="auto"/>
        <w:ind w:firstLine="0" w:firstLineChars="0"/>
        <w:outlineLvl w:val="2"/>
        <w:rPr>
          <w:rFonts w:ascii="宋体" w:hAnsi="宋体"/>
          <w:b/>
          <w:snapToGrid w:val="0"/>
          <w:color w:val="auto"/>
          <w:kern w:val="0"/>
          <w:sz w:val="28"/>
          <w:szCs w:val="28"/>
        </w:rPr>
      </w:pPr>
      <w:bookmarkStart w:id="51" w:name="_Toc480804390"/>
      <w:bookmarkStart w:id="52" w:name="_Toc332350846"/>
      <w:bookmarkStart w:id="53" w:name="_Toc356380974"/>
      <w:bookmarkStart w:id="54" w:name="_Toc356401487"/>
      <w:bookmarkStart w:id="55" w:name="_Toc514342842"/>
      <w:bookmarkStart w:id="56" w:name="_Toc27651"/>
      <w:r>
        <w:rPr>
          <w:rFonts w:hint="eastAsia" w:ascii="宋体" w:hAnsi="宋体"/>
          <w:b/>
          <w:snapToGrid w:val="0"/>
          <w:color w:val="auto"/>
          <w:kern w:val="0"/>
          <w:sz w:val="28"/>
          <w:szCs w:val="28"/>
          <w:lang w:eastAsia="zh-CN"/>
        </w:rPr>
        <w:t>2.</w:t>
      </w:r>
      <w:r>
        <w:rPr>
          <w:rFonts w:hint="eastAsia" w:ascii="宋体" w:hAnsi="宋体"/>
          <w:b/>
          <w:snapToGrid w:val="0"/>
          <w:color w:val="auto"/>
          <w:kern w:val="0"/>
          <w:sz w:val="28"/>
          <w:szCs w:val="28"/>
        </w:rPr>
        <w:t>4.1 煤</w:t>
      </w:r>
      <w:bookmarkEnd w:id="51"/>
      <w:bookmarkEnd w:id="52"/>
      <w:bookmarkEnd w:id="53"/>
      <w:bookmarkEnd w:id="54"/>
      <w:bookmarkEnd w:id="55"/>
      <w:bookmarkEnd w:id="56"/>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煤的主要元素是碳，其次是氢，并含有少量的氧、氮、硫。碳和氢是煤的主要可燃元素；氧是煤中的一种有害物质，因为它和碳、氢等可燃元素构成氧化物而使它们推动了进行燃烧的可能性；氮在一般情况下不参加燃烧反应，是燃料中的惰性元素，但在高温条件下，氮和氧形成NOX，这是一种对大气有严重污染作用的有害气体；硫是一种极有害的物质，因为燃烧后生产二氧化硫和三氧化硫，能危害人体健康和造成大气污染。煤炭的储存也很重要，主要是防火灾危险，因为各种煤有不同程度的自燃能力，再加上煤内水分的影响、空气湿度的影响、氧化影响、粒度大小的影响等等，也影响了自燃能力的大小。</w:t>
      </w:r>
    </w:p>
    <w:p>
      <w:pPr>
        <w:pStyle w:val="8"/>
        <w:spacing w:line="360" w:lineRule="auto"/>
        <w:ind w:firstLine="0" w:firstLineChars="0"/>
        <w:outlineLvl w:val="2"/>
        <w:rPr>
          <w:rFonts w:ascii="宋体" w:hAnsi="宋体"/>
          <w:b/>
          <w:snapToGrid w:val="0"/>
          <w:color w:val="auto"/>
          <w:kern w:val="0"/>
          <w:sz w:val="28"/>
          <w:szCs w:val="28"/>
        </w:rPr>
      </w:pPr>
      <w:bookmarkStart w:id="57" w:name="_Toc332350847"/>
      <w:bookmarkStart w:id="58" w:name="_Toc480804391"/>
      <w:bookmarkStart w:id="59" w:name="_Toc356380975"/>
      <w:bookmarkStart w:id="60" w:name="_Toc514342843"/>
      <w:bookmarkStart w:id="61" w:name="_Toc356401488"/>
      <w:bookmarkStart w:id="62" w:name="_Toc28485"/>
      <w:r>
        <w:rPr>
          <w:rFonts w:hint="eastAsia" w:ascii="宋体" w:hAnsi="宋体"/>
          <w:b/>
          <w:snapToGrid w:val="0"/>
          <w:color w:val="auto"/>
          <w:kern w:val="0"/>
          <w:sz w:val="28"/>
          <w:szCs w:val="28"/>
          <w:lang w:eastAsia="zh-CN"/>
        </w:rPr>
        <w:t>2.</w:t>
      </w:r>
      <w:r>
        <w:rPr>
          <w:rFonts w:hint="eastAsia" w:ascii="宋体" w:hAnsi="宋体"/>
          <w:b/>
          <w:snapToGrid w:val="0"/>
          <w:color w:val="auto"/>
          <w:kern w:val="0"/>
          <w:sz w:val="28"/>
          <w:szCs w:val="28"/>
        </w:rPr>
        <w:t>4.2 柴油</w:t>
      </w:r>
      <w:bookmarkEnd w:id="57"/>
      <w:bookmarkEnd w:id="58"/>
      <w:bookmarkEnd w:id="59"/>
      <w:bookmarkEnd w:id="60"/>
      <w:bookmarkEnd w:id="61"/>
      <w:bookmarkEnd w:id="62"/>
    </w:p>
    <w:p>
      <w:pPr>
        <w:adjustRightInd w:val="0"/>
        <w:snapToGrid w:val="0"/>
        <w:spacing w:line="360" w:lineRule="auto"/>
        <w:ind w:firstLine="560" w:firstLineChars="200"/>
        <w:rPr>
          <w:rFonts w:hint="eastAsia"/>
          <w:color w:val="auto"/>
          <w:sz w:val="28"/>
          <w:szCs w:val="28"/>
        </w:rPr>
      </w:pPr>
      <w:r>
        <w:rPr>
          <w:rFonts w:hint="eastAsia"/>
          <w:color w:val="auto"/>
          <w:sz w:val="28"/>
          <w:szCs w:val="28"/>
        </w:rPr>
        <w:t>柴油主要是由烷烃、烯烃、芳香烃、多环芳烃与少量硫（2~60</w:t>
      </w:r>
      <w:r>
        <w:rPr>
          <w:color w:val="auto"/>
          <w:sz w:val="28"/>
          <w:szCs w:val="28"/>
        </w:rPr>
        <w:t>g/Kg</w:t>
      </w:r>
      <w:r>
        <w:rPr>
          <w:rFonts w:hint="eastAsia"/>
          <w:color w:val="auto"/>
          <w:sz w:val="28"/>
          <w:szCs w:val="28"/>
        </w:rPr>
        <w:t>）、氮（＜1</w:t>
      </w:r>
      <w:r>
        <w:rPr>
          <w:color w:val="auto"/>
          <w:sz w:val="28"/>
          <w:szCs w:val="28"/>
        </w:rPr>
        <w:t xml:space="preserve"> g/Kg</w:t>
      </w:r>
      <w:r>
        <w:rPr>
          <w:rFonts w:hint="eastAsia"/>
          <w:color w:val="auto"/>
          <w:sz w:val="28"/>
          <w:szCs w:val="28"/>
        </w:rPr>
        <w:t>）及添加剂组成的混合物。以燃料油为例：白色或淡黄色液体，相对密度0.85；熔点</w:t>
      </w:r>
      <w:r>
        <w:rPr>
          <w:color w:val="auto"/>
          <w:sz w:val="28"/>
          <w:szCs w:val="28"/>
        </w:rPr>
        <w:t>--</w:t>
      </w:r>
      <w:r>
        <w:rPr>
          <w:rFonts w:hint="eastAsia"/>
          <w:color w:val="auto"/>
          <w:sz w:val="28"/>
          <w:szCs w:val="28"/>
        </w:rPr>
        <w:t>29.56℃，沸点180~370℃，闪点40℃，蒸气密度4，蒸气压4.0</w:t>
      </w:r>
      <w:r>
        <w:rPr>
          <w:color w:val="auto"/>
          <w:sz w:val="28"/>
          <w:szCs w:val="28"/>
        </w:rPr>
        <w:t>Kpa</w:t>
      </w:r>
      <w:r>
        <w:rPr>
          <w:rFonts w:hint="eastAsia"/>
          <w:color w:val="auto"/>
          <w:sz w:val="28"/>
          <w:szCs w:val="28"/>
        </w:rPr>
        <w:t>。</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危险性：蒸气与空气混合物可燃限0.7~5.0%；不溶于水；遇热、火花、明火易燃，可蓄积静电，引起电火花；分解和燃烧产物为一氧化化碳、二氧化碳和硫氧化物；避免接触氧化剂。</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危害性：皮肤大量接触后，个别人可能发生肾脏损害；皮肤接触后，可发生接触性皮炎，表现为红斑、水疱、丘疹。</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灭火剂：泡沫、干粉、二氧化碳、砂土。</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着火性、流动性和凝点是柴油性能的重要指标。</w:t>
      </w:r>
    </w:p>
    <w:p>
      <w:pPr>
        <w:pStyle w:val="8"/>
        <w:spacing w:line="360" w:lineRule="auto"/>
        <w:ind w:firstLine="0" w:firstLineChars="0"/>
        <w:outlineLvl w:val="2"/>
        <w:rPr>
          <w:rFonts w:hint="eastAsia" w:ascii="宋体" w:hAnsi="宋体"/>
          <w:b/>
          <w:snapToGrid w:val="0"/>
          <w:color w:val="auto"/>
          <w:kern w:val="0"/>
          <w:sz w:val="28"/>
          <w:szCs w:val="28"/>
        </w:rPr>
      </w:pPr>
      <w:bookmarkStart w:id="63" w:name="_Toc332350848"/>
      <w:bookmarkStart w:id="64" w:name="_Toc356401489"/>
      <w:bookmarkStart w:id="65" w:name="_Toc480804392"/>
      <w:bookmarkStart w:id="66" w:name="_Toc514342844"/>
      <w:bookmarkStart w:id="67" w:name="_Toc356380976"/>
      <w:bookmarkStart w:id="68" w:name="_Toc7650"/>
      <w:r>
        <w:rPr>
          <w:rFonts w:hint="eastAsia" w:ascii="宋体" w:hAnsi="宋体"/>
          <w:b/>
          <w:snapToGrid w:val="0"/>
          <w:color w:val="auto"/>
          <w:kern w:val="0"/>
          <w:sz w:val="28"/>
          <w:szCs w:val="28"/>
          <w:lang w:eastAsia="zh-CN"/>
        </w:rPr>
        <w:t>2.</w:t>
      </w:r>
      <w:r>
        <w:rPr>
          <w:rFonts w:hint="eastAsia" w:ascii="宋体" w:hAnsi="宋体"/>
          <w:b/>
          <w:snapToGrid w:val="0"/>
          <w:color w:val="auto"/>
          <w:kern w:val="0"/>
          <w:sz w:val="28"/>
          <w:szCs w:val="28"/>
        </w:rPr>
        <w:t>4.3 一氧化碳</w:t>
      </w:r>
      <w:bookmarkEnd w:id="63"/>
      <w:bookmarkEnd w:id="64"/>
      <w:bookmarkEnd w:id="65"/>
      <w:bookmarkEnd w:id="66"/>
      <w:bookmarkEnd w:id="67"/>
      <w:bookmarkEnd w:id="68"/>
    </w:p>
    <w:p>
      <w:pPr>
        <w:adjustRightInd w:val="0"/>
        <w:snapToGrid w:val="0"/>
        <w:spacing w:line="360" w:lineRule="auto"/>
        <w:ind w:firstLine="560" w:firstLineChars="200"/>
        <w:rPr>
          <w:rFonts w:hint="eastAsia"/>
          <w:color w:val="auto"/>
          <w:sz w:val="28"/>
          <w:szCs w:val="28"/>
        </w:rPr>
      </w:pPr>
      <w:r>
        <w:rPr>
          <w:rFonts w:hint="eastAsia"/>
          <w:color w:val="auto"/>
          <w:sz w:val="28"/>
          <w:szCs w:val="28"/>
        </w:rPr>
        <w:t xml:space="preserve">英文名：Carbon  Monoxide               分子式：CO   </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 xml:space="preserve">性状：无色、无味气体；                 熔点：-199．1℃   </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 xml:space="preserve">沸点：-192℃                           相对密度：0．97   </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危险性类别：第2.易燃气体               危编号：21005</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un：1016(气体)                     爆炸极限：12</w:t>
      </w:r>
      <w:r>
        <w:rPr>
          <w:color w:val="auto"/>
          <w:sz w:val="28"/>
          <w:szCs w:val="28"/>
        </w:rPr>
        <w:t>.</w:t>
      </w:r>
      <w:r>
        <w:rPr>
          <w:rFonts w:hint="eastAsia"/>
          <w:color w:val="auto"/>
          <w:sz w:val="28"/>
          <w:szCs w:val="28"/>
        </w:rPr>
        <w:t>5~74％（V）</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最高容许浓度：30mg／m³(按职业性接触毒物危害程度分级为Ⅱ级，高度危害物质)。</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健康危害：一氧化碳在血液中与血红蛋白结合而造成组织缺氧。</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急性中毒：轻度中毒出现头痛、头晕、耳鸣、心悸、恶心、呕吐、无力；中度中毒除出现上述症状外还有皮肤粘膜呈樱红色、脉快、烦躁、步态不稳；重度患者深度昏迷、瞳孔扩大、肌张力增强，频繁抽搐、大小便失禁、休克、肺水肿、严重心肌损害等。</w:t>
      </w:r>
    </w:p>
    <w:p>
      <w:pPr>
        <w:pStyle w:val="8"/>
        <w:spacing w:line="360" w:lineRule="auto"/>
        <w:ind w:firstLine="0" w:firstLineChars="0"/>
        <w:outlineLvl w:val="2"/>
        <w:rPr>
          <w:rFonts w:hint="eastAsia" w:ascii="宋体" w:hAnsi="宋体"/>
          <w:b/>
          <w:snapToGrid w:val="0"/>
          <w:color w:val="auto"/>
          <w:kern w:val="0"/>
          <w:sz w:val="28"/>
          <w:szCs w:val="28"/>
        </w:rPr>
      </w:pPr>
      <w:bookmarkStart w:id="69" w:name="_Toc356401490"/>
      <w:bookmarkStart w:id="70" w:name="_Toc332350849"/>
      <w:bookmarkStart w:id="71" w:name="_Toc480804393"/>
      <w:bookmarkStart w:id="72" w:name="_Toc356380977"/>
      <w:bookmarkStart w:id="73" w:name="_Toc514342845"/>
      <w:bookmarkStart w:id="74" w:name="_Toc30928"/>
      <w:r>
        <w:rPr>
          <w:rFonts w:hint="eastAsia" w:ascii="宋体" w:hAnsi="宋体"/>
          <w:b/>
          <w:snapToGrid w:val="0"/>
          <w:color w:val="auto"/>
          <w:kern w:val="0"/>
          <w:sz w:val="28"/>
          <w:szCs w:val="28"/>
          <w:lang w:eastAsia="zh-CN"/>
        </w:rPr>
        <w:t>2.</w:t>
      </w:r>
      <w:r>
        <w:rPr>
          <w:rFonts w:hint="eastAsia" w:ascii="宋体" w:hAnsi="宋体"/>
          <w:b/>
          <w:snapToGrid w:val="0"/>
          <w:color w:val="auto"/>
          <w:kern w:val="0"/>
          <w:sz w:val="28"/>
          <w:szCs w:val="28"/>
        </w:rPr>
        <w:t>4.4 二氧化碳</w:t>
      </w:r>
      <w:bookmarkEnd w:id="69"/>
      <w:bookmarkEnd w:id="70"/>
      <w:bookmarkEnd w:id="71"/>
      <w:bookmarkEnd w:id="72"/>
      <w:bookmarkEnd w:id="73"/>
      <w:bookmarkEnd w:id="74"/>
      <w:r>
        <w:rPr>
          <w:rFonts w:hint="eastAsia" w:ascii="宋体" w:hAnsi="宋体"/>
          <w:b/>
          <w:snapToGrid w:val="0"/>
          <w:color w:val="auto"/>
          <w:kern w:val="0"/>
          <w:sz w:val="28"/>
          <w:szCs w:val="28"/>
        </w:rPr>
        <w:t xml:space="preserve"> </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 xml:space="preserve">英文名：Carbon  Dioxide             分子式：C02   </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 xml:space="preserve">性状：无色、无味、不燃的气体        熔点：-56．6℃   </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沸点：-78．5℃(升华)           危险性类别：第2.2不燃气体</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危编号：22019                        un：1013（气体）</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健康危害：在低浓度时，对呼吸中枢呈兴奋作用，高浓度时则产生抑制甚至麻痹作用。中毒机制中还兼有缺氧的因素。</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急性中毒：人进入高浓度二氧化碳环境，在几秒钟迅速昏迷倒下，反射消失、瞳孔扩大或缩小、大小便失禁、呕吐等，更严重者出现呼吸停止及休克，甚至死亡。</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慢性影响：经常接触较高的二氧化碳者，会有头晕、头痛、失眠、易兴奋、无力等神经功能紊乱等主诉。</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防护措施：呼吸系统防护：一般不需特殊防护，高浓度接触时可佩戴空气呼吸器；眼睛防护：一般不需特殊防护；身体防护：穿一般作业工作服；手防护：戴一般作业防护手套；其它：避免高浓度吸入。</w:t>
      </w:r>
    </w:p>
    <w:p>
      <w:pPr>
        <w:pStyle w:val="8"/>
        <w:spacing w:line="360" w:lineRule="auto"/>
        <w:ind w:firstLine="0" w:firstLineChars="0"/>
        <w:outlineLvl w:val="2"/>
        <w:rPr>
          <w:rFonts w:hint="eastAsia" w:ascii="宋体" w:hAnsi="宋体"/>
          <w:b/>
          <w:snapToGrid w:val="0"/>
          <w:color w:val="auto"/>
          <w:kern w:val="0"/>
          <w:sz w:val="28"/>
          <w:szCs w:val="28"/>
        </w:rPr>
      </w:pPr>
      <w:bookmarkStart w:id="75" w:name="_Toc356401491"/>
      <w:bookmarkStart w:id="76" w:name="_Toc514342846"/>
      <w:bookmarkStart w:id="77" w:name="_Toc480804394"/>
      <w:bookmarkStart w:id="78" w:name="_Toc332350850"/>
      <w:bookmarkStart w:id="79" w:name="_Toc356380978"/>
      <w:bookmarkStart w:id="80" w:name="_Toc17380"/>
      <w:r>
        <w:rPr>
          <w:rFonts w:hint="eastAsia" w:ascii="宋体" w:hAnsi="宋体"/>
          <w:b/>
          <w:snapToGrid w:val="0"/>
          <w:color w:val="auto"/>
          <w:kern w:val="0"/>
          <w:sz w:val="28"/>
          <w:szCs w:val="28"/>
          <w:lang w:eastAsia="zh-CN"/>
        </w:rPr>
        <w:t>2.</w:t>
      </w:r>
      <w:r>
        <w:rPr>
          <w:rFonts w:hint="eastAsia" w:ascii="宋体" w:hAnsi="宋体"/>
          <w:b/>
          <w:snapToGrid w:val="0"/>
          <w:color w:val="auto"/>
          <w:kern w:val="0"/>
          <w:sz w:val="28"/>
          <w:szCs w:val="28"/>
        </w:rPr>
        <w:t>4.5 二氧化硫（三氧化硫参考）</w:t>
      </w:r>
      <w:bookmarkEnd w:id="75"/>
      <w:bookmarkEnd w:id="76"/>
      <w:bookmarkEnd w:id="77"/>
      <w:bookmarkEnd w:id="78"/>
      <w:bookmarkEnd w:id="79"/>
      <w:bookmarkEnd w:id="80"/>
    </w:p>
    <w:p>
      <w:pPr>
        <w:adjustRightInd w:val="0"/>
        <w:snapToGrid w:val="0"/>
        <w:spacing w:line="360" w:lineRule="auto"/>
        <w:ind w:firstLine="560" w:firstLineChars="200"/>
        <w:rPr>
          <w:rFonts w:hint="eastAsia"/>
          <w:color w:val="auto"/>
          <w:sz w:val="28"/>
          <w:szCs w:val="28"/>
        </w:rPr>
      </w:pPr>
      <w:r>
        <w:rPr>
          <w:rFonts w:hint="eastAsia"/>
          <w:color w:val="auto"/>
          <w:sz w:val="28"/>
          <w:szCs w:val="28"/>
        </w:rPr>
        <w:t>英文名：（S</w:t>
      </w:r>
      <w:r>
        <w:rPr>
          <w:color w:val="auto"/>
          <w:sz w:val="28"/>
          <w:szCs w:val="28"/>
        </w:rPr>
        <w:t xml:space="preserve">ulfur  </w:t>
      </w:r>
      <w:r>
        <w:rPr>
          <w:rFonts w:hint="eastAsia"/>
          <w:color w:val="auto"/>
          <w:sz w:val="28"/>
          <w:szCs w:val="28"/>
        </w:rPr>
        <w:t>D</w:t>
      </w:r>
      <w:r>
        <w:rPr>
          <w:color w:val="auto"/>
          <w:sz w:val="28"/>
          <w:szCs w:val="28"/>
        </w:rPr>
        <w:t>ioxide</w:t>
      </w:r>
      <w:r>
        <w:rPr>
          <w:rFonts w:hint="eastAsia"/>
          <w:color w:val="auto"/>
          <w:sz w:val="28"/>
          <w:szCs w:val="28"/>
        </w:rPr>
        <w:t>）           分子式：</w:t>
      </w:r>
      <w:r>
        <w:rPr>
          <w:color w:val="auto"/>
          <w:sz w:val="28"/>
          <w:szCs w:val="28"/>
        </w:rPr>
        <w:t>SO2</w:t>
      </w:r>
      <w:r>
        <w:rPr>
          <w:rFonts w:hint="eastAsia"/>
          <w:color w:val="auto"/>
          <w:sz w:val="28"/>
          <w:szCs w:val="28"/>
        </w:rPr>
        <w:t xml:space="preserve">     </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 xml:space="preserve">外观及性状：无色气体，室温下具有强烈刺激气味，可溶于水及有机溶剂 </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熔点：</w:t>
      </w:r>
      <w:r>
        <w:rPr>
          <w:color w:val="auto"/>
          <w:sz w:val="28"/>
          <w:szCs w:val="28"/>
        </w:rPr>
        <w:t>-75.5</w:t>
      </w:r>
      <w:r>
        <w:rPr>
          <w:rFonts w:hint="eastAsia"/>
          <w:color w:val="auto"/>
          <w:sz w:val="28"/>
          <w:szCs w:val="28"/>
        </w:rPr>
        <w:t xml:space="preserve"> ℃                       沸点：</w:t>
      </w:r>
      <w:r>
        <w:rPr>
          <w:color w:val="auto"/>
          <w:sz w:val="28"/>
          <w:szCs w:val="28"/>
        </w:rPr>
        <w:t>-10</w:t>
      </w:r>
      <w:r>
        <w:rPr>
          <w:rFonts w:hint="eastAsia"/>
          <w:color w:val="auto"/>
          <w:sz w:val="28"/>
          <w:szCs w:val="28"/>
        </w:rPr>
        <w:t xml:space="preserve"> ℃  </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 xml:space="preserve">危险性类别：第2.3有毒气体           危编号： </w:t>
      </w:r>
      <w:r>
        <w:rPr>
          <w:color w:val="auto"/>
          <w:sz w:val="28"/>
          <w:szCs w:val="28"/>
        </w:rPr>
        <w:t>23013</w:t>
      </w:r>
    </w:p>
    <w:p>
      <w:pPr>
        <w:adjustRightInd w:val="0"/>
        <w:snapToGrid w:val="0"/>
        <w:spacing w:line="360" w:lineRule="auto"/>
        <w:ind w:firstLine="560" w:firstLineChars="200"/>
        <w:rPr>
          <w:rFonts w:hint="eastAsia"/>
          <w:color w:val="auto"/>
          <w:sz w:val="28"/>
          <w:szCs w:val="28"/>
        </w:rPr>
      </w:pPr>
      <w:r>
        <w:rPr>
          <w:color w:val="auto"/>
          <w:sz w:val="28"/>
          <w:szCs w:val="28"/>
        </w:rPr>
        <w:t>UN</w:t>
      </w:r>
      <w:r>
        <w:rPr>
          <w:rFonts w:hint="eastAsia"/>
          <w:color w:val="auto"/>
          <w:sz w:val="28"/>
          <w:szCs w:val="28"/>
        </w:rPr>
        <w:t>：1079                    相对密度：</w:t>
      </w:r>
      <w:r>
        <w:rPr>
          <w:color w:val="auto"/>
          <w:sz w:val="28"/>
          <w:szCs w:val="28"/>
        </w:rPr>
        <w:t>1.43</w:t>
      </w:r>
      <w:r>
        <w:rPr>
          <w:rFonts w:hint="eastAsia"/>
          <w:color w:val="auto"/>
          <w:sz w:val="28"/>
          <w:szCs w:val="28"/>
        </w:rPr>
        <w:t>（液化）；</w:t>
      </w:r>
      <w:r>
        <w:rPr>
          <w:color w:val="auto"/>
          <w:sz w:val="28"/>
          <w:szCs w:val="28"/>
        </w:rPr>
        <w:t>2.26</w:t>
      </w:r>
      <w:r>
        <w:rPr>
          <w:rFonts w:hint="eastAsia"/>
          <w:color w:val="auto"/>
          <w:sz w:val="28"/>
          <w:szCs w:val="28"/>
        </w:rPr>
        <w:t>（气）</w:t>
      </w:r>
    </w:p>
    <w:p>
      <w:pPr>
        <w:adjustRightInd w:val="0"/>
        <w:snapToGrid w:val="0"/>
        <w:spacing w:line="360" w:lineRule="auto"/>
        <w:ind w:firstLine="560" w:firstLineChars="200"/>
        <w:rPr>
          <w:color w:val="auto"/>
          <w:sz w:val="28"/>
          <w:szCs w:val="28"/>
        </w:rPr>
      </w:pPr>
      <w:r>
        <w:rPr>
          <w:rFonts w:hint="eastAsia"/>
          <w:color w:val="auto"/>
          <w:sz w:val="28"/>
          <w:szCs w:val="28"/>
        </w:rPr>
        <w:t>空气中允许极限：中国</w:t>
      </w:r>
      <w:r>
        <w:rPr>
          <w:color w:val="auto"/>
          <w:sz w:val="28"/>
          <w:szCs w:val="28"/>
        </w:rPr>
        <w:t>MAC</w:t>
      </w:r>
      <w:r>
        <w:rPr>
          <w:rFonts w:hint="eastAsia"/>
          <w:color w:val="auto"/>
          <w:sz w:val="28"/>
          <w:szCs w:val="28"/>
        </w:rPr>
        <w:t>：</w:t>
      </w:r>
      <w:r>
        <w:rPr>
          <w:color w:val="auto"/>
          <w:sz w:val="28"/>
          <w:szCs w:val="28"/>
        </w:rPr>
        <w:t>15mg/m3</w:t>
      </w:r>
    </w:p>
    <w:p>
      <w:pPr>
        <w:adjustRightInd w:val="0"/>
        <w:snapToGrid w:val="0"/>
        <w:spacing w:line="360" w:lineRule="auto"/>
        <w:ind w:firstLine="560" w:firstLineChars="200"/>
        <w:rPr>
          <w:color w:val="auto"/>
          <w:sz w:val="28"/>
          <w:szCs w:val="28"/>
        </w:rPr>
      </w:pPr>
      <w:r>
        <w:rPr>
          <w:rFonts w:hint="eastAsia"/>
          <w:color w:val="auto"/>
          <w:sz w:val="28"/>
          <w:szCs w:val="28"/>
        </w:rPr>
        <w:t>健康危害：短期暴露：吸入刺激鼻、咽喉，出现流涕、呼吸困难、气阻、咳嗽、肺水肿、喘鸣、胸闷、肺炎，直至死亡；刺激皮肤，尤其湿润皮肤；接触液体可致冻伤和化学烧伤、紫绀；还可刺激眼，造成冻伤、失明；食入会引起口腔冻伤、化学烧伤、恶心、呕吐、腹疼；长期暴露，刺激咽喉和肺，出现鼻出血，对哮喘、肺功能不正常、心血管病人更危险。</w:t>
      </w:r>
    </w:p>
    <w:p>
      <w:pPr>
        <w:adjustRightInd w:val="0"/>
        <w:snapToGrid w:val="0"/>
        <w:spacing w:line="360" w:lineRule="auto"/>
        <w:ind w:firstLine="560" w:firstLineChars="200"/>
        <w:rPr>
          <w:color w:val="auto"/>
          <w:sz w:val="28"/>
          <w:szCs w:val="28"/>
        </w:rPr>
      </w:pPr>
      <w:r>
        <w:rPr>
          <w:rFonts w:hint="eastAsia"/>
          <w:color w:val="auto"/>
          <w:sz w:val="28"/>
          <w:szCs w:val="28"/>
        </w:rPr>
        <w:t>急救措施：眼接触：立即清洗。皮肤接触：立即用大量水清洗。吸入：将患者移至新鲜空气处，施行人工呼吸。</w:t>
      </w:r>
    </w:p>
    <w:p>
      <w:pPr>
        <w:adjustRightInd w:val="0"/>
        <w:snapToGrid w:val="0"/>
        <w:spacing w:line="360" w:lineRule="auto"/>
        <w:ind w:firstLine="560" w:firstLineChars="200"/>
        <w:rPr>
          <w:rFonts w:hint="eastAsia"/>
          <w:color w:val="auto"/>
          <w:sz w:val="28"/>
          <w:szCs w:val="28"/>
          <w:lang w:eastAsia="zh-CN"/>
        </w:rPr>
      </w:pPr>
      <w:r>
        <w:rPr>
          <w:rFonts w:hint="eastAsia"/>
          <w:color w:val="auto"/>
          <w:sz w:val="28"/>
          <w:szCs w:val="28"/>
        </w:rPr>
        <w:t>防护措施：戴护目镜，穿防护服；选用适当呼吸器；提供应急眼药水；定期检查皮肤、眼睛及呼吸系统</w:t>
      </w:r>
      <w:r>
        <w:rPr>
          <w:rFonts w:hint="eastAsia"/>
          <w:color w:val="auto"/>
          <w:sz w:val="28"/>
          <w:szCs w:val="28"/>
          <w:lang w:eastAsia="zh-CN"/>
        </w:rPr>
        <w:t>。</w:t>
      </w:r>
    </w:p>
    <w:p>
      <w:pPr>
        <w:pStyle w:val="8"/>
        <w:spacing w:line="360" w:lineRule="auto"/>
        <w:ind w:firstLine="0" w:firstLineChars="0"/>
        <w:outlineLvl w:val="2"/>
        <w:rPr>
          <w:rFonts w:hint="eastAsia" w:ascii="宋体" w:hAnsi="宋体"/>
          <w:b/>
          <w:snapToGrid w:val="0"/>
          <w:color w:val="auto"/>
          <w:kern w:val="0"/>
          <w:sz w:val="28"/>
          <w:szCs w:val="28"/>
          <w:lang w:val="en-US" w:eastAsia="zh-CN"/>
        </w:rPr>
      </w:pPr>
      <w:bookmarkStart w:id="81" w:name="_Toc1144"/>
      <w:bookmarkStart w:id="82" w:name="_Toc515659433"/>
      <w:bookmarkStart w:id="83" w:name="_Toc24193"/>
      <w:r>
        <w:rPr>
          <w:rFonts w:hint="eastAsia" w:ascii="宋体" w:hAnsi="宋体"/>
          <w:b/>
          <w:snapToGrid w:val="0"/>
          <w:color w:val="auto"/>
          <w:kern w:val="0"/>
          <w:sz w:val="28"/>
          <w:szCs w:val="28"/>
          <w:lang w:val="en-US" w:eastAsia="zh-CN"/>
        </w:rPr>
        <w:t>2.4.6 柴油安全数据表</w:t>
      </w:r>
      <w:bookmarkEnd w:id="81"/>
      <w:bookmarkEnd w:id="82"/>
      <w:bookmarkEnd w:id="83"/>
    </w:p>
    <w:p>
      <w:pPr>
        <w:jc w:val="center"/>
        <w:rPr>
          <w:rFonts w:ascii="黑体" w:hAnsi="黑体" w:eastAsia="黑体"/>
          <w:b/>
          <w:color w:val="auto"/>
          <w:sz w:val="24"/>
        </w:rPr>
      </w:pPr>
      <w:r>
        <w:rPr>
          <w:rFonts w:ascii="黑体" w:hAnsi="黑体" w:eastAsia="黑体"/>
          <w:b/>
          <w:color w:val="auto"/>
          <w:sz w:val="24"/>
        </w:rPr>
        <w:t>表3-</w:t>
      </w:r>
      <w:r>
        <w:rPr>
          <w:rFonts w:hint="eastAsia" w:ascii="黑体" w:hAnsi="黑体" w:eastAsia="黑体"/>
          <w:b/>
          <w:color w:val="auto"/>
          <w:sz w:val="24"/>
        </w:rPr>
        <w:t>1 柴油物料安全数据表</w:t>
      </w:r>
    </w:p>
    <w:tbl>
      <w:tblPr>
        <w:tblStyle w:val="19"/>
        <w:tblW w:w="852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95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left"/>
              <w:rPr>
                <w:rFonts w:ascii="宋体" w:hAnsi="宋体"/>
                <w:b/>
                <w:bCs/>
                <w:color w:val="auto"/>
                <w:szCs w:val="21"/>
              </w:rPr>
            </w:pPr>
            <w:r>
              <w:rPr>
                <w:rFonts w:ascii="宋体" w:hAnsi="宋体"/>
                <w:b/>
                <w:bCs/>
                <w:color w:val="auto"/>
                <w:szCs w:val="21"/>
              </w:rPr>
              <w:t>标</w:t>
            </w:r>
          </w:p>
          <w:p>
            <w:pPr>
              <w:adjustRightInd w:val="0"/>
              <w:snapToGrid w:val="0"/>
              <w:jc w:val="left"/>
              <w:rPr>
                <w:rFonts w:ascii="宋体" w:hAnsi="宋体"/>
                <w:color w:val="auto"/>
                <w:szCs w:val="21"/>
              </w:rPr>
            </w:pPr>
            <w:r>
              <w:rPr>
                <w:rFonts w:ascii="宋体" w:hAnsi="宋体"/>
                <w:b/>
                <w:bCs/>
                <w:color w:val="auto"/>
                <w:szCs w:val="21"/>
              </w:rPr>
              <w:t>识</w:t>
            </w:r>
          </w:p>
        </w:tc>
        <w:tc>
          <w:tcPr>
            <w:tcW w:w="7954" w:type="dxa"/>
            <w:noWrap w:val="0"/>
            <w:vAlign w:val="center"/>
          </w:tcPr>
          <w:p>
            <w:pPr>
              <w:adjustRightInd w:val="0"/>
              <w:snapToGrid w:val="0"/>
              <w:jc w:val="left"/>
              <w:rPr>
                <w:rFonts w:ascii="宋体" w:hAnsi="宋体"/>
                <w:color w:val="auto"/>
                <w:szCs w:val="21"/>
              </w:rPr>
            </w:pPr>
            <w:r>
              <w:rPr>
                <w:rFonts w:ascii="宋体" w:hAnsi="宋体"/>
                <w:b/>
                <w:bCs/>
                <w:color w:val="auto"/>
                <w:szCs w:val="21"/>
              </w:rPr>
              <w:t>中文名：</w:t>
            </w:r>
            <w:r>
              <w:rPr>
                <w:rFonts w:ascii="宋体" w:hAnsi="宋体"/>
                <w:color w:val="auto"/>
                <w:szCs w:val="21"/>
              </w:rPr>
              <w:t xml:space="preserve">柴油              </w:t>
            </w:r>
            <w:r>
              <w:rPr>
                <w:rFonts w:ascii="宋体" w:hAnsi="宋体"/>
                <w:b/>
                <w:bCs/>
                <w:color w:val="auto"/>
                <w:szCs w:val="21"/>
              </w:rPr>
              <w:t>英文名：</w:t>
            </w:r>
            <w:r>
              <w:rPr>
                <w:rFonts w:ascii="宋体" w:hAnsi="宋体"/>
                <w:color w:val="auto"/>
                <w:szCs w:val="21"/>
              </w:rPr>
              <w:t>Diesel oil</w:t>
            </w:r>
          </w:p>
          <w:p>
            <w:pPr>
              <w:adjustRightInd w:val="0"/>
              <w:snapToGrid w:val="0"/>
              <w:jc w:val="left"/>
              <w:rPr>
                <w:rFonts w:hint="eastAsia" w:ascii="宋体" w:hAnsi="宋体"/>
                <w:color w:val="auto"/>
                <w:szCs w:val="21"/>
              </w:rPr>
            </w:pPr>
            <w:r>
              <w:rPr>
                <w:rFonts w:ascii="宋体" w:hAnsi="宋体"/>
                <w:b/>
                <w:bCs/>
                <w:color w:val="auto"/>
                <w:szCs w:val="21"/>
              </w:rPr>
              <w:t>CAS号：</w:t>
            </w:r>
            <w:r>
              <w:rPr>
                <w:rFonts w:hint="eastAsia" w:ascii="宋体" w:hAnsi="宋体"/>
                <w:color w:val="auto"/>
                <w:szCs w:val="21"/>
              </w:rPr>
              <w:t>68334-30-5</w:t>
            </w:r>
            <w:r>
              <w:rPr>
                <w:rFonts w:ascii="宋体" w:hAnsi="宋体"/>
                <w:color w:val="auto"/>
                <w:szCs w:val="21"/>
              </w:rPr>
              <w:t xml:space="preserve">            </w:t>
            </w:r>
            <w:r>
              <w:rPr>
                <w:rFonts w:ascii="宋体" w:hAnsi="宋体"/>
                <w:b/>
                <w:bCs/>
                <w:color w:val="auto"/>
                <w:szCs w:val="21"/>
              </w:rPr>
              <w:t>UN号：</w:t>
            </w:r>
            <w:r>
              <w:rPr>
                <w:rFonts w:hint="eastAsia" w:ascii="宋体" w:hAnsi="宋体"/>
                <w:color w:val="auto"/>
                <w:szCs w:val="21"/>
              </w:rPr>
              <w:t>1202        危规编号：1674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left"/>
              <w:rPr>
                <w:rFonts w:ascii="宋体" w:hAnsi="宋体"/>
                <w:b/>
                <w:bCs/>
                <w:color w:val="auto"/>
                <w:szCs w:val="21"/>
              </w:rPr>
            </w:pPr>
            <w:r>
              <w:rPr>
                <w:rFonts w:ascii="宋体" w:hAnsi="宋体"/>
                <w:b/>
                <w:bCs/>
                <w:color w:val="auto"/>
                <w:szCs w:val="21"/>
              </w:rPr>
              <w:t>理</w:t>
            </w:r>
          </w:p>
          <w:p>
            <w:pPr>
              <w:adjustRightInd w:val="0"/>
              <w:snapToGrid w:val="0"/>
              <w:jc w:val="left"/>
              <w:rPr>
                <w:rFonts w:ascii="宋体" w:hAnsi="宋体"/>
                <w:b/>
                <w:bCs/>
                <w:color w:val="auto"/>
                <w:szCs w:val="21"/>
              </w:rPr>
            </w:pPr>
            <w:r>
              <w:rPr>
                <w:rFonts w:ascii="宋体" w:hAnsi="宋体"/>
                <w:b/>
                <w:bCs/>
                <w:color w:val="auto"/>
                <w:szCs w:val="21"/>
              </w:rPr>
              <w:t>化</w:t>
            </w:r>
          </w:p>
          <w:p>
            <w:pPr>
              <w:adjustRightInd w:val="0"/>
              <w:snapToGrid w:val="0"/>
              <w:jc w:val="left"/>
              <w:rPr>
                <w:rFonts w:ascii="宋体" w:hAnsi="宋体"/>
                <w:b/>
                <w:bCs/>
                <w:color w:val="auto"/>
                <w:szCs w:val="21"/>
              </w:rPr>
            </w:pPr>
            <w:r>
              <w:rPr>
                <w:rFonts w:ascii="宋体" w:hAnsi="宋体"/>
                <w:b/>
                <w:bCs/>
                <w:color w:val="auto"/>
                <w:szCs w:val="21"/>
              </w:rPr>
              <w:t>性</w:t>
            </w:r>
          </w:p>
          <w:p>
            <w:pPr>
              <w:adjustRightInd w:val="0"/>
              <w:snapToGrid w:val="0"/>
              <w:jc w:val="left"/>
              <w:rPr>
                <w:rFonts w:ascii="宋体" w:hAnsi="宋体"/>
                <w:color w:val="auto"/>
                <w:szCs w:val="21"/>
              </w:rPr>
            </w:pPr>
            <w:r>
              <w:rPr>
                <w:rFonts w:ascii="宋体" w:hAnsi="宋体"/>
                <w:b/>
                <w:bCs/>
                <w:color w:val="auto"/>
                <w:szCs w:val="21"/>
              </w:rPr>
              <w:t>质</w:t>
            </w:r>
          </w:p>
        </w:tc>
        <w:tc>
          <w:tcPr>
            <w:tcW w:w="7954" w:type="dxa"/>
            <w:noWrap w:val="0"/>
            <w:vAlign w:val="center"/>
          </w:tcPr>
          <w:p>
            <w:pPr>
              <w:adjustRightInd w:val="0"/>
              <w:snapToGrid w:val="0"/>
              <w:jc w:val="left"/>
              <w:rPr>
                <w:rFonts w:ascii="宋体" w:hAnsi="宋体"/>
                <w:color w:val="auto"/>
                <w:szCs w:val="21"/>
              </w:rPr>
            </w:pPr>
            <w:r>
              <w:rPr>
                <w:rFonts w:ascii="宋体" w:hAnsi="宋体"/>
                <w:b/>
                <w:bCs/>
                <w:color w:val="auto"/>
                <w:szCs w:val="21"/>
              </w:rPr>
              <w:t>外观与性状：</w:t>
            </w:r>
            <w:r>
              <w:rPr>
                <w:rFonts w:ascii="宋体" w:hAnsi="宋体"/>
                <w:color w:val="auto"/>
                <w:szCs w:val="21"/>
              </w:rPr>
              <w:t>稍有粘性的浅黄至棕色液体。</w:t>
            </w:r>
          </w:p>
          <w:p>
            <w:pPr>
              <w:adjustRightInd w:val="0"/>
              <w:snapToGrid w:val="0"/>
              <w:jc w:val="left"/>
              <w:rPr>
                <w:rFonts w:ascii="宋体" w:hAnsi="宋体"/>
                <w:color w:val="auto"/>
                <w:szCs w:val="21"/>
              </w:rPr>
            </w:pPr>
            <w:r>
              <w:rPr>
                <w:rFonts w:ascii="宋体" w:hAnsi="宋体"/>
                <w:b/>
                <w:bCs/>
                <w:color w:val="auto"/>
                <w:szCs w:val="21"/>
              </w:rPr>
              <w:t>熔点(℃)：</w:t>
            </w:r>
            <w:r>
              <w:rPr>
                <w:rFonts w:ascii="宋体" w:hAnsi="宋体"/>
                <w:color w:val="auto"/>
                <w:szCs w:val="21"/>
              </w:rPr>
              <w:t xml:space="preserve">-35～20          </w:t>
            </w:r>
            <w:r>
              <w:rPr>
                <w:rFonts w:ascii="宋体" w:hAnsi="宋体"/>
                <w:b/>
                <w:bCs/>
                <w:color w:val="auto"/>
                <w:szCs w:val="21"/>
              </w:rPr>
              <w:t>相对密度（水=1.0）：</w:t>
            </w:r>
            <w:r>
              <w:rPr>
                <w:rFonts w:ascii="宋体" w:hAnsi="宋体"/>
                <w:color w:val="auto"/>
                <w:szCs w:val="21"/>
              </w:rPr>
              <w:t>0.87～0.9</w:t>
            </w:r>
          </w:p>
          <w:p>
            <w:pPr>
              <w:adjustRightInd w:val="0"/>
              <w:snapToGrid w:val="0"/>
              <w:jc w:val="left"/>
              <w:rPr>
                <w:rFonts w:ascii="宋体" w:hAnsi="宋体"/>
                <w:color w:val="auto"/>
                <w:szCs w:val="21"/>
              </w:rPr>
            </w:pPr>
            <w:r>
              <w:rPr>
                <w:rFonts w:ascii="宋体" w:hAnsi="宋体"/>
                <w:b/>
                <w:bCs/>
                <w:color w:val="auto"/>
                <w:szCs w:val="21"/>
              </w:rPr>
              <w:t>沸程(℃)：</w:t>
            </w:r>
            <w:r>
              <w:rPr>
                <w:rFonts w:ascii="宋体" w:hAnsi="宋体"/>
                <w:color w:val="auto"/>
                <w:szCs w:val="21"/>
              </w:rPr>
              <w:t xml:space="preserve">282～338         </w:t>
            </w:r>
            <w:r>
              <w:rPr>
                <w:rFonts w:ascii="宋体" w:hAnsi="宋体"/>
                <w:b/>
                <w:bCs/>
                <w:color w:val="auto"/>
                <w:szCs w:val="21"/>
              </w:rPr>
              <w:t>相对密度(空气=1):</w:t>
            </w:r>
            <w:r>
              <w:rPr>
                <w:rFonts w:ascii="宋体" w:hAnsi="宋体"/>
                <w:color w:val="auto"/>
                <w:szCs w:val="21"/>
              </w:rPr>
              <w:t xml:space="preserve"> 无资料</w:t>
            </w:r>
          </w:p>
          <w:p>
            <w:pPr>
              <w:adjustRightInd w:val="0"/>
              <w:snapToGrid w:val="0"/>
              <w:jc w:val="left"/>
              <w:rPr>
                <w:rFonts w:ascii="宋体" w:hAnsi="宋体"/>
                <w:color w:val="auto"/>
                <w:szCs w:val="21"/>
              </w:rPr>
            </w:pPr>
            <w:r>
              <w:rPr>
                <w:rFonts w:ascii="宋体" w:hAnsi="宋体"/>
                <w:b/>
                <w:bCs/>
                <w:color w:val="auto"/>
                <w:szCs w:val="21"/>
              </w:rPr>
              <w:t xml:space="preserve">闪点(℃): </w:t>
            </w:r>
            <w:r>
              <w:rPr>
                <w:rFonts w:ascii="宋体" w:hAnsi="宋体"/>
                <w:bCs/>
                <w:color w:val="auto"/>
                <w:szCs w:val="21"/>
              </w:rPr>
              <w:t>&gt;55</w:t>
            </w:r>
            <w:r>
              <w:rPr>
                <w:rFonts w:ascii="宋体" w:hAnsi="宋体"/>
                <w:color w:val="auto"/>
                <w:szCs w:val="21"/>
              </w:rPr>
              <w:t xml:space="preserve">              </w:t>
            </w:r>
            <w:r>
              <w:rPr>
                <w:rFonts w:ascii="宋体" w:hAnsi="宋体"/>
                <w:b/>
                <w:bCs/>
                <w:color w:val="auto"/>
                <w:szCs w:val="21"/>
              </w:rPr>
              <w:t>引燃温度(℃)：</w:t>
            </w:r>
            <w:r>
              <w:rPr>
                <w:rFonts w:ascii="宋体" w:hAnsi="宋体"/>
                <w:color w:val="auto"/>
                <w:szCs w:val="21"/>
              </w:rPr>
              <w:t>257</w:t>
            </w:r>
          </w:p>
          <w:p>
            <w:pPr>
              <w:adjustRightInd w:val="0"/>
              <w:snapToGrid w:val="0"/>
              <w:jc w:val="left"/>
              <w:rPr>
                <w:rFonts w:ascii="宋体" w:hAnsi="宋体"/>
                <w:color w:val="auto"/>
                <w:szCs w:val="21"/>
              </w:rPr>
            </w:pPr>
            <w:r>
              <w:rPr>
                <w:rFonts w:ascii="宋体" w:hAnsi="宋体"/>
                <w:b/>
                <w:bCs/>
                <w:color w:val="auto"/>
                <w:szCs w:val="21"/>
              </w:rPr>
              <w:t>爆炸下限[%(V/V)]:</w:t>
            </w:r>
            <w:r>
              <w:rPr>
                <w:rFonts w:ascii="宋体" w:hAnsi="宋体"/>
                <w:color w:val="auto"/>
                <w:szCs w:val="21"/>
              </w:rPr>
              <w:t xml:space="preserve"> </w:t>
            </w:r>
            <w:r>
              <w:rPr>
                <w:rFonts w:hint="eastAsia" w:ascii="宋体" w:hAnsi="宋体"/>
                <w:color w:val="auto"/>
                <w:szCs w:val="21"/>
              </w:rPr>
              <w:t>0.5</w:t>
            </w:r>
            <w:r>
              <w:rPr>
                <w:rFonts w:ascii="宋体" w:hAnsi="宋体"/>
                <w:color w:val="auto"/>
                <w:szCs w:val="21"/>
              </w:rPr>
              <w:t xml:space="preserve">   </w:t>
            </w:r>
            <w:r>
              <w:rPr>
                <w:rFonts w:ascii="宋体" w:hAnsi="宋体"/>
                <w:b/>
                <w:bCs/>
                <w:color w:val="auto"/>
                <w:szCs w:val="21"/>
              </w:rPr>
              <w:t>最小点火能(mJ):</w:t>
            </w:r>
            <w:r>
              <w:rPr>
                <w:rFonts w:ascii="宋体" w:hAnsi="宋体"/>
                <w:color w:val="auto"/>
                <w:szCs w:val="21"/>
              </w:rPr>
              <w:t>无资料</w:t>
            </w:r>
          </w:p>
          <w:p>
            <w:pPr>
              <w:adjustRightInd w:val="0"/>
              <w:snapToGrid w:val="0"/>
              <w:jc w:val="left"/>
              <w:rPr>
                <w:rFonts w:ascii="宋体" w:hAnsi="宋体"/>
                <w:color w:val="auto"/>
                <w:szCs w:val="21"/>
              </w:rPr>
            </w:pPr>
            <w:r>
              <w:rPr>
                <w:rFonts w:ascii="宋体" w:hAnsi="宋体"/>
                <w:b/>
                <w:bCs/>
                <w:color w:val="auto"/>
                <w:szCs w:val="21"/>
              </w:rPr>
              <w:t>爆炸上限[%(V/V)]:</w:t>
            </w:r>
            <w:r>
              <w:rPr>
                <w:rFonts w:ascii="宋体" w:hAnsi="宋体"/>
                <w:color w:val="auto"/>
                <w:szCs w:val="21"/>
              </w:rPr>
              <w:t xml:space="preserve"> </w:t>
            </w:r>
            <w:r>
              <w:rPr>
                <w:rFonts w:hint="eastAsia" w:ascii="宋体" w:hAnsi="宋体"/>
                <w:color w:val="auto"/>
                <w:szCs w:val="21"/>
              </w:rPr>
              <w:t>4.5</w:t>
            </w:r>
            <w:r>
              <w:rPr>
                <w:rFonts w:ascii="宋体" w:hAnsi="宋体"/>
                <w:color w:val="auto"/>
                <w:szCs w:val="21"/>
              </w:rPr>
              <w:t xml:space="preserve">   </w:t>
            </w:r>
            <w:r>
              <w:rPr>
                <w:rFonts w:ascii="宋体" w:hAnsi="宋体"/>
                <w:b/>
                <w:bCs/>
                <w:color w:val="auto"/>
                <w:szCs w:val="21"/>
              </w:rPr>
              <w:t>最大爆炸压力(MPa):</w:t>
            </w:r>
            <w:r>
              <w:rPr>
                <w:rFonts w:ascii="宋体" w:hAnsi="宋体"/>
                <w:color w:val="auto"/>
                <w:szCs w:val="21"/>
              </w:rPr>
              <w:t xml:space="preserve"> 无资料</w:t>
            </w:r>
          </w:p>
          <w:p>
            <w:pPr>
              <w:adjustRightInd w:val="0"/>
              <w:snapToGrid w:val="0"/>
              <w:jc w:val="left"/>
              <w:rPr>
                <w:rFonts w:ascii="宋体" w:hAnsi="宋体"/>
                <w:color w:val="auto"/>
                <w:szCs w:val="21"/>
              </w:rPr>
            </w:pPr>
            <w:r>
              <w:rPr>
                <w:rFonts w:ascii="宋体" w:hAnsi="宋体"/>
                <w:b/>
                <w:bCs/>
                <w:color w:val="auto"/>
                <w:szCs w:val="21"/>
              </w:rPr>
              <w:t>溶 解 性：</w:t>
            </w:r>
            <w:r>
              <w:rPr>
                <w:rFonts w:ascii="宋体" w:hAnsi="宋体"/>
                <w:color w:val="auto"/>
                <w:szCs w:val="21"/>
              </w:rPr>
              <w:t>不溶于水,易溶于苯、二硫化碳、醇、脂肪。</w:t>
            </w:r>
          </w:p>
          <w:p>
            <w:pPr>
              <w:adjustRightInd w:val="0"/>
              <w:snapToGrid w:val="0"/>
              <w:jc w:val="left"/>
              <w:rPr>
                <w:rFonts w:ascii="宋体" w:hAnsi="宋体"/>
                <w:color w:val="auto"/>
                <w:szCs w:val="21"/>
              </w:rPr>
            </w:pPr>
            <w:r>
              <w:rPr>
                <w:rFonts w:ascii="宋体" w:hAnsi="宋体"/>
                <w:b/>
                <w:bCs/>
                <w:color w:val="auto"/>
                <w:szCs w:val="21"/>
              </w:rPr>
              <w:t>主要用途：</w:t>
            </w:r>
            <w:r>
              <w:rPr>
                <w:rFonts w:ascii="宋体" w:hAnsi="宋体"/>
                <w:color w:val="auto"/>
                <w:szCs w:val="21"/>
              </w:rPr>
              <w:t xml:space="preserve">主要用作柴油机的燃料。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left"/>
              <w:rPr>
                <w:rFonts w:ascii="宋体" w:hAnsi="宋体"/>
                <w:b/>
                <w:bCs/>
                <w:color w:val="auto"/>
                <w:szCs w:val="21"/>
              </w:rPr>
            </w:pPr>
            <w:r>
              <w:rPr>
                <w:rFonts w:ascii="宋体" w:hAnsi="宋体"/>
                <w:b/>
                <w:bCs/>
                <w:color w:val="auto"/>
                <w:szCs w:val="21"/>
              </w:rPr>
              <w:t>燃</w:t>
            </w:r>
          </w:p>
          <w:p>
            <w:pPr>
              <w:adjustRightInd w:val="0"/>
              <w:snapToGrid w:val="0"/>
              <w:jc w:val="left"/>
              <w:rPr>
                <w:rFonts w:ascii="宋体" w:hAnsi="宋体"/>
                <w:color w:val="auto"/>
                <w:szCs w:val="21"/>
              </w:rPr>
            </w:pPr>
            <w:r>
              <w:rPr>
                <w:rFonts w:ascii="宋体" w:hAnsi="宋体"/>
                <w:b/>
                <w:bCs/>
                <w:color w:val="auto"/>
                <w:szCs w:val="21"/>
              </w:rPr>
              <w:t>烧</w:t>
            </w:r>
          </w:p>
          <w:p>
            <w:pPr>
              <w:adjustRightInd w:val="0"/>
              <w:snapToGrid w:val="0"/>
              <w:jc w:val="left"/>
              <w:rPr>
                <w:rFonts w:ascii="宋体" w:hAnsi="宋体"/>
                <w:b/>
                <w:bCs/>
                <w:color w:val="auto"/>
                <w:szCs w:val="21"/>
              </w:rPr>
            </w:pPr>
            <w:r>
              <w:rPr>
                <w:rFonts w:ascii="宋体" w:hAnsi="宋体"/>
                <w:b/>
                <w:bCs/>
                <w:color w:val="auto"/>
                <w:szCs w:val="21"/>
              </w:rPr>
              <w:t>爆</w:t>
            </w:r>
          </w:p>
          <w:p>
            <w:pPr>
              <w:adjustRightInd w:val="0"/>
              <w:snapToGrid w:val="0"/>
              <w:jc w:val="left"/>
              <w:rPr>
                <w:rFonts w:ascii="宋体" w:hAnsi="宋体"/>
                <w:b/>
                <w:bCs/>
                <w:color w:val="auto"/>
                <w:szCs w:val="21"/>
              </w:rPr>
            </w:pPr>
            <w:r>
              <w:rPr>
                <w:rFonts w:ascii="宋体" w:hAnsi="宋体"/>
                <w:b/>
                <w:bCs/>
                <w:color w:val="auto"/>
                <w:szCs w:val="21"/>
              </w:rPr>
              <w:t>炸</w:t>
            </w:r>
          </w:p>
          <w:p>
            <w:pPr>
              <w:adjustRightInd w:val="0"/>
              <w:snapToGrid w:val="0"/>
              <w:jc w:val="left"/>
              <w:rPr>
                <w:rFonts w:ascii="宋体" w:hAnsi="宋体"/>
                <w:b/>
                <w:bCs/>
                <w:color w:val="auto"/>
                <w:szCs w:val="21"/>
              </w:rPr>
            </w:pPr>
            <w:r>
              <w:rPr>
                <w:rFonts w:ascii="宋体" w:hAnsi="宋体"/>
                <w:b/>
                <w:bCs/>
                <w:color w:val="auto"/>
                <w:szCs w:val="21"/>
              </w:rPr>
              <w:t>危</w:t>
            </w:r>
          </w:p>
          <w:p>
            <w:pPr>
              <w:adjustRightInd w:val="0"/>
              <w:snapToGrid w:val="0"/>
              <w:jc w:val="left"/>
              <w:rPr>
                <w:rFonts w:ascii="宋体" w:hAnsi="宋体"/>
                <w:b/>
                <w:bCs/>
                <w:color w:val="auto"/>
                <w:szCs w:val="21"/>
              </w:rPr>
            </w:pPr>
            <w:r>
              <w:rPr>
                <w:rFonts w:ascii="宋体" w:hAnsi="宋体"/>
                <w:b/>
                <w:bCs/>
                <w:color w:val="auto"/>
                <w:szCs w:val="21"/>
              </w:rPr>
              <w:t>险</w:t>
            </w:r>
          </w:p>
          <w:p>
            <w:pPr>
              <w:adjustRightInd w:val="0"/>
              <w:snapToGrid w:val="0"/>
              <w:jc w:val="left"/>
              <w:rPr>
                <w:rFonts w:ascii="宋体" w:hAnsi="宋体"/>
                <w:color w:val="auto"/>
                <w:szCs w:val="21"/>
              </w:rPr>
            </w:pPr>
            <w:r>
              <w:rPr>
                <w:rFonts w:ascii="宋体" w:hAnsi="宋体"/>
                <w:b/>
                <w:bCs/>
                <w:color w:val="auto"/>
                <w:szCs w:val="21"/>
              </w:rPr>
              <w:t>性</w:t>
            </w:r>
          </w:p>
        </w:tc>
        <w:tc>
          <w:tcPr>
            <w:tcW w:w="7954" w:type="dxa"/>
            <w:noWrap w:val="0"/>
            <w:vAlign w:val="center"/>
          </w:tcPr>
          <w:p>
            <w:pPr>
              <w:adjustRightInd w:val="0"/>
              <w:snapToGrid w:val="0"/>
              <w:jc w:val="left"/>
              <w:rPr>
                <w:rFonts w:ascii="宋体" w:hAnsi="宋体"/>
                <w:color w:val="auto"/>
                <w:szCs w:val="21"/>
              </w:rPr>
            </w:pPr>
            <w:r>
              <w:rPr>
                <w:rFonts w:ascii="宋体" w:hAnsi="宋体"/>
                <w:b/>
                <w:bCs/>
                <w:color w:val="auto"/>
                <w:szCs w:val="21"/>
              </w:rPr>
              <w:t>燃 烧 性：</w:t>
            </w:r>
            <w:r>
              <w:rPr>
                <w:rFonts w:ascii="宋体" w:hAnsi="宋体"/>
                <w:color w:val="auto"/>
                <w:szCs w:val="21"/>
              </w:rPr>
              <w:t>易燃。</w:t>
            </w:r>
          </w:p>
          <w:p>
            <w:pPr>
              <w:pStyle w:val="10"/>
              <w:ind w:left="420"/>
              <w:jc w:val="left"/>
              <w:rPr>
                <w:rFonts w:ascii="宋体" w:hAnsi="宋体"/>
                <w:color w:val="auto"/>
                <w:szCs w:val="21"/>
              </w:rPr>
            </w:pPr>
            <w:r>
              <w:rPr>
                <w:rFonts w:ascii="宋体" w:hAnsi="宋体"/>
                <w:b/>
                <w:bCs/>
                <w:color w:val="auto"/>
                <w:szCs w:val="21"/>
              </w:rPr>
              <w:t>危险特性：</w:t>
            </w:r>
            <w:r>
              <w:rPr>
                <w:rFonts w:ascii="宋体" w:hAnsi="宋体"/>
                <w:color w:val="auto"/>
                <w:szCs w:val="21"/>
              </w:rPr>
              <w:t>遇明火、高热或与氧化剂接触,有引起燃烧爆炸的危险。若遇高热，容器内压力增大，有开裂和爆炸的危险。</w:t>
            </w:r>
          </w:p>
          <w:p>
            <w:pPr>
              <w:pStyle w:val="10"/>
              <w:ind w:left="420"/>
              <w:jc w:val="left"/>
              <w:rPr>
                <w:rFonts w:ascii="宋体" w:hAnsi="宋体"/>
                <w:color w:val="auto"/>
                <w:szCs w:val="21"/>
              </w:rPr>
            </w:pPr>
            <w:r>
              <w:rPr>
                <w:rFonts w:ascii="宋体" w:hAnsi="宋体"/>
                <w:b/>
                <w:bCs/>
                <w:color w:val="auto"/>
                <w:szCs w:val="21"/>
              </w:rPr>
              <w:t>有害燃烧产物：</w:t>
            </w:r>
            <w:r>
              <w:rPr>
                <w:rFonts w:ascii="宋体" w:hAnsi="宋体"/>
                <w:color w:val="auto"/>
                <w:szCs w:val="21"/>
              </w:rPr>
              <w:t>一氧化碳、二氧化碳。</w:t>
            </w:r>
          </w:p>
          <w:p>
            <w:pPr>
              <w:adjustRightInd w:val="0"/>
              <w:snapToGrid w:val="0"/>
              <w:jc w:val="left"/>
              <w:rPr>
                <w:rFonts w:ascii="宋体" w:hAnsi="宋体"/>
                <w:color w:val="auto"/>
                <w:szCs w:val="21"/>
              </w:rPr>
            </w:pPr>
            <w:r>
              <w:rPr>
                <w:rFonts w:ascii="宋体" w:hAnsi="宋体"/>
                <w:b/>
                <w:bCs/>
                <w:color w:val="auto"/>
                <w:szCs w:val="21"/>
              </w:rPr>
              <w:t>稳 定 性：</w:t>
            </w:r>
            <w:r>
              <w:rPr>
                <w:rFonts w:ascii="宋体" w:hAnsi="宋体"/>
                <w:color w:val="auto"/>
                <w:szCs w:val="21"/>
              </w:rPr>
              <w:t xml:space="preserve">稳定。           </w:t>
            </w:r>
            <w:r>
              <w:rPr>
                <w:rFonts w:ascii="宋体" w:hAnsi="宋体"/>
                <w:b/>
                <w:bCs/>
                <w:color w:val="auto"/>
                <w:szCs w:val="21"/>
              </w:rPr>
              <w:t>聚合危害：</w:t>
            </w:r>
            <w:r>
              <w:rPr>
                <w:rFonts w:ascii="宋体" w:hAnsi="宋体"/>
                <w:color w:val="auto"/>
                <w:szCs w:val="21"/>
              </w:rPr>
              <w:t>不聚合。</w:t>
            </w:r>
          </w:p>
          <w:p>
            <w:pPr>
              <w:adjustRightInd w:val="0"/>
              <w:snapToGrid w:val="0"/>
              <w:jc w:val="left"/>
              <w:rPr>
                <w:rFonts w:ascii="宋体" w:hAnsi="宋体"/>
                <w:color w:val="auto"/>
                <w:szCs w:val="21"/>
              </w:rPr>
            </w:pPr>
            <w:r>
              <w:rPr>
                <w:rFonts w:ascii="宋体" w:hAnsi="宋体"/>
                <w:b/>
                <w:bCs/>
                <w:color w:val="auto"/>
                <w:szCs w:val="21"/>
              </w:rPr>
              <w:t>禁 配 物：</w:t>
            </w:r>
            <w:r>
              <w:rPr>
                <w:rFonts w:ascii="宋体" w:hAnsi="宋体"/>
                <w:color w:val="auto"/>
                <w:szCs w:val="21"/>
              </w:rPr>
              <w:t>强氧化剂、卤素。</w:t>
            </w:r>
          </w:p>
          <w:p>
            <w:pPr>
              <w:adjustRightInd w:val="0"/>
              <w:snapToGrid w:val="0"/>
              <w:jc w:val="left"/>
              <w:rPr>
                <w:rFonts w:ascii="宋体" w:hAnsi="宋体"/>
                <w:color w:val="auto"/>
                <w:szCs w:val="21"/>
              </w:rPr>
            </w:pPr>
            <w:r>
              <w:rPr>
                <w:rFonts w:ascii="宋体" w:hAnsi="宋体"/>
                <w:b/>
                <w:bCs/>
                <w:color w:val="auto"/>
                <w:szCs w:val="21"/>
              </w:rPr>
              <w:t>灭火方法：</w:t>
            </w:r>
            <w:r>
              <w:rPr>
                <w:rFonts w:ascii="宋体" w:hAnsi="宋体"/>
                <w:color w:val="auto"/>
                <w:szCs w:val="21"/>
              </w:rPr>
              <w:t>消防人员须配戴防毒面具、穿全身消防服,在上风向灭火。尽可能将容器从火场移至空旷处，喷水保持容器冷却，直至灭火结束。处在火场中的容器若已变色或从安全泄压装置中产生声音，必须马上撤离。</w:t>
            </w:r>
          </w:p>
          <w:p>
            <w:pPr>
              <w:adjustRightInd w:val="0"/>
              <w:snapToGrid w:val="0"/>
              <w:jc w:val="left"/>
              <w:rPr>
                <w:rFonts w:ascii="宋体" w:hAnsi="宋体"/>
                <w:color w:val="auto"/>
                <w:szCs w:val="21"/>
              </w:rPr>
            </w:pPr>
            <w:r>
              <w:rPr>
                <w:rFonts w:ascii="宋体" w:hAnsi="宋体"/>
                <w:b/>
                <w:bCs/>
                <w:color w:val="auto"/>
                <w:szCs w:val="21"/>
              </w:rPr>
              <w:t>灭 火 剂：</w:t>
            </w:r>
            <w:r>
              <w:rPr>
                <w:rFonts w:ascii="宋体" w:hAnsi="宋体"/>
                <w:color w:val="auto"/>
                <w:szCs w:val="21"/>
              </w:rPr>
              <w:t>泡沫、干粉、二氧化碳、砂土。用水灭火无效。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568" w:type="dxa"/>
            <w:noWrap w:val="0"/>
            <w:vAlign w:val="center"/>
          </w:tcPr>
          <w:p>
            <w:pPr>
              <w:adjustRightInd w:val="0"/>
              <w:snapToGrid w:val="0"/>
              <w:rPr>
                <w:rFonts w:ascii="宋体" w:hAnsi="宋体"/>
                <w:b/>
                <w:bCs/>
                <w:color w:val="auto"/>
                <w:szCs w:val="21"/>
              </w:rPr>
            </w:pPr>
            <w:r>
              <w:rPr>
                <w:rFonts w:ascii="宋体" w:hAnsi="宋体"/>
                <w:b/>
                <w:bCs/>
                <w:color w:val="auto"/>
                <w:szCs w:val="21"/>
              </w:rPr>
              <w:t>包</w:t>
            </w:r>
          </w:p>
          <w:p>
            <w:pPr>
              <w:adjustRightInd w:val="0"/>
              <w:snapToGrid w:val="0"/>
              <w:rPr>
                <w:rFonts w:ascii="宋体" w:hAnsi="宋体"/>
                <w:b/>
                <w:bCs/>
                <w:color w:val="auto"/>
                <w:szCs w:val="21"/>
              </w:rPr>
            </w:pPr>
            <w:r>
              <w:rPr>
                <w:rFonts w:ascii="宋体" w:hAnsi="宋体"/>
                <w:b/>
                <w:bCs/>
                <w:color w:val="auto"/>
                <w:szCs w:val="21"/>
              </w:rPr>
              <w:t>装</w:t>
            </w:r>
          </w:p>
          <w:p>
            <w:pPr>
              <w:adjustRightInd w:val="0"/>
              <w:snapToGrid w:val="0"/>
              <w:rPr>
                <w:rFonts w:ascii="宋体" w:hAnsi="宋体"/>
                <w:b/>
                <w:bCs/>
                <w:color w:val="auto"/>
                <w:szCs w:val="21"/>
              </w:rPr>
            </w:pPr>
            <w:r>
              <w:rPr>
                <w:rFonts w:ascii="宋体" w:hAnsi="宋体"/>
                <w:b/>
                <w:bCs/>
                <w:color w:val="auto"/>
                <w:szCs w:val="21"/>
              </w:rPr>
              <w:t>与</w:t>
            </w:r>
          </w:p>
          <w:p>
            <w:pPr>
              <w:adjustRightInd w:val="0"/>
              <w:snapToGrid w:val="0"/>
              <w:rPr>
                <w:rFonts w:ascii="宋体" w:hAnsi="宋体"/>
                <w:b/>
                <w:bCs/>
                <w:color w:val="auto"/>
                <w:szCs w:val="21"/>
              </w:rPr>
            </w:pPr>
            <w:r>
              <w:rPr>
                <w:rFonts w:ascii="宋体" w:hAnsi="宋体"/>
                <w:b/>
                <w:bCs/>
                <w:color w:val="auto"/>
                <w:szCs w:val="21"/>
              </w:rPr>
              <w:t>储</w:t>
            </w:r>
          </w:p>
          <w:p>
            <w:pPr>
              <w:adjustRightInd w:val="0"/>
              <w:snapToGrid w:val="0"/>
              <w:jc w:val="left"/>
              <w:rPr>
                <w:rFonts w:ascii="宋体" w:hAnsi="宋体"/>
                <w:b/>
                <w:bCs/>
                <w:color w:val="auto"/>
                <w:szCs w:val="21"/>
              </w:rPr>
            </w:pPr>
            <w:r>
              <w:rPr>
                <w:rFonts w:ascii="宋体" w:hAnsi="宋体"/>
                <w:b/>
                <w:bCs/>
                <w:color w:val="auto"/>
                <w:szCs w:val="21"/>
              </w:rPr>
              <w:t>运</w:t>
            </w:r>
          </w:p>
        </w:tc>
        <w:tc>
          <w:tcPr>
            <w:tcW w:w="7954" w:type="dxa"/>
            <w:noWrap w:val="0"/>
            <w:vAlign w:val="center"/>
          </w:tcPr>
          <w:p>
            <w:pPr>
              <w:adjustRightInd w:val="0"/>
              <w:snapToGrid w:val="0"/>
              <w:rPr>
                <w:rFonts w:ascii="宋体" w:hAnsi="宋体"/>
                <w:color w:val="auto"/>
                <w:szCs w:val="21"/>
              </w:rPr>
            </w:pPr>
            <w:r>
              <w:rPr>
                <w:rFonts w:ascii="宋体" w:hAnsi="宋体"/>
                <w:b/>
                <w:bCs/>
                <w:color w:val="auto"/>
                <w:szCs w:val="21"/>
              </w:rPr>
              <w:t>安全标志：</w:t>
            </w:r>
            <w:r>
              <w:rPr>
                <w:rFonts w:ascii="宋体" w:hAnsi="宋体"/>
                <w:color w:val="auto"/>
                <w:szCs w:val="21"/>
              </w:rPr>
              <w:t xml:space="preserve">易燃液体        </w:t>
            </w:r>
            <w:r>
              <w:rPr>
                <w:rFonts w:ascii="宋体" w:hAnsi="宋体"/>
                <w:b/>
                <w:bCs/>
                <w:color w:val="auto"/>
                <w:szCs w:val="21"/>
              </w:rPr>
              <w:t>包装类别：Ⅲ</w:t>
            </w:r>
            <w:r>
              <w:rPr>
                <w:rFonts w:ascii="宋体" w:hAnsi="宋体"/>
                <w:color w:val="auto"/>
                <w:szCs w:val="21"/>
              </w:rPr>
              <w:t>类包装</w:t>
            </w:r>
          </w:p>
          <w:p>
            <w:pPr>
              <w:adjustRightInd w:val="0"/>
              <w:snapToGrid w:val="0"/>
              <w:rPr>
                <w:rFonts w:ascii="宋体" w:hAnsi="宋体"/>
                <w:color w:val="auto"/>
                <w:szCs w:val="21"/>
              </w:rPr>
            </w:pPr>
            <w:r>
              <w:rPr>
                <w:rFonts w:ascii="宋体" w:hAnsi="宋体"/>
                <w:b/>
                <w:bCs/>
                <w:color w:val="auto"/>
                <w:szCs w:val="21"/>
              </w:rPr>
              <w:t>储存注意事项：</w:t>
            </w:r>
            <w:r>
              <w:rPr>
                <w:rFonts w:ascii="宋体" w:hAnsi="宋体"/>
                <w:color w:val="auto"/>
                <w:szCs w:val="21"/>
              </w:rPr>
              <w:t>储存于阴凉、通风的库房 。远离火种、热源。应与氧化剂、卤素分开存放,切忌混储。储存间内的照明、通风等设施应采用防爆型，开关设在库房外。禁止使用易产生火花的机械设备和工具。储备区应有泄漏应急处理设备和合适的收容材料</w:t>
            </w:r>
          </w:p>
          <w:p>
            <w:pPr>
              <w:adjustRightInd w:val="0"/>
              <w:snapToGrid w:val="0"/>
              <w:jc w:val="left"/>
              <w:rPr>
                <w:rFonts w:ascii="宋体" w:hAnsi="宋体"/>
                <w:b/>
                <w:bCs/>
                <w:color w:val="auto"/>
                <w:szCs w:val="21"/>
              </w:rPr>
            </w:pPr>
            <w:r>
              <w:rPr>
                <w:rFonts w:ascii="宋体" w:hAnsi="宋体"/>
                <w:b/>
                <w:bCs/>
                <w:color w:val="auto"/>
                <w:szCs w:val="21"/>
              </w:rPr>
              <w:t>运输注意事项：</w:t>
            </w:r>
            <w:r>
              <w:rPr>
                <w:rFonts w:ascii="宋体" w:hAnsi="宋体"/>
                <w:color w:val="auto"/>
                <w:szCs w:val="21"/>
              </w:rPr>
              <w:t>运输前应先检查包装容器是否完整、密封，运输过程中要确保容器不泄漏、不倒塌、不坠落、不损坏。运输时车辆应配备相应品种和数量的消防器材及泄漏应急处理设备。夏季最好早晚运输。运输时所用的槽（罐）车应有接地链，槽内可设孔隔板以减少震荡产生静电。严禁与氧化剂、卤素、食用化学品等混装混运。运输途中应防曝晒、雨淋，防高温。中途停留时应远离火种、热源、高温区。装运该物品的车辆排气管必须配备阻火装置，禁止使用易产生火花的机械设备和工具装卸。运输车船必须彻底清洗、消毒，否则不得装运其它物品。船运时，配装位置应远离卧室、厨房，并与机舱、电源、火源等部位隔离。公路运输时要按规定路线行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color w:val="auto"/>
                <w:szCs w:val="21"/>
              </w:rPr>
            </w:pPr>
            <w:r>
              <w:rPr>
                <w:rFonts w:ascii="宋体" w:hAnsi="宋体"/>
                <w:b/>
                <w:bCs/>
                <w:color w:val="auto"/>
                <w:szCs w:val="21"/>
              </w:rPr>
              <w:t>毒</w:t>
            </w:r>
          </w:p>
          <w:p>
            <w:pPr>
              <w:adjustRightInd w:val="0"/>
              <w:snapToGrid w:val="0"/>
              <w:jc w:val="center"/>
              <w:rPr>
                <w:rFonts w:ascii="宋体" w:hAnsi="宋体"/>
                <w:b/>
                <w:bCs/>
                <w:color w:val="auto"/>
                <w:szCs w:val="21"/>
              </w:rPr>
            </w:pPr>
            <w:r>
              <w:rPr>
                <w:rFonts w:ascii="宋体" w:hAnsi="宋体"/>
                <w:b/>
                <w:bCs/>
                <w:color w:val="auto"/>
                <w:szCs w:val="21"/>
              </w:rPr>
              <w:t>性</w:t>
            </w:r>
          </w:p>
          <w:p>
            <w:pPr>
              <w:adjustRightInd w:val="0"/>
              <w:snapToGrid w:val="0"/>
              <w:jc w:val="center"/>
              <w:rPr>
                <w:rFonts w:ascii="宋体" w:hAnsi="宋体"/>
                <w:b/>
                <w:bCs/>
                <w:color w:val="auto"/>
                <w:szCs w:val="21"/>
              </w:rPr>
            </w:pPr>
            <w:r>
              <w:rPr>
                <w:rFonts w:ascii="宋体" w:hAnsi="宋体"/>
                <w:b/>
                <w:bCs/>
                <w:color w:val="auto"/>
                <w:szCs w:val="21"/>
              </w:rPr>
              <w:t>及</w:t>
            </w:r>
          </w:p>
          <w:p>
            <w:pPr>
              <w:adjustRightInd w:val="0"/>
              <w:snapToGrid w:val="0"/>
              <w:jc w:val="center"/>
              <w:rPr>
                <w:rFonts w:ascii="宋体" w:hAnsi="宋体"/>
                <w:b/>
                <w:bCs/>
                <w:color w:val="auto"/>
                <w:szCs w:val="21"/>
              </w:rPr>
            </w:pPr>
            <w:r>
              <w:rPr>
                <w:rFonts w:ascii="宋体" w:hAnsi="宋体"/>
                <w:b/>
                <w:bCs/>
                <w:color w:val="auto"/>
                <w:szCs w:val="21"/>
              </w:rPr>
              <w:t>健</w:t>
            </w:r>
          </w:p>
          <w:p>
            <w:pPr>
              <w:adjustRightInd w:val="0"/>
              <w:snapToGrid w:val="0"/>
              <w:jc w:val="center"/>
              <w:rPr>
                <w:rFonts w:ascii="宋体" w:hAnsi="宋体"/>
                <w:b/>
                <w:bCs/>
                <w:color w:val="auto"/>
                <w:szCs w:val="21"/>
              </w:rPr>
            </w:pPr>
            <w:r>
              <w:rPr>
                <w:rFonts w:ascii="宋体" w:hAnsi="宋体"/>
                <w:b/>
                <w:bCs/>
                <w:color w:val="auto"/>
                <w:szCs w:val="21"/>
              </w:rPr>
              <w:t>康</w:t>
            </w:r>
          </w:p>
          <w:p>
            <w:pPr>
              <w:adjustRightInd w:val="0"/>
              <w:snapToGrid w:val="0"/>
              <w:jc w:val="center"/>
              <w:rPr>
                <w:rFonts w:ascii="宋体" w:hAnsi="宋体"/>
                <w:b/>
                <w:bCs/>
                <w:color w:val="auto"/>
                <w:szCs w:val="21"/>
              </w:rPr>
            </w:pPr>
            <w:r>
              <w:rPr>
                <w:rFonts w:ascii="宋体" w:hAnsi="宋体"/>
                <w:b/>
                <w:bCs/>
                <w:color w:val="auto"/>
                <w:szCs w:val="21"/>
              </w:rPr>
              <w:t>危</w:t>
            </w:r>
          </w:p>
          <w:p>
            <w:pPr>
              <w:adjustRightInd w:val="0"/>
              <w:snapToGrid w:val="0"/>
              <w:jc w:val="center"/>
              <w:rPr>
                <w:rFonts w:ascii="宋体" w:hAnsi="宋体"/>
                <w:b/>
                <w:bCs/>
                <w:color w:val="auto"/>
                <w:szCs w:val="21"/>
              </w:rPr>
            </w:pPr>
            <w:r>
              <w:rPr>
                <w:rFonts w:ascii="宋体" w:hAnsi="宋体"/>
                <w:b/>
                <w:bCs/>
                <w:color w:val="auto"/>
                <w:szCs w:val="21"/>
              </w:rPr>
              <w:t>害</w:t>
            </w:r>
          </w:p>
          <w:p>
            <w:pPr>
              <w:adjustRightInd w:val="0"/>
              <w:snapToGrid w:val="0"/>
              <w:jc w:val="center"/>
              <w:rPr>
                <w:rFonts w:ascii="宋体" w:hAnsi="宋体"/>
                <w:color w:val="auto"/>
                <w:szCs w:val="21"/>
              </w:rPr>
            </w:pPr>
            <w:r>
              <w:rPr>
                <w:rFonts w:ascii="宋体" w:hAnsi="宋体"/>
                <w:b/>
                <w:bCs/>
                <w:color w:val="auto"/>
                <w:szCs w:val="21"/>
              </w:rPr>
              <w:t>性</w:t>
            </w:r>
          </w:p>
        </w:tc>
        <w:tc>
          <w:tcPr>
            <w:tcW w:w="7954" w:type="dxa"/>
            <w:noWrap w:val="0"/>
            <w:vAlign w:val="center"/>
          </w:tcPr>
          <w:p>
            <w:pPr>
              <w:adjustRightInd w:val="0"/>
              <w:snapToGrid w:val="0"/>
              <w:rPr>
                <w:rFonts w:ascii="宋体" w:hAnsi="宋体"/>
                <w:color w:val="auto"/>
                <w:szCs w:val="21"/>
              </w:rPr>
            </w:pPr>
            <w:r>
              <w:rPr>
                <w:rFonts w:ascii="宋体" w:hAnsi="宋体"/>
                <w:b/>
                <w:bCs/>
                <w:color w:val="auto"/>
                <w:szCs w:val="21"/>
              </w:rPr>
              <w:t>接触限值：</w:t>
            </w:r>
            <w:r>
              <w:rPr>
                <w:rFonts w:ascii="宋体" w:hAnsi="宋体"/>
                <w:color w:val="auto"/>
                <w:szCs w:val="21"/>
              </w:rPr>
              <w:t>中国MAC（mg/m</w:t>
            </w:r>
            <w:r>
              <w:rPr>
                <w:rFonts w:ascii="宋体" w:hAnsi="宋体"/>
                <w:color w:val="auto"/>
                <w:szCs w:val="21"/>
                <w:vertAlign w:val="superscript"/>
              </w:rPr>
              <w:t>3</w:t>
            </w:r>
            <w:r>
              <w:rPr>
                <w:rFonts w:ascii="宋体" w:hAnsi="宋体"/>
                <w:color w:val="auto"/>
                <w:szCs w:val="21"/>
              </w:rPr>
              <w:t>）：无资料。</w:t>
            </w:r>
          </w:p>
          <w:p>
            <w:pPr>
              <w:adjustRightInd w:val="0"/>
              <w:snapToGrid w:val="0"/>
              <w:rPr>
                <w:rFonts w:ascii="宋体" w:hAnsi="宋体"/>
                <w:color w:val="auto"/>
                <w:szCs w:val="21"/>
              </w:rPr>
            </w:pPr>
            <w:r>
              <w:rPr>
                <w:rFonts w:ascii="宋体" w:hAnsi="宋体"/>
                <w:b/>
                <w:bCs/>
                <w:color w:val="auto"/>
                <w:szCs w:val="21"/>
              </w:rPr>
              <w:t>侵入途径：</w:t>
            </w:r>
            <w:r>
              <w:rPr>
                <w:rFonts w:ascii="宋体" w:hAnsi="宋体"/>
                <w:color w:val="auto"/>
                <w:szCs w:val="21"/>
              </w:rPr>
              <w:t>吸入、食入、经皮肤吸收。</w:t>
            </w:r>
          </w:p>
          <w:p>
            <w:pPr>
              <w:adjustRightInd w:val="0"/>
              <w:snapToGrid w:val="0"/>
              <w:rPr>
                <w:rFonts w:ascii="宋体" w:hAnsi="宋体"/>
                <w:color w:val="auto"/>
                <w:szCs w:val="21"/>
              </w:rPr>
            </w:pPr>
            <w:r>
              <w:rPr>
                <w:rFonts w:ascii="宋体" w:hAnsi="宋体"/>
                <w:b/>
                <w:bCs/>
                <w:color w:val="auto"/>
                <w:szCs w:val="21"/>
              </w:rPr>
              <w:t>急性毒性：</w:t>
            </w:r>
            <w:r>
              <w:rPr>
                <w:rFonts w:ascii="宋体" w:hAnsi="宋体"/>
                <w:color w:val="auto"/>
                <w:szCs w:val="21"/>
              </w:rPr>
              <w:t>LD</w:t>
            </w:r>
            <w:r>
              <w:rPr>
                <w:rFonts w:ascii="宋体" w:hAnsi="宋体"/>
                <w:color w:val="auto"/>
                <w:szCs w:val="21"/>
                <w:vertAlign w:val="subscript"/>
              </w:rPr>
              <w:t>50</w:t>
            </w:r>
            <w:r>
              <w:rPr>
                <w:rFonts w:ascii="宋体" w:hAnsi="宋体"/>
                <w:color w:val="auto"/>
                <w:szCs w:val="21"/>
              </w:rPr>
              <w:t xml:space="preserve">：无资料 </w:t>
            </w:r>
          </w:p>
          <w:p>
            <w:pPr>
              <w:adjustRightInd w:val="0"/>
              <w:snapToGrid w:val="0"/>
              <w:rPr>
                <w:rFonts w:ascii="宋体" w:hAnsi="宋体"/>
                <w:color w:val="auto"/>
                <w:szCs w:val="21"/>
              </w:rPr>
            </w:pPr>
            <w:r>
              <w:rPr>
                <w:rFonts w:ascii="宋体" w:hAnsi="宋体"/>
                <w:b/>
                <w:bCs/>
                <w:color w:val="auto"/>
                <w:szCs w:val="21"/>
              </w:rPr>
              <w:t>健康危害：</w:t>
            </w:r>
            <w:r>
              <w:rPr>
                <w:rFonts w:ascii="宋体" w:hAnsi="宋体"/>
                <w:color w:val="auto"/>
                <w:szCs w:val="21"/>
              </w:rPr>
              <w:t>皮肤接触可为主要吸收途径，可致急性肾脏损害。柴油可引起接触性皮炎、油性痤疮。吸入其雾滴或液体呛入可引起吸入性肺炎。能经胎盘进入胎儿血液中。柴油废气可引起眼、鼻刺激症状,头晕及头痛。</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color w:val="auto"/>
                <w:szCs w:val="21"/>
              </w:rPr>
            </w:pPr>
            <w:r>
              <w:rPr>
                <w:rFonts w:ascii="宋体" w:hAnsi="宋体"/>
                <w:b/>
                <w:bCs/>
                <w:color w:val="auto"/>
                <w:szCs w:val="21"/>
              </w:rPr>
              <w:t>急</w:t>
            </w:r>
          </w:p>
          <w:p>
            <w:pPr>
              <w:adjustRightInd w:val="0"/>
              <w:snapToGrid w:val="0"/>
              <w:jc w:val="center"/>
              <w:rPr>
                <w:rFonts w:ascii="宋体" w:hAnsi="宋体"/>
                <w:b/>
                <w:bCs/>
                <w:color w:val="auto"/>
                <w:szCs w:val="21"/>
              </w:rPr>
            </w:pPr>
            <w:r>
              <w:rPr>
                <w:rFonts w:ascii="宋体" w:hAnsi="宋体"/>
                <w:b/>
                <w:bCs/>
                <w:color w:val="auto"/>
                <w:szCs w:val="21"/>
              </w:rPr>
              <w:t>救</w:t>
            </w:r>
          </w:p>
          <w:p>
            <w:pPr>
              <w:adjustRightInd w:val="0"/>
              <w:snapToGrid w:val="0"/>
              <w:jc w:val="center"/>
              <w:rPr>
                <w:rFonts w:ascii="宋体" w:hAnsi="宋体"/>
                <w:b/>
                <w:bCs/>
                <w:color w:val="auto"/>
                <w:szCs w:val="21"/>
              </w:rPr>
            </w:pPr>
            <w:r>
              <w:rPr>
                <w:rFonts w:ascii="宋体" w:hAnsi="宋体"/>
                <w:b/>
                <w:bCs/>
                <w:color w:val="auto"/>
                <w:szCs w:val="21"/>
              </w:rPr>
              <w:t>措</w:t>
            </w:r>
          </w:p>
          <w:p>
            <w:pPr>
              <w:adjustRightInd w:val="0"/>
              <w:snapToGrid w:val="0"/>
              <w:jc w:val="center"/>
              <w:rPr>
                <w:rFonts w:ascii="宋体" w:hAnsi="宋体"/>
                <w:color w:val="auto"/>
                <w:szCs w:val="21"/>
              </w:rPr>
            </w:pPr>
            <w:r>
              <w:rPr>
                <w:rFonts w:ascii="宋体" w:hAnsi="宋体"/>
                <w:b/>
                <w:bCs/>
                <w:color w:val="auto"/>
                <w:szCs w:val="21"/>
              </w:rPr>
              <w:t>施</w:t>
            </w:r>
          </w:p>
        </w:tc>
        <w:tc>
          <w:tcPr>
            <w:tcW w:w="7954" w:type="dxa"/>
            <w:noWrap w:val="0"/>
            <w:vAlign w:val="center"/>
          </w:tcPr>
          <w:p>
            <w:pPr>
              <w:adjustRightInd w:val="0"/>
              <w:snapToGrid w:val="0"/>
              <w:rPr>
                <w:rFonts w:ascii="宋体" w:hAnsi="宋体"/>
                <w:color w:val="auto"/>
                <w:szCs w:val="21"/>
              </w:rPr>
            </w:pPr>
            <w:r>
              <w:rPr>
                <w:rFonts w:ascii="宋体" w:hAnsi="宋体"/>
                <w:b/>
                <w:bCs/>
                <w:color w:val="auto"/>
                <w:szCs w:val="21"/>
              </w:rPr>
              <w:t>皮肤接触：</w:t>
            </w:r>
            <w:r>
              <w:rPr>
                <w:rFonts w:ascii="宋体" w:hAnsi="宋体"/>
                <w:color w:val="auto"/>
                <w:szCs w:val="21"/>
              </w:rPr>
              <w:t>立即脱去被污染的衣着，用肥皂水和清水彻底冲洗皮肤。就医。</w:t>
            </w:r>
          </w:p>
          <w:p>
            <w:pPr>
              <w:adjustRightInd w:val="0"/>
              <w:snapToGrid w:val="0"/>
              <w:rPr>
                <w:rFonts w:ascii="宋体" w:hAnsi="宋体"/>
                <w:color w:val="auto"/>
                <w:szCs w:val="21"/>
              </w:rPr>
            </w:pPr>
            <w:r>
              <w:rPr>
                <w:rFonts w:ascii="宋体" w:hAnsi="宋体"/>
                <w:b/>
                <w:bCs/>
                <w:color w:val="auto"/>
                <w:szCs w:val="21"/>
              </w:rPr>
              <w:t>眼睛接触：</w:t>
            </w:r>
            <w:r>
              <w:rPr>
                <w:rFonts w:ascii="宋体" w:hAnsi="宋体"/>
                <w:color w:val="auto"/>
                <w:szCs w:val="21"/>
              </w:rPr>
              <w:t>立即提起眼睑，用大量流动清水或生理盐水彻底冲洗至少15分钟。就医。</w:t>
            </w:r>
          </w:p>
          <w:p>
            <w:pPr>
              <w:adjustRightInd w:val="0"/>
              <w:snapToGrid w:val="0"/>
              <w:rPr>
                <w:rFonts w:ascii="宋体" w:hAnsi="宋体"/>
                <w:color w:val="auto"/>
                <w:szCs w:val="21"/>
              </w:rPr>
            </w:pPr>
            <w:r>
              <w:rPr>
                <w:rFonts w:ascii="宋体" w:hAnsi="宋体"/>
                <w:b/>
                <w:bCs/>
                <w:color w:val="auto"/>
                <w:szCs w:val="21"/>
              </w:rPr>
              <w:t>吸入：</w:t>
            </w:r>
            <w:r>
              <w:rPr>
                <w:rFonts w:ascii="宋体" w:hAnsi="宋体"/>
                <w:color w:val="auto"/>
                <w:szCs w:val="21"/>
              </w:rPr>
              <w:t>迅速脱离现场至空气新鲜处。保持呼吸道通畅。如呼吸困难，给输氧。如呼吸停止，立即进行人工呼吸。就医。</w:t>
            </w:r>
          </w:p>
          <w:p>
            <w:pPr>
              <w:adjustRightInd w:val="0"/>
              <w:snapToGrid w:val="0"/>
              <w:rPr>
                <w:rFonts w:ascii="宋体" w:hAnsi="宋体"/>
                <w:color w:val="auto"/>
                <w:szCs w:val="21"/>
              </w:rPr>
            </w:pPr>
            <w:r>
              <w:rPr>
                <w:rFonts w:ascii="宋体" w:hAnsi="宋体"/>
                <w:b/>
                <w:bCs/>
                <w:color w:val="auto"/>
                <w:szCs w:val="21"/>
              </w:rPr>
              <w:t>食入：</w:t>
            </w:r>
            <w:r>
              <w:rPr>
                <w:rFonts w:ascii="宋体" w:hAnsi="宋体"/>
                <w:color w:val="auto"/>
                <w:szCs w:val="21"/>
              </w:rPr>
              <w:t>给饮牛奶或用植物油洗胃和灌肠。就医。</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color w:val="auto"/>
                <w:szCs w:val="21"/>
              </w:rPr>
            </w:pPr>
            <w:r>
              <w:rPr>
                <w:rFonts w:ascii="宋体" w:hAnsi="宋体"/>
                <w:b/>
                <w:bCs/>
                <w:color w:val="auto"/>
                <w:szCs w:val="21"/>
              </w:rPr>
              <w:t>防</w:t>
            </w:r>
          </w:p>
          <w:p>
            <w:pPr>
              <w:adjustRightInd w:val="0"/>
              <w:snapToGrid w:val="0"/>
              <w:jc w:val="center"/>
              <w:rPr>
                <w:rFonts w:ascii="宋体" w:hAnsi="宋体"/>
                <w:b/>
                <w:bCs/>
                <w:color w:val="auto"/>
                <w:szCs w:val="21"/>
              </w:rPr>
            </w:pPr>
            <w:r>
              <w:rPr>
                <w:rFonts w:ascii="宋体" w:hAnsi="宋体"/>
                <w:b/>
                <w:bCs/>
                <w:color w:val="auto"/>
                <w:szCs w:val="21"/>
              </w:rPr>
              <w:t>护</w:t>
            </w:r>
          </w:p>
          <w:p>
            <w:pPr>
              <w:adjustRightInd w:val="0"/>
              <w:snapToGrid w:val="0"/>
              <w:jc w:val="center"/>
              <w:rPr>
                <w:rFonts w:ascii="宋体" w:hAnsi="宋体"/>
                <w:b/>
                <w:bCs/>
                <w:color w:val="auto"/>
                <w:szCs w:val="21"/>
              </w:rPr>
            </w:pPr>
            <w:r>
              <w:rPr>
                <w:rFonts w:ascii="宋体" w:hAnsi="宋体"/>
                <w:b/>
                <w:bCs/>
                <w:color w:val="auto"/>
                <w:szCs w:val="21"/>
              </w:rPr>
              <w:t>措</w:t>
            </w:r>
          </w:p>
          <w:p>
            <w:pPr>
              <w:adjustRightInd w:val="0"/>
              <w:snapToGrid w:val="0"/>
              <w:jc w:val="center"/>
              <w:rPr>
                <w:rFonts w:ascii="宋体" w:hAnsi="宋体"/>
                <w:color w:val="auto"/>
                <w:szCs w:val="21"/>
              </w:rPr>
            </w:pPr>
            <w:r>
              <w:rPr>
                <w:rFonts w:ascii="宋体" w:hAnsi="宋体"/>
                <w:b/>
                <w:bCs/>
                <w:color w:val="auto"/>
                <w:szCs w:val="21"/>
              </w:rPr>
              <w:t>施</w:t>
            </w:r>
          </w:p>
        </w:tc>
        <w:tc>
          <w:tcPr>
            <w:tcW w:w="7954" w:type="dxa"/>
            <w:noWrap w:val="0"/>
            <w:vAlign w:val="center"/>
          </w:tcPr>
          <w:p>
            <w:pPr>
              <w:adjustRightInd w:val="0"/>
              <w:snapToGrid w:val="0"/>
              <w:rPr>
                <w:rFonts w:ascii="宋体" w:hAnsi="宋体"/>
                <w:color w:val="auto"/>
                <w:szCs w:val="21"/>
              </w:rPr>
            </w:pPr>
            <w:r>
              <w:rPr>
                <w:rFonts w:ascii="宋体" w:hAnsi="宋体"/>
                <w:b/>
                <w:bCs/>
                <w:color w:val="auto"/>
                <w:szCs w:val="21"/>
              </w:rPr>
              <w:t>工程控制：</w:t>
            </w:r>
            <w:r>
              <w:rPr>
                <w:rFonts w:ascii="宋体" w:hAnsi="宋体"/>
                <w:color w:val="auto"/>
                <w:szCs w:val="21"/>
              </w:rPr>
              <w:t>生产过程密闭操作，注意通风。</w:t>
            </w:r>
          </w:p>
          <w:p>
            <w:pPr>
              <w:adjustRightInd w:val="0"/>
              <w:snapToGrid w:val="0"/>
              <w:rPr>
                <w:rFonts w:ascii="宋体" w:hAnsi="宋体"/>
                <w:color w:val="auto"/>
                <w:szCs w:val="21"/>
              </w:rPr>
            </w:pPr>
            <w:r>
              <w:rPr>
                <w:rFonts w:ascii="宋体" w:hAnsi="宋体"/>
                <w:b/>
                <w:bCs/>
                <w:color w:val="auto"/>
                <w:szCs w:val="21"/>
              </w:rPr>
              <w:t>呼吸系统防护：</w:t>
            </w:r>
            <w:r>
              <w:rPr>
                <w:rFonts w:ascii="宋体" w:hAnsi="宋体"/>
                <w:color w:val="auto"/>
                <w:szCs w:val="21"/>
              </w:rPr>
              <w:t>空气中浓度超标时，建议佩戴自吸过滤式防毒面具(半面罩)。紧急事态抢救或撤离时,应佩戴空气呼吸器。</w:t>
            </w:r>
          </w:p>
          <w:p>
            <w:pPr>
              <w:adjustRightInd w:val="0"/>
              <w:snapToGrid w:val="0"/>
              <w:rPr>
                <w:rFonts w:ascii="宋体" w:hAnsi="宋体"/>
                <w:color w:val="auto"/>
                <w:szCs w:val="21"/>
              </w:rPr>
            </w:pPr>
            <w:r>
              <w:rPr>
                <w:rFonts w:ascii="宋体" w:hAnsi="宋体"/>
                <w:b/>
                <w:bCs/>
                <w:color w:val="auto"/>
                <w:szCs w:val="21"/>
              </w:rPr>
              <w:t>眼睛防护：</w:t>
            </w:r>
            <w:r>
              <w:rPr>
                <w:rFonts w:ascii="宋体" w:hAnsi="宋体"/>
                <w:color w:val="auto"/>
                <w:szCs w:val="21"/>
              </w:rPr>
              <w:t>必要时戴化学安全防护眼镜。</w:t>
            </w:r>
          </w:p>
          <w:p>
            <w:pPr>
              <w:adjustRightInd w:val="0"/>
              <w:snapToGrid w:val="0"/>
              <w:rPr>
                <w:rFonts w:ascii="宋体" w:hAnsi="宋体"/>
                <w:color w:val="auto"/>
                <w:szCs w:val="21"/>
              </w:rPr>
            </w:pPr>
            <w:r>
              <w:rPr>
                <w:rFonts w:ascii="宋体" w:hAnsi="宋体"/>
                <w:b/>
                <w:bCs/>
                <w:color w:val="auto"/>
                <w:szCs w:val="21"/>
              </w:rPr>
              <w:t>身体防护：</w:t>
            </w:r>
            <w:r>
              <w:rPr>
                <w:rFonts w:ascii="宋体" w:hAnsi="宋体"/>
                <w:color w:val="auto"/>
                <w:szCs w:val="21"/>
              </w:rPr>
              <w:t>穿一般作业工作服。</w:t>
            </w:r>
          </w:p>
          <w:p>
            <w:pPr>
              <w:adjustRightInd w:val="0"/>
              <w:snapToGrid w:val="0"/>
              <w:rPr>
                <w:rFonts w:ascii="宋体" w:hAnsi="宋体"/>
                <w:color w:val="auto"/>
                <w:szCs w:val="21"/>
              </w:rPr>
            </w:pPr>
            <w:r>
              <w:rPr>
                <w:rFonts w:ascii="宋体" w:hAnsi="宋体"/>
                <w:b/>
                <w:bCs/>
                <w:color w:val="auto"/>
                <w:szCs w:val="21"/>
              </w:rPr>
              <w:t>手 防 护：</w:t>
            </w:r>
            <w:r>
              <w:rPr>
                <w:rFonts w:ascii="宋体" w:hAnsi="宋体"/>
                <w:color w:val="auto"/>
                <w:szCs w:val="21"/>
              </w:rPr>
              <w:t>戴橡胶耐油手套。</w:t>
            </w:r>
          </w:p>
          <w:p>
            <w:pPr>
              <w:adjustRightInd w:val="0"/>
              <w:snapToGrid w:val="0"/>
              <w:rPr>
                <w:rFonts w:ascii="宋体" w:hAnsi="宋体"/>
                <w:color w:val="auto"/>
                <w:szCs w:val="21"/>
              </w:rPr>
            </w:pPr>
            <w:r>
              <w:rPr>
                <w:rFonts w:ascii="宋体" w:hAnsi="宋体"/>
                <w:b/>
                <w:bCs/>
                <w:color w:val="auto"/>
                <w:szCs w:val="21"/>
              </w:rPr>
              <w:t>其它防护：</w:t>
            </w:r>
            <w:r>
              <w:rPr>
                <w:rFonts w:ascii="宋体" w:hAnsi="宋体"/>
                <w:color w:val="auto"/>
                <w:szCs w:val="21"/>
              </w:rPr>
              <w:t>工作现场禁止吸烟。避免长期反复接触。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color w:val="auto"/>
                <w:szCs w:val="21"/>
              </w:rPr>
            </w:pPr>
            <w:r>
              <w:rPr>
                <w:rFonts w:ascii="宋体" w:hAnsi="宋体"/>
                <w:b/>
                <w:bCs/>
                <w:color w:val="auto"/>
                <w:szCs w:val="21"/>
              </w:rPr>
              <w:t>泄</w:t>
            </w:r>
          </w:p>
          <w:p>
            <w:pPr>
              <w:adjustRightInd w:val="0"/>
              <w:snapToGrid w:val="0"/>
              <w:jc w:val="center"/>
              <w:rPr>
                <w:rFonts w:ascii="宋体" w:hAnsi="宋体"/>
                <w:b/>
                <w:bCs/>
                <w:color w:val="auto"/>
                <w:szCs w:val="21"/>
              </w:rPr>
            </w:pPr>
            <w:r>
              <w:rPr>
                <w:rFonts w:ascii="宋体" w:hAnsi="宋体"/>
                <w:b/>
                <w:bCs/>
                <w:color w:val="auto"/>
                <w:szCs w:val="21"/>
              </w:rPr>
              <w:t>漏</w:t>
            </w:r>
          </w:p>
          <w:p>
            <w:pPr>
              <w:adjustRightInd w:val="0"/>
              <w:snapToGrid w:val="0"/>
              <w:jc w:val="center"/>
              <w:rPr>
                <w:rFonts w:ascii="宋体" w:hAnsi="宋体"/>
                <w:b/>
                <w:bCs/>
                <w:color w:val="auto"/>
                <w:szCs w:val="21"/>
              </w:rPr>
            </w:pPr>
            <w:r>
              <w:rPr>
                <w:rFonts w:ascii="宋体" w:hAnsi="宋体"/>
                <w:b/>
                <w:bCs/>
                <w:color w:val="auto"/>
                <w:szCs w:val="21"/>
              </w:rPr>
              <w:t>处</w:t>
            </w:r>
          </w:p>
          <w:p>
            <w:pPr>
              <w:adjustRightInd w:val="0"/>
              <w:snapToGrid w:val="0"/>
              <w:jc w:val="center"/>
              <w:rPr>
                <w:rFonts w:ascii="宋体" w:hAnsi="宋体"/>
                <w:color w:val="auto"/>
                <w:szCs w:val="21"/>
              </w:rPr>
            </w:pPr>
            <w:r>
              <w:rPr>
                <w:rFonts w:ascii="宋体" w:hAnsi="宋体"/>
                <w:b/>
                <w:bCs/>
                <w:color w:val="auto"/>
                <w:szCs w:val="21"/>
              </w:rPr>
              <w:t>理</w:t>
            </w:r>
          </w:p>
        </w:tc>
        <w:tc>
          <w:tcPr>
            <w:tcW w:w="7954" w:type="dxa"/>
            <w:noWrap w:val="0"/>
            <w:vAlign w:val="center"/>
          </w:tcPr>
          <w:p>
            <w:pPr>
              <w:adjustRightInd w:val="0"/>
              <w:snapToGrid w:val="0"/>
              <w:rPr>
                <w:rFonts w:ascii="宋体" w:hAnsi="宋体"/>
                <w:color w:val="auto"/>
                <w:szCs w:val="21"/>
              </w:rPr>
            </w:pPr>
            <w:r>
              <w:rPr>
                <w:rFonts w:ascii="宋体" w:hAnsi="宋体"/>
                <w:b/>
                <w:bCs/>
                <w:color w:val="auto"/>
                <w:szCs w:val="21"/>
              </w:rPr>
              <w:t>应急行动：</w:t>
            </w:r>
            <w:r>
              <w:rPr>
                <w:rFonts w:ascii="宋体" w:hAnsi="宋体"/>
                <w:color w:val="auto"/>
                <w:szCs w:val="21"/>
              </w:rPr>
              <w:t>迅速撤离泄漏污染区人员至安全区，并进行隔离，严格限制出入。切断火源。建议应急处理人员戴自给正压式呼吸器，穿一般作业工作服。尽可能切断泄漏源。防止流入下水道、排洪沟等限制性空间。小量泄漏：用活性炭或其它惰性材料吸收。大量泄漏：构筑围堤或挖坑收容。用防爆泵转移至槽车或专用收集容器内，回收或运至废物处理场所处置。</w:t>
            </w:r>
          </w:p>
        </w:tc>
      </w:tr>
    </w:tbl>
    <w:p>
      <w:pPr>
        <w:adjustRightInd w:val="0"/>
        <w:snapToGrid w:val="0"/>
        <w:spacing w:line="360" w:lineRule="auto"/>
        <w:ind w:firstLine="560" w:firstLineChars="200"/>
        <w:rPr>
          <w:rFonts w:hint="eastAsia"/>
          <w:color w:val="auto"/>
          <w:sz w:val="28"/>
          <w:szCs w:val="28"/>
        </w:rPr>
      </w:pPr>
    </w:p>
    <w:p>
      <w:pPr>
        <w:pStyle w:val="8"/>
        <w:spacing w:line="360" w:lineRule="auto"/>
        <w:ind w:firstLine="0" w:firstLineChars="0"/>
        <w:outlineLvl w:val="2"/>
        <w:rPr>
          <w:rFonts w:hint="eastAsia" w:ascii="宋体" w:hAnsi="宋体"/>
          <w:b/>
          <w:snapToGrid w:val="0"/>
          <w:color w:val="auto"/>
          <w:kern w:val="0"/>
          <w:sz w:val="28"/>
          <w:szCs w:val="28"/>
          <w:lang w:val="en-US" w:eastAsia="zh-CN"/>
        </w:rPr>
      </w:pPr>
      <w:bookmarkStart w:id="84" w:name="_Toc11472"/>
      <w:bookmarkStart w:id="85" w:name="_Toc513735551"/>
      <w:bookmarkStart w:id="86" w:name="_Toc16812"/>
      <w:bookmarkStart w:id="87" w:name="_Toc475363997"/>
      <w:bookmarkStart w:id="88" w:name="_Toc515659434"/>
      <w:r>
        <w:rPr>
          <w:rFonts w:hint="eastAsia" w:ascii="宋体" w:hAnsi="宋体"/>
          <w:b/>
          <w:snapToGrid w:val="0"/>
          <w:color w:val="auto"/>
          <w:kern w:val="0"/>
          <w:sz w:val="28"/>
          <w:szCs w:val="28"/>
          <w:lang w:val="en-US" w:eastAsia="zh-CN"/>
        </w:rPr>
        <w:t>2.4.7 氧气安全数据表</w:t>
      </w:r>
      <w:bookmarkEnd w:id="84"/>
      <w:bookmarkEnd w:id="85"/>
      <w:bookmarkEnd w:id="86"/>
      <w:bookmarkEnd w:id="87"/>
      <w:bookmarkEnd w:id="88"/>
    </w:p>
    <w:p>
      <w:pPr>
        <w:pStyle w:val="33"/>
        <w:rPr>
          <w:rFonts w:eastAsia="黑体"/>
          <w:color w:val="auto"/>
          <w:sz w:val="24"/>
          <w:szCs w:val="24"/>
        </w:rPr>
      </w:pPr>
      <w:r>
        <w:rPr>
          <w:rFonts w:eastAsia="黑体"/>
          <w:color w:val="auto"/>
          <w:sz w:val="24"/>
          <w:szCs w:val="24"/>
        </w:rPr>
        <w:t>表3-</w:t>
      </w:r>
      <w:r>
        <w:rPr>
          <w:rFonts w:hint="eastAsia" w:eastAsia="黑体"/>
          <w:color w:val="auto"/>
          <w:sz w:val="24"/>
          <w:szCs w:val="24"/>
        </w:rPr>
        <w:t>2</w:t>
      </w:r>
      <w:r>
        <w:rPr>
          <w:rFonts w:eastAsia="黑体"/>
          <w:color w:val="auto"/>
          <w:sz w:val="24"/>
          <w:szCs w:val="24"/>
        </w:rPr>
        <w:t xml:space="preserve"> 氧气安全数据表</w:t>
      </w:r>
    </w:p>
    <w:tbl>
      <w:tblPr>
        <w:tblStyle w:val="19"/>
        <w:tblW w:w="833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76"/>
        <w:gridCol w:w="1947"/>
        <w:gridCol w:w="531"/>
        <w:gridCol w:w="788"/>
        <w:gridCol w:w="255"/>
        <w:gridCol w:w="43"/>
        <w:gridCol w:w="220"/>
        <w:gridCol w:w="436"/>
        <w:gridCol w:w="967"/>
        <w:gridCol w:w="229"/>
        <w:gridCol w:w="408"/>
        <w:gridCol w:w="203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标识</w:t>
            </w:r>
          </w:p>
        </w:tc>
        <w:tc>
          <w:tcPr>
            <w:tcW w:w="2478" w:type="dxa"/>
            <w:gridSpan w:val="2"/>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中文名：氧气</w:t>
            </w:r>
          </w:p>
        </w:tc>
        <w:tc>
          <w:tcPr>
            <w:tcW w:w="5382" w:type="dxa"/>
            <w:gridSpan w:val="9"/>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英文名：oxygen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color w:val="auto"/>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CAS号：7782-44-7</w:t>
            </w:r>
          </w:p>
        </w:tc>
        <w:tc>
          <w:tcPr>
            <w:tcW w:w="3346" w:type="dxa"/>
            <w:gridSpan w:val="8"/>
            <w:noWrap w:val="0"/>
            <w:tcMar>
              <w:top w:w="15" w:type="dxa"/>
              <w:left w:w="15" w:type="dxa"/>
              <w:bottom w:w="15" w:type="dxa"/>
              <w:right w:w="15" w:type="dxa"/>
            </w:tcMar>
            <w:vAlign w:val="center"/>
          </w:tcPr>
          <w:p>
            <w:pPr>
              <w:spacing w:line="260" w:lineRule="exact"/>
              <w:rPr>
                <w:rFonts w:ascii="宋体" w:hAnsi="宋体"/>
                <w:color w:val="auto"/>
                <w:szCs w:val="21"/>
              </w:rPr>
            </w:pPr>
            <w:r>
              <w:rPr>
                <w:rFonts w:hint="eastAsia" w:ascii="宋体" w:hAnsi="宋体"/>
                <w:color w:val="auto"/>
                <w:szCs w:val="21"/>
              </w:rPr>
              <w:t>危规</w:t>
            </w:r>
            <w:r>
              <w:rPr>
                <w:rFonts w:ascii="宋体" w:hAnsi="宋体"/>
                <w:color w:val="auto"/>
                <w:szCs w:val="21"/>
              </w:rPr>
              <w:t>编号：</w:t>
            </w:r>
            <w:r>
              <w:rPr>
                <w:rFonts w:hint="eastAsia" w:ascii="宋体" w:hAnsi="宋体"/>
                <w:color w:val="auto"/>
                <w:szCs w:val="21"/>
              </w:rPr>
              <w:t>2528</w:t>
            </w:r>
          </w:p>
        </w:tc>
        <w:tc>
          <w:tcPr>
            <w:tcW w:w="2036" w:type="dxa"/>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危险货物编号：22001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理化性质</w:t>
            </w: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性状：无色无臭气体。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主要用途：用于切割、焊接金属，制造医药、染料、炸药等。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color w:val="auto"/>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相对密度(水=1)：</w:t>
            </w:r>
          </w:p>
          <w:p>
            <w:pPr>
              <w:spacing w:line="260" w:lineRule="exact"/>
              <w:rPr>
                <w:rFonts w:ascii="宋体" w:hAnsi="宋体"/>
                <w:color w:val="auto"/>
                <w:szCs w:val="21"/>
              </w:rPr>
            </w:pPr>
            <w:r>
              <w:rPr>
                <w:rFonts w:ascii="宋体" w:hAnsi="宋体"/>
                <w:color w:val="auto"/>
                <w:szCs w:val="21"/>
              </w:rPr>
              <w:t>1.14（-183℃）</w:t>
            </w:r>
          </w:p>
        </w:tc>
        <w:tc>
          <w:tcPr>
            <w:tcW w:w="2938" w:type="dxa"/>
            <w:gridSpan w:val="7"/>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饱和蒸汽压(kPa)：506.62（-164℃）</w:t>
            </w:r>
          </w:p>
        </w:tc>
        <w:tc>
          <w:tcPr>
            <w:tcW w:w="2444" w:type="dxa"/>
            <w:gridSpan w:val="2"/>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临界温度(℃)：-118.4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color w:val="auto"/>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相对密度(空气=1): 1.43</w:t>
            </w:r>
          </w:p>
        </w:tc>
        <w:tc>
          <w:tcPr>
            <w:tcW w:w="2938" w:type="dxa"/>
            <w:gridSpan w:val="7"/>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闪点(℃)：不适用</w:t>
            </w:r>
          </w:p>
        </w:tc>
        <w:tc>
          <w:tcPr>
            <w:tcW w:w="2444" w:type="dxa"/>
            <w:gridSpan w:val="2"/>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临界压力(MPa)：5.08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4" w:hRule="atLeast"/>
        </w:trPr>
        <w:tc>
          <w:tcPr>
            <w:tcW w:w="476" w:type="dxa"/>
            <w:vMerge w:val="continue"/>
            <w:noWrap w:val="0"/>
            <w:vAlign w:val="center"/>
          </w:tcPr>
          <w:p>
            <w:pPr>
              <w:spacing w:line="260" w:lineRule="exact"/>
              <w:rPr>
                <w:rFonts w:ascii="宋体" w:hAnsi="宋体"/>
                <w:color w:val="auto"/>
                <w:szCs w:val="21"/>
              </w:rPr>
            </w:pPr>
          </w:p>
        </w:tc>
        <w:tc>
          <w:tcPr>
            <w:tcW w:w="3784" w:type="dxa"/>
            <w:gridSpan w:val="6"/>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熔点：-218.8</w:t>
            </w:r>
          </w:p>
        </w:tc>
        <w:tc>
          <w:tcPr>
            <w:tcW w:w="4076" w:type="dxa"/>
            <w:gridSpan w:val="5"/>
            <w:noWrap w:val="0"/>
            <w:vAlign w:val="center"/>
          </w:tcPr>
          <w:p>
            <w:pPr>
              <w:spacing w:line="260" w:lineRule="exact"/>
              <w:rPr>
                <w:rFonts w:ascii="宋体" w:hAnsi="宋体"/>
                <w:color w:val="auto"/>
                <w:szCs w:val="21"/>
              </w:rPr>
            </w:pPr>
            <w:r>
              <w:rPr>
                <w:rFonts w:ascii="宋体" w:hAnsi="宋体"/>
                <w:color w:val="auto"/>
                <w:szCs w:val="21"/>
              </w:rPr>
              <w:t>沸点：-183.1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0"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溶解性：溶于水、乙醇。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危险特性：是易燃物、可燃物燃烧爆炸的基本要素之一, 能氧化大多数活性物质。与易燃物（如乙炔、甲烷等）形成有爆炸性的混合物。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color w:val="auto"/>
                <w:szCs w:val="21"/>
              </w:rPr>
            </w:pPr>
          </w:p>
        </w:tc>
        <w:tc>
          <w:tcPr>
            <w:tcW w:w="1947" w:type="dxa"/>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燃烧分解产物：无数据</w:t>
            </w:r>
          </w:p>
        </w:tc>
        <w:tc>
          <w:tcPr>
            <w:tcW w:w="1319" w:type="dxa"/>
            <w:gridSpan w:val="2"/>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稳定性：无数据</w:t>
            </w:r>
          </w:p>
        </w:tc>
        <w:tc>
          <w:tcPr>
            <w:tcW w:w="1921" w:type="dxa"/>
            <w:gridSpan w:val="5"/>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聚合危害：无数据</w:t>
            </w:r>
          </w:p>
        </w:tc>
        <w:tc>
          <w:tcPr>
            <w:tcW w:w="2673" w:type="dxa"/>
            <w:gridSpan w:val="3"/>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禁忌物：易燃或可燃物、活性金属粉末、乙炔。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0"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灭火方法：用水保持容器冷却，以防受热爆炸，急剧助长火势。迅速切断气源，用水喷淋保护切断气源的人员，然后根据着火原因选择适当灭火剂灭火。</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危害</w:t>
            </w:r>
          </w:p>
        </w:tc>
        <w:tc>
          <w:tcPr>
            <w:tcW w:w="3521" w:type="dxa"/>
            <w:gridSpan w:val="4"/>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危险性类别：第2.2类 不燃气体</w:t>
            </w:r>
          </w:p>
        </w:tc>
        <w:tc>
          <w:tcPr>
            <w:tcW w:w="4339" w:type="dxa"/>
            <w:gridSpan w:val="7"/>
            <w:noWrap w:val="0"/>
            <w:vAlign w:val="center"/>
          </w:tcPr>
          <w:p>
            <w:pPr>
              <w:spacing w:line="260" w:lineRule="exact"/>
              <w:rPr>
                <w:rFonts w:ascii="宋体" w:hAnsi="宋体"/>
                <w:color w:val="auto"/>
                <w:szCs w:val="21"/>
              </w:rPr>
            </w:pPr>
            <w:r>
              <w:rPr>
                <w:rFonts w:ascii="宋体" w:hAnsi="宋体"/>
                <w:color w:val="auto"/>
                <w:szCs w:val="21"/>
              </w:rPr>
              <w:t>侵入途径：无数据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健康危害：常压下，当氧的浓度超过40％时，有可能发生氧中毒。吸入40％～60％的氧时，出现胸骨后不适感、轻咳，进而胸闷、胸骨后烧灼感和呼吸困难，咳嗽加剧；严重时可发生肺水肿，甚至出现呼吸窘迫综合征。吸入氧浓度在80％以上时，出现面部肌肉抽动、面色苍白、眩晕、心动过速、虚脱，继而全身强直性抽搐、昏迷、呼吸衰竭而死亡。长期处于氧分压为60～100kPa（相当于吸入氧浓度40％左右）的条件下可发生眼损害，严重者可失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75"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燃爆危险：本品助燃。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包装与储运</w:t>
            </w:r>
          </w:p>
        </w:tc>
        <w:tc>
          <w:tcPr>
            <w:tcW w:w="3564" w:type="dxa"/>
            <w:gridSpan w:val="5"/>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危险货物包装标志：无数据</w:t>
            </w:r>
          </w:p>
        </w:tc>
        <w:tc>
          <w:tcPr>
            <w:tcW w:w="4296" w:type="dxa"/>
            <w:gridSpan w:val="6"/>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包装类别：O53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70"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钢质气瓶包装。氧气钢瓶不得沾污油脂。采用刚瓶运输时必须戴好钢瓶上的安全帽。钢瓶一般平放，并应将瓶口朝同一方向，不可交叉；高度不得超过车辆的防护栏板，并用三角木垫卡牢，防止滚动。严禁与易燃物或可燃物、活性金属粉末等混装混运。夏季应早晚运输，防止日光曝晒。铁路运输时要禁止溜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急救措施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眼睛接触：无数据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皮肤接触：无数据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食入：无数据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吸入：迅速脱离现场至空气新鲜处。保持呼吸道通畅。如呼吸停止，立即进行人工呼吸。就医。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防护措施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工程控制：密闭操作。提供良好的自然通风条件。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眼睛防护：一般不需特殊防护。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呼吸系统防护：一般不需特殊防护。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color w:val="auto"/>
                <w:szCs w:val="21"/>
              </w:rPr>
            </w:pPr>
          </w:p>
        </w:tc>
        <w:tc>
          <w:tcPr>
            <w:tcW w:w="4220" w:type="dxa"/>
            <w:gridSpan w:val="7"/>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身体防护：穿一般作业工作服。</w:t>
            </w:r>
          </w:p>
        </w:tc>
        <w:tc>
          <w:tcPr>
            <w:tcW w:w="3640" w:type="dxa"/>
            <w:gridSpan w:val="4"/>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手防护：戴一般作业防护手套。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其它防护：避免高浓度吸入。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9" w:hRule="atLeast"/>
        </w:trPr>
        <w:tc>
          <w:tcPr>
            <w:tcW w:w="476" w:type="dxa"/>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泄漏处理</w:t>
            </w: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迅速撤离泄漏污染区人员至上风处，并进行隔离，严格限制出入。切断火源。建议应急处理人员戴自给正压式呼吸器，穿一般作业工作服。避免与可燃物或易燃物接触。尽可能切断泄漏源。合理通风，加速扩散。漏气容器要妥善处理，修复、检验后再用。</w:t>
            </w:r>
          </w:p>
        </w:tc>
      </w:tr>
    </w:tbl>
    <w:p>
      <w:pPr>
        <w:rPr>
          <w:color w:val="auto"/>
        </w:rPr>
      </w:pPr>
      <w:bookmarkStart w:id="89" w:name="_Toc321298550"/>
    </w:p>
    <w:p>
      <w:pPr>
        <w:pStyle w:val="8"/>
        <w:spacing w:line="360" w:lineRule="auto"/>
        <w:ind w:firstLine="0" w:firstLineChars="0"/>
        <w:outlineLvl w:val="2"/>
        <w:rPr>
          <w:rFonts w:hint="eastAsia" w:ascii="宋体" w:hAnsi="宋体"/>
          <w:b/>
          <w:snapToGrid w:val="0"/>
          <w:color w:val="auto"/>
          <w:kern w:val="0"/>
          <w:sz w:val="28"/>
          <w:szCs w:val="28"/>
          <w:lang w:val="en-US" w:eastAsia="zh-CN"/>
        </w:rPr>
      </w:pPr>
      <w:bookmarkStart w:id="90" w:name="_Toc29281"/>
      <w:bookmarkStart w:id="91" w:name="_Toc515659435"/>
      <w:bookmarkStart w:id="92" w:name="_Toc513735552"/>
      <w:bookmarkStart w:id="93" w:name="_Toc15437"/>
      <w:bookmarkStart w:id="94" w:name="_Toc475363998"/>
      <w:r>
        <w:rPr>
          <w:rFonts w:hint="eastAsia" w:ascii="宋体" w:hAnsi="宋体"/>
          <w:b/>
          <w:snapToGrid w:val="0"/>
          <w:color w:val="auto"/>
          <w:kern w:val="0"/>
          <w:sz w:val="28"/>
          <w:szCs w:val="28"/>
          <w:lang w:val="en-US" w:eastAsia="zh-CN"/>
        </w:rPr>
        <w:t>2.4.8 乙炔安全数据表</w:t>
      </w:r>
      <w:bookmarkEnd w:id="89"/>
      <w:bookmarkEnd w:id="90"/>
      <w:bookmarkEnd w:id="91"/>
      <w:bookmarkEnd w:id="92"/>
      <w:bookmarkEnd w:id="93"/>
      <w:bookmarkEnd w:id="94"/>
    </w:p>
    <w:p>
      <w:pPr>
        <w:pStyle w:val="33"/>
        <w:rPr>
          <w:rFonts w:eastAsia="黑体"/>
          <w:color w:val="auto"/>
          <w:sz w:val="24"/>
          <w:szCs w:val="24"/>
        </w:rPr>
      </w:pPr>
      <w:r>
        <w:rPr>
          <w:rFonts w:hint="eastAsia" w:eastAsia="黑体"/>
          <w:color w:val="auto"/>
          <w:sz w:val="24"/>
          <w:szCs w:val="24"/>
        </w:rPr>
        <w:t>表</w:t>
      </w:r>
      <w:r>
        <w:rPr>
          <w:rFonts w:eastAsia="黑体"/>
          <w:color w:val="auto"/>
          <w:sz w:val="24"/>
          <w:szCs w:val="24"/>
        </w:rPr>
        <w:t>3-</w:t>
      </w:r>
      <w:r>
        <w:rPr>
          <w:rFonts w:hint="eastAsia" w:eastAsia="黑体"/>
          <w:color w:val="auto"/>
          <w:sz w:val="24"/>
          <w:szCs w:val="24"/>
        </w:rPr>
        <w:t>3</w:t>
      </w:r>
      <w:r>
        <w:rPr>
          <w:rFonts w:eastAsia="黑体"/>
          <w:color w:val="auto"/>
          <w:sz w:val="24"/>
          <w:szCs w:val="24"/>
        </w:rPr>
        <w:t xml:space="preserve"> 乙炔安全数据表</w:t>
      </w:r>
    </w:p>
    <w:tbl>
      <w:tblPr>
        <w:tblStyle w:val="19"/>
        <w:tblW w:w="833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76"/>
        <w:gridCol w:w="1947"/>
        <w:gridCol w:w="531"/>
        <w:gridCol w:w="788"/>
        <w:gridCol w:w="255"/>
        <w:gridCol w:w="43"/>
        <w:gridCol w:w="220"/>
        <w:gridCol w:w="436"/>
        <w:gridCol w:w="967"/>
        <w:gridCol w:w="229"/>
        <w:gridCol w:w="408"/>
        <w:gridCol w:w="203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标 识</w:t>
            </w:r>
          </w:p>
        </w:tc>
        <w:tc>
          <w:tcPr>
            <w:tcW w:w="2478" w:type="dxa"/>
            <w:gridSpan w:val="2"/>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中文名：乙炔</w:t>
            </w:r>
          </w:p>
        </w:tc>
        <w:tc>
          <w:tcPr>
            <w:tcW w:w="5382" w:type="dxa"/>
            <w:gridSpan w:val="9"/>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英文名：acetylene</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color w:val="auto"/>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CAS号：74-86-2</w:t>
            </w:r>
          </w:p>
        </w:tc>
        <w:tc>
          <w:tcPr>
            <w:tcW w:w="3346" w:type="dxa"/>
            <w:gridSpan w:val="8"/>
            <w:noWrap w:val="0"/>
            <w:tcMar>
              <w:top w:w="15" w:type="dxa"/>
              <w:left w:w="15" w:type="dxa"/>
              <w:bottom w:w="15" w:type="dxa"/>
              <w:right w:w="15" w:type="dxa"/>
            </w:tcMar>
            <w:vAlign w:val="center"/>
          </w:tcPr>
          <w:p>
            <w:pPr>
              <w:spacing w:line="260" w:lineRule="exact"/>
              <w:rPr>
                <w:rFonts w:ascii="宋体" w:hAnsi="宋体"/>
                <w:color w:val="auto"/>
                <w:szCs w:val="21"/>
              </w:rPr>
            </w:pPr>
            <w:r>
              <w:rPr>
                <w:rFonts w:hint="eastAsia" w:ascii="宋体" w:hAnsi="宋体"/>
                <w:color w:val="auto"/>
                <w:szCs w:val="21"/>
              </w:rPr>
              <w:t>危规</w:t>
            </w:r>
            <w:r>
              <w:rPr>
                <w:rFonts w:ascii="宋体" w:hAnsi="宋体"/>
                <w:color w:val="auto"/>
                <w:szCs w:val="21"/>
              </w:rPr>
              <w:t>编号：</w:t>
            </w:r>
            <w:r>
              <w:rPr>
                <w:rFonts w:hint="eastAsia" w:ascii="宋体" w:hAnsi="宋体"/>
                <w:color w:val="auto"/>
                <w:szCs w:val="21"/>
              </w:rPr>
              <w:t>2629</w:t>
            </w:r>
          </w:p>
        </w:tc>
        <w:tc>
          <w:tcPr>
            <w:tcW w:w="2036" w:type="dxa"/>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危险货物编号：21024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理化性质</w:t>
            </w: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性状：无色无臭气体，工业品有使人不愉快的大蒜气味。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主要用途：是有机合成的重要原料之一。亦是合成橡胶、合成纤维和塑料的单体，也用于氧炔焊割。</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color w:val="auto"/>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相对密度(水=1)：0.62</w:t>
            </w:r>
          </w:p>
        </w:tc>
        <w:tc>
          <w:tcPr>
            <w:tcW w:w="2938" w:type="dxa"/>
            <w:gridSpan w:val="7"/>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饱和蒸汽压(kPa)：4053（16.8℃）</w:t>
            </w:r>
          </w:p>
        </w:tc>
        <w:tc>
          <w:tcPr>
            <w:tcW w:w="2444" w:type="dxa"/>
            <w:gridSpan w:val="2"/>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临界温度(℃)：35.2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color w:val="auto"/>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相对密度(空气=1): 0.91</w:t>
            </w:r>
          </w:p>
        </w:tc>
        <w:tc>
          <w:tcPr>
            <w:tcW w:w="2938" w:type="dxa"/>
            <w:gridSpan w:val="7"/>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闪点(℃)：不适用</w:t>
            </w:r>
          </w:p>
        </w:tc>
        <w:tc>
          <w:tcPr>
            <w:tcW w:w="2444" w:type="dxa"/>
            <w:gridSpan w:val="2"/>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临界压力(MPa)：6.14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4" w:hRule="atLeast"/>
        </w:trPr>
        <w:tc>
          <w:tcPr>
            <w:tcW w:w="476" w:type="dxa"/>
            <w:vMerge w:val="continue"/>
            <w:noWrap w:val="0"/>
            <w:vAlign w:val="center"/>
          </w:tcPr>
          <w:p>
            <w:pPr>
              <w:spacing w:line="260" w:lineRule="exact"/>
              <w:rPr>
                <w:rFonts w:ascii="宋体" w:hAnsi="宋体"/>
                <w:color w:val="auto"/>
                <w:szCs w:val="21"/>
              </w:rPr>
            </w:pPr>
          </w:p>
        </w:tc>
        <w:tc>
          <w:tcPr>
            <w:tcW w:w="3784" w:type="dxa"/>
            <w:gridSpan w:val="6"/>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熔点：-81.8（119kPa）</w:t>
            </w:r>
          </w:p>
        </w:tc>
        <w:tc>
          <w:tcPr>
            <w:tcW w:w="4076" w:type="dxa"/>
            <w:gridSpan w:val="5"/>
            <w:noWrap w:val="0"/>
            <w:vAlign w:val="center"/>
          </w:tcPr>
          <w:p>
            <w:pPr>
              <w:spacing w:line="260" w:lineRule="exact"/>
              <w:rPr>
                <w:rFonts w:ascii="宋体" w:hAnsi="宋体"/>
                <w:color w:val="auto"/>
                <w:szCs w:val="21"/>
              </w:rPr>
            </w:pPr>
            <w:r>
              <w:rPr>
                <w:rFonts w:ascii="宋体" w:hAnsi="宋体"/>
                <w:color w:val="auto"/>
                <w:szCs w:val="21"/>
              </w:rPr>
              <w:t>沸点：-83.8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0"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溶解性：微溶于水、乙醇，溶于丙酮、氯仿、苯。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危险特性：极易燃烧爆炸。与空气混合能形成爆炸性混合物，遇明火、高热能引起燃烧爆炸。与氧化剂接触猛烈反应。与氟、氯等接触会发生剧烈的化学反应。能与铜、银、汞等的化合物生成爆炸性物质。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color w:val="auto"/>
                <w:szCs w:val="21"/>
              </w:rPr>
            </w:pPr>
          </w:p>
        </w:tc>
        <w:tc>
          <w:tcPr>
            <w:tcW w:w="1947" w:type="dxa"/>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燃烧分解产物：一氧化碳、二氧化碳。</w:t>
            </w:r>
          </w:p>
        </w:tc>
        <w:tc>
          <w:tcPr>
            <w:tcW w:w="1319" w:type="dxa"/>
            <w:gridSpan w:val="2"/>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稳定性：稳定</w:t>
            </w:r>
          </w:p>
        </w:tc>
        <w:tc>
          <w:tcPr>
            <w:tcW w:w="1921" w:type="dxa"/>
            <w:gridSpan w:val="5"/>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聚合危害：</w:t>
            </w:r>
          </w:p>
        </w:tc>
        <w:tc>
          <w:tcPr>
            <w:tcW w:w="2673" w:type="dxa"/>
            <w:gridSpan w:val="3"/>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禁忌物：强氧化剂、强酸、卤素。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0"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灭火方法：切断气源。若不能切断气源，则不允许熄灭泄漏处的火焰。喷水冷却容器，可能的话将容器从火场移至空旷处。灭火剂：雾状水、泡沫、二氧化碳、干粉。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危害</w:t>
            </w:r>
          </w:p>
        </w:tc>
        <w:tc>
          <w:tcPr>
            <w:tcW w:w="3521" w:type="dxa"/>
            <w:gridSpan w:val="4"/>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危险性类别：第2.1类 易燃气体</w:t>
            </w:r>
          </w:p>
        </w:tc>
        <w:tc>
          <w:tcPr>
            <w:tcW w:w="4339" w:type="dxa"/>
            <w:gridSpan w:val="7"/>
            <w:noWrap w:val="0"/>
            <w:vAlign w:val="center"/>
          </w:tcPr>
          <w:p>
            <w:pPr>
              <w:spacing w:line="260" w:lineRule="exact"/>
              <w:rPr>
                <w:rFonts w:ascii="宋体" w:hAnsi="宋体"/>
                <w:color w:val="auto"/>
                <w:szCs w:val="21"/>
              </w:rPr>
            </w:pPr>
            <w:r>
              <w:rPr>
                <w:rFonts w:ascii="宋体" w:hAnsi="宋体"/>
                <w:color w:val="auto"/>
                <w:szCs w:val="21"/>
              </w:rPr>
              <w:t>侵入途径：吸入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39"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健康危害：具有弱麻醉作用。高浓度吸入可引起单纯窒息。 急性中毒：暴露于20％浓度时，出现明显缺氧症状；吸入高浓度，初期兴奋、多语、哭笑不安，后出现眩晕、头痛、恶心、呕吐、共济失调、嗜睡；严重者昏迷、紫绀、瞳孔对光反应消失、脉弱而不齐。当混有磷化氢、硫化氢时，毒性增大，应予以注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75"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燃爆危险：本品易燃，具窒息性。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包装与储运</w:t>
            </w:r>
          </w:p>
        </w:tc>
        <w:tc>
          <w:tcPr>
            <w:tcW w:w="3564" w:type="dxa"/>
            <w:gridSpan w:val="5"/>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危险货物包装标志：易燃气体</w:t>
            </w:r>
          </w:p>
        </w:tc>
        <w:tc>
          <w:tcPr>
            <w:tcW w:w="4296" w:type="dxa"/>
            <w:gridSpan w:val="6"/>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包装类别：O52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70"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乙炔的包装法通常是溶解在溶剂及多孔物中, 装入钢瓶内。储存于阴凉、通风的库房。远离火种、热源。库温不宜超过30℃。应与氧化剂、酸类、卤素分开存放，切忌混储。采用防爆型照明、通风设施。禁止使用易产生火花的机械设备和工具。储区应备有泄漏应急处理设备。</w:t>
            </w:r>
          </w:p>
          <w:p>
            <w:pPr>
              <w:spacing w:line="260" w:lineRule="exact"/>
              <w:rPr>
                <w:rFonts w:ascii="宋体" w:hAnsi="宋体"/>
                <w:color w:val="auto"/>
                <w:szCs w:val="21"/>
              </w:rPr>
            </w:pPr>
            <w:r>
              <w:rPr>
                <w:rFonts w:ascii="宋体" w:hAnsi="宋体"/>
                <w:color w:val="auto"/>
                <w:szCs w:val="21"/>
              </w:rPr>
              <w:t>采用刚瓶运输时必须戴好钢瓶上的安全帽。钢瓶一般平放，并应将瓶口朝同一方向，不可交叉；高度不得超过车辆的防护栏板，并用三角木垫卡牢，防止滚动。运输时运输车辆应配备相应品种和数量的消防器材。装运该物品的车辆排气管必须配备阻火装置，禁止使用易产生火花的机械设备和工具装卸。严禁与氧化剂、酸类、卤素等混装混运。夏季应早晚运输，防止日光曝晒。中途停留时应远离火种、热源。公路运输时要按规定路线行驶，勿在居民区和人口稠密区停留。铁路运输时要禁止溜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急救措施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眼睛接触：无数据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皮肤接触：无数据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食入：无数据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吸入：迅速脱离现场至空气新鲜处。保持呼吸道通畅。如呼吸困难，给输氧。如呼吸停止，立即进行人工呼吸。就医。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防护措施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工程控制：生产过程密闭，全面通风。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眼睛防护：一般不需特殊防护。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呼吸系统防护：一般不需要特殊防护，但建议特殊情况下，佩戴自吸过滤式防毒面具（半面罩）。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color w:val="auto"/>
                <w:szCs w:val="21"/>
              </w:rPr>
            </w:pPr>
          </w:p>
        </w:tc>
        <w:tc>
          <w:tcPr>
            <w:tcW w:w="4220" w:type="dxa"/>
            <w:gridSpan w:val="7"/>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身体防护：穿防静电工作服。</w:t>
            </w:r>
          </w:p>
        </w:tc>
        <w:tc>
          <w:tcPr>
            <w:tcW w:w="3640" w:type="dxa"/>
            <w:gridSpan w:val="4"/>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手防护：戴一般作业防护手套。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color w:val="auto"/>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其它防护：无数据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9" w:hRule="atLeast"/>
        </w:trPr>
        <w:tc>
          <w:tcPr>
            <w:tcW w:w="476" w:type="dxa"/>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泄漏处理</w:t>
            </w:r>
          </w:p>
        </w:tc>
        <w:tc>
          <w:tcPr>
            <w:tcW w:w="7860" w:type="dxa"/>
            <w:gridSpan w:val="11"/>
            <w:noWrap w:val="0"/>
            <w:tcMar>
              <w:top w:w="15" w:type="dxa"/>
              <w:left w:w="15" w:type="dxa"/>
              <w:bottom w:w="15" w:type="dxa"/>
              <w:right w:w="15" w:type="dxa"/>
            </w:tcMar>
            <w:vAlign w:val="center"/>
          </w:tcPr>
          <w:p>
            <w:pPr>
              <w:spacing w:line="260" w:lineRule="exact"/>
              <w:rPr>
                <w:rFonts w:ascii="宋体" w:hAnsi="宋体"/>
                <w:color w:val="auto"/>
                <w:szCs w:val="21"/>
              </w:rPr>
            </w:pPr>
            <w:r>
              <w:rPr>
                <w:rFonts w:ascii="宋体" w:hAnsi="宋体"/>
                <w:color w:val="auto"/>
                <w:szCs w:val="21"/>
              </w:rPr>
              <w:t>迅速撤离泄漏污染区人员至上风处，并进行隔离，严格限制出入。切断火源。建议应急处理人员戴自给正压式呼吸器，穿防静电工作服。尽可能切断泄漏源。合理通风，加速扩散。喷雾状水稀释、溶解。构筑围堤或挖坑收容产生的大量废水。如有可能，将漏出气用排风机送至空旷地方或装设适当喷头烧掉。漏气容器要妥善处理，修复、检验后再用。</w:t>
            </w:r>
          </w:p>
        </w:tc>
      </w:tr>
    </w:tbl>
    <w:p>
      <w:pPr>
        <w:pStyle w:val="8"/>
        <w:spacing w:line="360" w:lineRule="auto"/>
        <w:ind w:firstLine="0" w:firstLineChars="0"/>
        <w:outlineLvl w:val="1"/>
        <w:rPr>
          <w:rFonts w:hint="eastAsia" w:ascii="黑体" w:eastAsia="黑体"/>
          <w:b/>
          <w:snapToGrid w:val="0"/>
          <w:color w:val="auto"/>
          <w:kern w:val="0"/>
          <w:sz w:val="32"/>
          <w:szCs w:val="32"/>
        </w:rPr>
      </w:pPr>
      <w:bookmarkStart w:id="95" w:name="_Toc345593160"/>
      <w:bookmarkStart w:id="96" w:name="_Toc514342847"/>
      <w:bookmarkStart w:id="97" w:name="_Toc356380979"/>
      <w:bookmarkStart w:id="98" w:name="_Toc480804395"/>
      <w:bookmarkStart w:id="99" w:name="_Toc332350851"/>
      <w:bookmarkStart w:id="100" w:name="_Toc12132"/>
      <w:bookmarkStart w:id="101" w:name="_Toc356401492"/>
      <w:r>
        <w:rPr>
          <w:rFonts w:hint="eastAsia" w:ascii="黑体" w:eastAsia="黑体"/>
          <w:b/>
          <w:snapToGrid w:val="0"/>
          <w:color w:val="auto"/>
          <w:kern w:val="0"/>
          <w:sz w:val="32"/>
          <w:szCs w:val="32"/>
          <w:lang w:eastAsia="zh-CN"/>
        </w:rPr>
        <w:t>2.</w:t>
      </w:r>
      <w:r>
        <w:rPr>
          <w:rFonts w:hint="eastAsia" w:ascii="黑体" w:eastAsia="黑体"/>
          <w:b/>
          <w:snapToGrid w:val="0"/>
          <w:color w:val="auto"/>
          <w:kern w:val="0"/>
          <w:sz w:val="32"/>
          <w:szCs w:val="32"/>
        </w:rPr>
        <w:t>5 生产过程危险有害因素分析和辨识</w:t>
      </w:r>
      <w:bookmarkEnd w:id="95"/>
      <w:bookmarkEnd w:id="96"/>
      <w:bookmarkEnd w:id="97"/>
      <w:bookmarkEnd w:id="98"/>
      <w:bookmarkEnd w:id="99"/>
      <w:bookmarkEnd w:id="100"/>
      <w:bookmarkEnd w:id="101"/>
    </w:p>
    <w:p>
      <w:pPr>
        <w:spacing w:line="360" w:lineRule="auto"/>
        <w:ind w:firstLine="560" w:firstLineChars="200"/>
        <w:rPr>
          <w:rFonts w:ascii="宋体" w:hAnsi="宋体"/>
          <w:snapToGrid w:val="0"/>
          <w:color w:val="auto"/>
          <w:kern w:val="0"/>
          <w:sz w:val="28"/>
          <w:szCs w:val="28"/>
        </w:rPr>
      </w:pPr>
      <w:r>
        <w:rPr>
          <w:rFonts w:hint="eastAsia" w:ascii="宋体" w:hAnsi="宋体"/>
          <w:snapToGrid w:val="0"/>
          <w:color w:val="auto"/>
          <w:kern w:val="0"/>
          <w:sz w:val="28"/>
          <w:szCs w:val="28"/>
        </w:rPr>
        <w:t>根据现场检查及工艺过程分析，生产过程中危险有害因素分为：</w:t>
      </w:r>
    </w:p>
    <w:p>
      <w:pPr>
        <w:pStyle w:val="8"/>
        <w:spacing w:line="360" w:lineRule="auto"/>
        <w:ind w:firstLine="0" w:firstLineChars="0"/>
        <w:outlineLvl w:val="2"/>
        <w:rPr>
          <w:rFonts w:hint="eastAsia" w:ascii="宋体" w:hAnsi="宋体"/>
          <w:b/>
          <w:snapToGrid w:val="0"/>
          <w:color w:val="auto"/>
          <w:kern w:val="0"/>
          <w:sz w:val="28"/>
          <w:szCs w:val="28"/>
        </w:rPr>
      </w:pPr>
      <w:bookmarkStart w:id="102" w:name="_Toc356380982"/>
      <w:bookmarkStart w:id="103" w:name="_Toc332350854"/>
      <w:bookmarkStart w:id="104" w:name="_Toc514342848"/>
      <w:bookmarkStart w:id="105" w:name="_Toc480804396"/>
      <w:bookmarkStart w:id="106" w:name="_Toc356401493"/>
      <w:bookmarkStart w:id="107" w:name="_Toc12713"/>
      <w:r>
        <w:rPr>
          <w:rFonts w:hint="eastAsia" w:ascii="宋体" w:hAnsi="宋体"/>
          <w:b/>
          <w:snapToGrid w:val="0"/>
          <w:color w:val="auto"/>
          <w:kern w:val="0"/>
          <w:sz w:val="28"/>
          <w:szCs w:val="28"/>
          <w:lang w:eastAsia="zh-CN"/>
        </w:rPr>
        <w:t>2.</w:t>
      </w:r>
      <w:r>
        <w:rPr>
          <w:rFonts w:hint="eastAsia" w:ascii="宋体" w:hAnsi="宋体"/>
          <w:b/>
          <w:snapToGrid w:val="0"/>
          <w:color w:val="auto"/>
          <w:kern w:val="0"/>
          <w:sz w:val="28"/>
          <w:szCs w:val="28"/>
        </w:rPr>
        <w:t>5.1 车辆事故</w:t>
      </w:r>
      <w:bookmarkEnd w:id="102"/>
      <w:bookmarkEnd w:id="103"/>
      <w:bookmarkEnd w:id="104"/>
      <w:bookmarkEnd w:id="105"/>
      <w:bookmarkEnd w:id="106"/>
      <w:bookmarkEnd w:id="107"/>
    </w:p>
    <w:p>
      <w:pPr>
        <w:spacing w:line="360" w:lineRule="auto"/>
        <w:ind w:firstLine="560" w:firstLineChars="200"/>
        <w:rPr>
          <w:rFonts w:ascii="宋体" w:hAnsi="宋体"/>
          <w:snapToGrid w:val="0"/>
          <w:color w:val="auto"/>
          <w:kern w:val="0"/>
          <w:sz w:val="28"/>
          <w:szCs w:val="28"/>
        </w:rPr>
      </w:pPr>
      <w:r>
        <w:rPr>
          <w:rFonts w:hint="eastAsia" w:ascii="宋体" w:hAnsi="宋体"/>
          <w:snapToGrid w:val="0"/>
          <w:color w:val="auto"/>
          <w:kern w:val="0"/>
          <w:sz w:val="28"/>
          <w:szCs w:val="28"/>
        </w:rPr>
        <w:t>车辆伤害事故指企业机动车辆在行驶中引起的人体坠落和物体倒塌、坠落、挤压伤亡事故。</w:t>
      </w:r>
    </w:p>
    <w:p>
      <w:pPr>
        <w:spacing w:line="360" w:lineRule="auto"/>
        <w:ind w:firstLine="560" w:firstLineChars="200"/>
        <w:rPr>
          <w:rFonts w:hint="eastAsia" w:ascii="宋体" w:hAnsi="宋体"/>
          <w:snapToGrid w:val="0"/>
          <w:color w:val="auto"/>
          <w:kern w:val="0"/>
          <w:sz w:val="28"/>
          <w:szCs w:val="28"/>
        </w:rPr>
      </w:pPr>
      <w:r>
        <w:rPr>
          <w:rFonts w:hint="eastAsia" w:ascii="宋体" w:hAnsi="宋体"/>
          <w:snapToGrid w:val="0"/>
          <w:color w:val="auto"/>
          <w:kern w:val="0"/>
          <w:sz w:val="28"/>
          <w:szCs w:val="28"/>
        </w:rPr>
        <w:t>车辆伤害事故的主要原因有</w:t>
      </w:r>
      <w:r>
        <w:rPr>
          <w:rFonts w:ascii="宋体" w:hAnsi="宋体"/>
          <w:snapToGrid w:val="0"/>
          <w:color w:val="auto"/>
          <w:kern w:val="0"/>
          <w:sz w:val="28"/>
          <w:szCs w:val="28"/>
        </w:rPr>
        <w:t>:</w:t>
      </w:r>
      <w:r>
        <w:rPr>
          <w:rFonts w:hint="eastAsia" w:ascii="宋体" w:hAnsi="宋体"/>
          <w:snapToGrid w:val="0"/>
          <w:color w:val="auto"/>
          <w:kern w:val="0"/>
          <w:sz w:val="28"/>
          <w:szCs w:val="28"/>
        </w:rPr>
        <w:t>①违章驾车：如酒后驾车、疲劳驾车、非驾驶员驾车、超速行驶、争道抢行、违章超车和超载等；②疏忽大意：如情绪急躁、精神分散、心理烦乱、身体不适等；③车况不好：如安全装置不齐全、工作装置工作不可靠、安全防护装置工作不可靠、车辆维护修理不及时、带“病”行驶等；④道路环境：如道路条件差、视线不良、在恶劣的气候条件下行驶等；⑤管理因素：如车辆安全行驶制度不落实、管理规章制度或操作规程不健全、车辆维修不及时、交通信号、标志、设施缺陷等。</w:t>
      </w:r>
    </w:p>
    <w:p>
      <w:pPr>
        <w:spacing w:line="360" w:lineRule="auto"/>
        <w:ind w:firstLine="560" w:firstLineChars="200"/>
        <w:rPr>
          <w:rFonts w:hint="eastAsia" w:ascii="宋体" w:hAnsi="宋体"/>
          <w:snapToGrid w:val="0"/>
          <w:color w:val="auto"/>
          <w:kern w:val="0"/>
          <w:sz w:val="28"/>
          <w:szCs w:val="28"/>
        </w:rPr>
      </w:pPr>
      <w:r>
        <w:rPr>
          <w:rFonts w:hint="eastAsia" w:ascii="宋体" w:hAnsi="宋体"/>
          <w:snapToGrid w:val="0"/>
          <w:color w:val="auto"/>
          <w:kern w:val="0"/>
          <w:sz w:val="28"/>
          <w:szCs w:val="28"/>
        </w:rPr>
        <w:t>企业可能发生的车辆伤害事故：矿车行驶中撞击或挤压到人员；人员从行驶中的车辆上坠落；挖掘设备给矿车装过大的大块或矿车装料时由于停放处坑洼不平等造成矿车翻倒事故；交叉路口或超车或会车时发生车辆相撞事故；矿车倒车排废时由于车上的大块卡住车斗或操作不当或发生滑坡、塌方造成矿车翻下山；矿车行驶中轮胎</w:t>
      </w:r>
      <w:r>
        <w:rPr>
          <w:rFonts w:ascii="宋体" w:hAnsi="宋体"/>
          <w:snapToGrid w:val="0"/>
          <w:color w:val="auto"/>
          <w:kern w:val="0"/>
          <w:sz w:val="28"/>
          <w:szCs w:val="28"/>
        </w:rPr>
        <w:t>"</w:t>
      </w:r>
      <w:r>
        <w:rPr>
          <w:rFonts w:hint="eastAsia" w:ascii="宋体" w:hAnsi="宋体"/>
          <w:snapToGrid w:val="0"/>
          <w:color w:val="auto"/>
          <w:kern w:val="0"/>
          <w:sz w:val="28"/>
          <w:szCs w:val="28"/>
        </w:rPr>
        <w:t>突爆</w:t>
      </w:r>
      <w:r>
        <w:rPr>
          <w:rFonts w:ascii="宋体" w:hAnsi="宋体"/>
          <w:snapToGrid w:val="0"/>
          <w:color w:val="auto"/>
          <w:kern w:val="0"/>
          <w:sz w:val="28"/>
          <w:szCs w:val="28"/>
        </w:rPr>
        <w:t>"</w:t>
      </w:r>
      <w:r>
        <w:rPr>
          <w:rFonts w:hint="eastAsia" w:ascii="宋体" w:hAnsi="宋体"/>
          <w:snapToGrid w:val="0"/>
          <w:color w:val="auto"/>
          <w:kern w:val="0"/>
          <w:sz w:val="28"/>
          <w:szCs w:val="28"/>
        </w:rPr>
        <w:t>造成翻车等事故的发生；挖掘设备上下坡或在坡上作业时发生倾倒事故；挖掘设备回转过程中或卸料时铲斗碰到矿车驾驶室或其它部位造成事故。</w:t>
      </w:r>
    </w:p>
    <w:p>
      <w:pPr>
        <w:spacing w:line="360" w:lineRule="auto"/>
        <w:ind w:firstLine="560" w:firstLineChars="200"/>
        <w:rPr>
          <w:rFonts w:hint="eastAsia"/>
          <w:color w:val="auto"/>
          <w:sz w:val="28"/>
          <w:szCs w:val="28"/>
        </w:rPr>
      </w:pPr>
      <w:r>
        <w:rPr>
          <w:rFonts w:hint="eastAsia"/>
          <w:color w:val="auto"/>
          <w:sz w:val="28"/>
          <w:szCs w:val="28"/>
        </w:rPr>
        <w:t>砖瓦厂在原料（泥土、煤渣）运输堆积、半成品及成品砖运输等过程中，各种车辆来往频繁。车辆的装载和驾驶、车辆及驾驶员的管理等方面的缺陷均可能引发车辆伤害事故。</w:t>
      </w:r>
    </w:p>
    <w:p>
      <w:pPr>
        <w:spacing w:line="360" w:lineRule="auto"/>
        <w:ind w:firstLine="560" w:firstLineChars="200"/>
        <w:rPr>
          <w:rFonts w:hint="eastAsia" w:ascii="宋体" w:hAnsi="宋体"/>
          <w:snapToGrid w:val="0"/>
          <w:color w:val="auto"/>
          <w:kern w:val="0"/>
          <w:sz w:val="28"/>
          <w:szCs w:val="28"/>
        </w:rPr>
      </w:pPr>
      <w:r>
        <w:rPr>
          <w:rFonts w:hint="eastAsia" w:ascii="宋体" w:hAnsi="宋体"/>
          <w:snapToGrid w:val="0"/>
          <w:color w:val="auto"/>
          <w:kern w:val="0"/>
          <w:sz w:val="28"/>
          <w:szCs w:val="28"/>
        </w:rPr>
        <w:t>车辆伤害后果是人员的伤亡和设备物品的损毁。</w:t>
      </w:r>
    </w:p>
    <w:p>
      <w:pPr>
        <w:pStyle w:val="8"/>
        <w:spacing w:line="360" w:lineRule="auto"/>
        <w:ind w:firstLine="0" w:firstLineChars="0"/>
        <w:outlineLvl w:val="2"/>
        <w:rPr>
          <w:rFonts w:hint="eastAsia" w:ascii="宋体" w:hAnsi="宋体"/>
          <w:b/>
          <w:snapToGrid w:val="0"/>
          <w:color w:val="auto"/>
          <w:kern w:val="0"/>
          <w:sz w:val="28"/>
          <w:szCs w:val="28"/>
        </w:rPr>
      </w:pPr>
      <w:bookmarkStart w:id="108" w:name="_Toc332350855"/>
      <w:bookmarkStart w:id="109" w:name="_Toc356380983"/>
      <w:bookmarkStart w:id="110" w:name="_Toc480804397"/>
      <w:bookmarkStart w:id="111" w:name="_Toc514342849"/>
      <w:bookmarkStart w:id="112" w:name="_Toc356401494"/>
      <w:bookmarkStart w:id="113" w:name="_Toc6048"/>
      <w:r>
        <w:rPr>
          <w:rFonts w:hint="eastAsia" w:ascii="宋体" w:hAnsi="宋体"/>
          <w:b/>
          <w:snapToGrid w:val="0"/>
          <w:color w:val="auto"/>
          <w:kern w:val="0"/>
          <w:sz w:val="28"/>
          <w:szCs w:val="28"/>
          <w:lang w:eastAsia="zh-CN"/>
        </w:rPr>
        <w:t>2.</w:t>
      </w:r>
      <w:r>
        <w:rPr>
          <w:rFonts w:hint="eastAsia" w:ascii="宋体" w:hAnsi="宋体"/>
          <w:b/>
          <w:snapToGrid w:val="0"/>
          <w:color w:val="auto"/>
          <w:kern w:val="0"/>
          <w:sz w:val="28"/>
          <w:szCs w:val="28"/>
        </w:rPr>
        <w:t>5.2 机械</w:t>
      </w:r>
      <w:bookmarkEnd w:id="108"/>
      <w:bookmarkEnd w:id="109"/>
      <w:r>
        <w:rPr>
          <w:rFonts w:hint="eastAsia" w:ascii="宋体" w:hAnsi="宋体"/>
          <w:b/>
          <w:snapToGrid w:val="0"/>
          <w:color w:val="auto"/>
          <w:kern w:val="0"/>
          <w:sz w:val="28"/>
          <w:szCs w:val="28"/>
        </w:rPr>
        <w:t>伤害</w:t>
      </w:r>
      <w:bookmarkEnd w:id="110"/>
      <w:bookmarkEnd w:id="111"/>
      <w:bookmarkEnd w:id="112"/>
      <w:bookmarkEnd w:id="113"/>
    </w:p>
    <w:p>
      <w:pPr>
        <w:spacing w:line="360" w:lineRule="auto"/>
        <w:ind w:firstLine="515" w:firstLineChars="184"/>
        <w:rPr>
          <w:rFonts w:ascii="宋体" w:hAnsi="宋体"/>
          <w:snapToGrid w:val="0"/>
          <w:color w:val="auto"/>
          <w:kern w:val="0"/>
          <w:sz w:val="28"/>
          <w:szCs w:val="28"/>
        </w:rPr>
      </w:pPr>
      <w:r>
        <w:rPr>
          <w:rFonts w:hint="eastAsia" w:ascii="宋体" w:hAnsi="宋体"/>
          <w:snapToGrid w:val="0"/>
          <w:color w:val="auto"/>
          <w:kern w:val="0"/>
          <w:sz w:val="28"/>
          <w:szCs w:val="28"/>
        </w:rPr>
        <w:t>机械伤害事故是指机械设备运动</w:t>
      </w:r>
      <w:r>
        <w:rPr>
          <w:rFonts w:ascii="宋体" w:hAnsi="宋体"/>
          <w:snapToGrid w:val="0"/>
          <w:color w:val="auto"/>
          <w:kern w:val="0"/>
          <w:sz w:val="28"/>
          <w:szCs w:val="28"/>
        </w:rPr>
        <w:t>(</w:t>
      </w:r>
      <w:r>
        <w:rPr>
          <w:rFonts w:hint="eastAsia" w:ascii="宋体" w:hAnsi="宋体"/>
          <w:snapToGrid w:val="0"/>
          <w:color w:val="auto"/>
          <w:kern w:val="0"/>
          <w:sz w:val="28"/>
          <w:szCs w:val="28"/>
        </w:rPr>
        <w:t>静止</w:t>
      </w:r>
      <w:r>
        <w:rPr>
          <w:rFonts w:ascii="宋体" w:hAnsi="宋体"/>
          <w:snapToGrid w:val="0"/>
          <w:color w:val="auto"/>
          <w:kern w:val="0"/>
          <w:sz w:val="28"/>
          <w:szCs w:val="28"/>
        </w:rPr>
        <w:t>)</w:t>
      </w:r>
      <w:r>
        <w:rPr>
          <w:rFonts w:hint="eastAsia" w:ascii="宋体" w:hAnsi="宋体"/>
          <w:snapToGrid w:val="0"/>
          <w:color w:val="auto"/>
          <w:kern w:val="0"/>
          <w:sz w:val="28"/>
          <w:szCs w:val="28"/>
        </w:rPr>
        <w:t>部件、工具、加工件直接与人体接触引起的夹击、碰撞、剪切、卷人、绞、碾、割、刺等伤害，不包括车辆、起重机械引起的机械伤害。</w:t>
      </w:r>
    </w:p>
    <w:p>
      <w:pPr>
        <w:spacing w:line="360" w:lineRule="auto"/>
        <w:ind w:firstLine="515" w:firstLineChars="184"/>
        <w:rPr>
          <w:rFonts w:ascii="宋体" w:hAnsi="宋体"/>
          <w:snapToGrid w:val="0"/>
          <w:color w:val="auto"/>
          <w:kern w:val="0"/>
          <w:sz w:val="28"/>
          <w:szCs w:val="28"/>
        </w:rPr>
      </w:pPr>
      <w:r>
        <w:rPr>
          <w:rFonts w:hint="eastAsia" w:ascii="宋体" w:hAnsi="宋体"/>
          <w:snapToGrid w:val="0"/>
          <w:color w:val="auto"/>
          <w:kern w:val="0"/>
          <w:sz w:val="28"/>
          <w:szCs w:val="28"/>
        </w:rPr>
        <w:t>机械伤害事故产生的主要原因</w:t>
      </w:r>
      <w:r>
        <w:rPr>
          <w:rFonts w:ascii="宋体" w:hAnsi="宋体"/>
          <w:snapToGrid w:val="0"/>
          <w:color w:val="auto"/>
          <w:kern w:val="0"/>
          <w:sz w:val="28"/>
          <w:szCs w:val="28"/>
        </w:rPr>
        <w:t>:</w:t>
      </w:r>
      <w:r>
        <w:rPr>
          <w:rFonts w:hint="eastAsia" w:ascii="宋体" w:hAnsi="宋体"/>
          <w:snapToGrid w:val="0"/>
          <w:color w:val="auto"/>
          <w:kern w:val="0"/>
          <w:sz w:val="28"/>
          <w:szCs w:val="28"/>
        </w:rPr>
        <w:t>①指挥人员违章指挥，操作人员违章操作；②机械设备安全防护装置缺乏或防护装置失效等，导致事故发生；③安全管理上存在不足；④场地及运输道路缺陷；⑤意外因素影响</w:t>
      </w:r>
      <w:r>
        <w:rPr>
          <w:rFonts w:ascii="宋体" w:hAnsi="宋体"/>
          <w:snapToGrid w:val="0"/>
          <w:color w:val="auto"/>
          <w:kern w:val="0"/>
          <w:sz w:val="28"/>
          <w:szCs w:val="28"/>
        </w:rPr>
        <w:t>:</w:t>
      </w:r>
      <w:r>
        <w:rPr>
          <w:rFonts w:hint="eastAsia" w:ascii="宋体" w:hAnsi="宋体"/>
          <w:snapToGrid w:val="0"/>
          <w:color w:val="auto"/>
          <w:kern w:val="0"/>
          <w:sz w:val="28"/>
          <w:szCs w:val="28"/>
        </w:rPr>
        <w:t>如在检修和正常工作时，机器突然被别人随意启动，导致事故发生；⑥在不安全的机械上停留、休息，导致事故发生等。</w:t>
      </w:r>
    </w:p>
    <w:p>
      <w:pPr>
        <w:spacing w:line="360" w:lineRule="auto"/>
        <w:ind w:firstLine="515" w:firstLineChars="184"/>
        <w:rPr>
          <w:rFonts w:hint="eastAsia" w:ascii="宋体" w:hAnsi="宋体"/>
          <w:bCs/>
          <w:snapToGrid w:val="0"/>
          <w:color w:val="auto"/>
          <w:kern w:val="0"/>
          <w:sz w:val="28"/>
          <w:szCs w:val="28"/>
        </w:rPr>
      </w:pPr>
      <w:r>
        <w:rPr>
          <w:rFonts w:hint="eastAsia" w:ascii="宋体" w:hAnsi="宋体"/>
          <w:snapToGrid w:val="0"/>
          <w:color w:val="auto"/>
          <w:kern w:val="0"/>
          <w:sz w:val="28"/>
          <w:szCs w:val="28"/>
        </w:rPr>
        <w:t>机械伤害的主要后果是造成人员伤亡，其次是对物件的损坏。</w:t>
      </w:r>
      <w:r>
        <w:rPr>
          <w:rFonts w:ascii="宋体" w:hAnsi="宋体"/>
          <w:bCs/>
          <w:snapToGrid w:val="0"/>
          <w:color w:val="auto"/>
          <w:kern w:val="0"/>
          <w:sz w:val="28"/>
          <w:szCs w:val="28"/>
        </w:rPr>
        <w:t>因此，加强生产作业中的安全防护是防止机械伤害事故的关键，即保持安全防护设施的完好，按规定使用安全防护用品等。同时加强安全管理力度，禁止违章作业和冒险接触机械危险部位，操作时集中精力，防止非操作人员随意开机，做好正常检修设备时的安全防护措施等对于预防机械事故的发生也很重要。</w:t>
      </w:r>
    </w:p>
    <w:p>
      <w:pPr>
        <w:spacing w:line="360" w:lineRule="auto"/>
        <w:ind w:firstLine="515" w:firstLineChars="184"/>
        <w:rPr>
          <w:rFonts w:hint="eastAsia" w:ascii="宋体" w:hAnsi="宋体"/>
          <w:snapToGrid w:val="0"/>
          <w:color w:val="auto"/>
          <w:kern w:val="0"/>
          <w:sz w:val="28"/>
          <w:szCs w:val="28"/>
        </w:rPr>
      </w:pPr>
      <w:r>
        <w:rPr>
          <w:rFonts w:hint="eastAsia" w:ascii="宋体" w:hAnsi="宋体"/>
          <w:snapToGrid w:val="0"/>
          <w:color w:val="auto"/>
          <w:kern w:val="0"/>
          <w:sz w:val="28"/>
          <w:szCs w:val="28"/>
        </w:rPr>
        <w:t>砖瓦厂在泥土破碎、运输、搅拌、挤压成型、截条、切条等过程中涉及到机械设备，某些设备的转动部件、移动部件等若缺乏良好的防护设施或防护设施有缺陷、操作错误等，均可能造成人身伤害。若没有配备或正确穿戴必需的劳动防护用品时，也可能造成机械伤害。</w:t>
      </w:r>
    </w:p>
    <w:p>
      <w:pPr>
        <w:pStyle w:val="8"/>
        <w:spacing w:line="360" w:lineRule="auto"/>
        <w:ind w:firstLine="0" w:firstLineChars="0"/>
        <w:outlineLvl w:val="2"/>
        <w:rPr>
          <w:rFonts w:hint="eastAsia" w:ascii="宋体" w:hAnsi="宋体"/>
          <w:b/>
          <w:snapToGrid w:val="0"/>
          <w:color w:val="auto"/>
          <w:kern w:val="0"/>
          <w:sz w:val="28"/>
          <w:szCs w:val="28"/>
        </w:rPr>
      </w:pPr>
      <w:bookmarkStart w:id="114" w:name="_Toc356401495"/>
      <w:bookmarkStart w:id="115" w:name="_Toc480804398"/>
      <w:bookmarkStart w:id="116" w:name="_Toc350781098"/>
      <w:bookmarkStart w:id="117" w:name="_Toc514342850"/>
      <w:bookmarkStart w:id="118" w:name="_Toc5468"/>
      <w:r>
        <w:rPr>
          <w:rFonts w:hint="eastAsia" w:ascii="宋体" w:hAnsi="宋体"/>
          <w:b/>
          <w:snapToGrid w:val="0"/>
          <w:color w:val="auto"/>
          <w:kern w:val="0"/>
          <w:sz w:val="28"/>
          <w:szCs w:val="28"/>
          <w:lang w:eastAsia="zh-CN"/>
        </w:rPr>
        <w:t>2.</w:t>
      </w:r>
      <w:r>
        <w:rPr>
          <w:rFonts w:hint="eastAsia" w:ascii="宋体" w:hAnsi="宋体"/>
          <w:b/>
          <w:snapToGrid w:val="0"/>
          <w:color w:val="auto"/>
          <w:kern w:val="0"/>
          <w:sz w:val="28"/>
          <w:szCs w:val="28"/>
        </w:rPr>
        <w:t>5.3</w:t>
      </w:r>
      <w:r>
        <w:rPr>
          <w:rFonts w:ascii="宋体" w:hAnsi="宋体"/>
          <w:b/>
          <w:snapToGrid w:val="0"/>
          <w:color w:val="auto"/>
          <w:kern w:val="0"/>
          <w:sz w:val="28"/>
          <w:szCs w:val="28"/>
        </w:rPr>
        <w:t xml:space="preserve"> 触电</w:t>
      </w:r>
      <w:r>
        <w:rPr>
          <w:rFonts w:hint="eastAsia" w:ascii="宋体" w:hAnsi="宋体"/>
          <w:b/>
          <w:snapToGrid w:val="0"/>
          <w:color w:val="auto"/>
          <w:kern w:val="0"/>
          <w:sz w:val="28"/>
          <w:szCs w:val="28"/>
        </w:rPr>
        <w:t>事故</w:t>
      </w:r>
      <w:bookmarkEnd w:id="114"/>
      <w:bookmarkEnd w:id="115"/>
      <w:bookmarkEnd w:id="116"/>
      <w:bookmarkEnd w:id="117"/>
      <w:bookmarkEnd w:id="118"/>
    </w:p>
    <w:p>
      <w:pPr>
        <w:spacing w:line="360" w:lineRule="auto"/>
        <w:ind w:firstLine="560" w:firstLineChars="200"/>
        <w:rPr>
          <w:rFonts w:ascii="宋体" w:hAnsi="宋体"/>
          <w:bCs/>
          <w:snapToGrid w:val="0"/>
          <w:color w:val="auto"/>
          <w:kern w:val="0"/>
          <w:sz w:val="28"/>
          <w:szCs w:val="28"/>
        </w:rPr>
      </w:pPr>
      <w:r>
        <w:rPr>
          <w:rFonts w:hint="eastAsia" w:ascii="宋体" w:hAnsi="宋体"/>
          <w:bCs/>
          <w:snapToGrid w:val="0"/>
          <w:color w:val="auto"/>
          <w:kern w:val="0"/>
          <w:sz w:val="28"/>
          <w:szCs w:val="28"/>
        </w:rPr>
        <w:t>触电事故是指由于电流流经人体导致的生理伤害，包括雷击伤亡事故。</w:t>
      </w:r>
    </w:p>
    <w:p>
      <w:pPr>
        <w:spacing w:line="360" w:lineRule="auto"/>
        <w:ind w:firstLine="560" w:firstLineChars="200"/>
        <w:rPr>
          <w:rFonts w:ascii="宋体" w:hAnsi="宋体"/>
          <w:bCs/>
          <w:snapToGrid w:val="0"/>
          <w:color w:val="auto"/>
          <w:kern w:val="0"/>
          <w:sz w:val="28"/>
          <w:szCs w:val="28"/>
        </w:rPr>
      </w:pPr>
      <w:r>
        <w:rPr>
          <w:rFonts w:hint="eastAsia" w:ascii="宋体" w:hAnsi="宋体"/>
          <w:bCs/>
          <w:snapToGrid w:val="0"/>
          <w:color w:val="auto"/>
          <w:kern w:val="0"/>
          <w:sz w:val="28"/>
          <w:szCs w:val="28"/>
        </w:rPr>
        <w:t>触电伤害产生的主要原因：①电气线路或电气设备在设计、安装上存在缺陷，或在运行中缺乏必要的检修维护；②没有设置必要的安全技术措施</w:t>
      </w:r>
      <w:r>
        <w:rPr>
          <w:rFonts w:ascii="宋体" w:hAnsi="宋体"/>
          <w:bCs/>
          <w:snapToGrid w:val="0"/>
          <w:color w:val="auto"/>
          <w:kern w:val="0"/>
          <w:sz w:val="28"/>
          <w:szCs w:val="28"/>
        </w:rPr>
        <w:t>(</w:t>
      </w:r>
      <w:r>
        <w:rPr>
          <w:rFonts w:hint="eastAsia" w:ascii="宋体" w:hAnsi="宋体"/>
          <w:bCs/>
          <w:snapToGrid w:val="0"/>
          <w:color w:val="auto"/>
          <w:kern w:val="0"/>
          <w:sz w:val="28"/>
          <w:szCs w:val="28"/>
        </w:rPr>
        <w:t>如保护接零、漏电保护、安全电压等</w:t>
      </w:r>
      <w:r>
        <w:rPr>
          <w:rFonts w:ascii="宋体" w:hAnsi="宋体"/>
          <w:bCs/>
          <w:snapToGrid w:val="0"/>
          <w:color w:val="auto"/>
          <w:kern w:val="0"/>
          <w:sz w:val="28"/>
          <w:szCs w:val="28"/>
        </w:rPr>
        <w:t>)</w:t>
      </w:r>
      <w:r>
        <w:rPr>
          <w:rFonts w:hint="eastAsia" w:ascii="宋体" w:hAnsi="宋体"/>
          <w:bCs/>
          <w:snapToGrid w:val="0"/>
          <w:color w:val="auto"/>
          <w:kern w:val="0"/>
          <w:sz w:val="28"/>
          <w:szCs w:val="28"/>
        </w:rPr>
        <w:t>，或安全措施失效；③电气设备运行管理不当，安全管理制度不完善；④专业电工或机电设备操作人员操作失误，或违章作业等；⑤非专业电工人员私自进行检修、接线等专业工作；⑥电气安全管理工作存在漏洞；⑦在规定地点没有使用安全电压；⑧违章指挥等。</w:t>
      </w:r>
    </w:p>
    <w:p>
      <w:pPr>
        <w:spacing w:line="360" w:lineRule="auto"/>
        <w:ind w:firstLine="560" w:firstLineChars="200"/>
        <w:rPr>
          <w:rFonts w:ascii="宋体" w:hAnsi="宋体"/>
          <w:bCs/>
          <w:snapToGrid w:val="0"/>
          <w:color w:val="auto"/>
          <w:kern w:val="0"/>
          <w:sz w:val="28"/>
          <w:szCs w:val="28"/>
        </w:rPr>
      </w:pPr>
      <w:r>
        <w:rPr>
          <w:rFonts w:hint="eastAsia" w:ascii="宋体" w:hAnsi="宋体"/>
          <w:bCs/>
          <w:snapToGrid w:val="0"/>
          <w:color w:val="auto"/>
          <w:kern w:val="0"/>
          <w:sz w:val="28"/>
          <w:szCs w:val="28"/>
        </w:rPr>
        <w:t>可能存在的触电场所有</w:t>
      </w:r>
      <w:r>
        <w:rPr>
          <w:rFonts w:ascii="宋体" w:hAnsi="宋体"/>
          <w:bCs/>
          <w:snapToGrid w:val="0"/>
          <w:color w:val="auto"/>
          <w:kern w:val="0"/>
          <w:sz w:val="28"/>
          <w:szCs w:val="28"/>
        </w:rPr>
        <w:t>:</w:t>
      </w:r>
      <w:r>
        <w:rPr>
          <w:rFonts w:hint="eastAsia" w:ascii="宋体" w:hAnsi="宋体"/>
          <w:bCs/>
          <w:snapToGrid w:val="0"/>
          <w:color w:val="auto"/>
          <w:kern w:val="0"/>
          <w:sz w:val="28"/>
          <w:szCs w:val="28"/>
        </w:rPr>
        <w:t>地面变压器、配电线路以及在生产过程中使用的各种电气设备、动力设备采用闸刀直接起动的设备、手持电动设备、照明线路及照明器具等。</w:t>
      </w:r>
    </w:p>
    <w:p>
      <w:pPr>
        <w:spacing w:line="360" w:lineRule="auto"/>
        <w:ind w:firstLine="560" w:firstLineChars="200"/>
        <w:rPr>
          <w:rFonts w:hint="eastAsia" w:ascii="宋体" w:hAnsi="宋体"/>
          <w:bCs/>
          <w:snapToGrid w:val="0"/>
          <w:color w:val="auto"/>
          <w:kern w:val="0"/>
          <w:sz w:val="28"/>
          <w:szCs w:val="28"/>
        </w:rPr>
      </w:pPr>
      <w:r>
        <w:rPr>
          <w:rFonts w:hint="eastAsia" w:ascii="宋体" w:hAnsi="宋体"/>
          <w:bCs/>
          <w:snapToGrid w:val="0"/>
          <w:color w:val="auto"/>
          <w:kern w:val="0"/>
          <w:sz w:val="28"/>
          <w:szCs w:val="28"/>
        </w:rPr>
        <w:t>触电伤害的后果是直接造成人员伤亡事故。</w:t>
      </w:r>
    </w:p>
    <w:p>
      <w:pPr>
        <w:pStyle w:val="8"/>
        <w:spacing w:line="360" w:lineRule="auto"/>
        <w:ind w:firstLine="0" w:firstLineChars="0"/>
        <w:outlineLvl w:val="2"/>
        <w:rPr>
          <w:rFonts w:hint="eastAsia" w:ascii="宋体" w:hAnsi="宋体"/>
          <w:b/>
          <w:snapToGrid w:val="0"/>
          <w:color w:val="auto"/>
          <w:kern w:val="0"/>
          <w:sz w:val="28"/>
          <w:szCs w:val="28"/>
        </w:rPr>
      </w:pPr>
      <w:bookmarkStart w:id="119" w:name="_Toc332350857"/>
      <w:bookmarkStart w:id="120" w:name="_Toc514342851"/>
      <w:bookmarkStart w:id="121" w:name="_Toc480804399"/>
      <w:bookmarkStart w:id="122" w:name="_Toc356401496"/>
      <w:bookmarkStart w:id="123" w:name="_Toc356380985"/>
      <w:bookmarkStart w:id="124" w:name="_Toc27505"/>
      <w:r>
        <w:rPr>
          <w:rFonts w:hint="eastAsia" w:ascii="宋体" w:hAnsi="宋体"/>
          <w:b/>
          <w:snapToGrid w:val="0"/>
          <w:color w:val="auto"/>
          <w:kern w:val="0"/>
          <w:sz w:val="28"/>
          <w:szCs w:val="28"/>
          <w:lang w:eastAsia="zh-CN"/>
        </w:rPr>
        <w:t>2.</w:t>
      </w:r>
      <w:r>
        <w:rPr>
          <w:rFonts w:hint="eastAsia" w:ascii="宋体" w:hAnsi="宋体"/>
          <w:b/>
          <w:snapToGrid w:val="0"/>
          <w:color w:val="auto"/>
          <w:kern w:val="0"/>
          <w:sz w:val="28"/>
          <w:szCs w:val="28"/>
        </w:rPr>
        <w:t>5.4 高处坠落</w:t>
      </w:r>
      <w:bookmarkEnd w:id="119"/>
      <w:bookmarkEnd w:id="120"/>
      <w:bookmarkEnd w:id="121"/>
      <w:bookmarkEnd w:id="122"/>
      <w:bookmarkEnd w:id="123"/>
      <w:bookmarkEnd w:id="124"/>
    </w:p>
    <w:p>
      <w:pPr>
        <w:spacing w:line="360" w:lineRule="auto"/>
        <w:ind w:firstLine="560" w:firstLineChars="200"/>
        <w:rPr>
          <w:rFonts w:hint="eastAsia" w:ascii="宋体" w:hAnsi="宋体"/>
          <w:snapToGrid w:val="0"/>
          <w:color w:val="auto"/>
          <w:kern w:val="0"/>
          <w:sz w:val="28"/>
          <w:szCs w:val="28"/>
        </w:rPr>
      </w:pPr>
      <w:r>
        <w:rPr>
          <w:rFonts w:hint="eastAsia" w:ascii="宋体" w:hAnsi="宋体"/>
          <w:snapToGrid w:val="0"/>
          <w:color w:val="auto"/>
          <w:kern w:val="0"/>
          <w:sz w:val="28"/>
          <w:szCs w:val="28"/>
        </w:rPr>
        <w:t>高处坠落指在高处作业中发生坠落造成的伤亡事故，不包括触电坠落事故。</w:t>
      </w:r>
      <w:r>
        <w:rPr>
          <w:rFonts w:ascii="宋体" w:hAnsi="宋体"/>
          <w:bCs/>
          <w:snapToGrid w:val="0"/>
          <w:color w:val="auto"/>
          <w:kern w:val="0"/>
          <w:sz w:val="28"/>
          <w:szCs w:val="28"/>
        </w:rPr>
        <w:t>高处坠落主要包括：采场顶部的高处坠落，检修安装设备时的高处坠落，人员行进中的意外滑倒等，增加防护装置是预防事故发生的重要措施。</w:t>
      </w:r>
    </w:p>
    <w:p>
      <w:pPr>
        <w:spacing w:line="360" w:lineRule="auto"/>
        <w:ind w:firstLine="560" w:firstLineChars="200"/>
        <w:rPr>
          <w:rFonts w:ascii="宋体" w:hAnsi="宋体"/>
          <w:snapToGrid w:val="0"/>
          <w:color w:val="auto"/>
          <w:kern w:val="0"/>
          <w:sz w:val="28"/>
          <w:szCs w:val="28"/>
        </w:rPr>
      </w:pPr>
      <w:r>
        <w:rPr>
          <w:rFonts w:hint="eastAsia" w:ascii="宋体" w:hAnsi="宋体"/>
          <w:snapToGrid w:val="0"/>
          <w:color w:val="auto"/>
          <w:kern w:val="0"/>
          <w:sz w:val="28"/>
          <w:szCs w:val="28"/>
        </w:rPr>
        <w:t>造成高处坠落的主要原因有：①没有按要求使用安全带、安全索；②没有按要求穿防滑性能良好的软底鞋；③高处作业时安全防护设施不完善或损坏；④工作责任心不强，主观判断失误；⑤使用安全保护装置不完善或缺乏的设备、设施进行作业；⑥作业人员疏忽大意，疲劳作业；⑦高处作业无专人负责指挥，安全管理不到位；⑧作业场所狭小，不符合安全要求。</w:t>
      </w:r>
    </w:p>
    <w:p>
      <w:pPr>
        <w:spacing w:line="360" w:lineRule="auto"/>
        <w:ind w:firstLine="560" w:firstLineChars="200"/>
        <w:rPr>
          <w:rFonts w:hint="eastAsia" w:ascii="宋体" w:hAnsi="宋体"/>
          <w:snapToGrid w:val="0"/>
          <w:color w:val="auto"/>
          <w:kern w:val="0"/>
          <w:sz w:val="28"/>
          <w:szCs w:val="28"/>
        </w:rPr>
      </w:pPr>
      <w:r>
        <w:rPr>
          <w:rFonts w:hint="eastAsia" w:ascii="宋体" w:hAnsi="宋体"/>
          <w:snapToGrid w:val="0"/>
          <w:color w:val="auto"/>
          <w:kern w:val="0"/>
          <w:sz w:val="28"/>
          <w:szCs w:val="28"/>
        </w:rPr>
        <w:t>阴雨、积雪可引起料堆、砖坯堆垛坍方；料场土堆高3米，在堆料、喂料过程中土堆可能发生坍塌；料场打堆车道宽6米、坡度25°，在往高处打堆时，由于料堆松软，有可能造成运输机械侧翻、被掩埋的潜在危险，同时现场作业人员或外来人员有被压埋的潜在危险。同时，窑炉和烟囱在进行相关作业时，也存在坍塌和高处坠落的危险。</w:t>
      </w:r>
    </w:p>
    <w:p>
      <w:pPr>
        <w:spacing w:line="360" w:lineRule="auto"/>
        <w:ind w:firstLine="560" w:firstLineChars="200"/>
        <w:rPr>
          <w:rFonts w:hint="eastAsia" w:ascii="宋体" w:hAnsi="宋体"/>
          <w:snapToGrid w:val="0"/>
          <w:color w:val="auto"/>
          <w:kern w:val="0"/>
          <w:sz w:val="28"/>
          <w:szCs w:val="28"/>
        </w:rPr>
      </w:pPr>
      <w:r>
        <w:rPr>
          <w:rFonts w:hint="eastAsia" w:ascii="宋体" w:hAnsi="宋体"/>
          <w:snapToGrid w:val="0"/>
          <w:color w:val="auto"/>
          <w:kern w:val="0"/>
          <w:sz w:val="28"/>
          <w:szCs w:val="28"/>
        </w:rPr>
        <w:t>高处坠落造成的事故的后果是人员伤亡和设备损坏。</w:t>
      </w:r>
    </w:p>
    <w:bookmarkEnd w:id="50"/>
    <w:p>
      <w:pPr>
        <w:pStyle w:val="8"/>
        <w:spacing w:line="360" w:lineRule="auto"/>
        <w:ind w:firstLine="0" w:firstLineChars="0"/>
        <w:outlineLvl w:val="2"/>
        <w:rPr>
          <w:rFonts w:ascii="宋体" w:hAnsi="宋体"/>
          <w:b/>
          <w:snapToGrid w:val="0"/>
          <w:color w:val="auto"/>
          <w:kern w:val="0"/>
          <w:sz w:val="28"/>
          <w:szCs w:val="28"/>
        </w:rPr>
      </w:pPr>
      <w:bookmarkStart w:id="125" w:name="_Toc514342852"/>
      <w:bookmarkStart w:id="126" w:name="_Toc480804400"/>
      <w:bookmarkStart w:id="127" w:name="_Toc356401497"/>
      <w:bookmarkStart w:id="128" w:name="_Toc350781096"/>
      <w:bookmarkStart w:id="129" w:name="_Toc8388"/>
      <w:r>
        <w:rPr>
          <w:rFonts w:hint="eastAsia" w:ascii="宋体" w:hAnsi="宋体"/>
          <w:b/>
          <w:snapToGrid w:val="0"/>
          <w:color w:val="auto"/>
          <w:kern w:val="0"/>
          <w:sz w:val="28"/>
          <w:szCs w:val="28"/>
          <w:lang w:eastAsia="zh-CN"/>
        </w:rPr>
        <w:t>2.</w:t>
      </w:r>
      <w:r>
        <w:rPr>
          <w:rFonts w:hint="eastAsia" w:ascii="宋体" w:hAnsi="宋体"/>
          <w:b/>
          <w:snapToGrid w:val="0"/>
          <w:color w:val="auto"/>
          <w:kern w:val="0"/>
          <w:sz w:val="28"/>
          <w:szCs w:val="28"/>
        </w:rPr>
        <w:t>5</w:t>
      </w:r>
      <w:r>
        <w:rPr>
          <w:rFonts w:ascii="宋体" w:hAnsi="宋体"/>
          <w:b/>
          <w:snapToGrid w:val="0"/>
          <w:color w:val="auto"/>
          <w:kern w:val="0"/>
          <w:sz w:val="28"/>
          <w:szCs w:val="28"/>
        </w:rPr>
        <w:t>.</w:t>
      </w:r>
      <w:r>
        <w:rPr>
          <w:rFonts w:hint="eastAsia" w:ascii="宋体" w:hAnsi="宋体"/>
          <w:b/>
          <w:snapToGrid w:val="0"/>
          <w:color w:val="auto"/>
          <w:kern w:val="0"/>
          <w:sz w:val="28"/>
          <w:szCs w:val="28"/>
        </w:rPr>
        <w:t>5</w:t>
      </w:r>
      <w:r>
        <w:rPr>
          <w:rFonts w:ascii="宋体" w:hAnsi="宋体"/>
          <w:b/>
          <w:snapToGrid w:val="0"/>
          <w:color w:val="auto"/>
          <w:kern w:val="0"/>
          <w:sz w:val="28"/>
          <w:szCs w:val="28"/>
        </w:rPr>
        <w:t xml:space="preserve"> 物体打击</w:t>
      </w:r>
      <w:bookmarkEnd w:id="125"/>
      <w:bookmarkEnd w:id="126"/>
      <w:bookmarkEnd w:id="127"/>
      <w:bookmarkEnd w:id="128"/>
      <w:bookmarkEnd w:id="129"/>
    </w:p>
    <w:p>
      <w:pPr>
        <w:spacing w:line="360" w:lineRule="auto"/>
        <w:ind w:firstLine="560" w:firstLineChars="200"/>
        <w:rPr>
          <w:rFonts w:ascii="宋体" w:hAnsi="宋体"/>
          <w:snapToGrid w:val="0"/>
          <w:color w:val="auto"/>
          <w:kern w:val="0"/>
          <w:sz w:val="28"/>
          <w:szCs w:val="28"/>
        </w:rPr>
      </w:pPr>
      <w:r>
        <w:rPr>
          <w:rFonts w:hint="eastAsia" w:ascii="宋体" w:hAnsi="宋体"/>
          <w:snapToGrid w:val="0"/>
          <w:color w:val="auto"/>
          <w:kern w:val="0"/>
          <w:sz w:val="28"/>
          <w:szCs w:val="28"/>
        </w:rPr>
        <w:t>物体打击事故是指物体在重力或其它外力的作用下产生运动，打击人体造成人身伤亡事故，不包括因机械设备、车辆、起重机械、坍塌等引发的物体打击。</w:t>
      </w:r>
    </w:p>
    <w:p>
      <w:pPr>
        <w:spacing w:line="360" w:lineRule="auto"/>
        <w:ind w:firstLine="560" w:firstLineChars="200"/>
        <w:rPr>
          <w:rFonts w:hint="eastAsia" w:ascii="宋体" w:hAnsi="宋体"/>
          <w:snapToGrid w:val="0"/>
          <w:color w:val="auto"/>
          <w:kern w:val="0"/>
          <w:sz w:val="28"/>
          <w:szCs w:val="28"/>
        </w:rPr>
      </w:pPr>
      <w:r>
        <w:rPr>
          <w:rFonts w:hint="eastAsia" w:ascii="宋体" w:hAnsi="宋体"/>
          <w:snapToGrid w:val="0"/>
          <w:color w:val="auto"/>
          <w:kern w:val="0"/>
          <w:sz w:val="28"/>
          <w:szCs w:val="28"/>
        </w:rPr>
        <w:t>造成物体打击的主要原因有</w:t>
      </w:r>
      <w:r>
        <w:rPr>
          <w:rFonts w:ascii="宋体" w:hAnsi="宋体"/>
          <w:snapToGrid w:val="0"/>
          <w:color w:val="auto"/>
          <w:kern w:val="0"/>
          <w:sz w:val="28"/>
          <w:szCs w:val="28"/>
        </w:rPr>
        <w:t>:</w:t>
      </w:r>
      <w:r>
        <w:rPr>
          <w:rFonts w:hint="eastAsia" w:ascii="宋体" w:hAnsi="宋体"/>
          <w:snapToGrid w:val="0"/>
          <w:color w:val="auto"/>
          <w:kern w:val="0"/>
          <w:sz w:val="28"/>
          <w:szCs w:val="28"/>
        </w:rPr>
        <w:t>①工作场所狭小，缺乏躲避空间，上下同时作业；②没有排险工具或排险工具有缺陷等；③工作时精力不集中，对出现的险情不能及时做出反应；④安全帽等劳保用品穿戴不规范、不齐全；⑤传递工具物件方法不当等</w:t>
      </w:r>
    </w:p>
    <w:p>
      <w:pPr>
        <w:spacing w:line="360" w:lineRule="auto"/>
        <w:ind w:firstLine="560" w:firstLineChars="200"/>
        <w:rPr>
          <w:rFonts w:ascii="宋体" w:hAnsi="宋体"/>
          <w:snapToGrid w:val="0"/>
          <w:color w:val="auto"/>
          <w:kern w:val="0"/>
          <w:sz w:val="28"/>
          <w:szCs w:val="28"/>
        </w:rPr>
      </w:pPr>
      <w:r>
        <w:rPr>
          <w:rFonts w:hint="eastAsia" w:ascii="宋体" w:hAnsi="宋体"/>
          <w:snapToGrid w:val="0"/>
          <w:color w:val="auto"/>
          <w:kern w:val="0"/>
          <w:sz w:val="28"/>
          <w:szCs w:val="28"/>
        </w:rPr>
        <w:t>可能发生的物体打击事故：拆卸设备部件时敲打工具造成工具强出伤人；高空作业时，由于工具、托辊、零件、砖瓦、木块等物不慎从高处掉落伤人或乱扔废物、杂物击中他人；</w:t>
      </w:r>
    </w:p>
    <w:p>
      <w:pPr>
        <w:spacing w:line="360" w:lineRule="auto"/>
        <w:ind w:firstLine="560" w:firstLineChars="200"/>
        <w:rPr>
          <w:rFonts w:hint="eastAsia" w:ascii="宋体" w:hAnsi="宋体"/>
          <w:snapToGrid w:val="0"/>
          <w:color w:val="auto"/>
          <w:kern w:val="0"/>
          <w:sz w:val="28"/>
          <w:szCs w:val="28"/>
        </w:rPr>
      </w:pPr>
      <w:r>
        <w:rPr>
          <w:rFonts w:hint="eastAsia" w:ascii="宋体" w:hAnsi="宋体"/>
          <w:snapToGrid w:val="0"/>
          <w:color w:val="auto"/>
          <w:kern w:val="0"/>
          <w:sz w:val="28"/>
          <w:szCs w:val="28"/>
        </w:rPr>
        <w:t>一旦遭受物体打击其后果是人员的伤亡和物品的损毁。</w:t>
      </w:r>
    </w:p>
    <w:p>
      <w:pPr>
        <w:pStyle w:val="8"/>
        <w:spacing w:line="360" w:lineRule="auto"/>
        <w:ind w:firstLine="0" w:firstLineChars="0"/>
        <w:outlineLvl w:val="2"/>
        <w:rPr>
          <w:rFonts w:hint="eastAsia" w:ascii="宋体" w:hAnsi="宋体"/>
          <w:b/>
          <w:snapToGrid w:val="0"/>
          <w:color w:val="auto"/>
          <w:kern w:val="0"/>
          <w:sz w:val="28"/>
          <w:szCs w:val="28"/>
        </w:rPr>
      </w:pPr>
      <w:bookmarkStart w:id="130" w:name="_Toc350781100"/>
      <w:bookmarkStart w:id="131" w:name="_Toc356401498"/>
      <w:bookmarkStart w:id="132" w:name="_Toc514342853"/>
      <w:bookmarkStart w:id="133" w:name="_Toc480804401"/>
      <w:bookmarkStart w:id="134" w:name="_Toc10698"/>
      <w:r>
        <w:rPr>
          <w:rFonts w:hint="eastAsia" w:ascii="宋体" w:hAnsi="宋体"/>
          <w:b/>
          <w:snapToGrid w:val="0"/>
          <w:color w:val="auto"/>
          <w:kern w:val="0"/>
          <w:sz w:val="28"/>
          <w:szCs w:val="28"/>
          <w:lang w:eastAsia="zh-CN"/>
        </w:rPr>
        <w:t>2.</w:t>
      </w:r>
      <w:r>
        <w:rPr>
          <w:rFonts w:hint="eastAsia" w:ascii="宋体" w:hAnsi="宋体"/>
          <w:b/>
          <w:snapToGrid w:val="0"/>
          <w:color w:val="auto"/>
          <w:kern w:val="0"/>
          <w:sz w:val="28"/>
          <w:szCs w:val="28"/>
        </w:rPr>
        <w:t>5.6 火灾</w:t>
      </w:r>
      <w:bookmarkEnd w:id="130"/>
      <w:r>
        <w:rPr>
          <w:rFonts w:hint="eastAsia" w:ascii="宋体" w:hAnsi="宋体"/>
          <w:b/>
          <w:snapToGrid w:val="0"/>
          <w:color w:val="auto"/>
          <w:kern w:val="0"/>
          <w:sz w:val="28"/>
          <w:szCs w:val="28"/>
        </w:rPr>
        <w:t>事故</w:t>
      </w:r>
      <w:bookmarkEnd w:id="131"/>
      <w:bookmarkEnd w:id="132"/>
      <w:bookmarkEnd w:id="133"/>
      <w:bookmarkEnd w:id="134"/>
    </w:p>
    <w:p>
      <w:pPr>
        <w:spacing w:line="360" w:lineRule="auto"/>
        <w:ind w:firstLine="560" w:firstLineChars="200"/>
        <w:rPr>
          <w:rFonts w:ascii="宋体" w:hAnsi="宋体"/>
          <w:snapToGrid w:val="0"/>
          <w:color w:val="auto"/>
          <w:kern w:val="0"/>
          <w:sz w:val="28"/>
          <w:szCs w:val="28"/>
        </w:rPr>
      </w:pPr>
      <w:r>
        <w:rPr>
          <w:rFonts w:hint="eastAsia" w:ascii="宋体" w:hAnsi="宋体"/>
          <w:snapToGrid w:val="0"/>
          <w:color w:val="auto"/>
          <w:kern w:val="0"/>
          <w:sz w:val="28"/>
          <w:szCs w:val="28"/>
        </w:rPr>
        <w:t>火灾是指企业内所发生的火灾。</w:t>
      </w:r>
    </w:p>
    <w:p>
      <w:pPr>
        <w:spacing w:line="360" w:lineRule="auto"/>
        <w:ind w:firstLine="560" w:firstLineChars="200"/>
        <w:rPr>
          <w:rFonts w:ascii="宋体" w:hAnsi="宋体"/>
          <w:snapToGrid w:val="0"/>
          <w:color w:val="auto"/>
          <w:kern w:val="0"/>
          <w:sz w:val="28"/>
          <w:szCs w:val="28"/>
        </w:rPr>
      </w:pPr>
      <w:r>
        <w:rPr>
          <w:rFonts w:hint="eastAsia" w:ascii="宋体" w:hAnsi="宋体"/>
          <w:snapToGrid w:val="0"/>
          <w:color w:val="auto"/>
          <w:kern w:val="0"/>
          <w:sz w:val="28"/>
          <w:szCs w:val="28"/>
        </w:rPr>
        <w:t>火灾事故产生的主要原因</w:t>
      </w:r>
      <w:r>
        <w:rPr>
          <w:rFonts w:ascii="宋体" w:hAnsi="宋体"/>
          <w:snapToGrid w:val="0"/>
          <w:color w:val="auto"/>
          <w:kern w:val="0"/>
          <w:sz w:val="28"/>
          <w:szCs w:val="28"/>
        </w:rPr>
        <w:t>:</w:t>
      </w:r>
      <w:r>
        <w:rPr>
          <w:rFonts w:hint="eastAsia" w:ascii="宋体" w:hAnsi="宋体"/>
          <w:snapToGrid w:val="0"/>
          <w:color w:val="auto"/>
          <w:kern w:val="0"/>
          <w:sz w:val="28"/>
          <w:szCs w:val="28"/>
        </w:rPr>
        <w:t>①明火</w:t>
      </w:r>
      <w:r>
        <w:rPr>
          <w:rFonts w:ascii="宋体" w:hAnsi="宋体"/>
          <w:snapToGrid w:val="0"/>
          <w:color w:val="auto"/>
          <w:kern w:val="0"/>
          <w:sz w:val="28"/>
          <w:szCs w:val="28"/>
        </w:rPr>
        <w:t>(</w:t>
      </w:r>
      <w:r>
        <w:rPr>
          <w:rFonts w:hint="eastAsia" w:ascii="宋体" w:hAnsi="宋体"/>
          <w:snapToGrid w:val="0"/>
          <w:color w:val="auto"/>
          <w:kern w:val="0"/>
          <w:sz w:val="28"/>
          <w:szCs w:val="28"/>
        </w:rPr>
        <w:t>包括火柴点火、吸烟、电焊、气焊、明火灯等</w:t>
      </w:r>
      <w:r>
        <w:rPr>
          <w:rFonts w:ascii="宋体" w:hAnsi="宋体"/>
          <w:snapToGrid w:val="0"/>
          <w:color w:val="auto"/>
          <w:kern w:val="0"/>
          <w:sz w:val="28"/>
          <w:szCs w:val="28"/>
        </w:rPr>
        <w:t>)</w:t>
      </w:r>
      <w:r>
        <w:rPr>
          <w:rFonts w:hint="eastAsia" w:ascii="宋体" w:hAnsi="宋体"/>
          <w:snapToGrid w:val="0"/>
          <w:color w:val="auto"/>
          <w:kern w:val="0"/>
          <w:sz w:val="28"/>
          <w:szCs w:val="28"/>
        </w:rPr>
        <w:t>所引燃；②油料</w:t>
      </w:r>
      <w:r>
        <w:rPr>
          <w:rFonts w:ascii="宋体" w:hAnsi="宋体"/>
          <w:snapToGrid w:val="0"/>
          <w:color w:val="auto"/>
          <w:kern w:val="0"/>
          <w:sz w:val="28"/>
          <w:szCs w:val="28"/>
        </w:rPr>
        <w:t>(</w:t>
      </w:r>
      <w:r>
        <w:rPr>
          <w:rFonts w:hint="eastAsia" w:ascii="宋体" w:hAnsi="宋体"/>
          <w:snapToGrid w:val="0"/>
          <w:color w:val="auto"/>
          <w:kern w:val="0"/>
          <w:sz w:val="28"/>
          <w:szCs w:val="28"/>
        </w:rPr>
        <w:t>润滑油、变压器油、液压设备用油、柴油设备用油、维修设备用油等</w:t>
      </w:r>
      <w:r>
        <w:rPr>
          <w:rFonts w:ascii="宋体" w:hAnsi="宋体"/>
          <w:snapToGrid w:val="0"/>
          <w:color w:val="auto"/>
          <w:kern w:val="0"/>
          <w:sz w:val="28"/>
          <w:szCs w:val="28"/>
        </w:rPr>
        <w:t>)</w:t>
      </w:r>
      <w:r>
        <w:rPr>
          <w:rFonts w:hint="eastAsia" w:ascii="宋体" w:hAnsi="宋体"/>
          <w:snapToGrid w:val="0"/>
          <w:color w:val="auto"/>
          <w:kern w:val="0"/>
          <w:sz w:val="28"/>
          <w:szCs w:val="28"/>
        </w:rPr>
        <w:t>保管、运输和使用不当；③电缆、电线、电动机、电钻等电器设备绝缘损坏及性能不良产生的电弧、电火花、漏电、失爆、短路或超负荷运行引起火灾；④保险丝</w:t>
      </w:r>
      <w:r>
        <w:rPr>
          <w:rFonts w:ascii="宋体" w:hAnsi="宋体"/>
          <w:snapToGrid w:val="0"/>
          <w:color w:val="auto"/>
          <w:kern w:val="0"/>
          <w:sz w:val="28"/>
          <w:szCs w:val="28"/>
        </w:rPr>
        <w:t>(</w:t>
      </w:r>
      <w:r>
        <w:rPr>
          <w:rFonts w:hint="eastAsia" w:ascii="宋体" w:hAnsi="宋体"/>
          <w:snapToGrid w:val="0"/>
          <w:color w:val="auto"/>
          <w:kern w:val="0"/>
          <w:sz w:val="28"/>
          <w:szCs w:val="28"/>
        </w:rPr>
        <w:t>片</w:t>
      </w:r>
      <w:r>
        <w:rPr>
          <w:rFonts w:ascii="宋体" w:hAnsi="宋体"/>
          <w:snapToGrid w:val="0"/>
          <w:color w:val="auto"/>
          <w:kern w:val="0"/>
          <w:sz w:val="28"/>
          <w:szCs w:val="28"/>
        </w:rPr>
        <w:t>)</w:t>
      </w:r>
      <w:r>
        <w:rPr>
          <w:rFonts w:hint="eastAsia" w:ascii="宋体" w:hAnsi="宋体"/>
          <w:snapToGrid w:val="0"/>
          <w:color w:val="auto"/>
          <w:kern w:val="0"/>
          <w:sz w:val="28"/>
          <w:szCs w:val="28"/>
        </w:rPr>
        <w:t>选用不当，使用铜丝、铝线代替保险丝；⑤油开关及配电箱内油料着火</w:t>
      </w:r>
      <w:r>
        <w:rPr>
          <w:rFonts w:ascii="宋体" w:hAnsi="宋体"/>
          <w:snapToGrid w:val="0"/>
          <w:color w:val="auto"/>
          <w:kern w:val="0"/>
          <w:sz w:val="28"/>
          <w:szCs w:val="28"/>
        </w:rPr>
        <w:t>;</w:t>
      </w:r>
      <w:r>
        <w:rPr>
          <w:rFonts w:hint="eastAsia" w:ascii="宋体" w:hAnsi="宋体"/>
          <w:snapToGrid w:val="0"/>
          <w:color w:val="auto"/>
          <w:kern w:val="0"/>
          <w:sz w:val="28"/>
          <w:szCs w:val="28"/>
        </w:rPr>
        <w:t>⑥机械作用</w:t>
      </w:r>
      <w:r>
        <w:rPr>
          <w:rFonts w:ascii="宋体" w:hAnsi="宋体"/>
          <w:snapToGrid w:val="0"/>
          <w:color w:val="auto"/>
          <w:kern w:val="0"/>
          <w:sz w:val="28"/>
          <w:szCs w:val="28"/>
        </w:rPr>
        <w:t>(</w:t>
      </w:r>
      <w:r>
        <w:rPr>
          <w:rFonts w:hint="eastAsia" w:ascii="宋体" w:hAnsi="宋体"/>
          <w:snapToGrid w:val="0"/>
          <w:color w:val="auto"/>
          <w:kern w:val="0"/>
          <w:sz w:val="28"/>
          <w:szCs w:val="28"/>
        </w:rPr>
        <w:t>包括摩擦、震动冲击等</w:t>
      </w:r>
      <w:r>
        <w:rPr>
          <w:rFonts w:ascii="宋体" w:hAnsi="宋体"/>
          <w:snapToGrid w:val="0"/>
          <w:color w:val="auto"/>
          <w:kern w:val="0"/>
          <w:sz w:val="28"/>
          <w:szCs w:val="28"/>
        </w:rPr>
        <w:t>)</w:t>
      </w:r>
      <w:r>
        <w:rPr>
          <w:rFonts w:hint="eastAsia" w:ascii="宋体" w:hAnsi="宋体"/>
          <w:snapToGrid w:val="0"/>
          <w:color w:val="auto"/>
          <w:kern w:val="0"/>
          <w:sz w:val="28"/>
          <w:szCs w:val="28"/>
        </w:rPr>
        <w:t>所引起。</w:t>
      </w:r>
    </w:p>
    <w:p>
      <w:pPr>
        <w:spacing w:line="360" w:lineRule="auto"/>
        <w:ind w:firstLine="560" w:firstLineChars="200"/>
        <w:rPr>
          <w:rFonts w:ascii="宋体" w:hAnsi="宋体"/>
          <w:snapToGrid w:val="0"/>
          <w:color w:val="auto"/>
          <w:kern w:val="0"/>
          <w:sz w:val="28"/>
          <w:szCs w:val="28"/>
        </w:rPr>
      </w:pPr>
      <w:r>
        <w:rPr>
          <w:rFonts w:hint="eastAsia" w:ascii="宋体" w:hAnsi="宋体"/>
          <w:snapToGrid w:val="0"/>
          <w:color w:val="auto"/>
          <w:kern w:val="0"/>
          <w:sz w:val="28"/>
          <w:szCs w:val="28"/>
        </w:rPr>
        <w:t>火灾可能发生在空压机房、机修车间、综合材料库、变压器等用电部位。</w:t>
      </w:r>
    </w:p>
    <w:p>
      <w:pPr>
        <w:spacing w:line="360" w:lineRule="auto"/>
        <w:ind w:firstLine="560" w:firstLineChars="200"/>
        <w:rPr>
          <w:rFonts w:hint="eastAsia" w:ascii="宋体" w:hAnsi="宋体"/>
          <w:snapToGrid w:val="0"/>
          <w:color w:val="auto"/>
          <w:kern w:val="0"/>
          <w:sz w:val="28"/>
          <w:szCs w:val="28"/>
        </w:rPr>
      </w:pPr>
      <w:r>
        <w:rPr>
          <w:rFonts w:hint="eastAsia" w:ascii="宋体" w:hAnsi="宋体"/>
          <w:snapToGrid w:val="0"/>
          <w:color w:val="auto"/>
          <w:kern w:val="0"/>
          <w:sz w:val="28"/>
          <w:szCs w:val="28"/>
        </w:rPr>
        <w:t>火灾事故的主要后果是造成人员伤亡和财产损失。</w:t>
      </w:r>
    </w:p>
    <w:p>
      <w:pPr>
        <w:pStyle w:val="8"/>
        <w:spacing w:line="360" w:lineRule="auto"/>
        <w:ind w:firstLine="0" w:firstLineChars="0"/>
        <w:outlineLvl w:val="2"/>
        <w:rPr>
          <w:rFonts w:hint="eastAsia" w:ascii="宋体" w:hAnsi="宋体"/>
          <w:b/>
          <w:snapToGrid w:val="0"/>
          <w:color w:val="auto"/>
          <w:kern w:val="0"/>
          <w:sz w:val="28"/>
          <w:szCs w:val="28"/>
          <w:lang w:val="en-US" w:eastAsia="zh-CN"/>
        </w:rPr>
      </w:pPr>
      <w:bookmarkStart w:id="135" w:name="_Toc359225364"/>
      <w:bookmarkStart w:id="136" w:name="_Toc413834088"/>
      <w:bookmarkStart w:id="137" w:name="_Toc496016651"/>
      <w:bookmarkStart w:id="138" w:name="_Toc25768"/>
      <w:r>
        <w:rPr>
          <w:rFonts w:hint="eastAsia" w:ascii="宋体" w:hAnsi="宋体"/>
          <w:b/>
          <w:snapToGrid w:val="0"/>
          <w:color w:val="auto"/>
          <w:kern w:val="0"/>
          <w:sz w:val="28"/>
          <w:szCs w:val="28"/>
          <w:lang w:eastAsia="zh-CN"/>
        </w:rPr>
        <w:t>2.</w:t>
      </w:r>
      <w:r>
        <w:rPr>
          <w:rFonts w:hint="eastAsia" w:ascii="宋体" w:hAnsi="宋体"/>
          <w:b/>
          <w:snapToGrid w:val="0"/>
          <w:color w:val="auto"/>
          <w:kern w:val="0"/>
          <w:sz w:val="28"/>
          <w:szCs w:val="28"/>
        </w:rPr>
        <w:t>5.</w:t>
      </w:r>
      <w:r>
        <w:rPr>
          <w:rFonts w:hint="eastAsia" w:ascii="宋体" w:hAnsi="宋体"/>
          <w:b/>
          <w:snapToGrid w:val="0"/>
          <w:color w:val="auto"/>
          <w:kern w:val="0"/>
          <w:sz w:val="28"/>
          <w:szCs w:val="28"/>
          <w:lang w:val="en-US" w:eastAsia="zh-CN"/>
        </w:rPr>
        <w:t>7 坍塌</w:t>
      </w:r>
      <w:bookmarkEnd w:id="135"/>
      <w:bookmarkEnd w:id="136"/>
      <w:bookmarkEnd w:id="137"/>
      <w:bookmarkEnd w:id="138"/>
    </w:p>
    <w:p>
      <w:pPr>
        <w:spacing w:line="360" w:lineRule="auto"/>
        <w:ind w:firstLine="560" w:firstLineChars="200"/>
        <w:rPr>
          <w:rFonts w:hint="eastAsia" w:ascii="宋体" w:hAnsi="宋体"/>
          <w:snapToGrid w:val="0"/>
          <w:color w:val="auto"/>
          <w:kern w:val="0"/>
          <w:sz w:val="28"/>
          <w:szCs w:val="28"/>
        </w:rPr>
      </w:pPr>
      <w:r>
        <w:rPr>
          <w:rFonts w:hint="eastAsia" w:ascii="宋体" w:hAnsi="宋体"/>
          <w:snapToGrid w:val="0"/>
          <w:color w:val="auto"/>
          <w:kern w:val="0"/>
          <w:sz w:val="28"/>
          <w:szCs w:val="28"/>
        </w:rPr>
        <w:t>坍塌事故产生的主要原因有：①确定的边坡角不合理；②地质因素对边坡的影响；③岩体中的地下水；④爆破震动；⑤人为因素；⑥风化作用；⑦地震等。</w:t>
      </w:r>
    </w:p>
    <w:p>
      <w:pPr>
        <w:spacing w:line="360" w:lineRule="auto"/>
        <w:ind w:firstLine="560" w:firstLineChars="200"/>
        <w:rPr>
          <w:rFonts w:hint="eastAsia" w:ascii="宋体" w:hAnsi="宋体"/>
          <w:snapToGrid w:val="0"/>
          <w:color w:val="auto"/>
          <w:kern w:val="0"/>
          <w:sz w:val="28"/>
          <w:szCs w:val="28"/>
        </w:rPr>
      </w:pPr>
      <w:r>
        <w:rPr>
          <w:rFonts w:hint="eastAsia" w:ascii="宋体" w:hAnsi="宋体"/>
          <w:snapToGrid w:val="0"/>
          <w:color w:val="auto"/>
          <w:kern w:val="0"/>
          <w:sz w:val="28"/>
          <w:szCs w:val="28"/>
        </w:rPr>
        <w:t>坍塌是</w:t>
      </w:r>
      <w:r>
        <w:rPr>
          <w:rFonts w:hint="eastAsia" w:ascii="宋体" w:hAnsi="宋体"/>
          <w:snapToGrid w:val="0"/>
          <w:color w:val="auto"/>
          <w:kern w:val="0"/>
          <w:sz w:val="28"/>
          <w:szCs w:val="28"/>
          <w:lang w:eastAsia="zh-CN"/>
        </w:rPr>
        <w:t>砖厂页岩开采</w:t>
      </w:r>
      <w:r>
        <w:rPr>
          <w:rFonts w:hint="eastAsia" w:ascii="宋体" w:hAnsi="宋体"/>
          <w:snapToGrid w:val="0"/>
          <w:color w:val="auto"/>
          <w:kern w:val="0"/>
          <w:sz w:val="28"/>
          <w:szCs w:val="28"/>
        </w:rPr>
        <w:t>的主要危险因素之一，发生事故的后果是造成重大人员伤亡和设备、设施损坏，对生产企业造成重大经济损失。</w:t>
      </w:r>
    </w:p>
    <w:p>
      <w:pPr>
        <w:pStyle w:val="8"/>
        <w:spacing w:line="360" w:lineRule="auto"/>
        <w:ind w:firstLine="0" w:firstLineChars="0"/>
        <w:outlineLvl w:val="2"/>
        <w:rPr>
          <w:rFonts w:hint="eastAsia" w:ascii="宋体" w:hAnsi="宋体"/>
          <w:b/>
          <w:snapToGrid w:val="0"/>
          <w:color w:val="auto"/>
          <w:kern w:val="0"/>
          <w:sz w:val="28"/>
          <w:szCs w:val="28"/>
          <w:lang w:val="en-US" w:eastAsia="zh-CN"/>
        </w:rPr>
      </w:pPr>
      <w:bookmarkStart w:id="139" w:name="_Toc32620"/>
      <w:r>
        <w:rPr>
          <w:rFonts w:hint="eastAsia" w:ascii="宋体" w:hAnsi="宋体"/>
          <w:b/>
          <w:snapToGrid w:val="0"/>
          <w:color w:val="auto"/>
          <w:kern w:val="0"/>
          <w:sz w:val="28"/>
          <w:szCs w:val="28"/>
          <w:lang w:val="en-US" w:eastAsia="zh-CN"/>
        </w:rPr>
        <w:t>2.5.8中毒窒息</w:t>
      </w:r>
      <w:bookmarkEnd w:id="139"/>
    </w:p>
    <w:p>
      <w:pPr>
        <w:spacing w:line="360" w:lineRule="auto"/>
        <w:ind w:firstLine="560" w:firstLineChars="200"/>
        <w:rPr>
          <w:rFonts w:hint="eastAsia" w:ascii="宋体" w:hAnsi="宋体"/>
          <w:snapToGrid w:val="0"/>
          <w:color w:val="auto"/>
          <w:kern w:val="0"/>
          <w:sz w:val="28"/>
          <w:szCs w:val="28"/>
        </w:rPr>
      </w:pPr>
      <w:r>
        <w:rPr>
          <w:rFonts w:hint="eastAsia" w:ascii="宋体" w:hAnsi="宋体"/>
          <w:snapToGrid w:val="0"/>
          <w:color w:val="auto"/>
          <w:kern w:val="0"/>
          <w:sz w:val="28"/>
          <w:szCs w:val="28"/>
          <w:lang w:val="en-US" w:eastAsia="zh-CN"/>
        </w:rPr>
        <w:t>中毒窒息</w:t>
      </w:r>
      <w:r>
        <w:rPr>
          <w:rFonts w:hint="eastAsia" w:ascii="宋体" w:hAnsi="宋体"/>
          <w:snapToGrid w:val="0"/>
          <w:color w:val="auto"/>
          <w:kern w:val="0"/>
          <w:sz w:val="28"/>
          <w:szCs w:val="28"/>
        </w:rPr>
        <w:t>产生的主要原因：①出窑作业未按规定通风；②烧窑过程燃烧不充分产生有毒气体; ③人员违反规定进入受限空间作业;④窑台边缘安全防护措施未落实,未设警示标识,人员误操作或能见度低引发高空坠落事故。</w:t>
      </w:r>
    </w:p>
    <w:p>
      <w:pPr>
        <w:spacing w:line="360" w:lineRule="auto"/>
        <w:ind w:firstLine="560" w:firstLineChars="200"/>
        <w:rPr>
          <w:rFonts w:hint="eastAsia" w:ascii="宋体" w:hAnsi="宋体"/>
          <w:snapToGrid w:val="0"/>
          <w:color w:val="auto"/>
          <w:kern w:val="0"/>
          <w:sz w:val="28"/>
          <w:szCs w:val="28"/>
        </w:rPr>
      </w:pPr>
      <w:r>
        <w:rPr>
          <w:rFonts w:hint="eastAsia" w:ascii="宋体" w:hAnsi="宋体"/>
          <w:snapToGrid w:val="0"/>
          <w:color w:val="auto"/>
          <w:kern w:val="0"/>
          <w:sz w:val="28"/>
          <w:szCs w:val="28"/>
        </w:rPr>
        <w:t>可能存在的</w:t>
      </w:r>
      <w:r>
        <w:rPr>
          <w:rFonts w:hint="eastAsia" w:ascii="宋体" w:hAnsi="宋体"/>
          <w:snapToGrid w:val="0"/>
          <w:color w:val="auto"/>
          <w:kern w:val="0"/>
          <w:sz w:val="28"/>
          <w:szCs w:val="28"/>
          <w:lang w:val="en-US" w:eastAsia="zh-CN"/>
        </w:rPr>
        <w:t>中毒窒息</w:t>
      </w:r>
      <w:r>
        <w:rPr>
          <w:rFonts w:hint="eastAsia" w:ascii="宋体" w:hAnsi="宋体"/>
          <w:snapToGrid w:val="0"/>
          <w:color w:val="auto"/>
          <w:kern w:val="0"/>
          <w:sz w:val="28"/>
          <w:szCs w:val="28"/>
        </w:rPr>
        <w:t>场所有:砖窑</w:t>
      </w:r>
    </w:p>
    <w:p>
      <w:pPr>
        <w:spacing w:line="360" w:lineRule="auto"/>
        <w:ind w:firstLine="560" w:firstLineChars="200"/>
        <w:rPr>
          <w:rFonts w:hint="eastAsia" w:ascii="宋体" w:hAnsi="宋体"/>
          <w:snapToGrid w:val="0"/>
          <w:color w:val="auto"/>
          <w:kern w:val="0"/>
          <w:sz w:val="28"/>
          <w:szCs w:val="28"/>
        </w:rPr>
      </w:pPr>
      <w:r>
        <w:rPr>
          <w:rFonts w:hint="eastAsia" w:ascii="宋体" w:hAnsi="宋体"/>
          <w:snapToGrid w:val="0"/>
          <w:color w:val="auto"/>
          <w:kern w:val="0"/>
          <w:sz w:val="28"/>
          <w:szCs w:val="28"/>
          <w:lang w:val="en-US" w:eastAsia="zh-CN"/>
        </w:rPr>
        <w:t>中毒窒息</w:t>
      </w:r>
      <w:r>
        <w:rPr>
          <w:rFonts w:hint="eastAsia" w:ascii="宋体" w:hAnsi="宋体"/>
          <w:snapToGrid w:val="0"/>
          <w:color w:val="auto"/>
          <w:kern w:val="0"/>
          <w:sz w:val="28"/>
          <w:szCs w:val="28"/>
        </w:rPr>
        <w:t>的主要后果是中毒窒息、高处坠落造成人员死亡、人身伤害、经济损失等。事故多发生生产旺季。</w:t>
      </w:r>
    </w:p>
    <w:p>
      <w:pPr>
        <w:pStyle w:val="8"/>
        <w:spacing w:line="360" w:lineRule="auto"/>
        <w:ind w:firstLine="0" w:firstLineChars="0"/>
        <w:outlineLvl w:val="2"/>
        <w:rPr>
          <w:rFonts w:hint="eastAsia" w:ascii="宋体" w:hAnsi="宋体"/>
          <w:b/>
          <w:snapToGrid w:val="0"/>
          <w:color w:val="auto"/>
          <w:kern w:val="0"/>
          <w:sz w:val="28"/>
          <w:szCs w:val="28"/>
        </w:rPr>
      </w:pPr>
      <w:bookmarkStart w:id="140" w:name="_Toc480804402"/>
      <w:bookmarkStart w:id="141" w:name="_Toc356401499"/>
      <w:bookmarkStart w:id="142" w:name="_Toc514342854"/>
      <w:bookmarkStart w:id="143" w:name="_Toc350781101"/>
      <w:bookmarkStart w:id="144" w:name="_Toc9597"/>
      <w:r>
        <w:rPr>
          <w:rFonts w:hint="eastAsia" w:ascii="宋体" w:hAnsi="宋体"/>
          <w:b/>
          <w:snapToGrid w:val="0"/>
          <w:color w:val="auto"/>
          <w:kern w:val="0"/>
          <w:sz w:val="28"/>
          <w:szCs w:val="28"/>
          <w:lang w:eastAsia="zh-CN"/>
        </w:rPr>
        <w:t>2.</w:t>
      </w:r>
      <w:r>
        <w:rPr>
          <w:rFonts w:hint="eastAsia" w:ascii="宋体" w:hAnsi="宋体"/>
          <w:b/>
          <w:snapToGrid w:val="0"/>
          <w:color w:val="auto"/>
          <w:kern w:val="0"/>
          <w:sz w:val="28"/>
          <w:szCs w:val="28"/>
        </w:rPr>
        <w:t>5</w:t>
      </w:r>
      <w:r>
        <w:rPr>
          <w:rFonts w:ascii="宋体" w:hAnsi="宋体"/>
          <w:b/>
          <w:snapToGrid w:val="0"/>
          <w:color w:val="auto"/>
          <w:kern w:val="0"/>
          <w:sz w:val="28"/>
          <w:szCs w:val="28"/>
        </w:rPr>
        <w:t>.</w:t>
      </w:r>
      <w:r>
        <w:rPr>
          <w:rFonts w:hint="eastAsia" w:ascii="宋体" w:hAnsi="宋体"/>
          <w:b/>
          <w:snapToGrid w:val="0"/>
          <w:color w:val="auto"/>
          <w:kern w:val="0"/>
          <w:sz w:val="28"/>
          <w:szCs w:val="28"/>
        </w:rPr>
        <w:t>7</w:t>
      </w:r>
      <w:r>
        <w:rPr>
          <w:rFonts w:ascii="宋体" w:hAnsi="宋体"/>
          <w:b/>
          <w:snapToGrid w:val="0"/>
          <w:color w:val="auto"/>
          <w:kern w:val="0"/>
          <w:sz w:val="28"/>
          <w:szCs w:val="28"/>
        </w:rPr>
        <w:t xml:space="preserve"> </w:t>
      </w:r>
      <w:r>
        <w:rPr>
          <w:rFonts w:hint="eastAsia" w:ascii="宋体" w:hAnsi="宋体"/>
          <w:b/>
          <w:snapToGrid w:val="0"/>
          <w:color w:val="auto"/>
          <w:kern w:val="0"/>
          <w:sz w:val="28"/>
          <w:szCs w:val="28"/>
        </w:rPr>
        <w:t>职业</w:t>
      </w:r>
      <w:r>
        <w:rPr>
          <w:rFonts w:ascii="宋体" w:hAnsi="宋体"/>
          <w:b/>
          <w:snapToGrid w:val="0"/>
          <w:color w:val="auto"/>
          <w:kern w:val="0"/>
          <w:sz w:val="28"/>
          <w:szCs w:val="28"/>
        </w:rPr>
        <w:t>危害</w:t>
      </w:r>
      <w:r>
        <w:rPr>
          <w:rFonts w:hint="eastAsia" w:ascii="宋体" w:hAnsi="宋体"/>
          <w:b/>
          <w:snapToGrid w:val="0"/>
          <w:color w:val="auto"/>
          <w:kern w:val="0"/>
          <w:sz w:val="28"/>
          <w:szCs w:val="28"/>
        </w:rPr>
        <w:t>因素</w:t>
      </w:r>
      <w:bookmarkEnd w:id="140"/>
      <w:bookmarkEnd w:id="141"/>
      <w:bookmarkEnd w:id="142"/>
      <w:bookmarkEnd w:id="143"/>
      <w:bookmarkEnd w:id="144"/>
    </w:p>
    <w:p>
      <w:pPr>
        <w:pStyle w:val="7"/>
        <w:spacing w:line="360" w:lineRule="auto"/>
        <w:ind w:firstLine="0" w:firstLineChars="0"/>
        <w:rPr>
          <w:rStyle w:val="32"/>
          <w:rFonts w:hint="eastAsia"/>
          <w:b/>
          <w:bCs/>
          <w:color w:val="auto"/>
          <w:sz w:val="28"/>
          <w:szCs w:val="28"/>
        </w:rPr>
      </w:pPr>
      <w:r>
        <w:rPr>
          <w:rFonts w:hint="eastAsia" w:hAnsi="宋体"/>
          <w:b/>
          <w:bCs/>
          <w:color w:val="auto"/>
          <w:szCs w:val="28"/>
          <w:lang w:eastAsia="zh-CN"/>
        </w:rPr>
        <w:t>2.</w:t>
      </w:r>
      <w:r>
        <w:rPr>
          <w:rFonts w:hint="eastAsia" w:hAnsi="宋体"/>
          <w:b/>
          <w:bCs/>
          <w:color w:val="auto"/>
          <w:szCs w:val="28"/>
        </w:rPr>
        <w:t>5</w:t>
      </w:r>
      <w:r>
        <w:rPr>
          <w:rFonts w:hAnsi="宋体"/>
          <w:b/>
          <w:bCs/>
          <w:color w:val="auto"/>
          <w:szCs w:val="28"/>
        </w:rPr>
        <w:t>.</w:t>
      </w:r>
      <w:r>
        <w:rPr>
          <w:rFonts w:hint="eastAsia" w:hAnsi="宋体"/>
          <w:b/>
          <w:bCs/>
          <w:color w:val="auto"/>
          <w:szCs w:val="28"/>
        </w:rPr>
        <w:t>7</w:t>
      </w:r>
      <w:r>
        <w:rPr>
          <w:rStyle w:val="32"/>
          <w:rFonts w:hint="eastAsia" w:hAnsi="宋体"/>
          <w:b/>
          <w:bCs/>
          <w:color w:val="auto"/>
          <w:sz w:val="28"/>
          <w:szCs w:val="28"/>
        </w:rPr>
        <w:t xml:space="preserve">.1 </w:t>
      </w:r>
      <w:r>
        <w:rPr>
          <w:rFonts w:hint="eastAsia"/>
          <w:b/>
          <w:bCs/>
          <w:color w:val="auto"/>
          <w:szCs w:val="28"/>
        </w:rPr>
        <w:t>粉尘</w:t>
      </w:r>
    </w:p>
    <w:p>
      <w:pPr>
        <w:adjustRightInd w:val="0"/>
        <w:snapToGrid w:val="0"/>
        <w:spacing w:line="360" w:lineRule="auto"/>
        <w:ind w:firstLine="560" w:firstLineChars="200"/>
        <w:rPr>
          <w:rFonts w:hint="eastAsia"/>
          <w:color w:val="auto"/>
          <w:sz w:val="28"/>
          <w:szCs w:val="28"/>
        </w:rPr>
      </w:pPr>
      <w:r>
        <w:rPr>
          <w:rFonts w:hint="eastAsia"/>
          <w:color w:val="auto"/>
          <w:sz w:val="28"/>
          <w:szCs w:val="28"/>
        </w:rPr>
        <w:t>窑体在加煤烧制过程中窑顶部、出窑时窑洞中粉尘浓度较大，作业人员在此环境中易受到粉尘危害。</w:t>
      </w:r>
      <w:r>
        <w:rPr>
          <w:rFonts w:hint="eastAsia" w:ascii="宋体" w:hAnsi="宋体"/>
          <w:snapToGrid w:val="0"/>
          <w:color w:val="auto"/>
          <w:kern w:val="0"/>
          <w:sz w:val="28"/>
          <w:szCs w:val="28"/>
        </w:rPr>
        <w:t>粉尘危害是砖厂生产作业中最大危害之一。粉尘是在生产过程中产生的细粒状矿物或岩石粉尘。</w:t>
      </w:r>
    </w:p>
    <w:p>
      <w:pPr>
        <w:spacing w:line="360" w:lineRule="auto"/>
        <w:ind w:firstLine="561"/>
        <w:rPr>
          <w:rFonts w:hint="eastAsia" w:ascii="宋体" w:hAnsi="宋体"/>
          <w:snapToGrid w:val="0"/>
          <w:color w:val="auto"/>
          <w:kern w:val="0"/>
          <w:sz w:val="28"/>
          <w:szCs w:val="28"/>
        </w:rPr>
      </w:pPr>
      <w:r>
        <w:rPr>
          <w:rFonts w:hint="eastAsia" w:ascii="宋体" w:hAnsi="宋体"/>
          <w:snapToGrid w:val="0"/>
          <w:color w:val="auto"/>
          <w:kern w:val="0"/>
          <w:sz w:val="28"/>
          <w:szCs w:val="28"/>
        </w:rPr>
        <w:t>产生粉尘的环节主要有原料装卸、破碎</w:t>
      </w:r>
      <w:r>
        <w:rPr>
          <w:rFonts w:ascii="宋体" w:hAnsi="宋体"/>
          <w:snapToGrid w:val="0"/>
          <w:color w:val="auto"/>
          <w:kern w:val="0"/>
          <w:sz w:val="28"/>
          <w:szCs w:val="28"/>
        </w:rPr>
        <w:t>等生产过程。</w:t>
      </w:r>
      <w:r>
        <w:rPr>
          <w:rFonts w:hint="eastAsia" w:ascii="宋体" w:hAnsi="宋体"/>
          <w:snapToGrid w:val="0"/>
          <w:color w:val="auto"/>
          <w:kern w:val="0"/>
          <w:sz w:val="28"/>
          <w:szCs w:val="28"/>
        </w:rPr>
        <w:t>在上述生产作业中产生的细粒状矿物或岩石粉尘，直径大于50μ</w:t>
      </w:r>
      <w:r>
        <w:rPr>
          <w:rFonts w:ascii="宋体" w:hAnsi="宋体"/>
          <w:snapToGrid w:val="0"/>
          <w:color w:val="auto"/>
          <w:kern w:val="0"/>
          <w:sz w:val="28"/>
          <w:szCs w:val="28"/>
        </w:rPr>
        <w:t>m</w:t>
      </w:r>
      <w:r>
        <w:rPr>
          <w:rFonts w:hint="eastAsia" w:ascii="宋体" w:hAnsi="宋体"/>
          <w:snapToGrid w:val="0"/>
          <w:color w:val="auto"/>
          <w:kern w:val="0"/>
          <w:sz w:val="28"/>
          <w:szCs w:val="28"/>
        </w:rPr>
        <w:t>的尘粒，在重力作用下会很快从气流中分离出来，沉落于地面，此类矿尘称为落尘；直径在0.01～50μ</w:t>
      </w:r>
      <w:r>
        <w:rPr>
          <w:rFonts w:ascii="宋体" w:hAnsi="宋体"/>
          <w:snapToGrid w:val="0"/>
          <w:color w:val="auto"/>
          <w:kern w:val="0"/>
          <w:sz w:val="28"/>
          <w:szCs w:val="28"/>
        </w:rPr>
        <w:t>m</w:t>
      </w:r>
      <w:r>
        <w:rPr>
          <w:rFonts w:hint="eastAsia" w:ascii="宋体" w:hAnsi="宋体"/>
          <w:snapToGrid w:val="0"/>
          <w:color w:val="auto"/>
          <w:kern w:val="0"/>
          <w:sz w:val="28"/>
          <w:szCs w:val="28"/>
        </w:rPr>
        <w:t>范围内的尘粒，能长时间悬浮于空气中，此类矿尘叫做浮尘。浮尘对空气的污染和对人体健康具有重大影响。</w:t>
      </w:r>
    </w:p>
    <w:p>
      <w:pPr>
        <w:spacing w:line="360" w:lineRule="auto"/>
        <w:ind w:firstLine="561"/>
        <w:rPr>
          <w:rFonts w:hint="eastAsia" w:ascii="宋体" w:hAnsi="宋体"/>
          <w:snapToGrid w:val="0"/>
          <w:color w:val="auto"/>
          <w:kern w:val="0"/>
          <w:sz w:val="28"/>
          <w:szCs w:val="28"/>
        </w:rPr>
      </w:pPr>
      <w:r>
        <w:rPr>
          <w:rFonts w:hint="eastAsia" w:ascii="宋体" w:hAnsi="宋体"/>
          <w:snapToGrid w:val="0"/>
          <w:color w:val="auto"/>
          <w:kern w:val="0"/>
          <w:sz w:val="28"/>
          <w:szCs w:val="28"/>
        </w:rPr>
        <w:t>粉尘的危害：</w:t>
      </w:r>
      <w:r>
        <w:rPr>
          <w:rFonts w:hint="eastAsia" w:ascii="宋体" w:hAnsi="宋体"/>
          <w:bCs/>
          <w:snapToGrid w:val="0"/>
          <w:color w:val="auto"/>
          <w:kern w:val="0"/>
          <w:sz w:val="28"/>
          <w:szCs w:val="28"/>
        </w:rPr>
        <w:t>①</w:t>
      </w:r>
      <w:r>
        <w:rPr>
          <w:rFonts w:hint="eastAsia" w:ascii="宋体" w:hAnsi="宋体"/>
          <w:snapToGrid w:val="0"/>
          <w:color w:val="auto"/>
          <w:kern w:val="0"/>
          <w:sz w:val="28"/>
          <w:szCs w:val="28"/>
        </w:rPr>
        <w:t>作业人员长期吸入可使人体防御功能失去平衡，清除功能受损，而使过量粉尘沉积，酿成肺组织损伤，形成肺尘埃沉着病（尘肺病）、肺粉尘沉着症，引起支气管哮喘及其他肺部疾病；接触生产性粉尘除可引起上述呼吸系统的疾病，还可引起眼睛及皮肤的病变。</w:t>
      </w:r>
      <w:r>
        <w:rPr>
          <w:rFonts w:hint="eastAsia" w:ascii="宋体" w:hAnsi="宋体"/>
          <w:bCs/>
          <w:snapToGrid w:val="0"/>
          <w:color w:val="auto"/>
          <w:kern w:val="0"/>
          <w:sz w:val="28"/>
          <w:szCs w:val="28"/>
        </w:rPr>
        <w:t>②</w:t>
      </w:r>
      <w:r>
        <w:rPr>
          <w:rFonts w:hint="eastAsia" w:ascii="宋体" w:hAnsi="宋体"/>
          <w:snapToGrid w:val="0"/>
          <w:color w:val="auto"/>
          <w:kern w:val="0"/>
          <w:sz w:val="28"/>
          <w:szCs w:val="28"/>
        </w:rPr>
        <w:t>空气中的粉尘落到机械的转动部件上，会加速转动部件的磨损，降低机器的精度和寿命。粉尘弥漫的车间，会降低可见度，影响视野，妨碍操作，降低劳动生产率等。</w:t>
      </w:r>
    </w:p>
    <w:p>
      <w:pPr>
        <w:pStyle w:val="7"/>
        <w:spacing w:line="360" w:lineRule="auto"/>
        <w:ind w:firstLine="0" w:firstLineChars="0"/>
        <w:rPr>
          <w:rFonts w:hint="eastAsia" w:hAnsi="宋体"/>
          <w:color w:val="auto"/>
        </w:rPr>
      </w:pPr>
      <w:r>
        <w:rPr>
          <w:rFonts w:hint="eastAsia" w:hAnsi="宋体"/>
          <w:b/>
          <w:bCs/>
          <w:color w:val="auto"/>
          <w:szCs w:val="28"/>
          <w:lang w:eastAsia="zh-CN"/>
        </w:rPr>
        <w:t>2.</w:t>
      </w:r>
      <w:r>
        <w:rPr>
          <w:rFonts w:hint="eastAsia" w:hAnsi="宋体"/>
          <w:b/>
          <w:bCs/>
          <w:color w:val="auto"/>
          <w:szCs w:val="28"/>
        </w:rPr>
        <w:t>5</w:t>
      </w:r>
      <w:r>
        <w:rPr>
          <w:rFonts w:hAnsi="宋体"/>
          <w:b/>
          <w:bCs/>
          <w:color w:val="auto"/>
          <w:szCs w:val="28"/>
        </w:rPr>
        <w:t>.</w:t>
      </w:r>
      <w:r>
        <w:rPr>
          <w:rFonts w:hint="eastAsia" w:hAnsi="宋体"/>
          <w:b/>
          <w:bCs/>
          <w:color w:val="auto"/>
          <w:szCs w:val="28"/>
        </w:rPr>
        <w:t>7</w:t>
      </w:r>
      <w:r>
        <w:rPr>
          <w:rFonts w:hint="eastAsia"/>
          <w:color w:val="auto"/>
        </w:rPr>
        <w:t xml:space="preserve">.2 </w:t>
      </w:r>
      <w:r>
        <w:rPr>
          <w:rFonts w:hAnsi="宋体"/>
          <w:b/>
          <w:bCs/>
          <w:color w:val="auto"/>
          <w:szCs w:val="28"/>
        </w:rPr>
        <w:t>噪声</w:t>
      </w:r>
      <w:r>
        <w:rPr>
          <w:rFonts w:hint="eastAsia" w:hAnsi="宋体"/>
          <w:b/>
          <w:bCs/>
          <w:color w:val="auto"/>
          <w:szCs w:val="28"/>
        </w:rPr>
        <w:t>、</w:t>
      </w:r>
      <w:r>
        <w:rPr>
          <w:rFonts w:hAnsi="宋体"/>
          <w:b/>
          <w:bCs/>
          <w:color w:val="auto"/>
          <w:szCs w:val="28"/>
        </w:rPr>
        <w:t>振动</w:t>
      </w:r>
    </w:p>
    <w:p>
      <w:pPr>
        <w:pStyle w:val="8"/>
        <w:spacing w:line="360" w:lineRule="auto"/>
        <w:ind w:firstLine="560"/>
        <w:rPr>
          <w:rFonts w:ascii="宋体" w:hAnsi="宋体"/>
          <w:snapToGrid w:val="0"/>
          <w:color w:val="auto"/>
          <w:kern w:val="0"/>
          <w:sz w:val="28"/>
          <w:szCs w:val="28"/>
        </w:rPr>
      </w:pPr>
      <w:r>
        <w:rPr>
          <w:rFonts w:hint="eastAsia" w:ascii="宋体" w:hAnsi="宋体"/>
          <w:snapToGrid w:val="0"/>
          <w:color w:val="auto"/>
          <w:kern w:val="0"/>
          <w:sz w:val="28"/>
          <w:szCs w:val="28"/>
        </w:rPr>
        <w:t>噪声指声强和频率的变化都无规律、杂乱无章的声音。砖厂噪声具有强度大、声级高、噪声源多、干扰时间长以及连续噪声多等特点。</w:t>
      </w:r>
    </w:p>
    <w:p>
      <w:pPr>
        <w:pStyle w:val="8"/>
        <w:spacing w:line="360" w:lineRule="auto"/>
        <w:ind w:firstLine="560"/>
        <w:rPr>
          <w:rFonts w:ascii="宋体" w:hAnsi="宋体"/>
          <w:snapToGrid w:val="0"/>
          <w:color w:val="auto"/>
          <w:kern w:val="0"/>
          <w:sz w:val="28"/>
          <w:szCs w:val="28"/>
        </w:rPr>
      </w:pPr>
      <w:r>
        <w:rPr>
          <w:rFonts w:hint="eastAsia" w:ascii="宋体" w:hAnsi="宋体"/>
          <w:snapToGrid w:val="0"/>
          <w:color w:val="auto"/>
          <w:kern w:val="0"/>
          <w:sz w:val="28"/>
          <w:szCs w:val="28"/>
        </w:rPr>
        <w:t>噪声与振动主要来源于各种设备在运转过程中由于震动、摩擦、碰撞而产生的机械动力噪声和由风管排气、漏气而产生的气体动力噪声。</w:t>
      </w:r>
    </w:p>
    <w:p>
      <w:pPr>
        <w:pStyle w:val="8"/>
        <w:spacing w:line="360" w:lineRule="auto"/>
        <w:ind w:firstLine="560"/>
        <w:rPr>
          <w:rFonts w:ascii="宋体" w:hAnsi="宋体"/>
          <w:snapToGrid w:val="0"/>
          <w:color w:val="auto"/>
          <w:kern w:val="0"/>
          <w:sz w:val="28"/>
          <w:szCs w:val="28"/>
        </w:rPr>
      </w:pPr>
      <w:r>
        <w:rPr>
          <w:rFonts w:hint="eastAsia" w:ascii="宋体" w:hAnsi="宋体"/>
          <w:snapToGrid w:val="0"/>
          <w:color w:val="auto"/>
          <w:kern w:val="0"/>
          <w:sz w:val="28"/>
          <w:szCs w:val="28"/>
        </w:rPr>
        <w:t>产生噪声与振动的设备和场所：装载、挖掘设备驾驶室。</w:t>
      </w:r>
    </w:p>
    <w:p>
      <w:pPr>
        <w:pStyle w:val="8"/>
        <w:spacing w:line="360" w:lineRule="auto"/>
        <w:ind w:firstLine="560"/>
        <w:rPr>
          <w:rFonts w:hint="eastAsia" w:ascii="宋体" w:hAnsi="宋体"/>
          <w:snapToGrid w:val="0"/>
          <w:color w:val="auto"/>
          <w:kern w:val="0"/>
          <w:sz w:val="28"/>
          <w:szCs w:val="28"/>
        </w:rPr>
      </w:pPr>
      <w:r>
        <w:rPr>
          <w:rFonts w:hint="eastAsia" w:ascii="宋体" w:hAnsi="宋体"/>
          <w:snapToGrid w:val="0"/>
          <w:color w:val="auto"/>
          <w:kern w:val="0"/>
          <w:sz w:val="28"/>
          <w:szCs w:val="28"/>
        </w:rPr>
        <w:t>噪声可以使人耳聋，还可能引起高血压、心脏病、神经官能症等疾病。噪声还污染环境，影响人们的正常生活和生产活动。</w:t>
      </w:r>
    </w:p>
    <w:p>
      <w:pPr>
        <w:pStyle w:val="7"/>
        <w:spacing w:line="360" w:lineRule="auto"/>
        <w:ind w:firstLine="0" w:firstLineChars="0"/>
        <w:rPr>
          <w:rFonts w:hint="eastAsia" w:hAnsi="宋体"/>
          <w:color w:val="auto"/>
        </w:rPr>
      </w:pPr>
      <w:r>
        <w:rPr>
          <w:rFonts w:hint="eastAsia" w:hAnsi="宋体"/>
          <w:b/>
          <w:bCs/>
          <w:color w:val="auto"/>
          <w:szCs w:val="28"/>
          <w:lang w:eastAsia="zh-CN"/>
        </w:rPr>
        <w:t>2.</w:t>
      </w:r>
      <w:r>
        <w:rPr>
          <w:rFonts w:hint="eastAsia" w:hAnsi="宋体"/>
          <w:b/>
          <w:bCs/>
          <w:color w:val="auto"/>
          <w:szCs w:val="28"/>
        </w:rPr>
        <w:t>5</w:t>
      </w:r>
      <w:r>
        <w:rPr>
          <w:rFonts w:hAnsi="宋体"/>
          <w:b/>
          <w:bCs/>
          <w:color w:val="auto"/>
          <w:szCs w:val="28"/>
        </w:rPr>
        <w:t>.</w:t>
      </w:r>
      <w:r>
        <w:rPr>
          <w:rFonts w:hint="eastAsia" w:hAnsi="宋体"/>
          <w:b/>
          <w:bCs/>
          <w:color w:val="auto"/>
          <w:szCs w:val="28"/>
        </w:rPr>
        <w:t>7</w:t>
      </w:r>
      <w:r>
        <w:rPr>
          <w:rFonts w:hint="eastAsia"/>
          <w:color w:val="auto"/>
        </w:rPr>
        <w:t xml:space="preserve">.3 </w:t>
      </w:r>
      <w:r>
        <w:rPr>
          <w:rFonts w:hint="eastAsia" w:hAnsi="宋体"/>
          <w:color w:val="auto"/>
        </w:rPr>
        <w:t>高温、低温</w:t>
      </w:r>
    </w:p>
    <w:p>
      <w:pPr>
        <w:spacing w:line="360" w:lineRule="auto"/>
        <w:ind w:firstLine="560" w:firstLineChars="200"/>
        <w:rPr>
          <w:rFonts w:hint="eastAsia" w:ascii="宋体" w:hAnsi="宋体"/>
          <w:snapToGrid w:val="0"/>
          <w:color w:val="auto"/>
          <w:kern w:val="0"/>
          <w:sz w:val="28"/>
          <w:szCs w:val="28"/>
        </w:rPr>
      </w:pPr>
      <w:r>
        <w:rPr>
          <w:rFonts w:hint="eastAsia" w:ascii="宋体" w:hAnsi="宋体"/>
          <w:snapToGrid w:val="0"/>
          <w:color w:val="auto"/>
          <w:kern w:val="0"/>
          <w:sz w:val="28"/>
          <w:szCs w:val="28"/>
        </w:rPr>
        <w:t>高温、高湿环境会增加人员中暑机率，并会加速有毒物质吸收，会导致操作失误率升高，易发生事故，长期在高温、高湿环境下工作，可引发关节炎等疾病；高温、高湿环境会加速材料的腐蚀；过大的湿度会引起电气设备受潮、绝缘下降，引起触电事故。</w:t>
      </w:r>
    </w:p>
    <w:p>
      <w:pPr>
        <w:spacing w:line="360" w:lineRule="auto"/>
        <w:ind w:firstLine="560" w:firstLineChars="200"/>
        <w:rPr>
          <w:rFonts w:hint="eastAsia" w:ascii="宋体" w:hAnsi="宋体"/>
          <w:snapToGrid w:val="0"/>
          <w:color w:val="auto"/>
          <w:kern w:val="0"/>
          <w:sz w:val="28"/>
          <w:szCs w:val="28"/>
        </w:rPr>
      </w:pPr>
      <w:r>
        <w:rPr>
          <w:rFonts w:hint="eastAsia" w:ascii="宋体" w:hAnsi="宋体"/>
          <w:snapToGrid w:val="0"/>
          <w:color w:val="auto"/>
          <w:kern w:val="0"/>
          <w:sz w:val="28"/>
          <w:szCs w:val="28"/>
        </w:rPr>
        <w:t>在烧结时，窑体加煤烧制、成品砖出窑过程中，温度较高，如窑体保温密封不良会产生较强的热辐射，作业人员在此环境中易受到高温危害。</w:t>
      </w:r>
    </w:p>
    <w:p>
      <w:pPr>
        <w:spacing w:line="360" w:lineRule="auto"/>
        <w:ind w:firstLine="560" w:firstLineChars="200"/>
        <w:rPr>
          <w:rFonts w:hint="eastAsia" w:ascii="宋体" w:hAnsi="宋体"/>
          <w:snapToGrid w:val="0"/>
          <w:color w:val="auto"/>
          <w:kern w:val="0"/>
          <w:sz w:val="28"/>
          <w:szCs w:val="28"/>
        </w:rPr>
      </w:pPr>
      <w:r>
        <w:rPr>
          <w:rFonts w:hint="eastAsia" w:ascii="宋体" w:hAnsi="宋体"/>
          <w:snapToGrid w:val="0"/>
          <w:color w:val="auto"/>
          <w:kern w:val="0"/>
          <w:sz w:val="28"/>
          <w:szCs w:val="28"/>
        </w:rPr>
        <w:t>在低温环境下，人员操作功能随温度的下降而明显下降，注意力不集中，反应时间延长，作业失误率上升，且可能发生冻伤。</w:t>
      </w:r>
    </w:p>
    <w:p>
      <w:pPr>
        <w:pStyle w:val="8"/>
        <w:spacing w:line="360" w:lineRule="auto"/>
        <w:ind w:firstLine="0" w:firstLineChars="0"/>
        <w:outlineLvl w:val="2"/>
        <w:rPr>
          <w:rFonts w:hint="eastAsia" w:ascii="宋体" w:hAnsi="宋体"/>
          <w:b/>
          <w:snapToGrid w:val="0"/>
          <w:color w:val="auto"/>
          <w:kern w:val="0"/>
          <w:sz w:val="28"/>
          <w:szCs w:val="28"/>
        </w:rPr>
      </w:pPr>
      <w:bookmarkStart w:id="145" w:name="_Toc480804403"/>
      <w:bookmarkStart w:id="146" w:name="_Toc356401500"/>
      <w:bookmarkStart w:id="147" w:name="_Toc350781102"/>
      <w:bookmarkStart w:id="148" w:name="_Toc514342855"/>
      <w:bookmarkStart w:id="149" w:name="_Toc1760"/>
      <w:r>
        <w:rPr>
          <w:rFonts w:hint="eastAsia" w:ascii="宋体" w:hAnsi="宋体"/>
          <w:b/>
          <w:snapToGrid w:val="0"/>
          <w:color w:val="auto"/>
          <w:kern w:val="0"/>
          <w:sz w:val="28"/>
          <w:szCs w:val="28"/>
          <w:lang w:eastAsia="zh-CN"/>
        </w:rPr>
        <w:t>2.</w:t>
      </w:r>
      <w:r>
        <w:rPr>
          <w:rFonts w:hint="eastAsia" w:ascii="宋体" w:hAnsi="宋体"/>
          <w:b/>
          <w:snapToGrid w:val="0"/>
          <w:color w:val="auto"/>
          <w:kern w:val="0"/>
          <w:sz w:val="28"/>
          <w:szCs w:val="28"/>
        </w:rPr>
        <w:t>5</w:t>
      </w:r>
      <w:r>
        <w:rPr>
          <w:rFonts w:ascii="宋体" w:hAnsi="宋体"/>
          <w:b/>
          <w:snapToGrid w:val="0"/>
          <w:color w:val="auto"/>
          <w:kern w:val="0"/>
          <w:sz w:val="28"/>
          <w:szCs w:val="28"/>
        </w:rPr>
        <w:t>.</w:t>
      </w:r>
      <w:r>
        <w:rPr>
          <w:rFonts w:hint="eastAsia" w:ascii="宋体" w:hAnsi="宋体"/>
          <w:b/>
          <w:snapToGrid w:val="0"/>
          <w:color w:val="auto"/>
          <w:kern w:val="0"/>
          <w:sz w:val="28"/>
          <w:szCs w:val="28"/>
        </w:rPr>
        <w:t>8</w:t>
      </w:r>
      <w:r>
        <w:rPr>
          <w:rFonts w:ascii="宋体" w:hAnsi="宋体"/>
          <w:b/>
          <w:snapToGrid w:val="0"/>
          <w:color w:val="auto"/>
          <w:kern w:val="0"/>
          <w:sz w:val="28"/>
          <w:szCs w:val="28"/>
        </w:rPr>
        <w:t xml:space="preserve"> </w:t>
      </w:r>
      <w:r>
        <w:rPr>
          <w:rFonts w:hint="eastAsia" w:ascii="宋体" w:hAnsi="宋体"/>
          <w:b/>
          <w:snapToGrid w:val="0"/>
          <w:color w:val="auto"/>
          <w:kern w:val="0"/>
          <w:sz w:val="28"/>
          <w:szCs w:val="28"/>
        </w:rPr>
        <w:t>自然灾害</w:t>
      </w:r>
      <w:bookmarkEnd w:id="145"/>
      <w:bookmarkEnd w:id="146"/>
      <w:bookmarkEnd w:id="147"/>
      <w:bookmarkEnd w:id="148"/>
      <w:bookmarkEnd w:id="149"/>
    </w:p>
    <w:p>
      <w:pPr>
        <w:pStyle w:val="7"/>
        <w:spacing w:line="360" w:lineRule="auto"/>
        <w:ind w:firstLine="0" w:firstLineChars="0"/>
        <w:rPr>
          <w:rFonts w:hint="eastAsia" w:hAnsi="宋体"/>
          <w:b/>
          <w:bCs/>
          <w:color w:val="auto"/>
          <w:szCs w:val="28"/>
          <w:lang w:eastAsia="zh-CN"/>
        </w:rPr>
      </w:pPr>
      <w:r>
        <w:rPr>
          <w:rFonts w:hint="eastAsia" w:hAnsi="宋体"/>
          <w:b/>
          <w:bCs/>
          <w:color w:val="auto"/>
          <w:szCs w:val="28"/>
          <w:lang w:eastAsia="zh-CN"/>
        </w:rPr>
        <w:t>2.5.8.1 地震灾害</w:t>
      </w:r>
    </w:p>
    <w:p>
      <w:pPr>
        <w:spacing w:line="360" w:lineRule="auto"/>
        <w:ind w:firstLine="560" w:firstLineChars="200"/>
        <w:jc w:val="left"/>
        <w:rPr>
          <w:rFonts w:ascii="宋体" w:hAnsi="宋体"/>
          <w:snapToGrid w:val="0"/>
          <w:color w:val="auto"/>
          <w:kern w:val="0"/>
          <w:sz w:val="28"/>
          <w:szCs w:val="28"/>
        </w:rPr>
      </w:pPr>
      <w:r>
        <w:rPr>
          <w:rFonts w:ascii="宋体" w:hAnsi="宋体"/>
          <w:snapToGrid w:val="0"/>
          <w:color w:val="auto"/>
          <w:kern w:val="0"/>
          <w:sz w:val="28"/>
          <w:szCs w:val="28"/>
        </w:rPr>
        <w:t>地震发生时，可能使建筑物倒塌，建筑设施结构破坏造成人员伤亡，也可能使电气系统短路导致火灾事故发生等。</w:t>
      </w:r>
    </w:p>
    <w:p>
      <w:pPr>
        <w:pStyle w:val="7"/>
        <w:spacing w:line="360" w:lineRule="auto"/>
        <w:ind w:firstLine="0" w:firstLineChars="0"/>
        <w:rPr>
          <w:rFonts w:hint="eastAsia" w:hAnsi="宋体"/>
          <w:b/>
          <w:bCs/>
          <w:color w:val="auto"/>
          <w:szCs w:val="28"/>
          <w:lang w:eastAsia="zh-CN"/>
        </w:rPr>
      </w:pPr>
      <w:r>
        <w:rPr>
          <w:rFonts w:hint="eastAsia" w:hAnsi="宋体"/>
          <w:b/>
          <w:bCs/>
          <w:color w:val="auto"/>
          <w:szCs w:val="28"/>
          <w:lang w:eastAsia="zh-CN"/>
        </w:rPr>
        <w:t>2.5.8.2 雷击危害</w:t>
      </w:r>
    </w:p>
    <w:p>
      <w:pPr>
        <w:spacing w:line="360" w:lineRule="auto"/>
        <w:ind w:firstLine="560" w:firstLineChars="200"/>
        <w:rPr>
          <w:rFonts w:hint="eastAsia" w:ascii="宋体" w:hAnsi="宋体"/>
          <w:snapToGrid w:val="0"/>
          <w:color w:val="auto"/>
          <w:kern w:val="0"/>
          <w:sz w:val="28"/>
          <w:szCs w:val="28"/>
        </w:rPr>
      </w:pPr>
      <w:r>
        <w:rPr>
          <w:rFonts w:ascii="宋体" w:hAnsi="宋体"/>
          <w:snapToGrid w:val="0"/>
          <w:color w:val="auto"/>
          <w:kern w:val="0"/>
          <w:sz w:val="28"/>
          <w:szCs w:val="28"/>
        </w:rPr>
        <w:t>雷</w:t>
      </w:r>
      <w:r>
        <w:rPr>
          <w:rFonts w:hint="eastAsia" w:ascii="宋体" w:hAnsi="宋体"/>
          <w:snapToGrid w:val="0"/>
          <w:color w:val="auto"/>
          <w:kern w:val="0"/>
          <w:sz w:val="28"/>
          <w:szCs w:val="28"/>
        </w:rPr>
        <w:t>、</w:t>
      </w:r>
      <w:r>
        <w:rPr>
          <w:rFonts w:ascii="宋体" w:hAnsi="宋体"/>
          <w:snapToGrid w:val="0"/>
          <w:color w:val="auto"/>
          <w:kern w:val="0"/>
          <w:sz w:val="28"/>
          <w:szCs w:val="28"/>
        </w:rPr>
        <w:t>雨</w:t>
      </w:r>
      <w:r>
        <w:rPr>
          <w:rFonts w:hint="eastAsia" w:ascii="宋体" w:hAnsi="宋体"/>
          <w:snapToGrid w:val="0"/>
          <w:color w:val="auto"/>
          <w:kern w:val="0"/>
          <w:sz w:val="28"/>
          <w:szCs w:val="28"/>
        </w:rPr>
        <w:t>、</w:t>
      </w:r>
      <w:r>
        <w:rPr>
          <w:rFonts w:ascii="宋体" w:hAnsi="宋体"/>
          <w:snapToGrid w:val="0"/>
          <w:color w:val="auto"/>
          <w:kern w:val="0"/>
          <w:sz w:val="28"/>
          <w:szCs w:val="28"/>
        </w:rPr>
        <w:t>云对地放电形成直击雷。雷击发生时，强大的冲击电压和雷电流会毁坏各种电气设备，强烈的空气扰动会使建筑物和设备损坏，其热效应会引起火灾，还可能击中人员事故伤亡事故。</w:t>
      </w:r>
    </w:p>
    <w:p>
      <w:pPr>
        <w:pStyle w:val="8"/>
        <w:spacing w:line="360" w:lineRule="auto"/>
        <w:ind w:firstLine="0" w:firstLineChars="0"/>
        <w:outlineLvl w:val="1"/>
        <w:rPr>
          <w:rFonts w:hint="eastAsia" w:ascii="黑体" w:hAnsi="宋体" w:eastAsia="黑体"/>
          <w:b/>
          <w:snapToGrid w:val="0"/>
          <w:color w:val="auto"/>
          <w:kern w:val="0"/>
          <w:sz w:val="32"/>
          <w:szCs w:val="32"/>
        </w:rPr>
      </w:pPr>
      <w:bookmarkStart w:id="150" w:name="_Toc484594602"/>
      <w:bookmarkStart w:id="151" w:name="_Toc325528024"/>
      <w:bookmarkStart w:id="152" w:name="_Toc304291284"/>
      <w:bookmarkStart w:id="153" w:name="_Toc303340324"/>
      <w:bookmarkStart w:id="154" w:name="_Toc514342856"/>
      <w:bookmarkStart w:id="155" w:name="_Toc996"/>
      <w:r>
        <w:rPr>
          <w:rFonts w:hint="eastAsia" w:ascii="黑体" w:hAnsi="宋体" w:eastAsia="黑体"/>
          <w:b/>
          <w:snapToGrid w:val="0"/>
          <w:color w:val="auto"/>
          <w:kern w:val="0"/>
          <w:sz w:val="32"/>
          <w:szCs w:val="32"/>
          <w:lang w:eastAsia="zh-CN"/>
        </w:rPr>
        <w:t>2.</w:t>
      </w:r>
      <w:r>
        <w:rPr>
          <w:rFonts w:hint="eastAsia" w:ascii="黑体" w:hAnsi="宋体" w:eastAsia="黑体"/>
          <w:b/>
          <w:snapToGrid w:val="0"/>
          <w:color w:val="auto"/>
          <w:kern w:val="0"/>
          <w:sz w:val="32"/>
          <w:szCs w:val="32"/>
        </w:rPr>
        <w:t>6 厂址安全条件的危险、有害因素辨识与分析</w:t>
      </w:r>
      <w:bookmarkEnd w:id="150"/>
      <w:bookmarkEnd w:id="151"/>
      <w:bookmarkEnd w:id="152"/>
      <w:bookmarkEnd w:id="153"/>
      <w:bookmarkEnd w:id="154"/>
      <w:bookmarkEnd w:id="155"/>
    </w:p>
    <w:p>
      <w:pPr>
        <w:spacing w:line="360" w:lineRule="auto"/>
        <w:ind w:firstLine="560" w:firstLineChars="200"/>
        <w:rPr>
          <w:rFonts w:hint="eastAsia" w:ascii="宋体" w:hAnsi="宋体"/>
          <w:snapToGrid w:val="0"/>
          <w:color w:val="auto"/>
          <w:kern w:val="0"/>
          <w:sz w:val="28"/>
          <w:szCs w:val="28"/>
        </w:rPr>
      </w:pPr>
      <w:r>
        <w:rPr>
          <w:rFonts w:hint="eastAsia" w:ascii="宋体" w:hAnsi="宋体"/>
          <w:snapToGrid w:val="0"/>
          <w:color w:val="auto"/>
          <w:kern w:val="0"/>
          <w:sz w:val="28"/>
          <w:szCs w:val="28"/>
        </w:rPr>
        <w:t>工业企业若选址不当，厂址条件差，可能存在以下危险、有害因素：①厂址工程地质不良，厂址周围为陡坎或有河流、沟渠通过，容易造成厂内塌陷和周边垮塌，设备、设施损坏，造成有害物质泄漏，引发火灾爆炸和窒息事故。②厂址所在地地形地貌差，处于窝风地带，厂内有害气体得不到及时散放，其生产作业危险性就大。③厂址与周边居民区或企业，安全距离不够，相互间会产生不利影响。④厂址所在地水文、气象条件恶劣，易发生水灾、雷击灾害，影响企业的正常生产。⑤厂址周边交通运输条件不畅、消防配备设施不完善，会造成运输不便，增加运输风险。</w:t>
      </w:r>
    </w:p>
    <w:p>
      <w:pPr>
        <w:spacing w:line="360" w:lineRule="auto"/>
        <w:ind w:firstLine="560" w:firstLineChars="200"/>
        <w:rPr>
          <w:rFonts w:hint="eastAsia" w:ascii="宋体" w:hAnsi="宋体"/>
          <w:snapToGrid w:val="0"/>
          <w:color w:val="auto"/>
          <w:kern w:val="0"/>
          <w:sz w:val="28"/>
          <w:szCs w:val="28"/>
        </w:rPr>
      </w:pPr>
      <w:r>
        <w:rPr>
          <w:rFonts w:ascii="宋体" w:hAnsi="宋体"/>
          <w:snapToGrid w:val="0"/>
          <w:color w:val="auto"/>
          <w:kern w:val="0"/>
          <w:sz w:val="28"/>
          <w:szCs w:val="28"/>
        </w:rPr>
        <w:t>本工程厂址周围无大型重要公共建筑设施</w:t>
      </w:r>
      <w:r>
        <w:rPr>
          <w:rFonts w:hint="eastAsia" w:ascii="宋体" w:hAnsi="宋体"/>
          <w:snapToGrid w:val="0"/>
          <w:color w:val="auto"/>
          <w:kern w:val="0"/>
          <w:sz w:val="28"/>
          <w:szCs w:val="28"/>
        </w:rPr>
        <w:t>，</w:t>
      </w:r>
      <w:r>
        <w:rPr>
          <w:rFonts w:ascii="宋体" w:hAnsi="宋体"/>
          <w:snapToGrid w:val="0"/>
          <w:color w:val="auto"/>
          <w:kern w:val="0"/>
          <w:sz w:val="28"/>
          <w:szCs w:val="28"/>
        </w:rPr>
        <w:t>位于相对稳定地块，场地无不良地质现象，地基承载力较高，不受洪水威胁；地下水对混凝土结构和钢筋混凝土结构中的钢筋不具腐蚀性。厂址交通运输方便</w:t>
      </w:r>
      <w:r>
        <w:rPr>
          <w:rFonts w:hint="eastAsia" w:ascii="宋体" w:hAnsi="宋体"/>
          <w:snapToGrid w:val="0"/>
          <w:color w:val="auto"/>
          <w:kern w:val="0"/>
          <w:sz w:val="28"/>
          <w:szCs w:val="28"/>
        </w:rPr>
        <w:t>，</w:t>
      </w:r>
      <w:r>
        <w:rPr>
          <w:rFonts w:ascii="宋体" w:hAnsi="宋体"/>
          <w:snapToGrid w:val="0"/>
          <w:color w:val="auto"/>
          <w:kern w:val="0"/>
          <w:sz w:val="28"/>
          <w:szCs w:val="28"/>
        </w:rPr>
        <w:t>已取得政府相关部门的</w:t>
      </w:r>
      <w:r>
        <w:rPr>
          <w:rFonts w:hint="eastAsia" w:ascii="宋体" w:hAnsi="宋体"/>
          <w:snapToGrid w:val="0"/>
          <w:color w:val="auto"/>
          <w:kern w:val="0"/>
          <w:sz w:val="28"/>
          <w:szCs w:val="28"/>
          <w:lang w:eastAsia="zh-CN"/>
        </w:rPr>
        <w:t>新建</w:t>
      </w:r>
      <w:r>
        <w:rPr>
          <w:rFonts w:ascii="宋体" w:hAnsi="宋体"/>
          <w:snapToGrid w:val="0"/>
          <w:color w:val="auto"/>
          <w:kern w:val="0"/>
          <w:sz w:val="28"/>
          <w:szCs w:val="28"/>
        </w:rPr>
        <w:t>批复。因此，该工程选址符合当地政府部门规划，选址符合厂址选择的技术要求。</w:t>
      </w:r>
    </w:p>
    <w:p>
      <w:pPr>
        <w:pStyle w:val="8"/>
        <w:spacing w:line="360" w:lineRule="auto"/>
        <w:ind w:firstLine="0" w:firstLineChars="0"/>
        <w:outlineLvl w:val="2"/>
        <w:rPr>
          <w:rFonts w:hint="eastAsia" w:ascii="宋体" w:hAnsi="宋体"/>
          <w:b/>
          <w:snapToGrid w:val="0"/>
          <w:color w:val="auto"/>
          <w:kern w:val="0"/>
          <w:sz w:val="28"/>
          <w:szCs w:val="28"/>
        </w:rPr>
      </w:pPr>
      <w:bookmarkStart w:id="156" w:name="_Toc458523590"/>
      <w:bookmarkStart w:id="157" w:name="_Toc484594603"/>
      <w:bookmarkStart w:id="158" w:name="_Toc514342857"/>
      <w:bookmarkStart w:id="159" w:name="_Toc5503"/>
      <w:r>
        <w:rPr>
          <w:rFonts w:hint="eastAsia" w:ascii="宋体" w:hAnsi="宋体"/>
          <w:b/>
          <w:snapToGrid w:val="0"/>
          <w:color w:val="auto"/>
          <w:kern w:val="0"/>
          <w:sz w:val="28"/>
          <w:szCs w:val="28"/>
          <w:lang w:eastAsia="zh-CN"/>
        </w:rPr>
        <w:t>2.</w:t>
      </w:r>
      <w:r>
        <w:rPr>
          <w:rFonts w:hint="eastAsia" w:ascii="宋体" w:hAnsi="宋体"/>
          <w:b/>
          <w:snapToGrid w:val="0"/>
          <w:color w:val="auto"/>
          <w:kern w:val="0"/>
          <w:sz w:val="28"/>
          <w:szCs w:val="28"/>
        </w:rPr>
        <w:t xml:space="preserve">6.1 </w:t>
      </w:r>
      <w:r>
        <w:rPr>
          <w:rFonts w:hint="eastAsia" w:ascii="宋体" w:hAnsi="宋体"/>
          <w:b/>
          <w:snapToGrid w:val="0"/>
          <w:color w:val="auto"/>
          <w:kern w:val="0"/>
          <w:sz w:val="28"/>
          <w:szCs w:val="28"/>
          <w:lang w:eastAsia="zh-CN"/>
        </w:rPr>
        <w:t>公司</w:t>
      </w:r>
      <w:r>
        <w:rPr>
          <w:rFonts w:hint="eastAsia" w:ascii="宋体" w:hAnsi="宋体"/>
          <w:b/>
          <w:snapToGrid w:val="0"/>
          <w:color w:val="auto"/>
          <w:kern w:val="0"/>
          <w:sz w:val="28"/>
          <w:szCs w:val="28"/>
        </w:rPr>
        <w:t>对周边环境的影响分析</w:t>
      </w:r>
      <w:bookmarkEnd w:id="156"/>
      <w:bookmarkEnd w:id="157"/>
      <w:bookmarkEnd w:id="158"/>
      <w:bookmarkEnd w:id="159"/>
    </w:p>
    <w:p>
      <w:pPr>
        <w:tabs>
          <w:tab w:val="left" w:pos="8808"/>
        </w:tabs>
        <w:snapToGrid w:val="0"/>
        <w:spacing w:line="360" w:lineRule="auto"/>
        <w:ind w:firstLine="560" w:firstLineChars="200"/>
        <w:rPr>
          <w:rFonts w:hint="eastAsia" w:ascii="宋体" w:hAnsi="宋体" w:cs="宋体"/>
          <w:color w:val="auto"/>
          <w:sz w:val="28"/>
          <w:szCs w:val="28"/>
        </w:rPr>
      </w:pPr>
      <w:bookmarkStart w:id="160" w:name="_Toc172963399"/>
      <w:bookmarkStart w:id="161" w:name="_Toc374385892"/>
      <w:bookmarkStart w:id="162" w:name="_Toc172964203"/>
      <w:bookmarkStart w:id="163" w:name="_Toc172964408"/>
      <w:bookmarkStart w:id="164" w:name="_Toc155775354"/>
      <w:r>
        <w:rPr>
          <w:rFonts w:hint="eastAsia" w:ascii="宋体" w:hAnsi="宋体" w:cs="宋体"/>
          <w:color w:val="auto"/>
          <w:sz w:val="28"/>
          <w:szCs w:val="28"/>
          <w:lang w:eastAsia="zh-CN"/>
        </w:rPr>
        <w:t>厂</w:t>
      </w:r>
      <w:r>
        <w:rPr>
          <w:rFonts w:ascii="宋体" w:hAnsi="宋体" w:cs="宋体"/>
          <w:color w:val="auto"/>
          <w:sz w:val="28"/>
          <w:szCs w:val="28"/>
        </w:rPr>
        <w:t>区内</w:t>
      </w:r>
      <w:r>
        <w:rPr>
          <w:rFonts w:hint="eastAsia" w:ascii="宋体" w:hAnsi="宋体" w:cs="宋体"/>
          <w:color w:val="auto"/>
          <w:sz w:val="28"/>
          <w:szCs w:val="28"/>
        </w:rPr>
        <w:t>无高压电线敷设</w:t>
      </w:r>
      <w:r>
        <w:rPr>
          <w:rFonts w:hint="eastAsia" w:ascii="宋体" w:hAnsi="宋体" w:cs="宋体"/>
          <w:color w:val="auto"/>
          <w:sz w:val="28"/>
          <w:szCs w:val="28"/>
        </w:rPr>
        <w:t>、无</w:t>
      </w:r>
      <w:r>
        <w:rPr>
          <w:rFonts w:ascii="宋体" w:hAnsi="宋体" w:cs="宋体"/>
          <w:color w:val="auto"/>
          <w:sz w:val="28"/>
          <w:szCs w:val="28"/>
        </w:rPr>
        <w:t>国家规定的风景名胜区、革命历史古迹等文物保护对象，无集中式水源地等特殊保护对象</w:t>
      </w:r>
      <w:r>
        <w:rPr>
          <w:rFonts w:hint="eastAsia" w:ascii="宋体" w:hAnsi="宋体" w:cs="宋体"/>
          <w:color w:val="auto"/>
          <w:sz w:val="28"/>
          <w:szCs w:val="28"/>
        </w:rPr>
        <w:t>；</w:t>
      </w:r>
      <w:r>
        <w:rPr>
          <w:rFonts w:ascii="宋体" w:hAnsi="宋体" w:cs="宋体"/>
          <w:color w:val="auto"/>
          <w:sz w:val="28"/>
          <w:szCs w:val="28"/>
        </w:rPr>
        <w:t>区域内及附近无</w:t>
      </w:r>
      <w:r>
        <w:rPr>
          <w:rFonts w:hint="eastAsia" w:ascii="宋体" w:hAnsi="宋体" w:cs="宋体"/>
          <w:color w:val="auto"/>
          <w:sz w:val="28"/>
          <w:szCs w:val="28"/>
        </w:rPr>
        <w:t>重大危险源监管单位、无</w:t>
      </w:r>
      <w:r>
        <w:rPr>
          <w:rFonts w:ascii="宋体" w:hAnsi="宋体" w:cs="宋体"/>
          <w:color w:val="auto"/>
          <w:sz w:val="28"/>
          <w:szCs w:val="28"/>
        </w:rPr>
        <w:t>军事设施等保密单位，无军事国防通讯设施及其他通讯设施等敏感目标，地下未发现矿产资源</w:t>
      </w:r>
      <w:r>
        <w:rPr>
          <w:rFonts w:hint="eastAsia" w:ascii="宋体" w:hAnsi="宋体" w:cs="宋体"/>
          <w:color w:val="auto"/>
          <w:sz w:val="28"/>
          <w:szCs w:val="28"/>
        </w:rPr>
        <w:t>，无长输天然气管道、输油管道敷设</w:t>
      </w:r>
      <w:r>
        <w:rPr>
          <w:rFonts w:ascii="宋体" w:hAnsi="宋体" w:cs="宋体"/>
          <w:color w:val="auto"/>
          <w:sz w:val="28"/>
          <w:szCs w:val="28"/>
        </w:rPr>
        <w:t>。</w:t>
      </w:r>
      <w:r>
        <w:rPr>
          <w:rFonts w:hint="eastAsia" w:ascii="宋体" w:hAnsi="宋体" w:cs="宋体"/>
          <w:color w:val="auto"/>
          <w:sz w:val="28"/>
          <w:szCs w:val="28"/>
          <w:lang w:eastAsia="zh-CN"/>
        </w:rPr>
        <w:t>公司</w:t>
      </w:r>
      <w:r>
        <w:rPr>
          <w:rFonts w:hint="eastAsia" w:ascii="宋体" w:hAnsi="宋体" w:cs="宋体"/>
          <w:color w:val="auto"/>
          <w:sz w:val="28"/>
          <w:szCs w:val="28"/>
        </w:rPr>
        <w:t>在正常工况下废水、废气、废渣等经达标后排放，并与周边建构筑留有足够的防火间距，即</w:t>
      </w:r>
      <w:r>
        <w:rPr>
          <w:rFonts w:hint="eastAsia" w:ascii="宋体" w:hAnsi="宋体" w:cs="宋体"/>
          <w:color w:val="auto"/>
          <w:sz w:val="28"/>
          <w:szCs w:val="28"/>
          <w:lang w:eastAsia="zh-CN"/>
        </w:rPr>
        <w:t>公司</w:t>
      </w:r>
      <w:r>
        <w:rPr>
          <w:rFonts w:hint="eastAsia" w:ascii="宋体" w:hAnsi="宋体" w:cs="宋体"/>
          <w:color w:val="auto"/>
          <w:sz w:val="28"/>
          <w:szCs w:val="28"/>
        </w:rPr>
        <w:t>正常工况下不会对周边单位生产、经营活动或者居民生活造成影响。</w:t>
      </w:r>
    </w:p>
    <w:p>
      <w:pPr>
        <w:spacing w:line="360" w:lineRule="auto"/>
        <w:ind w:firstLine="560" w:firstLineChars="200"/>
        <w:rPr>
          <w:rFonts w:hint="eastAsia" w:ascii="宋体" w:hAnsi="宋体"/>
          <w:color w:val="auto"/>
          <w:sz w:val="28"/>
          <w:szCs w:val="28"/>
        </w:rPr>
      </w:pPr>
      <w:r>
        <w:rPr>
          <w:rFonts w:ascii="宋体" w:hAnsi="宋体"/>
          <w:color w:val="auto"/>
          <w:sz w:val="28"/>
          <w:szCs w:val="28"/>
        </w:rPr>
        <w:t>若三废处理不当可能会对周边环境、企业造成不良影响，因此本工程应切实做好三废的处理工作。</w:t>
      </w:r>
      <w:r>
        <w:rPr>
          <w:rFonts w:hint="eastAsia" w:ascii="宋体" w:hAnsi="宋体"/>
          <w:color w:val="auto"/>
          <w:sz w:val="28"/>
          <w:szCs w:val="28"/>
          <w:lang w:eastAsia="zh-CN"/>
        </w:rPr>
        <w:t>公司</w:t>
      </w:r>
      <w:r>
        <w:rPr>
          <w:rFonts w:ascii="宋体" w:hAnsi="宋体"/>
          <w:color w:val="auto"/>
          <w:sz w:val="28"/>
          <w:szCs w:val="28"/>
        </w:rPr>
        <w:t>在采取了可靠的安全、环保的防护措施之后，</w:t>
      </w:r>
      <w:r>
        <w:rPr>
          <w:rFonts w:hint="eastAsia" w:ascii="宋体" w:hAnsi="宋体" w:cs="宋体"/>
          <w:color w:val="auto"/>
          <w:sz w:val="28"/>
          <w:szCs w:val="28"/>
        </w:rPr>
        <w:t>对周边环境的影响在可接受和可控制范围。</w:t>
      </w:r>
    </w:p>
    <w:bookmarkEnd w:id="160"/>
    <w:bookmarkEnd w:id="161"/>
    <w:bookmarkEnd w:id="162"/>
    <w:bookmarkEnd w:id="163"/>
    <w:bookmarkEnd w:id="164"/>
    <w:p>
      <w:pPr>
        <w:pStyle w:val="8"/>
        <w:spacing w:line="360" w:lineRule="auto"/>
        <w:ind w:firstLine="0" w:firstLineChars="0"/>
        <w:outlineLvl w:val="2"/>
        <w:rPr>
          <w:rFonts w:hint="eastAsia" w:ascii="宋体" w:hAnsi="宋体"/>
          <w:b/>
          <w:snapToGrid w:val="0"/>
          <w:color w:val="auto"/>
          <w:kern w:val="0"/>
          <w:sz w:val="28"/>
          <w:szCs w:val="28"/>
        </w:rPr>
      </w:pPr>
      <w:bookmarkStart w:id="165" w:name="_Toc458523594"/>
      <w:bookmarkStart w:id="166" w:name="_Toc514342858"/>
      <w:bookmarkStart w:id="167" w:name="_Toc172964418"/>
      <w:bookmarkStart w:id="168" w:name="_Toc155775365"/>
      <w:bookmarkStart w:id="169" w:name="_Toc172963410"/>
      <w:bookmarkStart w:id="170" w:name="_Toc484594604"/>
      <w:bookmarkStart w:id="171" w:name="_Toc172964213"/>
      <w:bookmarkStart w:id="172" w:name="_Toc16934"/>
      <w:r>
        <w:rPr>
          <w:rFonts w:hint="eastAsia" w:ascii="宋体" w:hAnsi="宋体"/>
          <w:b/>
          <w:snapToGrid w:val="0"/>
          <w:color w:val="auto"/>
          <w:kern w:val="0"/>
          <w:sz w:val="28"/>
          <w:szCs w:val="28"/>
          <w:lang w:eastAsia="zh-CN"/>
        </w:rPr>
        <w:t>2.</w:t>
      </w:r>
      <w:r>
        <w:rPr>
          <w:rFonts w:hint="eastAsia" w:ascii="宋体" w:hAnsi="宋体"/>
          <w:b/>
          <w:snapToGrid w:val="0"/>
          <w:color w:val="auto"/>
          <w:kern w:val="0"/>
          <w:sz w:val="28"/>
          <w:szCs w:val="28"/>
        </w:rPr>
        <w:t>6.2 周边环境对</w:t>
      </w:r>
      <w:r>
        <w:rPr>
          <w:rFonts w:hint="eastAsia" w:ascii="宋体" w:hAnsi="宋体"/>
          <w:b/>
          <w:snapToGrid w:val="0"/>
          <w:color w:val="auto"/>
          <w:kern w:val="0"/>
          <w:sz w:val="28"/>
          <w:szCs w:val="28"/>
          <w:lang w:eastAsia="zh-CN"/>
        </w:rPr>
        <w:t>公司</w:t>
      </w:r>
      <w:r>
        <w:rPr>
          <w:rFonts w:hint="eastAsia" w:ascii="宋体" w:hAnsi="宋体"/>
          <w:b/>
          <w:snapToGrid w:val="0"/>
          <w:color w:val="auto"/>
          <w:kern w:val="0"/>
          <w:sz w:val="28"/>
          <w:szCs w:val="28"/>
        </w:rPr>
        <w:t>的影响分析</w:t>
      </w:r>
      <w:bookmarkEnd w:id="165"/>
      <w:bookmarkEnd w:id="166"/>
      <w:bookmarkEnd w:id="167"/>
      <w:bookmarkEnd w:id="168"/>
      <w:bookmarkEnd w:id="169"/>
      <w:bookmarkEnd w:id="170"/>
      <w:bookmarkEnd w:id="171"/>
      <w:bookmarkEnd w:id="172"/>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zh-CN" w:eastAsia="zh-CN"/>
        </w:rPr>
        <w:t>公司</w:t>
      </w:r>
      <w:r>
        <w:rPr>
          <w:rFonts w:hint="eastAsia" w:ascii="宋体" w:hAnsi="宋体" w:cs="宋体"/>
          <w:color w:val="auto"/>
          <w:sz w:val="28"/>
          <w:szCs w:val="28"/>
          <w:lang w:val="en-US" w:eastAsia="zh-CN"/>
        </w:rPr>
        <w:t>矿山开采登记范围不存在矿权重叠与边界纠纷问题，矿区附近谷地及缓坡平地为农业耕作区，斜坡以上大部分为荒坡，少量林木分布。矿区周围大多为农田，矿山范围内人类工程主要以农耕地为主。</w:t>
      </w:r>
    </w:p>
    <w:p>
      <w:pPr>
        <w:spacing w:line="360" w:lineRule="auto"/>
        <w:ind w:firstLine="560" w:firstLineChars="200"/>
        <w:rPr>
          <w:rFonts w:hint="eastAsia" w:ascii="宋体" w:hAnsi="宋体" w:cs="宋体"/>
          <w:color w:val="auto"/>
          <w:sz w:val="28"/>
          <w:szCs w:val="28"/>
          <w:lang w:val="en-US" w:eastAsia="en-US"/>
        </w:rPr>
      </w:pPr>
      <w:r>
        <w:rPr>
          <w:rFonts w:hint="eastAsia" w:ascii="宋体" w:hAnsi="宋体" w:cs="宋体"/>
          <w:color w:val="auto"/>
          <w:sz w:val="28"/>
          <w:szCs w:val="28"/>
          <w:lang w:val="en-US" w:eastAsia="zh-CN"/>
        </w:rPr>
        <w:t>砖厂朝向近似座北朝东，</w:t>
      </w:r>
      <w:r>
        <w:rPr>
          <w:rFonts w:hint="eastAsia" w:ascii="宋体" w:hAnsi="宋体" w:cs="宋体"/>
          <w:color w:val="auto"/>
          <w:sz w:val="28"/>
          <w:szCs w:val="28"/>
          <w:lang w:val="zh-CN" w:eastAsia="zh-CN"/>
        </w:rPr>
        <w:t>地处农村环境，外环境简单，具体情况如下：厂区周边主要为山坡地，植被为杂草、灌木丛及农作物，不存在珍稀植物。根据现场勘查，公司生产区周边主要为耕地、农户。公司大门位于东面，东面紧邻进厂道路，道路 两侧为农田；公司北面和西面为农田；东南面为本公司矿山页岩开采区；开采区以东为丘陵。</w:t>
      </w: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周边200米范围内的零散居民住户与公司的防火间距均大于50米。公司周边环境条件良好，周边环境不会对公司形成制约影响因素。</w:t>
      </w:r>
    </w:p>
    <w:p>
      <w:pPr>
        <w:pStyle w:val="8"/>
        <w:spacing w:line="360" w:lineRule="auto"/>
        <w:ind w:firstLine="0" w:firstLineChars="0"/>
        <w:outlineLvl w:val="1"/>
        <w:rPr>
          <w:rFonts w:hint="eastAsia" w:ascii="黑体" w:eastAsia="黑体"/>
          <w:b/>
          <w:snapToGrid w:val="0"/>
          <w:color w:val="auto"/>
          <w:kern w:val="0"/>
          <w:sz w:val="32"/>
          <w:szCs w:val="32"/>
        </w:rPr>
      </w:pPr>
      <w:bookmarkStart w:id="173" w:name="_Toc350781107"/>
      <w:bookmarkStart w:id="174" w:name="_Toc514342863"/>
      <w:bookmarkStart w:id="175" w:name="_Toc356401505"/>
      <w:bookmarkStart w:id="176" w:name="_Toc480804413"/>
      <w:bookmarkStart w:id="177" w:name="_Toc25977"/>
      <w:r>
        <w:rPr>
          <w:rFonts w:hint="eastAsia" w:ascii="黑体" w:eastAsia="黑体"/>
          <w:b/>
          <w:snapToGrid w:val="0"/>
          <w:color w:val="auto"/>
          <w:kern w:val="0"/>
          <w:sz w:val="32"/>
          <w:szCs w:val="32"/>
          <w:lang w:eastAsia="zh-CN"/>
        </w:rPr>
        <w:t>2.</w:t>
      </w:r>
      <w:r>
        <w:rPr>
          <w:rFonts w:hint="eastAsia" w:ascii="黑体" w:eastAsia="黑体"/>
          <w:b/>
          <w:snapToGrid w:val="0"/>
          <w:color w:val="auto"/>
          <w:kern w:val="0"/>
          <w:sz w:val="32"/>
          <w:szCs w:val="32"/>
          <w:lang w:val="en-US" w:eastAsia="zh-CN"/>
        </w:rPr>
        <w:t>7</w:t>
      </w:r>
      <w:r>
        <w:rPr>
          <w:rFonts w:hint="eastAsia" w:ascii="黑体" w:eastAsia="黑体"/>
          <w:b/>
          <w:snapToGrid w:val="0"/>
          <w:color w:val="auto"/>
          <w:kern w:val="0"/>
          <w:sz w:val="32"/>
          <w:szCs w:val="32"/>
        </w:rPr>
        <w:t xml:space="preserve"> 重大危险源辨识</w:t>
      </w:r>
      <w:bookmarkEnd w:id="173"/>
      <w:bookmarkEnd w:id="174"/>
      <w:bookmarkEnd w:id="175"/>
      <w:bookmarkEnd w:id="176"/>
      <w:bookmarkEnd w:id="177"/>
    </w:p>
    <w:p>
      <w:pPr>
        <w:pStyle w:val="8"/>
        <w:spacing w:line="360" w:lineRule="auto"/>
        <w:ind w:firstLine="0" w:firstLineChars="0"/>
        <w:outlineLvl w:val="2"/>
        <w:rPr>
          <w:rFonts w:hint="eastAsia" w:ascii="宋体" w:hAnsi="宋体"/>
          <w:b/>
          <w:snapToGrid w:val="0"/>
          <w:color w:val="auto"/>
          <w:kern w:val="0"/>
          <w:sz w:val="28"/>
          <w:szCs w:val="28"/>
        </w:rPr>
      </w:pPr>
      <w:bookmarkStart w:id="178" w:name="_Toc351125383"/>
      <w:bookmarkStart w:id="179" w:name="_Toc514342864"/>
      <w:bookmarkStart w:id="180" w:name="_Toc356401506"/>
      <w:bookmarkStart w:id="181" w:name="_Toc480804414"/>
      <w:bookmarkStart w:id="182" w:name="_Toc22166"/>
      <w:r>
        <w:rPr>
          <w:rFonts w:hint="eastAsia" w:ascii="宋体" w:hAnsi="宋体"/>
          <w:b/>
          <w:snapToGrid w:val="0"/>
          <w:color w:val="auto"/>
          <w:kern w:val="0"/>
          <w:sz w:val="28"/>
          <w:szCs w:val="28"/>
          <w:lang w:eastAsia="zh-CN"/>
        </w:rPr>
        <w:t>2.</w:t>
      </w:r>
      <w:r>
        <w:rPr>
          <w:rFonts w:hint="eastAsia" w:ascii="宋体" w:hAnsi="宋体"/>
          <w:b/>
          <w:snapToGrid w:val="0"/>
          <w:color w:val="auto"/>
          <w:kern w:val="0"/>
          <w:sz w:val="28"/>
          <w:szCs w:val="28"/>
          <w:lang w:val="en-US" w:eastAsia="zh-CN"/>
        </w:rPr>
        <w:t>7</w:t>
      </w:r>
      <w:r>
        <w:rPr>
          <w:rFonts w:hint="eastAsia" w:ascii="宋体" w:hAnsi="宋体"/>
          <w:b/>
          <w:snapToGrid w:val="0"/>
          <w:color w:val="auto"/>
          <w:kern w:val="0"/>
          <w:sz w:val="28"/>
          <w:szCs w:val="28"/>
        </w:rPr>
        <w:t>.1 辨识依据</w:t>
      </w:r>
      <w:bookmarkEnd w:id="178"/>
      <w:bookmarkEnd w:id="179"/>
      <w:bookmarkEnd w:id="180"/>
      <w:bookmarkEnd w:id="181"/>
      <w:bookmarkEnd w:id="182"/>
    </w:p>
    <w:p>
      <w:pPr>
        <w:tabs>
          <w:tab w:val="right" w:leader="hyphen" w:pos="8343"/>
        </w:tabs>
        <w:spacing w:line="360" w:lineRule="auto"/>
        <w:ind w:firstLine="560" w:firstLineChars="200"/>
        <w:rPr>
          <w:rFonts w:hint="eastAsia" w:ascii="宋体" w:hAnsi="宋体"/>
          <w:color w:val="auto"/>
          <w:sz w:val="28"/>
          <w:szCs w:val="28"/>
        </w:rPr>
      </w:pPr>
      <w:r>
        <w:rPr>
          <w:rFonts w:hint="eastAsia" w:ascii="宋体" w:hAnsi="宋体"/>
          <w:color w:val="auto"/>
          <w:sz w:val="28"/>
          <w:szCs w:val="28"/>
        </w:rPr>
        <w:t>根据《中华人民共和国安全生产法》、《危险化学品重大危险源辨识》（</w:t>
      </w:r>
      <w:r>
        <w:rPr>
          <w:rFonts w:hint="eastAsia" w:ascii="宋体" w:hAnsi="宋体"/>
          <w:color w:val="auto"/>
          <w:sz w:val="28"/>
          <w:szCs w:val="28"/>
          <w:lang w:eastAsia="zh-CN"/>
        </w:rPr>
        <w:t>GB18218-2018</w:t>
      </w:r>
      <w:r>
        <w:rPr>
          <w:rFonts w:hint="eastAsia" w:ascii="宋体" w:hAnsi="宋体"/>
          <w:color w:val="auto"/>
          <w:sz w:val="28"/>
          <w:szCs w:val="28"/>
        </w:rPr>
        <w:t>）的有关规定，重大危险源是指长期地或者临时地生产、加工、搬运、使用或储存危险物品，且危险物品的数量等于或超过临界量的场所和设施，以及其他存在危险能量等于或超过临界量的场所和设施。</w:t>
      </w:r>
    </w:p>
    <w:p>
      <w:pPr>
        <w:pStyle w:val="8"/>
        <w:spacing w:line="360" w:lineRule="auto"/>
        <w:ind w:firstLine="0" w:firstLineChars="0"/>
        <w:outlineLvl w:val="2"/>
        <w:rPr>
          <w:rFonts w:hint="eastAsia" w:ascii="宋体" w:hAnsi="宋体"/>
          <w:b/>
          <w:snapToGrid w:val="0"/>
          <w:color w:val="auto"/>
          <w:kern w:val="0"/>
          <w:sz w:val="28"/>
          <w:szCs w:val="28"/>
        </w:rPr>
      </w:pPr>
      <w:bookmarkStart w:id="183" w:name="_Toc351125385"/>
      <w:bookmarkStart w:id="184" w:name="_Toc356401507"/>
      <w:bookmarkStart w:id="185" w:name="_Toc514342865"/>
      <w:bookmarkStart w:id="186" w:name="_Toc480804415"/>
      <w:bookmarkStart w:id="187" w:name="_Toc11569"/>
      <w:r>
        <w:rPr>
          <w:rFonts w:hint="eastAsia" w:ascii="宋体" w:hAnsi="宋体"/>
          <w:b/>
          <w:snapToGrid w:val="0"/>
          <w:color w:val="auto"/>
          <w:kern w:val="0"/>
          <w:sz w:val="28"/>
          <w:szCs w:val="28"/>
          <w:lang w:eastAsia="zh-CN"/>
        </w:rPr>
        <w:t>2.</w:t>
      </w:r>
      <w:r>
        <w:rPr>
          <w:rFonts w:hint="eastAsia" w:ascii="宋体" w:hAnsi="宋体"/>
          <w:b/>
          <w:snapToGrid w:val="0"/>
          <w:color w:val="auto"/>
          <w:kern w:val="0"/>
          <w:sz w:val="28"/>
          <w:szCs w:val="28"/>
          <w:lang w:val="en-US" w:eastAsia="zh-CN"/>
        </w:rPr>
        <w:t>7</w:t>
      </w:r>
      <w:r>
        <w:rPr>
          <w:rFonts w:hint="eastAsia" w:ascii="宋体" w:hAnsi="宋体"/>
          <w:b/>
          <w:snapToGrid w:val="0"/>
          <w:color w:val="auto"/>
          <w:kern w:val="0"/>
          <w:sz w:val="28"/>
          <w:szCs w:val="28"/>
        </w:rPr>
        <w:t>.2 辨识结果</w:t>
      </w:r>
      <w:bookmarkEnd w:id="183"/>
      <w:bookmarkEnd w:id="184"/>
      <w:bookmarkEnd w:id="185"/>
      <w:bookmarkEnd w:id="186"/>
      <w:bookmarkEnd w:id="187"/>
    </w:p>
    <w:p>
      <w:pPr>
        <w:spacing w:line="360" w:lineRule="auto"/>
        <w:ind w:firstLine="560" w:firstLineChars="200"/>
        <w:rPr>
          <w:rFonts w:hint="eastAsia" w:ascii="宋体" w:hAnsi="宋体"/>
          <w:color w:val="auto"/>
          <w:sz w:val="28"/>
          <w:szCs w:val="28"/>
        </w:rPr>
      </w:pPr>
      <w:r>
        <w:rPr>
          <w:rFonts w:hint="eastAsia"/>
          <w:color w:val="auto"/>
          <w:sz w:val="28"/>
          <w:szCs w:val="28"/>
          <w:lang w:eastAsia="zh-CN"/>
        </w:rPr>
        <w:t>公司</w:t>
      </w:r>
      <w:r>
        <w:rPr>
          <w:rFonts w:hint="eastAsia"/>
          <w:color w:val="auto"/>
          <w:sz w:val="28"/>
          <w:szCs w:val="28"/>
        </w:rPr>
        <w:t>生产过程中的原料、辅料、中间品、产品除柴油外其余均未列入《重大危险源辨识》中，</w:t>
      </w:r>
      <w:r>
        <w:rPr>
          <w:rFonts w:hint="eastAsia"/>
          <w:color w:val="auto"/>
          <w:sz w:val="28"/>
          <w:szCs w:val="28"/>
          <w:lang w:eastAsia="zh-CN"/>
        </w:rPr>
        <w:t>厂区</w:t>
      </w:r>
      <w:r>
        <w:rPr>
          <w:rFonts w:hint="eastAsia"/>
          <w:color w:val="auto"/>
          <w:sz w:val="28"/>
          <w:szCs w:val="28"/>
        </w:rPr>
        <w:t>使用柴油仅做为点火燃料使用，用量少（仅备用1桶，约200L），使用频率低，</w:t>
      </w:r>
      <w:r>
        <w:rPr>
          <w:rFonts w:hint="eastAsia" w:ascii="宋体" w:hAnsi="宋体"/>
          <w:color w:val="auto"/>
          <w:sz w:val="28"/>
          <w:szCs w:val="28"/>
        </w:rPr>
        <w:t>其临界量和拟存放量见下表：</w:t>
      </w:r>
    </w:p>
    <w:p>
      <w:pPr>
        <w:spacing w:line="360" w:lineRule="auto"/>
        <w:jc w:val="center"/>
        <w:rPr>
          <w:rFonts w:hint="eastAsia" w:ascii="黑体" w:eastAsia="黑体"/>
          <w:b/>
          <w:bCs/>
          <w:color w:val="auto"/>
          <w:sz w:val="24"/>
        </w:rPr>
      </w:pPr>
      <w:r>
        <w:rPr>
          <w:rFonts w:hint="eastAsia" w:ascii="黑体" w:eastAsia="黑体"/>
          <w:b/>
          <w:bCs/>
          <w:color w:val="auto"/>
          <w:sz w:val="24"/>
        </w:rPr>
        <w:t>危险化学品名称及其临界量</w:t>
      </w:r>
    </w:p>
    <w:p>
      <w:pPr>
        <w:jc w:val="right"/>
        <w:rPr>
          <w:rFonts w:hint="eastAsia"/>
          <w:b/>
          <w:color w:val="auto"/>
          <w:szCs w:val="21"/>
        </w:rPr>
      </w:pPr>
      <w:r>
        <w:rPr>
          <w:rFonts w:hint="eastAsia"/>
          <w:bCs/>
          <w:color w:val="auto"/>
          <w:szCs w:val="21"/>
        </w:rPr>
        <w:t>表</w:t>
      </w:r>
      <w:r>
        <w:rPr>
          <w:rFonts w:hint="eastAsia"/>
          <w:bCs/>
          <w:color w:val="auto"/>
          <w:szCs w:val="21"/>
          <w:lang w:eastAsia="zh-CN"/>
        </w:rPr>
        <w:t>2-</w:t>
      </w:r>
      <w:r>
        <w:rPr>
          <w:rFonts w:hint="eastAsia"/>
          <w:bCs/>
          <w:color w:val="auto"/>
          <w:szCs w:val="21"/>
        </w:rPr>
        <w:t>4</w:t>
      </w:r>
    </w:p>
    <w:tbl>
      <w:tblPr>
        <w:tblStyle w:val="19"/>
        <w:tblW w:w="8711" w:type="dxa"/>
        <w:jc w:val="center"/>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3526"/>
        <w:gridCol w:w="1855"/>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jc w:val="center"/>
        </w:trPr>
        <w:tc>
          <w:tcPr>
            <w:tcW w:w="1503" w:type="dxa"/>
            <w:noWrap w:val="0"/>
            <w:vAlign w:val="center"/>
          </w:tcPr>
          <w:p>
            <w:pPr>
              <w:pStyle w:val="26"/>
              <w:tabs>
                <w:tab w:val="left" w:pos="0"/>
              </w:tabs>
              <w:spacing w:before="0" w:after="0"/>
              <w:rPr>
                <w:rFonts w:hint="eastAsia" w:hAnsi="宋体"/>
                <w:b/>
                <w:color w:val="auto"/>
                <w:spacing w:val="10"/>
                <w:sz w:val="24"/>
                <w:szCs w:val="24"/>
              </w:rPr>
            </w:pPr>
            <w:r>
              <w:rPr>
                <w:rFonts w:hint="eastAsia" w:hAnsi="宋体"/>
                <w:b/>
                <w:color w:val="auto"/>
                <w:spacing w:val="10"/>
                <w:sz w:val="24"/>
                <w:szCs w:val="24"/>
              </w:rPr>
              <w:t>物质名称</w:t>
            </w:r>
          </w:p>
        </w:tc>
        <w:tc>
          <w:tcPr>
            <w:tcW w:w="3526" w:type="dxa"/>
            <w:noWrap w:val="0"/>
            <w:vAlign w:val="center"/>
          </w:tcPr>
          <w:p>
            <w:pPr>
              <w:tabs>
                <w:tab w:val="left" w:pos="0"/>
              </w:tabs>
              <w:jc w:val="center"/>
              <w:rPr>
                <w:rFonts w:hint="eastAsia" w:ascii="宋体" w:hAnsi="宋体"/>
                <w:b/>
                <w:color w:val="auto"/>
                <w:spacing w:val="10"/>
                <w:sz w:val="24"/>
              </w:rPr>
            </w:pPr>
            <w:r>
              <w:rPr>
                <w:rFonts w:hint="eastAsia" w:ascii="宋体" w:hAnsi="宋体"/>
                <w:b/>
                <w:color w:val="auto"/>
                <w:spacing w:val="10"/>
                <w:sz w:val="24"/>
              </w:rPr>
              <w:t>类别</w:t>
            </w:r>
          </w:p>
        </w:tc>
        <w:tc>
          <w:tcPr>
            <w:tcW w:w="1855" w:type="dxa"/>
            <w:noWrap w:val="0"/>
            <w:vAlign w:val="center"/>
          </w:tcPr>
          <w:p>
            <w:pPr>
              <w:tabs>
                <w:tab w:val="left" w:pos="0"/>
              </w:tabs>
              <w:jc w:val="center"/>
              <w:rPr>
                <w:rFonts w:hint="eastAsia" w:ascii="宋体" w:hAnsi="宋体"/>
                <w:b/>
                <w:color w:val="auto"/>
                <w:spacing w:val="10"/>
                <w:sz w:val="24"/>
              </w:rPr>
            </w:pPr>
            <w:r>
              <w:rPr>
                <w:rFonts w:hint="eastAsia" w:ascii="宋体" w:hAnsi="宋体"/>
                <w:b/>
                <w:color w:val="auto"/>
                <w:spacing w:val="10"/>
                <w:sz w:val="24"/>
              </w:rPr>
              <w:t>临界量/t</w:t>
            </w:r>
          </w:p>
        </w:tc>
        <w:tc>
          <w:tcPr>
            <w:tcW w:w="1827" w:type="dxa"/>
            <w:noWrap w:val="0"/>
            <w:vAlign w:val="center"/>
          </w:tcPr>
          <w:p>
            <w:pPr>
              <w:tabs>
                <w:tab w:val="left" w:pos="0"/>
              </w:tabs>
              <w:jc w:val="center"/>
              <w:rPr>
                <w:rFonts w:hint="eastAsia" w:ascii="宋体" w:hAnsi="宋体"/>
                <w:b/>
                <w:color w:val="auto"/>
                <w:spacing w:val="10"/>
                <w:sz w:val="24"/>
              </w:rPr>
            </w:pPr>
            <w:r>
              <w:rPr>
                <w:rFonts w:hint="eastAsia" w:ascii="宋体" w:hAnsi="宋体"/>
                <w:b/>
                <w:color w:val="auto"/>
                <w:spacing w:val="10"/>
                <w:sz w:val="24"/>
              </w:rPr>
              <w:t>实际量/t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1503" w:type="dxa"/>
            <w:noWrap w:val="0"/>
            <w:vAlign w:val="center"/>
          </w:tcPr>
          <w:p>
            <w:pPr>
              <w:tabs>
                <w:tab w:val="left" w:pos="0"/>
              </w:tabs>
              <w:spacing w:before="100" w:beforeAutospacing="1" w:after="100" w:afterAutospacing="1"/>
              <w:jc w:val="center"/>
              <w:rPr>
                <w:rFonts w:hint="eastAsia" w:ascii="宋体" w:hAnsi="宋体"/>
                <w:color w:val="auto"/>
                <w:spacing w:val="10"/>
                <w:sz w:val="24"/>
              </w:rPr>
            </w:pPr>
            <w:r>
              <w:rPr>
                <w:rFonts w:hint="eastAsia" w:ascii="宋体" w:hAnsi="宋体"/>
                <w:color w:val="auto"/>
                <w:spacing w:val="10"/>
                <w:sz w:val="24"/>
              </w:rPr>
              <w:t>柴油</w:t>
            </w:r>
          </w:p>
        </w:tc>
        <w:tc>
          <w:tcPr>
            <w:tcW w:w="3526" w:type="dxa"/>
            <w:noWrap w:val="0"/>
            <w:vAlign w:val="center"/>
          </w:tcPr>
          <w:p>
            <w:pPr>
              <w:tabs>
                <w:tab w:val="left" w:pos="0"/>
              </w:tabs>
              <w:spacing w:before="100" w:beforeAutospacing="1" w:after="100" w:afterAutospacing="1"/>
              <w:jc w:val="center"/>
              <w:rPr>
                <w:rFonts w:hint="eastAsia" w:ascii="宋体" w:hAnsi="宋体"/>
                <w:color w:val="auto"/>
                <w:spacing w:val="10"/>
                <w:sz w:val="24"/>
              </w:rPr>
            </w:pPr>
            <w:r>
              <w:rPr>
                <w:rFonts w:hint="eastAsia" w:ascii="宋体" w:hAnsi="宋体"/>
                <w:color w:val="auto"/>
                <w:spacing w:val="10"/>
                <w:sz w:val="24"/>
              </w:rPr>
              <w:t>易燃液体（23℃&lt;闪点&lt;61℃）</w:t>
            </w:r>
          </w:p>
        </w:tc>
        <w:tc>
          <w:tcPr>
            <w:tcW w:w="1855" w:type="dxa"/>
            <w:noWrap w:val="0"/>
            <w:vAlign w:val="center"/>
          </w:tcPr>
          <w:p>
            <w:pPr>
              <w:tabs>
                <w:tab w:val="left" w:pos="0"/>
              </w:tabs>
              <w:spacing w:before="100" w:beforeAutospacing="1" w:after="100" w:afterAutospacing="1"/>
              <w:jc w:val="center"/>
              <w:rPr>
                <w:rFonts w:hint="eastAsia" w:ascii="宋体" w:hAnsi="宋体"/>
                <w:color w:val="auto"/>
                <w:spacing w:val="10"/>
                <w:sz w:val="24"/>
              </w:rPr>
            </w:pPr>
            <w:r>
              <w:rPr>
                <w:rFonts w:hint="eastAsia" w:ascii="宋体" w:hAnsi="宋体"/>
                <w:color w:val="auto"/>
                <w:spacing w:val="10"/>
                <w:sz w:val="24"/>
              </w:rPr>
              <w:t>5000</w:t>
            </w:r>
          </w:p>
        </w:tc>
        <w:tc>
          <w:tcPr>
            <w:tcW w:w="1827" w:type="dxa"/>
            <w:noWrap w:val="0"/>
            <w:vAlign w:val="center"/>
          </w:tcPr>
          <w:p>
            <w:pPr>
              <w:tabs>
                <w:tab w:val="left" w:pos="0"/>
              </w:tabs>
              <w:spacing w:before="100" w:beforeAutospacing="1" w:after="100" w:afterAutospacing="1"/>
              <w:jc w:val="center"/>
              <w:rPr>
                <w:rFonts w:hint="eastAsia" w:ascii="宋体" w:hAnsi="宋体"/>
                <w:color w:val="auto"/>
                <w:spacing w:val="10"/>
                <w:sz w:val="24"/>
              </w:rPr>
            </w:pPr>
            <w:r>
              <w:rPr>
                <w:rFonts w:hint="eastAsia" w:ascii="宋体" w:hAnsi="宋体"/>
                <w:color w:val="auto"/>
                <w:spacing w:val="10"/>
                <w:sz w:val="24"/>
              </w:rPr>
              <w:t>0.17</w:t>
            </w:r>
          </w:p>
        </w:tc>
      </w:tr>
    </w:tbl>
    <w:p>
      <w:pPr>
        <w:ind w:firstLine="420" w:firstLineChars="200"/>
        <w:rPr>
          <w:rFonts w:hint="eastAsia"/>
          <w:color w:val="auto"/>
          <w:szCs w:val="28"/>
        </w:rPr>
      </w:pPr>
    </w:p>
    <w:p>
      <w:pPr>
        <w:spacing w:line="360" w:lineRule="auto"/>
        <w:ind w:firstLine="560" w:firstLineChars="200"/>
        <w:rPr>
          <w:rFonts w:hint="eastAsia" w:ascii="宋体" w:hAnsi="宋体"/>
          <w:color w:val="auto"/>
          <w:kern w:val="0"/>
          <w:sz w:val="28"/>
          <w:szCs w:val="28"/>
        </w:rPr>
      </w:pPr>
      <w:r>
        <w:rPr>
          <w:rFonts w:hint="eastAsia" w:ascii="宋体" w:hAnsi="宋体"/>
          <w:color w:val="auto"/>
          <w:sz w:val="28"/>
          <w:szCs w:val="28"/>
          <w:lang w:eastAsia="zh-CN"/>
        </w:rPr>
        <w:t>公司</w:t>
      </w:r>
      <w:r>
        <w:rPr>
          <w:rFonts w:hint="eastAsia" w:ascii="宋体" w:hAnsi="宋体"/>
          <w:color w:val="auto"/>
          <w:sz w:val="28"/>
          <w:szCs w:val="28"/>
        </w:rPr>
        <w:t>有柴油储量1桶（200升），柴油密度0.85t/m</w:t>
      </w:r>
      <w:r>
        <w:rPr>
          <w:rFonts w:hint="eastAsia" w:ascii="宋体" w:hAnsi="宋体"/>
          <w:color w:val="auto"/>
          <w:sz w:val="28"/>
          <w:szCs w:val="28"/>
          <w:vertAlign w:val="superscript"/>
        </w:rPr>
        <w:t>3</w:t>
      </w:r>
      <w:r>
        <w:rPr>
          <w:rFonts w:hint="eastAsia" w:ascii="宋体" w:hAnsi="宋体"/>
          <w:color w:val="auto"/>
          <w:sz w:val="28"/>
          <w:szCs w:val="28"/>
        </w:rPr>
        <w:t>，合计0.17t。</w:t>
      </w:r>
    </w:p>
    <w:p>
      <w:pPr>
        <w:spacing w:line="360" w:lineRule="auto"/>
        <w:ind w:firstLine="560" w:firstLineChars="200"/>
        <w:rPr>
          <w:rFonts w:hint="eastAsia" w:ascii="宋体" w:hAnsi="宋体"/>
          <w:color w:val="auto"/>
          <w:kern w:val="0"/>
          <w:sz w:val="28"/>
          <w:szCs w:val="28"/>
        </w:rPr>
      </w:pPr>
      <w:r>
        <w:rPr>
          <w:rFonts w:hint="eastAsia" w:ascii="宋体" w:hAnsi="宋体"/>
          <w:color w:val="auto"/>
          <w:kern w:val="0"/>
          <w:sz w:val="28"/>
          <w:szCs w:val="28"/>
        </w:rPr>
        <w:t>则：</w:t>
      </w:r>
      <w:r>
        <w:rPr>
          <w:rFonts w:hint="eastAsia" w:ascii="宋体" w:hAnsi="宋体"/>
          <w:color w:val="auto"/>
          <w:sz w:val="28"/>
          <w:szCs w:val="28"/>
        </w:rPr>
        <w:t>0.17</w:t>
      </w:r>
      <w:r>
        <w:rPr>
          <w:rFonts w:hint="eastAsia" w:ascii="宋体" w:hAnsi="宋体"/>
          <w:color w:val="auto"/>
          <w:kern w:val="0"/>
          <w:sz w:val="28"/>
          <w:szCs w:val="28"/>
        </w:rPr>
        <w:t>/5000=0.000034</w:t>
      </w:r>
      <w:r>
        <w:rPr>
          <w:rFonts w:hint="eastAsia" w:ascii="宋体" w:hAnsi="宋体"/>
          <w:color w:val="auto"/>
          <w:sz w:val="28"/>
          <w:szCs w:val="28"/>
        </w:rPr>
        <w:t>＜</w:t>
      </w:r>
      <w:r>
        <w:rPr>
          <w:rFonts w:ascii="宋体" w:hAnsi="宋体"/>
          <w:color w:val="auto"/>
          <w:sz w:val="28"/>
          <w:szCs w:val="28"/>
        </w:rPr>
        <w:t>1</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综上所述，根据《危险化学品重大危险源辨识》(</w:t>
      </w:r>
      <w:r>
        <w:rPr>
          <w:rFonts w:hint="eastAsia" w:ascii="宋体" w:hAnsi="宋体"/>
          <w:color w:val="auto"/>
          <w:sz w:val="28"/>
          <w:szCs w:val="28"/>
          <w:lang w:eastAsia="zh-CN"/>
        </w:rPr>
        <w:t>GB18218-2018</w:t>
      </w:r>
      <w:r>
        <w:rPr>
          <w:rFonts w:hint="eastAsia" w:ascii="宋体" w:hAnsi="宋体"/>
          <w:color w:val="auto"/>
          <w:sz w:val="28"/>
          <w:szCs w:val="28"/>
        </w:rPr>
        <w:t>)要求，</w:t>
      </w:r>
      <w:r>
        <w:rPr>
          <w:rFonts w:ascii="宋体" w:hAnsi="宋体"/>
          <w:color w:val="auto"/>
          <w:sz w:val="28"/>
          <w:szCs w:val="28"/>
        </w:rPr>
        <w:t>危险化学品的使用和储存均不构成</w:t>
      </w:r>
      <w:r>
        <w:rPr>
          <w:rFonts w:hint="eastAsia" w:ascii="宋体" w:hAnsi="宋体"/>
          <w:color w:val="auto"/>
          <w:sz w:val="28"/>
          <w:szCs w:val="28"/>
        </w:rPr>
        <w:t>危险化学品</w:t>
      </w:r>
      <w:r>
        <w:rPr>
          <w:rFonts w:ascii="宋体" w:hAnsi="宋体"/>
          <w:color w:val="auto"/>
          <w:sz w:val="28"/>
          <w:szCs w:val="28"/>
        </w:rPr>
        <w:t>重大危险源</w:t>
      </w:r>
      <w:r>
        <w:rPr>
          <w:rFonts w:hint="eastAsia" w:ascii="宋体" w:hAnsi="宋体"/>
          <w:color w:val="auto"/>
          <w:sz w:val="28"/>
          <w:szCs w:val="28"/>
        </w:rPr>
        <w:t>。即，</w:t>
      </w:r>
      <w:r>
        <w:rPr>
          <w:rFonts w:hint="eastAsia" w:ascii="宋体" w:hAnsi="宋体"/>
          <w:color w:val="auto"/>
          <w:sz w:val="28"/>
          <w:szCs w:val="28"/>
          <w:lang w:eastAsia="zh-CN"/>
        </w:rPr>
        <w:t>仪陇县三蛟镇顶山页岩砖厂</w:t>
      </w:r>
      <w:r>
        <w:rPr>
          <w:rFonts w:hint="eastAsia" w:ascii="宋体" w:hAnsi="宋体"/>
          <w:color w:val="auto"/>
          <w:sz w:val="28"/>
          <w:szCs w:val="28"/>
          <w:lang w:val="en-US" w:eastAsia="zh-CN"/>
        </w:rPr>
        <w:t>50</w:t>
      </w:r>
      <w:r>
        <w:rPr>
          <w:rFonts w:ascii="宋体" w:hAnsi="宋体"/>
          <w:color w:val="auto"/>
          <w:sz w:val="28"/>
          <w:szCs w:val="28"/>
        </w:rPr>
        <w:t>00万匹</w:t>
      </w:r>
      <w:r>
        <w:rPr>
          <w:rFonts w:hint="eastAsia" w:ascii="宋体" w:hAnsi="宋体"/>
          <w:color w:val="auto"/>
          <w:sz w:val="28"/>
          <w:szCs w:val="28"/>
        </w:rPr>
        <w:t>/a烧结页岩砖生产线</w:t>
      </w:r>
      <w:r>
        <w:rPr>
          <w:rFonts w:hint="eastAsia" w:ascii="宋体" w:hAnsi="宋体"/>
          <w:color w:val="auto"/>
          <w:sz w:val="28"/>
          <w:szCs w:val="28"/>
          <w:lang w:eastAsia="zh-CN"/>
        </w:rPr>
        <w:t>厂区</w:t>
      </w:r>
      <w:r>
        <w:rPr>
          <w:rFonts w:hint="eastAsia" w:ascii="宋体" w:hAnsi="宋体"/>
          <w:color w:val="auto"/>
          <w:sz w:val="28"/>
          <w:szCs w:val="28"/>
        </w:rPr>
        <w:t>不构成重大危险源。</w:t>
      </w:r>
    </w:p>
    <w:bookmarkEnd w:id="29"/>
    <w:p>
      <w:pPr>
        <w:pStyle w:val="5"/>
        <w:widowControl/>
        <w:tabs>
          <w:tab w:val="center" w:pos="4365"/>
        </w:tabs>
        <w:adjustRightInd w:val="0"/>
        <w:snapToGrid w:val="0"/>
        <w:spacing w:before="0" w:after="0" w:line="360" w:lineRule="auto"/>
        <w:jc w:val="left"/>
        <w:rPr>
          <w:rFonts w:hint="eastAsia" w:ascii="Iskoola Pota" w:hAnsi="Iskoola Pota" w:eastAsia="楷体" w:cs="Iskoola Pota"/>
          <w:color w:val="auto"/>
          <w:kern w:val="0"/>
          <w:szCs w:val="20"/>
        </w:rPr>
      </w:pPr>
      <w:bookmarkStart w:id="188" w:name="_Toc21054"/>
      <w:bookmarkStart w:id="189" w:name="_Toc10261"/>
      <w:bookmarkStart w:id="190" w:name="_Toc14846"/>
      <w:r>
        <w:rPr>
          <w:rFonts w:hint="eastAsia" w:ascii="Iskoola Pota" w:hAnsi="Iskoola Pota" w:eastAsia="楷体" w:cs="Iskoola Pota"/>
          <w:color w:val="auto"/>
          <w:kern w:val="0"/>
          <w:szCs w:val="20"/>
          <w:lang w:eastAsia="zh-CN"/>
        </w:rPr>
        <w:t>2.</w:t>
      </w:r>
      <w:r>
        <w:rPr>
          <w:rFonts w:hint="eastAsia" w:ascii="Iskoola Pota" w:hAnsi="Iskoola Pota" w:eastAsia="楷体" w:cs="Iskoola Pota"/>
          <w:color w:val="auto"/>
          <w:kern w:val="0"/>
          <w:szCs w:val="20"/>
        </w:rPr>
        <w:t>8小结</w:t>
      </w:r>
      <w:bookmarkEnd w:id="188"/>
      <w:bookmarkEnd w:id="189"/>
      <w:bookmarkEnd w:id="190"/>
    </w:p>
    <w:p>
      <w:pPr>
        <w:spacing w:line="360" w:lineRule="auto"/>
        <w:jc w:val="center"/>
        <w:rPr>
          <w:rFonts w:hint="eastAsia" w:ascii="黑体" w:eastAsia="黑体"/>
          <w:b/>
          <w:color w:val="auto"/>
          <w:sz w:val="24"/>
        </w:rPr>
      </w:pPr>
      <w:r>
        <w:rPr>
          <w:rFonts w:hint="eastAsia" w:ascii="黑体" w:eastAsia="黑体"/>
          <w:b/>
          <w:color w:val="auto"/>
          <w:sz w:val="24"/>
        </w:rPr>
        <w:t>表</w:t>
      </w:r>
      <w:r>
        <w:rPr>
          <w:rFonts w:hint="eastAsia" w:ascii="黑体" w:eastAsia="黑体"/>
          <w:b/>
          <w:color w:val="auto"/>
          <w:sz w:val="24"/>
          <w:lang w:val="en-US" w:eastAsia="zh-CN"/>
        </w:rPr>
        <w:t>2</w:t>
      </w:r>
      <w:r>
        <w:rPr>
          <w:rFonts w:ascii="黑体" w:eastAsia="黑体"/>
          <w:b/>
          <w:color w:val="auto"/>
          <w:sz w:val="24"/>
        </w:rPr>
        <w:t xml:space="preserve">-2  </w:t>
      </w:r>
      <w:r>
        <w:rPr>
          <w:rFonts w:hint="eastAsia" w:ascii="黑体" w:eastAsia="黑体"/>
          <w:b/>
          <w:color w:val="auto"/>
          <w:sz w:val="24"/>
        </w:rPr>
        <w:t>危险、有害因素汇总表</w:t>
      </w:r>
    </w:p>
    <w:tbl>
      <w:tblPr>
        <w:tblStyle w:val="19"/>
        <w:tblpPr w:leftFromText="180" w:rightFromText="180" w:vertAnchor="text" w:horzAnchor="page" w:tblpXSpec="center" w:tblpY="447"/>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411"/>
        <w:gridCol w:w="1902"/>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66"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序号</w:t>
            </w:r>
          </w:p>
        </w:tc>
        <w:tc>
          <w:tcPr>
            <w:tcW w:w="1411"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活动/工序/地点</w:t>
            </w:r>
          </w:p>
        </w:tc>
        <w:tc>
          <w:tcPr>
            <w:tcW w:w="1902"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项 目</w:t>
            </w:r>
          </w:p>
        </w:tc>
        <w:tc>
          <w:tcPr>
            <w:tcW w:w="4643"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主要危险、危害简要分析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66"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p>
        </w:tc>
        <w:tc>
          <w:tcPr>
            <w:tcW w:w="1411" w:type="dxa"/>
            <w:vMerge w:val="restart"/>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进入工作场所人员</w:t>
            </w:r>
          </w:p>
        </w:tc>
        <w:tc>
          <w:tcPr>
            <w:tcW w:w="1902"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进场安全教育</w:t>
            </w:r>
          </w:p>
        </w:tc>
        <w:tc>
          <w:tcPr>
            <w:tcW w:w="4643"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为严格按规定内容教育，造成多种伤害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66"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2</w:t>
            </w:r>
          </w:p>
        </w:tc>
        <w:tc>
          <w:tcPr>
            <w:tcW w:w="1411" w:type="dxa"/>
            <w:vMerge w:val="continue"/>
            <w:noWrap w:val="0"/>
            <w:vAlign w:val="center"/>
          </w:tcPr>
          <w:p>
            <w:pPr>
              <w:spacing w:line="240" w:lineRule="auto"/>
              <w:jc w:val="center"/>
              <w:rPr>
                <w:rFonts w:hint="eastAsia" w:ascii="宋体" w:hAnsi="宋体" w:cs="宋体"/>
                <w:color w:val="auto"/>
                <w:sz w:val="24"/>
              </w:rPr>
            </w:pPr>
          </w:p>
        </w:tc>
        <w:tc>
          <w:tcPr>
            <w:tcW w:w="1902"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特殊工种及特种作业人员培训</w:t>
            </w:r>
          </w:p>
        </w:tc>
        <w:tc>
          <w:tcPr>
            <w:tcW w:w="4643"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作业人员培训效果不好，造成多种伤害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66"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3</w:t>
            </w:r>
          </w:p>
        </w:tc>
        <w:tc>
          <w:tcPr>
            <w:tcW w:w="1411" w:type="dxa"/>
            <w:vMerge w:val="continue"/>
            <w:noWrap w:val="0"/>
            <w:vAlign w:val="center"/>
          </w:tcPr>
          <w:p>
            <w:pPr>
              <w:spacing w:line="240" w:lineRule="auto"/>
              <w:jc w:val="center"/>
              <w:rPr>
                <w:rFonts w:hint="eastAsia" w:ascii="宋体" w:hAnsi="宋体" w:cs="宋体"/>
                <w:color w:val="auto"/>
                <w:sz w:val="24"/>
              </w:rPr>
            </w:pPr>
          </w:p>
        </w:tc>
        <w:tc>
          <w:tcPr>
            <w:tcW w:w="1902"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现场作业人员教育</w:t>
            </w:r>
          </w:p>
        </w:tc>
        <w:tc>
          <w:tcPr>
            <w:tcW w:w="4643"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安全意识不强，发生高处坠落和物体打击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6"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4</w:t>
            </w:r>
          </w:p>
        </w:tc>
        <w:tc>
          <w:tcPr>
            <w:tcW w:w="1411"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 xml:space="preserve"> 原材料、辅料储存和运输</w:t>
            </w:r>
          </w:p>
        </w:tc>
        <w:tc>
          <w:tcPr>
            <w:tcW w:w="1902"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页岩矿、煤、砖</w:t>
            </w:r>
          </w:p>
        </w:tc>
        <w:tc>
          <w:tcPr>
            <w:tcW w:w="4643"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在装卸、</w:t>
            </w:r>
            <w:r>
              <w:rPr>
                <w:rFonts w:hint="eastAsia" w:ascii="宋体" w:hAnsi="宋体" w:cs="宋体"/>
                <w:color w:val="auto"/>
                <w:sz w:val="24"/>
                <w:lang w:eastAsia="zh-CN"/>
              </w:rPr>
              <w:t>破碎</w:t>
            </w:r>
            <w:r>
              <w:rPr>
                <w:rFonts w:hint="eastAsia" w:ascii="宋体" w:hAnsi="宋体" w:cs="宋体"/>
                <w:color w:val="auto"/>
                <w:sz w:val="24"/>
              </w:rPr>
              <w:t>、</w:t>
            </w:r>
            <w:r>
              <w:rPr>
                <w:rFonts w:hint="eastAsia" w:ascii="宋体" w:hAnsi="宋体" w:cs="宋体"/>
                <w:color w:val="auto"/>
                <w:sz w:val="24"/>
                <w:lang w:eastAsia="zh-CN"/>
              </w:rPr>
              <w:t>制砖、上煤、</w:t>
            </w:r>
            <w:r>
              <w:rPr>
                <w:rFonts w:hint="eastAsia" w:ascii="宋体" w:hAnsi="宋体" w:cs="宋体"/>
                <w:color w:val="auto"/>
                <w:sz w:val="24"/>
              </w:rPr>
              <w:t>搅拌过程中主要存在粉尘危害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566"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rPr>
              <w:t>5</w:t>
            </w:r>
          </w:p>
        </w:tc>
        <w:tc>
          <w:tcPr>
            <w:tcW w:w="1411" w:type="dxa"/>
            <w:vMerge w:val="restart"/>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生产</w:t>
            </w:r>
          </w:p>
          <w:p>
            <w:pPr>
              <w:spacing w:line="240" w:lineRule="auto"/>
              <w:jc w:val="center"/>
              <w:rPr>
                <w:rFonts w:hint="eastAsia" w:ascii="宋体" w:hAnsi="宋体" w:cs="宋体"/>
                <w:color w:val="auto"/>
                <w:sz w:val="24"/>
              </w:rPr>
            </w:pPr>
            <w:r>
              <w:rPr>
                <w:rFonts w:hint="eastAsia" w:ascii="宋体" w:hAnsi="宋体" w:cs="宋体"/>
                <w:color w:val="auto"/>
                <w:sz w:val="24"/>
              </w:rPr>
              <w:t>过程</w:t>
            </w:r>
          </w:p>
        </w:tc>
        <w:tc>
          <w:tcPr>
            <w:tcW w:w="1902"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凿岩作业</w:t>
            </w:r>
            <w:r>
              <w:rPr>
                <w:rFonts w:hint="eastAsia" w:ascii="宋体" w:hAnsi="宋体" w:cs="宋体"/>
                <w:color w:val="auto"/>
                <w:sz w:val="24"/>
                <w:lang w:eastAsia="zh-CN"/>
              </w:rPr>
              <w:t>和</w:t>
            </w:r>
            <w:r>
              <w:rPr>
                <w:rFonts w:hint="eastAsia" w:ascii="宋体" w:hAnsi="宋体" w:cs="宋体"/>
                <w:color w:val="auto"/>
                <w:sz w:val="24"/>
              </w:rPr>
              <w:t>砖窑</w:t>
            </w:r>
            <w:r>
              <w:rPr>
                <w:rFonts w:hint="eastAsia" w:ascii="宋体" w:hAnsi="宋体" w:cs="宋体"/>
                <w:color w:val="auto"/>
                <w:sz w:val="24"/>
                <w:lang w:eastAsia="zh-CN"/>
              </w:rPr>
              <w:t>等</w:t>
            </w:r>
          </w:p>
        </w:tc>
        <w:tc>
          <w:tcPr>
            <w:tcW w:w="4643"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造成物体打击及高处坠落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566" w:type="dxa"/>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411" w:type="dxa"/>
            <w:vMerge w:val="continue"/>
            <w:noWrap w:val="0"/>
            <w:vAlign w:val="center"/>
          </w:tcPr>
          <w:p>
            <w:pPr>
              <w:spacing w:line="240" w:lineRule="auto"/>
              <w:jc w:val="center"/>
              <w:rPr>
                <w:rFonts w:hint="eastAsia" w:ascii="宋体" w:hAnsi="宋体" w:cs="宋体"/>
                <w:color w:val="auto"/>
                <w:sz w:val="24"/>
              </w:rPr>
            </w:pPr>
          </w:p>
        </w:tc>
        <w:tc>
          <w:tcPr>
            <w:tcW w:w="1902"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eastAsia="zh-CN"/>
              </w:rPr>
              <w:t>破碎区上料口、上砖</w:t>
            </w:r>
            <w:r>
              <w:rPr>
                <w:rFonts w:hint="eastAsia" w:ascii="宋体" w:hAnsi="宋体" w:cs="宋体"/>
                <w:color w:val="auto"/>
                <w:sz w:val="24"/>
              </w:rPr>
              <w:t>作业场所</w:t>
            </w:r>
            <w:r>
              <w:rPr>
                <w:rFonts w:hint="eastAsia" w:ascii="宋体" w:hAnsi="宋体" w:cs="宋体"/>
                <w:color w:val="auto"/>
                <w:sz w:val="24"/>
                <w:lang w:eastAsia="zh-CN"/>
              </w:rPr>
              <w:t>和</w:t>
            </w:r>
            <w:r>
              <w:rPr>
                <w:rFonts w:hint="eastAsia" w:ascii="宋体" w:hAnsi="宋体" w:cs="宋体"/>
                <w:color w:val="auto"/>
                <w:sz w:val="24"/>
              </w:rPr>
              <w:t>运输途中</w:t>
            </w:r>
          </w:p>
        </w:tc>
        <w:tc>
          <w:tcPr>
            <w:tcW w:w="4643" w:type="dxa"/>
            <w:noWrap w:val="0"/>
            <w:vAlign w:val="center"/>
          </w:tcPr>
          <w:p>
            <w:pPr>
              <w:spacing w:line="240" w:lineRule="auto"/>
              <w:jc w:val="left"/>
              <w:rPr>
                <w:rFonts w:hint="eastAsia" w:ascii="宋体" w:hAnsi="宋体" w:eastAsia="宋体" w:cs="宋体"/>
                <w:color w:val="auto"/>
                <w:sz w:val="24"/>
                <w:lang w:val="en-US" w:eastAsia="zh-CN"/>
              </w:rPr>
            </w:pPr>
            <w:r>
              <w:rPr>
                <w:rFonts w:hint="eastAsia" w:ascii="宋体" w:hAnsi="宋体" w:cs="宋体"/>
                <w:color w:val="auto"/>
                <w:sz w:val="24"/>
              </w:rPr>
              <w:t>造成</w:t>
            </w:r>
            <w:r>
              <w:rPr>
                <w:rFonts w:hint="eastAsia" w:ascii="宋体" w:hAnsi="宋体" w:cs="宋体"/>
                <w:color w:val="auto"/>
                <w:sz w:val="24"/>
                <w:lang w:eastAsia="zh-CN"/>
              </w:rPr>
              <w:t>车辆伤害、机械伤害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6"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rPr>
              <w:t>7</w:t>
            </w:r>
          </w:p>
        </w:tc>
        <w:tc>
          <w:tcPr>
            <w:tcW w:w="1411" w:type="dxa"/>
            <w:vMerge w:val="continue"/>
            <w:noWrap w:val="0"/>
            <w:vAlign w:val="center"/>
          </w:tcPr>
          <w:p>
            <w:pPr>
              <w:spacing w:line="240" w:lineRule="auto"/>
              <w:jc w:val="center"/>
              <w:rPr>
                <w:rFonts w:hint="eastAsia" w:ascii="宋体" w:hAnsi="宋体" w:cs="宋体"/>
                <w:color w:val="auto"/>
                <w:sz w:val="24"/>
              </w:rPr>
            </w:pPr>
          </w:p>
        </w:tc>
        <w:tc>
          <w:tcPr>
            <w:tcW w:w="1902" w:type="dxa"/>
            <w:noWrap w:val="0"/>
            <w:vAlign w:val="center"/>
          </w:tcPr>
          <w:p>
            <w:pPr>
              <w:spacing w:line="240" w:lineRule="auto"/>
              <w:jc w:val="center"/>
              <w:rPr>
                <w:rFonts w:hint="eastAsia" w:ascii="宋体" w:hAnsi="宋体" w:cs="宋体"/>
                <w:color w:val="auto"/>
                <w:sz w:val="24"/>
                <w:lang w:eastAsia="zh-CN"/>
              </w:rPr>
            </w:pPr>
            <w:r>
              <w:rPr>
                <w:rFonts w:hint="eastAsia" w:ascii="宋体" w:hAnsi="宋体" w:cs="宋体"/>
                <w:color w:val="auto"/>
                <w:sz w:val="24"/>
                <w:lang w:eastAsia="zh-CN"/>
              </w:rPr>
              <w:t>取土场坍塌和边坡滑坡</w:t>
            </w:r>
          </w:p>
        </w:tc>
        <w:tc>
          <w:tcPr>
            <w:tcW w:w="4643" w:type="dxa"/>
            <w:noWrap w:val="0"/>
            <w:vAlign w:val="center"/>
          </w:tcPr>
          <w:p>
            <w:pPr>
              <w:spacing w:line="240" w:lineRule="auto"/>
              <w:jc w:val="left"/>
              <w:rPr>
                <w:rFonts w:hint="eastAsia" w:ascii="宋体" w:hAnsi="宋体" w:cs="宋体"/>
                <w:color w:val="auto"/>
                <w:sz w:val="24"/>
                <w:lang w:eastAsia="zh-CN"/>
              </w:rPr>
            </w:pPr>
            <w:r>
              <w:rPr>
                <w:rFonts w:hint="eastAsia" w:ascii="宋体" w:hAnsi="宋体" w:cs="宋体"/>
                <w:color w:val="auto"/>
                <w:sz w:val="24"/>
                <w:lang w:eastAsia="zh-CN"/>
              </w:rPr>
              <w:t>造成坍塌事故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6"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8</w:t>
            </w:r>
          </w:p>
        </w:tc>
        <w:tc>
          <w:tcPr>
            <w:tcW w:w="1411" w:type="dxa"/>
            <w:vMerge w:val="continue"/>
            <w:noWrap w:val="0"/>
            <w:vAlign w:val="center"/>
          </w:tcPr>
          <w:p>
            <w:pPr>
              <w:spacing w:line="240" w:lineRule="auto"/>
              <w:jc w:val="center"/>
              <w:rPr>
                <w:rFonts w:hint="eastAsia" w:ascii="宋体" w:hAnsi="宋体" w:cs="宋体"/>
                <w:color w:val="auto"/>
                <w:sz w:val="24"/>
              </w:rPr>
            </w:pPr>
          </w:p>
        </w:tc>
        <w:tc>
          <w:tcPr>
            <w:tcW w:w="1902" w:type="dxa"/>
            <w:noWrap w:val="0"/>
            <w:vAlign w:val="center"/>
          </w:tcPr>
          <w:p>
            <w:pPr>
              <w:spacing w:line="240" w:lineRule="auto"/>
              <w:jc w:val="center"/>
              <w:rPr>
                <w:rFonts w:hint="eastAsia" w:ascii="宋体" w:hAnsi="宋体" w:cs="宋体"/>
                <w:color w:val="auto"/>
                <w:sz w:val="24"/>
                <w:lang w:eastAsia="zh-CN"/>
              </w:rPr>
            </w:pPr>
            <w:r>
              <w:rPr>
                <w:rFonts w:hint="eastAsia" w:ascii="宋体" w:hAnsi="宋体" w:cs="宋体"/>
                <w:color w:val="auto"/>
                <w:sz w:val="24"/>
                <w:lang w:eastAsia="zh-CN"/>
              </w:rPr>
              <w:t>烧窑过程中</w:t>
            </w:r>
          </w:p>
        </w:tc>
        <w:tc>
          <w:tcPr>
            <w:tcW w:w="4643" w:type="dxa"/>
            <w:noWrap w:val="0"/>
            <w:vAlign w:val="center"/>
          </w:tcPr>
          <w:p>
            <w:pPr>
              <w:spacing w:line="240" w:lineRule="auto"/>
              <w:jc w:val="left"/>
              <w:rPr>
                <w:rFonts w:hint="eastAsia" w:ascii="宋体" w:hAnsi="宋体" w:cs="宋体"/>
                <w:color w:val="auto"/>
                <w:sz w:val="24"/>
                <w:lang w:eastAsia="zh-CN"/>
              </w:rPr>
            </w:pPr>
            <w:r>
              <w:rPr>
                <w:rFonts w:hint="eastAsia" w:ascii="宋体" w:hAnsi="宋体" w:cs="宋体"/>
                <w:color w:val="auto"/>
                <w:sz w:val="24"/>
                <w:lang w:eastAsia="zh-CN"/>
              </w:rPr>
              <w:t>造成中毒窒息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566"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9</w:t>
            </w:r>
          </w:p>
        </w:tc>
        <w:tc>
          <w:tcPr>
            <w:tcW w:w="1411" w:type="dxa"/>
            <w:vMerge w:val="continue"/>
            <w:noWrap w:val="0"/>
            <w:vAlign w:val="center"/>
          </w:tcPr>
          <w:p>
            <w:pPr>
              <w:spacing w:line="240" w:lineRule="auto"/>
              <w:jc w:val="center"/>
              <w:rPr>
                <w:rFonts w:hint="eastAsia" w:ascii="宋体" w:hAnsi="宋体" w:cs="宋体"/>
                <w:color w:val="auto"/>
                <w:sz w:val="24"/>
              </w:rPr>
            </w:pPr>
          </w:p>
        </w:tc>
        <w:tc>
          <w:tcPr>
            <w:tcW w:w="1902"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生产管理</w:t>
            </w:r>
          </w:p>
        </w:tc>
        <w:tc>
          <w:tcPr>
            <w:tcW w:w="4643"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指挥错误造成多种伤害。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566"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10</w:t>
            </w:r>
          </w:p>
        </w:tc>
        <w:tc>
          <w:tcPr>
            <w:tcW w:w="1411" w:type="dxa"/>
            <w:vMerge w:val="continue"/>
            <w:noWrap w:val="0"/>
            <w:vAlign w:val="center"/>
          </w:tcPr>
          <w:p>
            <w:pPr>
              <w:spacing w:line="240" w:lineRule="auto"/>
              <w:jc w:val="center"/>
              <w:rPr>
                <w:rFonts w:hint="eastAsia" w:ascii="宋体" w:hAnsi="宋体" w:cs="宋体"/>
                <w:color w:val="auto"/>
                <w:sz w:val="24"/>
              </w:rPr>
            </w:pPr>
          </w:p>
        </w:tc>
        <w:tc>
          <w:tcPr>
            <w:tcW w:w="1902"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电工作业</w:t>
            </w:r>
          </w:p>
        </w:tc>
        <w:tc>
          <w:tcPr>
            <w:tcW w:w="4643"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违章操作用电造成触电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566"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p>
        </w:tc>
        <w:tc>
          <w:tcPr>
            <w:tcW w:w="1411" w:type="dxa"/>
            <w:vMerge w:val="restart"/>
            <w:noWrap w:val="0"/>
            <w:vAlign w:val="center"/>
          </w:tcPr>
          <w:p>
            <w:pPr>
              <w:spacing w:line="240" w:lineRule="auto"/>
              <w:jc w:val="center"/>
              <w:rPr>
                <w:rFonts w:hint="eastAsia" w:ascii="宋体" w:hAnsi="宋体" w:cs="宋体"/>
                <w:color w:val="auto"/>
                <w:sz w:val="24"/>
              </w:rPr>
            </w:pPr>
          </w:p>
          <w:p>
            <w:pPr>
              <w:spacing w:line="240" w:lineRule="auto"/>
              <w:jc w:val="center"/>
              <w:rPr>
                <w:rFonts w:hint="eastAsia" w:ascii="宋体" w:hAnsi="宋体" w:cs="宋体"/>
                <w:color w:val="auto"/>
                <w:sz w:val="24"/>
              </w:rPr>
            </w:pPr>
            <w:r>
              <w:rPr>
                <w:rFonts w:hint="eastAsia" w:ascii="宋体" w:hAnsi="宋体" w:cs="宋体"/>
                <w:color w:val="auto"/>
                <w:sz w:val="24"/>
              </w:rPr>
              <w:t>设备运行、维护和保养</w:t>
            </w:r>
          </w:p>
        </w:tc>
        <w:tc>
          <w:tcPr>
            <w:tcW w:w="1902"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机动车辆驾驶(包括装载机)</w:t>
            </w:r>
          </w:p>
        </w:tc>
        <w:tc>
          <w:tcPr>
            <w:tcW w:w="4643"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作业环境不良，违章驾驶造成机械伤害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566"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p>
        </w:tc>
        <w:tc>
          <w:tcPr>
            <w:tcW w:w="1411" w:type="dxa"/>
            <w:vMerge w:val="continue"/>
            <w:noWrap w:val="0"/>
            <w:vAlign w:val="center"/>
          </w:tcPr>
          <w:p>
            <w:pPr>
              <w:spacing w:line="240" w:lineRule="auto"/>
              <w:jc w:val="center"/>
              <w:rPr>
                <w:rFonts w:hint="eastAsia" w:ascii="宋体" w:hAnsi="宋体" w:cs="宋体"/>
                <w:color w:val="auto"/>
                <w:sz w:val="24"/>
              </w:rPr>
            </w:pPr>
          </w:p>
        </w:tc>
        <w:tc>
          <w:tcPr>
            <w:tcW w:w="1902"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焊接(切割)作业</w:t>
            </w:r>
          </w:p>
        </w:tc>
        <w:tc>
          <w:tcPr>
            <w:tcW w:w="4643"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紫外线、电危害粉尘等金属烟尘，造成中毒、尘肺、触电烧烫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566"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3</w:t>
            </w:r>
          </w:p>
        </w:tc>
        <w:tc>
          <w:tcPr>
            <w:tcW w:w="1411" w:type="dxa"/>
            <w:vMerge w:val="continue"/>
            <w:noWrap w:val="0"/>
            <w:vAlign w:val="center"/>
          </w:tcPr>
          <w:p>
            <w:pPr>
              <w:spacing w:line="240" w:lineRule="auto"/>
              <w:jc w:val="center"/>
              <w:rPr>
                <w:rFonts w:hint="eastAsia" w:ascii="宋体" w:hAnsi="宋体" w:cs="宋体"/>
                <w:color w:val="auto"/>
                <w:sz w:val="24"/>
              </w:rPr>
            </w:pPr>
          </w:p>
        </w:tc>
        <w:tc>
          <w:tcPr>
            <w:tcW w:w="1902"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eastAsia="zh-CN"/>
              </w:rPr>
              <w:t>制砖</w:t>
            </w:r>
            <w:r>
              <w:rPr>
                <w:rFonts w:hint="eastAsia" w:ascii="宋体" w:hAnsi="宋体" w:cs="宋体"/>
                <w:color w:val="auto"/>
                <w:sz w:val="24"/>
              </w:rPr>
              <w:t>设备</w:t>
            </w:r>
            <w:r>
              <w:rPr>
                <w:rFonts w:hint="eastAsia" w:ascii="宋体" w:hAnsi="宋体" w:cs="宋体"/>
                <w:color w:val="auto"/>
                <w:sz w:val="24"/>
                <w:lang w:eastAsia="zh-CN"/>
              </w:rPr>
              <w:t>、破碎设备</w:t>
            </w:r>
          </w:p>
        </w:tc>
        <w:tc>
          <w:tcPr>
            <w:tcW w:w="4643"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结构庞大、设备复杂，结构暴露部位多，且作业时需多人配合，极易发生</w:t>
            </w:r>
            <w:r>
              <w:rPr>
                <w:rFonts w:hint="eastAsia" w:ascii="宋体" w:hAnsi="宋体" w:cs="宋体"/>
                <w:color w:val="auto"/>
                <w:sz w:val="24"/>
                <w:lang w:eastAsia="zh-CN"/>
              </w:rPr>
              <w:t>机械伤害</w:t>
            </w:r>
            <w:r>
              <w:rPr>
                <w:rFonts w:hint="eastAsia" w:ascii="宋体" w:hAnsi="宋体" w:cs="宋体"/>
                <w:color w:val="auto"/>
                <w:sz w:val="24"/>
              </w:rPr>
              <w:t>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6"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p>
        </w:tc>
        <w:tc>
          <w:tcPr>
            <w:tcW w:w="1411" w:type="dxa"/>
            <w:vMerge w:val="restart"/>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其它辅助活动</w:t>
            </w:r>
          </w:p>
        </w:tc>
        <w:tc>
          <w:tcPr>
            <w:tcW w:w="1902"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档案、资料管理</w:t>
            </w:r>
          </w:p>
        </w:tc>
        <w:tc>
          <w:tcPr>
            <w:tcW w:w="4643"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明火、照明线路不良等造成火灾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6"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5</w:t>
            </w:r>
          </w:p>
        </w:tc>
        <w:tc>
          <w:tcPr>
            <w:tcW w:w="1411" w:type="dxa"/>
            <w:vMerge w:val="continue"/>
            <w:noWrap w:val="0"/>
            <w:vAlign w:val="center"/>
          </w:tcPr>
          <w:p>
            <w:pPr>
              <w:spacing w:line="240" w:lineRule="auto"/>
              <w:jc w:val="center"/>
              <w:rPr>
                <w:rFonts w:hint="eastAsia" w:ascii="宋体" w:hAnsi="宋体" w:cs="宋体"/>
                <w:color w:val="auto"/>
                <w:sz w:val="24"/>
              </w:rPr>
            </w:pPr>
          </w:p>
        </w:tc>
        <w:tc>
          <w:tcPr>
            <w:tcW w:w="1902"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办  公</w:t>
            </w:r>
          </w:p>
        </w:tc>
        <w:tc>
          <w:tcPr>
            <w:tcW w:w="4643"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地面、楼梯存水及障碍物其他伤害摔伤、撞伤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6"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6</w:t>
            </w:r>
          </w:p>
        </w:tc>
        <w:tc>
          <w:tcPr>
            <w:tcW w:w="1411" w:type="dxa"/>
            <w:vMerge w:val="continue"/>
            <w:noWrap w:val="0"/>
            <w:vAlign w:val="center"/>
          </w:tcPr>
          <w:p>
            <w:pPr>
              <w:spacing w:line="240" w:lineRule="auto"/>
              <w:jc w:val="center"/>
              <w:rPr>
                <w:rFonts w:hint="eastAsia" w:ascii="宋体" w:hAnsi="宋体" w:cs="宋体"/>
                <w:color w:val="auto"/>
                <w:sz w:val="24"/>
              </w:rPr>
            </w:pPr>
          </w:p>
        </w:tc>
        <w:tc>
          <w:tcPr>
            <w:tcW w:w="1902"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办公照明用电</w:t>
            </w:r>
          </w:p>
        </w:tc>
        <w:tc>
          <w:tcPr>
            <w:tcW w:w="4643"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违章操作触电</w:t>
            </w:r>
          </w:p>
        </w:tc>
      </w:tr>
    </w:tbl>
    <w:p>
      <w:pPr>
        <w:rPr>
          <w:rFonts w:hint="eastAsia" w:hAnsi="宋体"/>
          <w:bCs/>
          <w:color w:val="auto"/>
          <w:spacing w:val="6"/>
          <w:sz w:val="24"/>
          <w:szCs w:val="24"/>
          <w:lang w:val="en-US" w:eastAsia="zh-CN"/>
        </w:rPr>
      </w:pPr>
      <w:r>
        <w:rPr>
          <w:rFonts w:hint="eastAsia" w:hAnsi="宋体"/>
          <w:bCs/>
          <w:color w:val="auto"/>
          <w:spacing w:val="6"/>
          <w:sz w:val="24"/>
          <w:szCs w:val="24"/>
          <w:lang w:val="en-US" w:eastAsia="zh-CN"/>
        </w:rPr>
        <w:br w:type="page"/>
      </w:r>
    </w:p>
    <w:p>
      <w:pPr>
        <w:numPr>
          <w:ilvl w:val="0"/>
          <w:numId w:val="0"/>
        </w:numPr>
        <w:spacing w:line="360" w:lineRule="auto"/>
        <w:jc w:val="center"/>
        <w:outlineLvl w:val="0"/>
        <w:rPr>
          <w:rFonts w:hint="eastAsia" w:ascii="黑体" w:hAnsi="宋体" w:eastAsia="黑体"/>
          <w:b/>
          <w:color w:val="auto"/>
          <w:sz w:val="32"/>
          <w:szCs w:val="32"/>
        </w:rPr>
      </w:pPr>
      <w:bookmarkStart w:id="191" w:name="_Toc30319"/>
      <w:bookmarkStart w:id="192" w:name="_Toc29398"/>
      <w:bookmarkStart w:id="193" w:name="_Toc10334"/>
      <w:r>
        <w:rPr>
          <w:rFonts w:hint="eastAsia" w:ascii="黑体" w:hAnsi="宋体" w:eastAsia="黑体"/>
          <w:b/>
          <w:color w:val="auto"/>
          <w:sz w:val="32"/>
          <w:szCs w:val="32"/>
          <w:lang w:val="en-US" w:eastAsia="zh-CN"/>
        </w:rPr>
        <w:t>3</w:t>
      </w:r>
      <w:r>
        <w:rPr>
          <w:rFonts w:hint="eastAsia" w:ascii="黑体" w:hAnsi="宋体" w:eastAsia="黑体"/>
          <w:b/>
          <w:color w:val="auto"/>
          <w:sz w:val="32"/>
          <w:szCs w:val="32"/>
        </w:rPr>
        <w:t>评估结论与建议</w:t>
      </w:r>
      <w:bookmarkEnd w:id="191"/>
      <w:bookmarkEnd w:id="192"/>
    </w:p>
    <w:p>
      <w:pPr>
        <w:pStyle w:val="5"/>
        <w:autoSpaceDN w:val="0"/>
        <w:spacing w:before="0" w:after="0" w:line="360" w:lineRule="auto"/>
        <w:jc w:val="left"/>
        <w:rPr>
          <w:rFonts w:hint="eastAsia" w:ascii="黑体" w:hAnsi="黑体"/>
          <w:color w:val="auto"/>
          <w:sz w:val="28"/>
          <w:szCs w:val="28"/>
          <w:lang w:val="en-US" w:eastAsia="zh-CN"/>
        </w:rPr>
      </w:pPr>
      <w:bookmarkStart w:id="194" w:name="_Toc6789"/>
      <w:r>
        <w:rPr>
          <w:rFonts w:hint="eastAsia" w:ascii="黑体" w:hAnsi="黑体"/>
          <w:color w:val="auto"/>
          <w:sz w:val="28"/>
          <w:szCs w:val="28"/>
          <w:lang w:val="en-US" w:eastAsia="zh-CN"/>
        </w:rPr>
        <w:t>3.1总体评价结论</w:t>
      </w:r>
      <w:bookmarkEnd w:id="193"/>
      <w:bookmarkEnd w:id="194"/>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通过对仪陇县三蛟镇顶山页岩砖厂周边环境、总平面布置及建构筑物、生产设施与设备安全、生产工艺控制、危险化学品储存使用、公辅工程、安全管理等方面的综合评价，本公司各类危险源均处在动态监控中，在日常生产过程中发现隐患问题，能够及时得到整改，加强员工教育，杜绝“三违”现象，就能够做到事故可防可控。本公司《生产安全事故应急救援预案》内容具有可操作性，对事故应急总的处置方案和具体岗位的应急操作流程进行了详细规定，通过对应急救援机构、应急救援队伍、应急救援装备、应急救援物质储备、应急救援医疗保障的调查，与实际情况相符。</w:t>
      </w:r>
    </w:p>
    <w:p>
      <w:pPr>
        <w:pStyle w:val="5"/>
        <w:autoSpaceDN w:val="0"/>
        <w:spacing w:before="0" w:after="0" w:line="360" w:lineRule="auto"/>
        <w:jc w:val="left"/>
        <w:rPr>
          <w:rFonts w:hint="eastAsia" w:ascii="黑体" w:hAnsi="黑体"/>
          <w:color w:val="auto"/>
          <w:sz w:val="28"/>
          <w:szCs w:val="28"/>
        </w:rPr>
      </w:pPr>
      <w:bookmarkStart w:id="195" w:name="_Toc5799"/>
      <w:bookmarkStart w:id="196" w:name="_Toc23607"/>
      <w:bookmarkStart w:id="197" w:name="_Toc22214"/>
      <w:r>
        <w:rPr>
          <w:rFonts w:hint="eastAsia" w:ascii="黑体" w:hAnsi="黑体"/>
          <w:color w:val="auto"/>
          <w:sz w:val="28"/>
          <w:szCs w:val="28"/>
          <w:lang w:val="en-US" w:eastAsia="zh-CN"/>
        </w:rPr>
        <w:t>3</w:t>
      </w:r>
      <w:r>
        <w:rPr>
          <w:rFonts w:hint="eastAsia" w:ascii="黑体" w:hAnsi="黑体"/>
          <w:color w:val="auto"/>
          <w:sz w:val="28"/>
          <w:szCs w:val="28"/>
        </w:rPr>
        <w:t>.</w:t>
      </w:r>
      <w:r>
        <w:rPr>
          <w:rFonts w:hint="eastAsia" w:ascii="黑体" w:hAnsi="黑体"/>
          <w:color w:val="auto"/>
          <w:sz w:val="28"/>
          <w:szCs w:val="28"/>
          <w:lang w:val="en-US" w:eastAsia="zh-CN"/>
        </w:rPr>
        <w:t>2</w:t>
      </w:r>
      <w:r>
        <w:rPr>
          <w:rFonts w:hint="eastAsia" w:ascii="黑体" w:hAnsi="黑体"/>
          <w:color w:val="auto"/>
          <w:sz w:val="28"/>
          <w:szCs w:val="28"/>
        </w:rPr>
        <w:t>建议</w:t>
      </w:r>
      <w:bookmarkEnd w:id="195"/>
      <w:bookmarkEnd w:id="196"/>
      <w:bookmarkEnd w:id="197"/>
    </w:p>
    <w:p>
      <w:pPr>
        <w:spacing w:line="360" w:lineRule="auto"/>
        <w:ind w:firstLine="560" w:firstLineChars="200"/>
        <w:rPr>
          <w:color w:val="auto"/>
          <w:sz w:val="28"/>
          <w:szCs w:val="28"/>
        </w:rPr>
      </w:pPr>
      <w:r>
        <w:rPr>
          <w:color w:val="auto"/>
          <w:sz w:val="28"/>
          <w:szCs w:val="28"/>
        </w:rPr>
        <w:t>（1）应加强对现有安全措施及消防装置的维护检查，确保安全设施及消防措施的可靠性，在发生险情时能有效地发挥其作用。对损坏、失效的消防设备设施要作到及时修复和更换。</w:t>
      </w:r>
    </w:p>
    <w:p>
      <w:pPr>
        <w:spacing w:line="360" w:lineRule="auto"/>
        <w:ind w:firstLine="560" w:firstLineChars="200"/>
        <w:rPr>
          <w:color w:val="auto"/>
          <w:sz w:val="28"/>
          <w:szCs w:val="28"/>
        </w:rPr>
      </w:pPr>
      <w:r>
        <w:rPr>
          <w:color w:val="auto"/>
          <w:sz w:val="28"/>
          <w:szCs w:val="28"/>
        </w:rPr>
        <w:t>（2）应增加应急救援器材，确保事故发生或作业人员发生人身伤害时，能够及时采取有效救援措施，减轻伤害程度，控制事故的发展。</w:t>
      </w:r>
    </w:p>
    <w:p>
      <w:pPr>
        <w:rPr>
          <w:rFonts w:hint="eastAsia"/>
          <w:color w:val="auto"/>
          <w:lang w:val="en-US" w:eastAsia="zh-CN"/>
        </w:rPr>
      </w:pPr>
    </w:p>
    <w:bookmarkEnd w:id="198"/>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宋体"/>
    <w:panose1 w:val="02010601030101010101"/>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78"/>
    <w:family w:val="auto"/>
    <w:pitch w:val="default"/>
    <w:sig w:usb0="A00002FF" w:usb1="28CFFCFA" w:usb2="00000016" w:usb3="00000000" w:csb0="00100001" w:csb1="00000000"/>
  </w:font>
  <w:font w:name="Iskoola Pota">
    <w:panose1 w:val="020B0502040204020203"/>
    <w:charset w:val="00"/>
    <w:family w:val="swiss"/>
    <w:pitch w:val="default"/>
    <w:sig w:usb0="00000003" w:usb1="00000000" w:usb2="00000200" w:usb3="00000000" w:csb0="2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66A5E"/>
    <w:multiLevelType w:val="singleLevel"/>
    <w:tmpl w:val="5AA66A5E"/>
    <w:lvl w:ilvl="0" w:tentative="0">
      <w:start w:val="2"/>
      <w:numFmt w:val="decimal"/>
      <w:suff w:val="space"/>
      <w:lvlText w:val="%1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723BC"/>
    <w:rsid w:val="00324365"/>
    <w:rsid w:val="005247D8"/>
    <w:rsid w:val="005D60C3"/>
    <w:rsid w:val="00B44381"/>
    <w:rsid w:val="01D26CA9"/>
    <w:rsid w:val="03D37A5F"/>
    <w:rsid w:val="05945F3F"/>
    <w:rsid w:val="059A7F41"/>
    <w:rsid w:val="06867417"/>
    <w:rsid w:val="069D7701"/>
    <w:rsid w:val="0731706A"/>
    <w:rsid w:val="07835CC2"/>
    <w:rsid w:val="07A44FA0"/>
    <w:rsid w:val="07B56C35"/>
    <w:rsid w:val="07E323AA"/>
    <w:rsid w:val="07F26DF4"/>
    <w:rsid w:val="08B319F3"/>
    <w:rsid w:val="0A1B12D6"/>
    <w:rsid w:val="0AE45EDA"/>
    <w:rsid w:val="0AE62F08"/>
    <w:rsid w:val="0AF829E5"/>
    <w:rsid w:val="0D066290"/>
    <w:rsid w:val="0D32106F"/>
    <w:rsid w:val="0D3B3E73"/>
    <w:rsid w:val="0D9D70FD"/>
    <w:rsid w:val="0DE0620E"/>
    <w:rsid w:val="0E6D3139"/>
    <w:rsid w:val="0EB64202"/>
    <w:rsid w:val="0F25281E"/>
    <w:rsid w:val="0FE50957"/>
    <w:rsid w:val="11385FCD"/>
    <w:rsid w:val="117A7425"/>
    <w:rsid w:val="11C747FB"/>
    <w:rsid w:val="11CA5D3D"/>
    <w:rsid w:val="11D61819"/>
    <w:rsid w:val="11F65369"/>
    <w:rsid w:val="12651DAC"/>
    <w:rsid w:val="12CA5EC1"/>
    <w:rsid w:val="13174795"/>
    <w:rsid w:val="134B441C"/>
    <w:rsid w:val="136C6E71"/>
    <w:rsid w:val="14694763"/>
    <w:rsid w:val="14742777"/>
    <w:rsid w:val="155E39C3"/>
    <w:rsid w:val="158733A6"/>
    <w:rsid w:val="15A14830"/>
    <w:rsid w:val="15E41990"/>
    <w:rsid w:val="16ED61B4"/>
    <w:rsid w:val="170B2C2B"/>
    <w:rsid w:val="173B5FB4"/>
    <w:rsid w:val="17D8718E"/>
    <w:rsid w:val="18A56828"/>
    <w:rsid w:val="18E72215"/>
    <w:rsid w:val="18E80829"/>
    <w:rsid w:val="19800664"/>
    <w:rsid w:val="19D37E9F"/>
    <w:rsid w:val="1AF723BC"/>
    <w:rsid w:val="1B584D22"/>
    <w:rsid w:val="1B7B5998"/>
    <w:rsid w:val="1BCF066F"/>
    <w:rsid w:val="1BDD7C49"/>
    <w:rsid w:val="1BEC385B"/>
    <w:rsid w:val="1C0A5497"/>
    <w:rsid w:val="1C280A15"/>
    <w:rsid w:val="1DEB3E64"/>
    <w:rsid w:val="1E165C3D"/>
    <w:rsid w:val="1E220183"/>
    <w:rsid w:val="1E8E35FC"/>
    <w:rsid w:val="1F2F4931"/>
    <w:rsid w:val="1F4A7D2A"/>
    <w:rsid w:val="1F647F1F"/>
    <w:rsid w:val="1F7A37C8"/>
    <w:rsid w:val="1F874440"/>
    <w:rsid w:val="1F8D03F9"/>
    <w:rsid w:val="1FB86C9B"/>
    <w:rsid w:val="1FC13459"/>
    <w:rsid w:val="1FE208B9"/>
    <w:rsid w:val="21586DA9"/>
    <w:rsid w:val="21984280"/>
    <w:rsid w:val="223046B7"/>
    <w:rsid w:val="22380ABB"/>
    <w:rsid w:val="22C3776E"/>
    <w:rsid w:val="22E40C74"/>
    <w:rsid w:val="22E759E4"/>
    <w:rsid w:val="23D97413"/>
    <w:rsid w:val="23E44939"/>
    <w:rsid w:val="240D3547"/>
    <w:rsid w:val="2439225C"/>
    <w:rsid w:val="244C16C4"/>
    <w:rsid w:val="245A3C4E"/>
    <w:rsid w:val="25486CB6"/>
    <w:rsid w:val="25875EF1"/>
    <w:rsid w:val="25F57BEE"/>
    <w:rsid w:val="26524A71"/>
    <w:rsid w:val="26E103D1"/>
    <w:rsid w:val="27343443"/>
    <w:rsid w:val="277D73A1"/>
    <w:rsid w:val="2793442C"/>
    <w:rsid w:val="27C206E8"/>
    <w:rsid w:val="28982FE2"/>
    <w:rsid w:val="294C2435"/>
    <w:rsid w:val="298C52F0"/>
    <w:rsid w:val="2A5B6A09"/>
    <w:rsid w:val="2B34415E"/>
    <w:rsid w:val="2B67453A"/>
    <w:rsid w:val="2C0870D6"/>
    <w:rsid w:val="2C5A6C5D"/>
    <w:rsid w:val="2CB53128"/>
    <w:rsid w:val="2CD176A6"/>
    <w:rsid w:val="2CE5756B"/>
    <w:rsid w:val="2D17630C"/>
    <w:rsid w:val="2D980C0B"/>
    <w:rsid w:val="2DA36ECA"/>
    <w:rsid w:val="2DFE08A6"/>
    <w:rsid w:val="2E313DDB"/>
    <w:rsid w:val="2EC16023"/>
    <w:rsid w:val="2F1B7849"/>
    <w:rsid w:val="2FD03614"/>
    <w:rsid w:val="300251B5"/>
    <w:rsid w:val="305C4346"/>
    <w:rsid w:val="313177DD"/>
    <w:rsid w:val="32240BF8"/>
    <w:rsid w:val="322A0AE4"/>
    <w:rsid w:val="32BE623A"/>
    <w:rsid w:val="330C362C"/>
    <w:rsid w:val="333A085A"/>
    <w:rsid w:val="33956D13"/>
    <w:rsid w:val="339D79F1"/>
    <w:rsid w:val="33A20370"/>
    <w:rsid w:val="33B37D8A"/>
    <w:rsid w:val="33BB103D"/>
    <w:rsid w:val="34554F53"/>
    <w:rsid w:val="36123E18"/>
    <w:rsid w:val="37095278"/>
    <w:rsid w:val="388958CC"/>
    <w:rsid w:val="38BC2FA5"/>
    <w:rsid w:val="393A7B4C"/>
    <w:rsid w:val="396668CC"/>
    <w:rsid w:val="39A80794"/>
    <w:rsid w:val="39CB2810"/>
    <w:rsid w:val="3A5F15D0"/>
    <w:rsid w:val="3A7A59C2"/>
    <w:rsid w:val="3AAC69EE"/>
    <w:rsid w:val="3AE4524B"/>
    <w:rsid w:val="3C5639D9"/>
    <w:rsid w:val="3CE4144F"/>
    <w:rsid w:val="3D294EE0"/>
    <w:rsid w:val="3DE73B46"/>
    <w:rsid w:val="3DE83AD0"/>
    <w:rsid w:val="3E9F6159"/>
    <w:rsid w:val="3FDC1A36"/>
    <w:rsid w:val="3FEA6A42"/>
    <w:rsid w:val="40611DBF"/>
    <w:rsid w:val="40A21DB4"/>
    <w:rsid w:val="40B7729C"/>
    <w:rsid w:val="41730BF7"/>
    <w:rsid w:val="42BD06A3"/>
    <w:rsid w:val="42E46E84"/>
    <w:rsid w:val="433507F9"/>
    <w:rsid w:val="43C37764"/>
    <w:rsid w:val="44BD5DA7"/>
    <w:rsid w:val="459F7826"/>
    <w:rsid w:val="45E87A67"/>
    <w:rsid w:val="464A1410"/>
    <w:rsid w:val="47341022"/>
    <w:rsid w:val="483B34B0"/>
    <w:rsid w:val="491C391B"/>
    <w:rsid w:val="498E082D"/>
    <w:rsid w:val="4B2119FD"/>
    <w:rsid w:val="4B220275"/>
    <w:rsid w:val="4B483AD9"/>
    <w:rsid w:val="4B6768D2"/>
    <w:rsid w:val="4BFC05F5"/>
    <w:rsid w:val="4C0F77AD"/>
    <w:rsid w:val="4C6D0410"/>
    <w:rsid w:val="4C8611D9"/>
    <w:rsid w:val="4D02687F"/>
    <w:rsid w:val="4D074B82"/>
    <w:rsid w:val="4D453DC9"/>
    <w:rsid w:val="4DF07C13"/>
    <w:rsid w:val="4E426085"/>
    <w:rsid w:val="4ED74A31"/>
    <w:rsid w:val="4EFD13C2"/>
    <w:rsid w:val="50130D82"/>
    <w:rsid w:val="50993D59"/>
    <w:rsid w:val="50AF2299"/>
    <w:rsid w:val="516E3E1E"/>
    <w:rsid w:val="51770C66"/>
    <w:rsid w:val="51C92B72"/>
    <w:rsid w:val="525C2381"/>
    <w:rsid w:val="52622A40"/>
    <w:rsid w:val="532B27D1"/>
    <w:rsid w:val="53A07D90"/>
    <w:rsid w:val="53C43072"/>
    <w:rsid w:val="540B4142"/>
    <w:rsid w:val="5455526C"/>
    <w:rsid w:val="54D21C50"/>
    <w:rsid w:val="55FD3636"/>
    <w:rsid w:val="56366BD8"/>
    <w:rsid w:val="564C147E"/>
    <w:rsid w:val="56775B43"/>
    <w:rsid w:val="57D309C6"/>
    <w:rsid w:val="58884999"/>
    <w:rsid w:val="59E15F92"/>
    <w:rsid w:val="59ED3977"/>
    <w:rsid w:val="5A0C0B47"/>
    <w:rsid w:val="5B8C578C"/>
    <w:rsid w:val="5B942AB1"/>
    <w:rsid w:val="5BA27CFF"/>
    <w:rsid w:val="5C033ACD"/>
    <w:rsid w:val="5C2E219B"/>
    <w:rsid w:val="5C6F0596"/>
    <w:rsid w:val="5CB37775"/>
    <w:rsid w:val="5DDA2367"/>
    <w:rsid w:val="5E8C18D9"/>
    <w:rsid w:val="5E9B5A1F"/>
    <w:rsid w:val="5EFD55DF"/>
    <w:rsid w:val="5F053AC2"/>
    <w:rsid w:val="5F0B5C76"/>
    <w:rsid w:val="5F16731B"/>
    <w:rsid w:val="5F1C71B2"/>
    <w:rsid w:val="5F1D225B"/>
    <w:rsid w:val="5F4A1C91"/>
    <w:rsid w:val="5F88229D"/>
    <w:rsid w:val="5FA04C0D"/>
    <w:rsid w:val="5FCA3D8D"/>
    <w:rsid w:val="60377224"/>
    <w:rsid w:val="607D49FD"/>
    <w:rsid w:val="60DA4C3F"/>
    <w:rsid w:val="60E67C6D"/>
    <w:rsid w:val="612E1200"/>
    <w:rsid w:val="613618D5"/>
    <w:rsid w:val="61495088"/>
    <w:rsid w:val="622E630D"/>
    <w:rsid w:val="62742DCD"/>
    <w:rsid w:val="62B91BA7"/>
    <w:rsid w:val="62D7527A"/>
    <w:rsid w:val="63156E86"/>
    <w:rsid w:val="63AD0D00"/>
    <w:rsid w:val="63CF1848"/>
    <w:rsid w:val="63F573B1"/>
    <w:rsid w:val="64360ADF"/>
    <w:rsid w:val="64FB6E9F"/>
    <w:rsid w:val="654C0C6E"/>
    <w:rsid w:val="65B43BEA"/>
    <w:rsid w:val="6620755F"/>
    <w:rsid w:val="66E17464"/>
    <w:rsid w:val="67D414E5"/>
    <w:rsid w:val="67E16609"/>
    <w:rsid w:val="685F398C"/>
    <w:rsid w:val="69A5229A"/>
    <w:rsid w:val="69A97278"/>
    <w:rsid w:val="6A53335A"/>
    <w:rsid w:val="6C153135"/>
    <w:rsid w:val="6C290D26"/>
    <w:rsid w:val="6C2D1542"/>
    <w:rsid w:val="6CDC19EB"/>
    <w:rsid w:val="6D476F7F"/>
    <w:rsid w:val="6D684322"/>
    <w:rsid w:val="6E7B4731"/>
    <w:rsid w:val="6E927F94"/>
    <w:rsid w:val="6FED25A3"/>
    <w:rsid w:val="704A3031"/>
    <w:rsid w:val="70554E01"/>
    <w:rsid w:val="70601362"/>
    <w:rsid w:val="70AD3F02"/>
    <w:rsid w:val="70D664DC"/>
    <w:rsid w:val="70EA511B"/>
    <w:rsid w:val="716D7957"/>
    <w:rsid w:val="71E473EF"/>
    <w:rsid w:val="72251606"/>
    <w:rsid w:val="723C4E0C"/>
    <w:rsid w:val="72421DD8"/>
    <w:rsid w:val="73196448"/>
    <w:rsid w:val="737F3A6D"/>
    <w:rsid w:val="7386403F"/>
    <w:rsid w:val="73B257D5"/>
    <w:rsid w:val="73C66834"/>
    <w:rsid w:val="74034CD0"/>
    <w:rsid w:val="755A5D0B"/>
    <w:rsid w:val="75A8093D"/>
    <w:rsid w:val="75AD4B40"/>
    <w:rsid w:val="763C0EFE"/>
    <w:rsid w:val="7649252D"/>
    <w:rsid w:val="767D74C7"/>
    <w:rsid w:val="76820B04"/>
    <w:rsid w:val="76E47588"/>
    <w:rsid w:val="7761603F"/>
    <w:rsid w:val="776A67F8"/>
    <w:rsid w:val="77DF6978"/>
    <w:rsid w:val="783311DF"/>
    <w:rsid w:val="78B03D86"/>
    <w:rsid w:val="79260D6C"/>
    <w:rsid w:val="79F66BAF"/>
    <w:rsid w:val="7A2F46E7"/>
    <w:rsid w:val="7A4F1784"/>
    <w:rsid w:val="7A5245F9"/>
    <w:rsid w:val="7AEF56CA"/>
    <w:rsid w:val="7B932C66"/>
    <w:rsid w:val="7BF0782B"/>
    <w:rsid w:val="7C05359C"/>
    <w:rsid w:val="7CB40428"/>
    <w:rsid w:val="7D0275D8"/>
    <w:rsid w:val="7DB96803"/>
    <w:rsid w:val="7E605563"/>
    <w:rsid w:val="7EAA408B"/>
    <w:rsid w:val="7F114FA7"/>
    <w:rsid w:val="7F337926"/>
    <w:rsid w:val="7F66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4">
    <w:name w:val="heading 1"/>
    <w:basedOn w:val="1"/>
    <w:next w:val="1"/>
    <w:qFormat/>
    <w:uiPriority w:val="0"/>
    <w:pPr>
      <w:widowControl/>
      <w:adjustRightInd w:val="0"/>
      <w:snapToGrid w:val="0"/>
      <w:spacing w:line="640" w:lineRule="exact"/>
      <w:jc w:val="center"/>
      <w:outlineLvl w:val="0"/>
    </w:pPr>
    <w:rPr>
      <w:rFonts w:ascii="黑体" w:eastAsia="黑体"/>
      <w:b/>
      <w:kern w:val="0"/>
      <w:sz w:val="28"/>
      <w:szCs w:val="28"/>
    </w:rPr>
  </w:style>
  <w:style w:type="paragraph" w:styleId="5">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widowControl w:val="0"/>
      <w:ind w:firstLine="600" w:firstLineChars="600"/>
      <w:outlineLvl w:val="3"/>
    </w:pPr>
    <w:rPr>
      <w:rFonts w:ascii="宋体"/>
      <w:sz w:val="28"/>
    </w:rPr>
  </w:style>
  <w:style w:type="character" w:default="1" w:styleId="21">
    <w:name w:val="Default Paragraph Font"/>
    <w:link w:val="22"/>
    <w:semiHidden/>
    <w:qFormat/>
    <w:uiPriority w:val="0"/>
    <w:rPr>
      <w:rFonts w:eastAsia="方正仿宋简体"/>
      <w:sz w:val="32"/>
      <w:szCs w:val="21"/>
    </w:rPr>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8">
    <w:name w:val="Normal Indent"/>
    <w:basedOn w:val="1"/>
    <w:qFormat/>
    <w:uiPriority w:val="0"/>
    <w:pPr>
      <w:ind w:firstLine="420"/>
    </w:pPr>
  </w:style>
  <w:style w:type="paragraph" w:styleId="9">
    <w:name w:val="caption"/>
    <w:basedOn w:val="1"/>
    <w:next w:val="1"/>
    <w:semiHidden/>
    <w:qFormat/>
    <w:uiPriority w:val="0"/>
    <w:pPr>
      <w:spacing w:before="152" w:after="160"/>
    </w:pPr>
    <w:rPr>
      <w:rFonts w:ascii="Arial" w:hAnsi="Arial" w:eastAsia="黑体" w:cs="Arial"/>
      <w:sz w:val="20"/>
    </w:rPr>
  </w:style>
  <w:style w:type="paragraph" w:styleId="10">
    <w:name w:val="Body Text Indent"/>
    <w:basedOn w:val="1"/>
    <w:qFormat/>
    <w:uiPriority w:val="0"/>
    <w:pPr>
      <w:ind w:firstLine="480"/>
    </w:pPr>
    <w:rPr>
      <w:rFonts w:ascii="宋体"/>
      <w:sz w:val="24"/>
    </w:rPr>
  </w:style>
  <w:style w:type="paragraph" w:styleId="11">
    <w:name w:val="toc 3"/>
    <w:basedOn w:val="1"/>
    <w:next w:val="1"/>
    <w:qFormat/>
    <w:uiPriority w:val="0"/>
    <w:pPr>
      <w:ind w:left="840" w:leftChars="400"/>
    </w:pPr>
  </w:style>
  <w:style w:type="paragraph" w:styleId="12">
    <w:name w:val="Plain Text"/>
    <w:basedOn w:val="1"/>
    <w:qFormat/>
    <w:uiPriority w:val="0"/>
    <w:pPr>
      <w:spacing w:line="360" w:lineRule="auto"/>
      <w:ind w:firstLine="200" w:firstLineChars="200"/>
    </w:pPr>
    <w:rPr>
      <w:rFonts w:ascii="宋体" w:hAnsi="Courier New" w:cs="Courier New"/>
      <w:sz w:val="28"/>
      <w:szCs w:val="21"/>
    </w:rPr>
  </w:style>
  <w:style w:type="paragraph" w:styleId="13">
    <w:name w:val="footer"/>
    <w:basedOn w:val="1"/>
    <w:link w:val="32"/>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Body Text Indent 3"/>
    <w:basedOn w:val="1"/>
    <w:qFormat/>
    <w:uiPriority w:val="0"/>
    <w:pPr>
      <w:tabs>
        <w:tab w:val="left" w:pos="1050"/>
      </w:tabs>
      <w:spacing w:before="120" w:line="360" w:lineRule="auto"/>
      <w:ind w:firstLine="420" w:firstLineChars="150"/>
    </w:pPr>
    <w:rPr>
      <w:rFonts w:ascii="宋体"/>
      <w:spacing w:val="20"/>
      <w:sz w:val="24"/>
    </w:r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Lines="0" w:beforeAutospacing="1" w:after="100" w:afterLines="0" w:afterAutospacing="1" w:line="360" w:lineRule="auto"/>
      <w:jc w:val="left"/>
    </w:pPr>
    <w:rPr>
      <w:rFonts w:ascii="宋体" w:hAnsi="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Char"/>
    <w:basedOn w:val="1"/>
    <w:link w:val="21"/>
    <w:qFormat/>
    <w:uiPriority w:val="0"/>
    <w:rPr>
      <w:rFonts w:eastAsia="方正仿宋简体"/>
      <w:sz w:val="32"/>
      <w:szCs w:val="21"/>
    </w:rPr>
  </w:style>
  <w:style w:type="character" w:styleId="23">
    <w:name w:val="Hyperlink"/>
    <w:basedOn w:val="21"/>
    <w:qFormat/>
    <w:uiPriority w:val="0"/>
    <w:rPr>
      <w:color w:val="0000FF"/>
      <w:u w:val="single"/>
    </w:rPr>
  </w:style>
  <w:style w:type="character" w:styleId="24">
    <w:name w:val="annotation reference"/>
    <w:basedOn w:val="21"/>
    <w:semiHidden/>
    <w:qFormat/>
    <w:uiPriority w:val="0"/>
    <w:rPr>
      <w:sz w:val="21"/>
      <w:szCs w:val="21"/>
    </w:rPr>
  </w:style>
  <w:style w:type="paragraph" w:customStyle="1" w:styleId="25">
    <w:name w:val="xl53"/>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kern w:val="0"/>
      <w:sz w:val="28"/>
      <w:szCs w:val="28"/>
    </w:rPr>
  </w:style>
  <w:style w:type="paragraph" w:customStyle="1" w:styleId="26">
    <w:name w:val="表格"/>
    <w:basedOn w:val="1"/>
    <w:qFormat/>
    <w:uiPriority w:val="0"/>
    <w:pPr>
      <w:widowControl/>
      <w:snapToGrid w:val="0"/>
      <w:jc w:val="center"/>
    </w:pPr>
    <w:rPr>
      <w:kern w:val="0"/>
    </w:rPr>
  </w:style>
  <w:style w:type="paragraph" w:customStyle="1" w:styleId="27">
    <w:name w:val="简单回函地址"/>
    <w:basedOn w:val="1"/>
    <w:qFormat/>
    <w:uiPriority w:val="0"/>
  </w:style>
  <w:style w:type="paragraph" w:customStyle="1" w:styleId="28">
    <w:name w:val="居中"/>
    <w:basedOn w:val="1"/>
    <w:qFormat/>
    <w:uiPriority w:val="0"/>
    <w:pPr>
      <w:jc w:val="center"/>
    </w:pPr>
    <w:rPr>
      <w:rFonts w:ascii="宋体" w:hAnsi="宋体"/>
      <w:color w:val="000000"/>
      <w:sz w:val="21"/>
    </w:rPr>
  </w:style>
  <w:style w:type="character" w:customStyle="1" w:styleId="29">
    <w:name w:val="zw1"/>
    <w:basedOn w:val="21"/>
    <w:qFormat/>
    <w:uiPriority w:val="0"/>
    <w:rPr>
      <w:rFonts w:hint="eastAsia" w:ascii="宋体" w:hAnsi="宋体" w:eastAsia="宋体"/>
      <w:sz w:val="22"/>
      <w:szCs w:val="22"/>
    </w:rPr>
  </w:style>
  <w:style w:type="character" w:customStyle="1" w:styleId="30">
    <w:name w:val="正文1"/>
    <w:basedOn w:val="21"/>
    <w:qFormat/>
    <w:uiPriority w:val="0"/>
    <w:rPr>
      <w:rFonts w:hint="eastAsia" w:ascii="宋体" w:hAnsi="宋体" w:eastAsia="宋体"/>
      <w:sz w:val="22"/>
      <w:szCs w:val="22"/>
    </w:rPr>
  </w:style>
  <w:style w:type="paragraph" w:customStyle="1" w:styleId="31">
    <w:name w:val="Body text|2"/>
    <w:basedOn w:val="1"/>
    <w:qFormat/>
    <w:uiPriority w:val="0"/>
    <w:pPr>
      <w:widowControl w:val="0"/>
      <w:shd w:val="clear" w:color="auto" w:fill="FFFFFF"/>
      <w:spacing w:line="242" w:lineRule="exact"/>
    </w:pPr>
    <w:rPr>
      <w:rFonts w:ascii="PMingLiU" w:hAnsi="PMingLiU" w:eastAsia="PMingLiU" w:cs="PMingLiU"/>
      <w:sz w:val="13"/>
      <w:szCs w:val="13"/>
      <w:u w:val="none"/>
    </w:rPr>
  </w:style>
  <w:style w:type="character" w:customStyle="1" w:styleId="32">
    <w:name w:val="页脚 Char"/>
    <w:link w:val="13"/>
    <w:qFormat/>
    <w:uiPriority w:val="99"/>
    <w:rPr>
      <w:sz w:val="18"/>
    </w:rPr>
  </w:style>
  <w:style w:type="paragraph" w:customStyle="1" w:styleId="33">
    <w:name w:val="【表头】"/>
    <w:basedOn w:val="1"/>
    <w:qFormat/>
    <w:uiPriority w:val="0"/>
    <w:pPr>
      <w:spacing w:line="360" w:lineRule="auto"/>
      <w:jc w:val="center"/>
    </w:pPr>
    <w:rPr>
      <w:b/>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2018-03-12T10:48:00Z</dcterms:created>
  <dc:creator>1111</dc:creator>
  <cp:lastModifiedBy>七尺剑</cp:lastModifiedBy>
  <cp:lastPrinted>2019-04-14T08:52:00Z</cp:lastPrinted>
  <dcterms:modified xsi:type="dcterms:W3CDTF">2019-05-25T03:38:04Z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