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auto"/>
          <w:sz w:val="72"/>
          <w:szCs w:val="72"/>
        </w:rPr>
      </w:pPr>
    </w:p>
    <w:p>
      <w:pPr>
        <w:rPr>
          <w:rFonts w:hint="eastAsia"/>
          <w:b/>
          <w:color w:val="auto"/>
          <w:sz w:val="72"/>
          <w:szCs w:val="72"/>
        </w:rPr>
      </w:pPr>
    </w:p>
    <w:p>
      <w:pPr>
        <w:keepNext/>
        <w:keepLines/>
        <w:pageBreakBefore w:val="0"/>
        <w:widowControl w:val="0"/>
        <w:kinsoku/>
        <w:wordWrap/>
        <w:overflowPunct/>
        <w:topLinePunct w:val="0"/>
        <w:autoSpaceDE/>
        <w:autoSpaceDN/>
        <w:bidi w:val="0"/>
        <w:adjustRightInd/>
        <w:snapToGrid/>
        <w:jc w:val="center"/>
        <w:textAlignment w:val="auto"/>
        <w:outlineLvl w:val="9"/>
        <w:rPr>
          <w:rFonts w:hint="eastAsia"/>
          <w:bCs w:val="0"/>
          <w:color w:val="auto"/>
          <w:sz w:val="52"/>
          <w:szCs w:val="52"/>
          <w:lang w:eastAsia="zh-CN"/>
        </w:rPr>
      </w:pPr>
      <w:r>
        <w:rPr>
          <w:rFonts w:hint="eastAsia"/>
          <w:b/>
          <w:bCs/>
          <w:color w:val="auto"/>
          <w:sz w:val="52"/>
          <w:szCs w:val="52"/>
          <w:lang w:eastAsia="zh-CN"/>
        </w:rPr>
        <w:t>仪陇县春光页岩机砖厂</w:t>
      </w:r>
    </w:p>
    <w:p>
      <w:pPr>
        <w:pStyle w:val="5"/>
        <w:jc w:val="center"/>
        <w:rPr>
          <w:rFonts w:hint="eastAsia"/>
          <w:bCs w:val="0"/>
          <w:color w:val="auto"/>
          <w:sz w:val="52"/>
          <w:szCs w:val="52"/>
        </w:rPr>
      </w:pPr>
    </w:p>
    <w:p>
      <w:pPr>
        <w:keepNext/>
        <w:keepLines/>
        <w:pageBreakBefore w:val="0"/>
        <w:widowControl w:val="0"/>
        <w:kinsoku/>
        <w:wordWrap/>
        <w:overflowPunct/>
        <w:topLinePunct w:val="0"/>
        <w:autoSpaceDE/>
        <w:autoSpaceDN/>
        <w:bidi w:val="0"/>
        <w:adjustRightInd/>
        <w:snapToGrid/>
        <w:jc w:val="center"/>
        <w:textAlignment w:val="auto"/>
        <w:outlineLvl w:val="9"/>
        <w:rPr>
          <w:rFonts w:hint="eastAsia"/>
          <w:bCs w:val="0"/>
          <w:color w:val="auto"/>
          <w:sz w:val="52"/>
          <w:szCs w:val="52"/>
        </w:rPr>
      </w:pPr>
      <w:bookmarkStart w:id="0" w:name="_Toc486865534"/>
      <w:bookmarkStart w:id="1" w:name="_Toc21090"/>
      <w:bookmarkStart w:id="2" w:name="_Toc7810"/>
      <w:bookmarkStart w:id="3" w:name="_Toc30567"/>
      <w:bookmarkStart w:id="4" w:name="_Toc477280652"/>
      <w:bookmarkStart w:id="5" w:name="_Toc26559"/>
      <w:bookmarkStart w:id="6" w:name="_Toc8334"/>
      <w:r>
        <w:rPr>
          <w:rFonts w:hint="eastAsia"/>
          <w:b/>
          <w:bCs/>
          <w:color w:val="auto"/>
          <w:sz w:val="52"/>
          <w:szCs w:val="52"/>
        </w:rPr>
        <w:t>应急资源调查报告</w:t>
      </w:r>
      <w:bookmarkEnd w:id="0"/>
      <w:bookmarkEnd w:id="1"/>
      <w:bookmarkEnd w:id="2"/>
      <w:bookmarkEnd w:id="3"/>
      <w:bookmarkEnd w:id="4"/>
      <w:bookmarkEnd w:id="5"/>
      <w:bookmarkEnd w:id="6"/>
    </w:p>
    <w:p>
      <w:pPr>
        <w:rPr>
          <w:rFonts w:hint="eastAsia"/>
          <w:b/>
          <w:color w:val="auto"/>
          <w:sz w:val="72"/>
          <w:szCs w:val="72"/>
        </w:rPr>
      </w:pPr>
    </w:p>
    <w:p>
      <w:pPr>
        <w:rPr>
          <w:rFonts w:hint="eastAsia"/>
          <w:b/>
          <w:color w:val="auto"/>
          <w:sz w:val="72"/>
          <w:szCs w:val="72"/>
        </w:rPr>
      </w:pPr>
    </w:p>
    <w:p>
      <w:pPr>
        <w:rPr>
          <w:rFonts w:hint="eastAsia"/>
          <w:b/>
          <w:color w:val="auto"/>
          <w:sz w:val="72"/>
          <w:szCs w:val="72"/>
        </w:rPr>
      </w:pPr>
    </w:p>
    <w:p>
      <w:pPr>
        <w:rPr>
          <w:rFonts w:hint="eastAsia"/>
          <w:b/>
          <w:color w:val="auto"/>
          <w:sz w:val="72"/>
          <w:szCs w:val="72"/>
        </w:rPr>
      </w:pPr>
    </w:p>
    <w:p>
      <w:pPr>
        <w:rPr>
          <w:rFonts w:hint="eastAsia"/>
          <w:b/>
          <w:color w:val="auto"/>
          <w:sz w:val="72"/>
          <w:szCs w:val="72"/>
        </w:rPr>
      </w:pPr>
    </w:p>
    <w:p>
      <w:pPr>
        <w:rPr>
          <w:rFonts w:hint="eastAsia"/>
          <w:b/>
          <w:color w:val="auto"/>
          <w:sz w:val="72"/>
          <w:szCs w:val="72"/>
        </w:rPr>
      </w:pPr>
    </w:p>
    <w:p>
      <w:pPr>
        <w:rPr>
          <w:rFonts w:hint="eastAsia"/>
          <w:b/>
          <w:color w:val="auto"/>
          <w:sz w:val="72"/>
          <w:szCs w:val="72"/>
        </w:rPr>
      </w:pPr>
    </w:p>
    <w:tbl>
      <w:tblPr>
        <w:tblStyle w:val="15"/>
        <w:tblW w:w="7390" w:type="dxa"/>
        <w:jc w:val="center"/>
        <w:tblInd w:w="0" w:type="dxa"/>
        <w:tblLayout w:type="fixed"/>
        <w:tblCellMar>
          <w:top w:w="0" w:type="dxa"/>
          <w:left w:w="108" w:type="dxa"/>
          <w:bottom w:w="0" w:type="dxa"/>
          <w:right w:w="108" w:type="dxa"/>
        </w:tblCellMar>
      </w:tblPr>
      <w:tblGrid>
        <w:gridCol w:w="7390"/>
      </w:tblGrid>
      <w:tr>
        <w:tblPrEx>
          <w:tblLayout w:type="fixed"/>
          <w:tblCellMar>
            <w:top w:w="0" w:type="dxa"/>
            <w:left w:w="108" w:type="dxa"/>
            <w:bottom w:w="0" w:type="dxa"/>
            <w:right w:w="108" w:type="dxa"/>
          </w:tblCellMar>
        </w:tblPrEx>
        <w:trPr>
          <w:jc w:val="center"/>
        </w:trPr>
        <w:tc>
          <w:tcPr>
            <w:tcW w:w="7390" w:type="dxa"/>
            <w:vAlign w:val="center"/>
          </w:tcPr>
          <w:p>
            <w:pPr>
              <w:jc w:val="center"/>
              <w:rPr>
                <w:rFonts w:hint="eastAsia"/>
                <w:color w:val="auto"/>
                <w:sz w:val="36"/>
                <w:szCs w:val="36"/>
              </w:rPr>
            </w:pPr>
            <w:r>
              <w:rPr>
                <w:rFonts w:hint="eastAsia" w:eastAsia="黑体"/>
                <w:bCs/>
                <w:color w:val="auto"/>
                <w:sz w:val="36"/>
                <w:szCs w:val="36"/>
              </w:rPr>
              <w:t>编制单位：</w:t>
            </w:r>
            <w:r>
              <w:rPr>
                <w:rFonts w:hint="eastAsia" w:eastAsia="黑体"/>
                <w:b/>
                <w:bCs/>
                <w:color w:val="auto"/>
                <w:sz w:val="36"/>
                <w:szCs w:val="36"/>
                <w:lang w:eastAsia="zh-CN"/>
              </w:rPr>
              <w:t>仪陇县春光页岩机砖厂</w:t>
            </w:r>
          </w:p>
        </w:tc>
      </w:tr>
      <w:tr>
        <w:tblPrEx>
          <w:tblLayout w:type="fixed"/>
          <w:tblCellMar>
            <w:top w:w="0" w:type="dxa"/>
            <w:left w:w="108" w:type="dxa"/>
            <w:bottom w:w="0" w:type="dxa"/>
            <w:right w:w="108" w:type="dxa"/>
          </w:tblCellMar>
        </w:tblPrEx>
        <w:trPr>
          <w:jc w:val="center"/>
        </w:trPr>
        <w:tc>
          <w:tcPr>
            <w:tcW w:w="7390" w:type="dxa"/>
            <w:vAlign w:val="center"/>
          </w:tcPr>
          <w:p>
            <w:pPr>
              <w:jc w:val="center"/>
              <w:rPr>
                <w:rFonts w:hint="eastAsia"/>
                <w:color w:val="auto"/>
                <w:sz w:val="36"/>
                <w:szCs w:val="36"/>
              </w:rPr>
            </w:pPr>
            <w:r>
              <w:rPr>
                <w:rFonts w:hint="eastAsia" w:eastAsia="黑体"/>
                <w:bCs/>
                <w:color w:val="auto"/>
                <w:sz w:val="36"/>
                <w:szCs w:val="36"/>
              </w:rPr>
              <w:t>201</w:t>
            </w:r>
            <w:r>
              <w:rPr>
                <w:rFonts w:hint="eastAsia" w:eastAsia="黑体"/>
                <w:bCs/>
                <w:color w:val="auto"/>
                <w:sz w:val="36"/>
                <w:szCs w:val="36"/>
                <w:lang w:val="en-US" w:eastAsia="zh-CN"/>
              </w:rPr>
              <w:t>9</w:t>
            </w:r>
            <w:r>
              <w:rPr>
                <w:rFonts w:hint="eastAsia" w:eastAsia="黑体"/>
                <w:bCs/>
                <w:color w:val="auto"/>
                <w:sz w:val="36"/>
                <w:szCs w:val="36"/>
              </w:rPr>
              <w:t>年0</w:t>
            </w:r>
            <w:r>
              <w:rPr>
                <w:rFonts w:hint="eastAsia" w:eastAsia="黑体"/>
                <w:bCs/>
                <w:color w:val="auto"/>
                <w:sz w:val="36"/>
                <w:szCs w:val="36"/>
                <w:lang w:val="en-US" w:eastAsia="zh-CN"/>
              </w:rPr>
              <w:t>4</w:t>
            </w:r>
            <w:r>
              <w:rPr>
                <w:rFonts w:hint="eastAsia" w:eastAsia="黑体"/>
                <w:bCs/>
                <w:color w:val="auto"/>
                <w:sz w:val="36"/>
                <w:szCs w:val="36"/>
              </w:rPr>
              <w:t>月</w:t>
            </w:r>
            <w:r>
              <w:rPr>
                <w:rFonts w:hint="eastAsia" w:eastAsia="黑体"/>
                <w:bCs/>
                <w:color w:val="auto"/>
                <w:sz w:val="36"/>
                <w:szCs w:val="36"/>
                <w:lang w:val="en-US" w:eastAsia="zh-CN"/>
              </w:rPr>
              <w:t>25</w:t>
            </w:r>
            <w:r>
              <w:rPr>
                <w:rFonts w:hint="eastAsia" w:eastAsia="黑体"/>
                <w:bCs/>
                <w:color w:val="auto"/>
                <w:sz w:val="36"/>
                <w:szCs w:val="36"/>
              </w:rPr>
              <w:t>日</w:t>
            </w:r>
          </w:p>
        </w:tc>
      </w:tr>
    </w:tbl>
    <w:p>
      <w:pPr>
        <w:rPr>
          <w:rFonts w:hint="eastAsia"/>
          <w:bCs/>
          <w:color w:val="auto"/>
          <w:sz w:val="28"/>
          <w:szCs w:val="28"/>
        </w:rPr>
      </w:pPr>
    </w:p>
    <w:p>
      <w:pPr>
        <w:rPr>
          <w:rFonts w:hint="eastAsia"/>
          <w:bCs/>
          <w:color w:val="auto"/>
          <w:sz w:val="28"/>
          <w:szCs w:val="28"/>
        </w:rPr>
        <w:sectPr>
          <w:headerReference r:id="rId3" w:type="default"/>
          <w:footerReference r:id="rId4" w:type="default"/>
          <w:pgSz w:w="11906" w:h="16838"/>
          <w:pgMar w:top="1440" w:right="1800" w:bottom="1440" w:left="1800" w:header="851" w:footer="992" w:gutter="0"/>
          <w:pgNumType w:start="0"/>
          <w:cols w:space="720" w:num="1"/>
          <w:docGrid w:type="lines" w:linePitch="312" w:charSpace="0"/>
        </w:sectPr>
      </w:pPr>
    </w:p>
    <w:p>
      <w:pPr>
        <w:jc w:val="center"/>
        <w:rPr>
          <w:rFonts w:hint="eastAsia"/>
          <w:bCs/>
          <w:color w:val="auto"/>
          <w:sz w:val="28"/>
          <w:szCs w:val="28"/>
        </w:rPr>
      </w:pPr>
      <w:r>
        <w:rPr>
          <w:rFonts w:hint="eastAsia"/>
          <w:bCs/>
          <w:color w:val="auto"/>
          <w:sz w:val="28"/>
          <w:szCs w:val="28"/>
        </w:rPr>
        <w:t>目录</w:t>
      </w:r>
    </w:p>
    <w:p>
      <w:pPr>
        <w:pStyle w:val="12"/>
        <w:tabs>
          <w:tab w:val="right" w:leader="dot" w:pos="8306"/>
        </w:tabs>
        <w:rPr>
          <w:color w:val="auto"/>
        </w:rPr>
      </w:pPr>
      <w:r>
        <w:rPr>
          <w:bCs/>
          <w:color w:val="auto"/>
          <w:sz w:val="28"/>
          <w:szCs w:val="28"/>
        </w:rPr>
        <w:fldChar w:fldCharType="begin"/>
      </w:r>
      <w:r>
        <w:rPr>
          <w:bCs/>
          <w:color w:val="auto"/>
          <w:sz w:val="28"/>
          <w:szCs w:val="28"/>
        </w:rPr>
        <w:instrText xml:space="preserve"> </w:instrText>
      </w:r>
      <w:r>
        <w:rPr>
          <w:rFonts w:hint="eastAsia"/>
          <w:bCs/>
          <w:color w:val="auto"/>
          <w:sz w:val="28"/>
          <w:szCs w:val="28"/>
        </w:rPr>
        <w:instrText xml:space="preserve">TOC \o "1-3" \h \z \u</w:instrText>
      </w:r>
      <w:r>
        <w:rPr>
          <w:bCs/>
          <w:color w:val="auto"/>
          <w:sz w:val="28"/>
          <w:szCs w:val="28"/>
        </w:rPr>
        <w:instrText xml:space="preserve"> </w:instrText>
      </w:r>
      <w:r>
        <w:rPr>
          <w:bCs/>
          <w:color w:val="auto"/>
          <w:sz w:val="28"/>
          <w:szCs w:val="28"/>
        </w:rPr>
        <w:fldChar w:fldCharType="separate"/>
      </w:r>
      <w:r>
        <w:rPr>
          <w:bCs/>
          <w:color w:val="auto"/>
          <w:szCs w:val="28"/>
        </w:rPr>
        <w:fldChar w:fldCharType="begin"/>
      </w:r>
      <w:r>
        <w:rPr>
          <w:bCs/>
          <w:color w:val="auto"/>
          <w:szCs w:val="28"/>
        </w:rPr>
        <w:instrText xml:space="preserve"> HYPERLINK \l _Toc17969 </w:instrText>
      </w:r>
      <w:r>
        <w:rPr>
          <w:bCs/>
          <w:color w:val="auto"/>
          <w:szCs w:val="28"/>
        </w:rPr>
        <w:fldChar w:fldCharType="separate"/>
      </w:r>
      <w:r>
        <w:rPr>
          <w:rFonts w:hint="eastAsia" w:ascii="宋体" w:hAnsi="宋体" w:cs="宋体"/>
          <w:color w:val="auto"/>
          <w:szCs w:val="28"/>
        </w:rPr>
        <w:t>1</w:t>
      </w:r>
      <w:r>
        <w:rPr>
          <w:rFonts w:hint="eastAsia" w:ascii="宋体" w:hAnsi="宋体" w:cs="仿宋_GB2312"/>
          <w:color w:val="auto"/>
          <w:szCs w:val="28"/>
        </w:rPr>
        <w:t>.应急资源调查工作的目的</w:t>
      </w:r>
      <w:r>
        <w:rPr>
          <w:color w:val="auto"/>
        </w:rPr>
        <w:tab/>
      </w:r>
      <w:r>
        <w:rPr>
          <w:color w:val="auto"/>
        </w:rPr>
        <w:fldChar w:fldCharType="begin"/>
      </w:r>
      <w:r>
        <w:rPr>
          <w:color w:val="auto"/>
        </w:rPr>
        <w:instrText xml:space="preserve"> PAGEREF _Toc17969 </w:instrText>
      </w:r>
      <w:r>
        <w:rPr>
          <w:color w:val="auto"/>
        </w:rPr>
        <w:fldChar w:fldCharType="separate"/>
      </w:r>
      <w:r>
        <w:rPr>
          <w:color w:val="auto"/>
        </w:rPr>
        <w:t>1</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_Toc15097 </w:instrText>
      </w:r>
      <w:r>
        <w:rPr>
          <w:bCs/>
          <w:color w:val="auto"/>
          <w:szCs w:val="28"/>
        </w:rPr>
        <w:fldChar w:fldCharType="separate"/>
      </w:r>
      <w:r>
        <w:rPr>
          <w:rFonts w:hint="eastAsia" w:ascii="宋体" w:hAnsi="宋体" w:eastAsia="宋体" w:cs="宋体"/>
          <w:color w:val="auto"/>
          <w:szCs w:val="28"/>
        </w:rPr>
        <w:t>1.1 调查对象及范围</w:t>
      </w:r>
      <w:r>
        <w:rPr>
          <w:color w:val="auto"/>
        </w:rPr>
        <w:tab/>
      </w:r>
      <w:r>
        <w:rPr>
          <w:color w:val="auto"/>
        </w:rPr>
        <w:fldChar w:fldCharType="begin"/>
      </w:r>
      <w:r>
        <w:rPr>
          <w:color w:val="auto"/>
        </w:rPr>
        <w:instrText xml:space="preserve"> PAGEREF _Toc15097 </w:instrText>
      </w:r>
      <w:r>
        <w:rPr>
          <w:color w:val="auto"/>
        </w:rPr>
        <w:fldChar w:fldCharType="separate"/>
      </w:r>
      <w:r>
        <w:rPr>
          <w:color w:val="auto"/>
        </w:rPr>
        <w:t>1</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_Toc7267 </w:instrText>
      </w:r>
      <w:r>
        <w:rPr>
          <w:bCs/>
          <w:color w:val="auto"/>
          <w:szCs w:val="28"/>
        </w:rPr>
        <w:fldChar w:fldCharType="separate"/>
      </w:r>
      <w:r>
        <w:rPr>
          <w:rFonts w:hint="eastAsia" w:ascii="宋体" w:hAnsi="宋体" w:eastAsia="宋体" w:cs="宋体"/>
          <w:color w:val="auto"/>
          <w:szCs w:val="28"/>
        </w:rPr>
        <w:t>1.2 调查目的</w:t>
      </w:r>
      <w:r>
        <w:rPr>
          <w:color w:val="auto"/>
        </w:rPr>
        <w:tab/>
      </w:r>
      <w:r>
        <w:rPr>
          <w:color w:val="auto"/>
        </w:rPr>
        <w:fldChar w:fldCharType="begin"/>
      </w:r>
      <w:r>
        <w:rPr>
          <w:color w:val="auto"/>
        </w:rPr>
        <w:instrText xml:space="preserve"> PAGEREF _Toc7267 </w:instrText>
      </w:r>
      <w:r>
        <w:rPr>
          <w:color w:val="auto"/>
        </w:rPr>
        <w:fldChar w:fldCharType="separate"/>
      </w:r>
      <w:r>
        <w:rPr>
          <w:color w:val="auto"/>
        </w:rPr>
        <w:t>2</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_Toc1876 </w:instrText>
      </w:r>
      <w:r>
        <w:rPr>
          <w:bCs/>
          <w:color w:val="auto"/>
          <w:szCs w:val="28"/>
        </w:rPr>
        <w:fldChar w:fldCharType="separate"/>
      </w:r>
      <w:r>
        <w:rPr>
          <w:rFonts w:hint="eastAsia" w:ascii="宋体" w:hAnsi="宋体" w:eastAsia="宋体" w:cs="宋体"/>
          <w:color w:val="auto"/>
          <w:szCs w:val="28"/>
        </w:rPr>
        <w:t>1.3调查工作程序</w:t>
      </w:r>
      <w:r>
        <w:rPr>
          <w:color w:val="auto"/>
        </w:rPr>
        <w:tab/>
      </w:r>
      <w:r>
        <w:rPr>
          <w:color w:val="auto"/>
        </w:rPr>
        <w:fldChar w:fldCharType="begin"/>
      </w:r>
      <w:r>
        <w:rPr>
          <w:color w:val="auto"/>
        </w:rPr>
        <w:instrText xml:space="preserve"> PAGEREF _Toc1876 </w:instrText>
      </w:r>
      <w:r>
        <w:rPr>
          <w:color w:val="auto"/>
        </w:rPr>
        <w:fldChar w:fldCharType="separate"/>
      </w:r>
      <w:r>
        <w:rPr>
          <w:color w:val="auto"/>
        </w:rPr>
        <w:t>2</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_Toc28071 </w:instrText>
      </w:r>
      <w:r>
        <w:rPr>
          <w:bCs/>
          <w:color w:val="auto"/>
          <w:szCs w:val="28"/>
        </w:rPr>
        <w:fldChar w:fldCharType="separate"/>
      </w:r>
      <w:r>
        <w:rPr>
          <w:rFonts w:hint="eastAsia" w:ascii="宋体" w:hAnsi="宋体" w:eastAsia="宋体" w:cs="宋体"/>
          <w:color w:val="auto"/>
          <w:szCs w:val="28"/>
        </w:rPr>
        <w:t>1.4  调查的主要依据</w:t>
      </w:r>
      <w:r>
        <w:rPr>
          <w:color w:val="auto"/>
        </w:rPr>
        <w:tab/>
      </w:r>
      <w:r>
        <w:rPr>
          <w:color w:val="auto"/>
        </w:rPr>
        <w:fldChar w:fldCharType="begin"/>
      </w:r>
      <w:r>
        <w:rPr>
          <w:color w:val="auto"/>
        </w:rPr>
        <w:instrText xml:space="preserve"> PAGEREF _Toc28071 </w:instrText>
      </w:r>
      <w:r>
        <w:rPr>
          <w:color w:val="auto"/>
        </w:rPr>
        <w:fldChar w:fldCharType="separate"/>
      </w:r>
      <w:r>
        <w:rPr>
          <w:color w:val="auto"/>
        </w:rPr>
        <w:t>2</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_Toc1833 </w:instrText>
      </w:r>
      <w:r>
        <w:rPr>
          <w:bCs/>
          <w:color w:val="auto"/>
          <w:szCs w:val="28"/>
        </w:rPr>
        <w:fldChar w:fldCharType="separate"/>
      </w:r>
      <w:r>
        <w:rPr>
          <w:rFonts w:hint="eastAsia" w:ascii="黑体" w:eastAsia="黑体"/>
          <w:color w:val="auto"/>
          <w:szCs w:val="28"/>
        </w:rPr>
        <w:t>1.4.1相关法律、法规</w:t>
      </w:r>
      <w:r>
        <w:rPr>
          <w:color w:val="auto"/>
        </w:rPr>
        <w:tab/>
      </w:r>
      <w:r>
        <w:rPr>
          <w:color w:val="auto"/>
        </w:rPr>
        <w:fldChar w:fldCharType="begin"/>
      </w:r>
      <w:r>
        <w:rPr>
          <w:color w:val="auto"/>
        </w:rPr>
        <w:instrText xml:space="preserve"> PAGEREF _Toc1833 </w:instrText>
      </w:r>
      <w:r>
        <w:rPr>
          <w:color w:val="auto"/>
        </w:rPr>
        <w:fldChar w:fldCharType="separate"/>
      </w:r>
      <w:r>
        <w:rPr>
          <w:color w:val="auto"/>
        </w:rPr>
        <w:t>2</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_Toc20329 </w:instrText>
      </w:r>
      <w:r>
        <w:rPr>
          <w:bCs/>
          <w:color w:val="auto"/>
          <w:szCs w:val="28"/>
        </w:rPr>
        <w:fldChar w:fldCharType="separate"/>
      </w:r>
      <w:r>
        <w:rPr>
          <w:rFonts w:hint="eastAsia" w:ascii="黑体" w:eastAsia="黑体"/>
          <w:color w:val="auto"/>
          <w:szCs w:val="28"/>
        </w:rPr>
        <w:t>1.4.</w:t>
      </w:r>
      <w:r>
        <w:rPr>
          <w:rFonts w:hint="eastAsia" w:ascii="黑体" w:eastAsia="黑体"/>
          <w:color w:val="auto"/>
          <w:szCs w:val="28"/>
          <w:lang w:val="en-US" w:eastAsia="zh-CN"/>
        </w:rPr>
        <w:t>2</w:t>
      </w:r>
      <w:r>
        <w:rPr>
          <w:rFonts w:hint="eastAsia" w:ascii="黑体" w:eastAsia="黑体"/>
          <w:color w:val="auto"/>
          <w:szCs w:val="28"/>
        </w:rPr>
        <w:t>相关标准、规范</w:t>
      </w:r>
      <w:r>
        <w:rPr>
          <w:color w:val="auto"/>
        </w:rPr>
        <w:tab/>
      </w:r>
      <w:r>
        <w:rPr>
          <w:color w:val="auto"/>
        </w:rPr>
        <w:fldChar w:fldCharType="begin"/>
      </w:r>
      <w:r>
        <w:rPr>
          <w:color w:val="auto"/>
        </w:rPr>
        <w:instrText xml:space="preserve"> PAGEREF _Toc20329 </w:instrText>
      </w:r>
      <w:r>
        <w:rPr>
          <w:color w:val="auto"/>
        </w:rPr>
        <w:fldChar w:fldCharType="separate"/>
      </w:r>
      <w:r>
        <w:rPr>
          <w:color w:val="auto"/>
        </w:rPr>
        <w:t>4</w:t>
      </w:r>
      <w:r>
        <w:rPr>
          <w:color w:val="auto"/>
        </w:rPr>
        <w:fldChar w:fldCharType="end"/>
      </w:r>
      <w:r>
        <w:rPr>
          <w:bCs/>
          <w:color w:val="auto"/>
          <w:szCs w:val="28"/>
        </w:rPr>
        <w:fldChar w:fldCharType="end"/>
      </w:r>
    </w:p>
    <w:p>
      <w:pPr>
        <w:pStyle w:val="12"/>
        <w:tabs>
          <w:tab w:val="right" w:leader="dot" w:pos="8306"/>
        </w:tabs>
        <w:rPr>
          <w:color w:val="auto"/>
        </w:rPr>
      </w:pPr>
      <w:r>
        <w:rPr>
          <w:bCs/>
          <w:color w:val="auto"/>
          <w:szCs w:val="28"/>
        </w:rPr>
        <w:fldChar w:fldCharType="begin"/>
      </w:r>
      <w:r>
        <w:rPr>
          <w:bCs/>
          <w:color w:val="auto"/>
          <w:szCs w:val="28"/>
        </w:rPr>
        <w:instrText xml:space="preserve"> HYPERLINK \l _Toc2504 </w:instrText>
      </w:r>
      <w:r>
        <w:rPr>
          <w:bCs/>
          <w:color w:val="auto"/>
          <w:szCs w:val="28"/>
        </w:rPr>
        <w:fldChar w:fldCharType="separate"/>
      </w:r>
      <w:r>
        <w:rPr>
          <w:rFonts w:hint="eastAsia" w:ascii="宋体" w:hAnsi="宋体" w:cs="宋体"/>
          <w:color w:val="auto"/>
          <w:szCs w:val="28"/>
        </w:rPr>
        <w:t>2.内部应急救援资源</w:t>
      </w:r>
      <w:r>
        <w:rPr>
          <w:color w:val="auto"/>
        </w:rPr>
        <w:tab/>
      </w:r>
      <w:r>
        <w:rPr>
          <w:color w:val="auto"/>
        </w:rPr>
        <w:fldChar w:fldCharType="begin"/>
      </w:r>
      <w:r>
        <w:rPr>
          <w:color w:val="auto"/>
        </w:rPr>
        <w:instrText xml:space="preserve"> PAGEREF _Toc2504 </w:instrText>
      </w:r>
      <w:r>
        <w:rPr>
          <w:color w:val="auto"/>
        </w:rPr>
        <w:fldChar w:fldCharType="separate"/>
      </w:r>
      <w:r>
        <w:rPr>
          <w:color w:val="auto"/>
        </w:rPr>
        <w:t>6</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_Toc27901 </w:instrText>
      </w:r>
      <w:r>
        <w:rPr>
          <w:bCs/>
          <w:color w:val="auto"/>
          <w:szCs w:val="28"/>
        </w:rPr>
        <w:fldChar w:fldCharType="separate"/>
      </w:r>
      <w:r>
        <w:rPr>
          <w:rFonts w:hint="eastAsia" w:ascii="宋体" w:hAnsi="宋体" w:eastAsia="宋体"/>
          <w:color w:val="auto"/>
          <w:szCs w:val="28"/>
        </w:rPr>
        <w:t>2.1 应急预案体系</w:t>
      </w:r>
      <w:r>
        <w:rPr>
          <w:color w:val="auto"/>
        </w:rPr>
        <w:tab/>
      </w:r>
      <w:r>
        <w:rPr>
          <w:color w:val="auto"/>
        </w:rPr>
        <w:fldChar w:fldCharType="begin"/>
      </w:r>
      <w:r>
        <w:rPr>
          <w:color w:val="auto"/>
        </w:rPr>
        <w:instrText xml:space="preserve"> PAGEREF _Toc27901 </w:instrText>
      </w:r>
      <w:r>
        <w:rPr>
          <w:color w:val="auto"/>
        </w:rPr>
        <w:fldChar w:fldCharType="separate"/>
      </w:r>
      <w:r>
        <w:rPr>
          <w:color w:val="auto"/>
        </w:rPr>
        <w:t>6</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_Toc26966 </w:instrText>
      </w:r>
      <w:r>
        <w:rPr>
          <w:bCs/>
          <w:color w:val="auto"/>
          <w:szCs w:val="28"/>
        </w:rPr>
        <w:fldChar w:fldCharType="separate"/>
      </w:r>
      <w:r>
        <w:rPr>
          <w:rFonts w:hint="eastAsia" w:ascii="宋体" w:hAnsi="宋体" w:eastAsia="宋体"/>
          <w:color w:val="auto"/>
          <w:szCs w:val="28"/>
        </w:rPr>
        <w:t>2.2 应急组织机构</w:t>
      </w:r>
      <w:r>
        <w:rPr>
          <w:color w:val="auto"/>
        </w:rPr>
        <w:tab/>
      </w:r>
      <w:r>
        <w:rPr>
          <w:color w:val="auto"/>
        </w:rPr>
        <w:fldChar w:fldCharType="begin"/>
      </w:r>
      <w:r>
        <w:rPr>
          <w:color w:val="auto"/>
        </w:rPr>
        <w:instrText xml:space="preserve"> PAGEREF _Toc26966 </w:instrText>
      </w:r>
      <w:r>
        <w:rPr>
          <w:color w:val="auto"/>
        </w:rPr>
        <w:fldChar w:fldCharType="separate"/>
      </w:r>
      <w:r>
        <w:rPr>
          <w:color w:val="auto"/>
        </w:rPr>
        <w:t>7</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_Toc11153 </w:instrText>
      </w:r>
      <w:r>
        <w:rPr>
          <w:bCs/>
          <w:color w:val="auto"/>
          <w:szCs w:val="28"/>
        </w:rPr>
        <w:fldChar w:fldCharType="separate"/>
      </w:r>
      <w:r>
        <w:rPr>
          <w:rFonts w:hint="eastAsia" w:ascii="宋体" w:hAnsi="宋体" w:eastAsia="宋体"/>
          <w:color w:val="auto"/>
          <w:szCs w:val="28"/>
        </w:rPr>
        <w:t>2</w:t>
      </w:r>
      <w:r>
        <w:rPr>
          <w:rFonts w:ascii="宋体" w:hAnsi="宋体" w:eastAsia="宋体"/>
          <w:color w:val="auto"/>
          <w:szCs w:val="28"/>
        </w:rPr>
        <w:t>.</w:t>
      </w:r>
      <w:r>
        <w:rPr>
          <w:rFonts w:hint="eastAsia" w:ascii="宋体" w:hAnsi="宋体" w:eastAsia="宋体"/>
          <w:color w:val="auto"/>
          <w:szCs w:val="28"/>
        </w:rPr>
        <w:t>3 通讯与信息保障</w:t>
      </w:r>
      <w:r>
        <w:rPr>
          <w:color w:val="auto"/>
        </w:rPr>
        <w:tab/>
      </w:r>
      <w:r>
        <w:rPr>
          <w:color w:val="auto"/>
        </w:rPr>
        <w:fldChar w:fldCharType="begin"/>
      </w:r>
      <w:r>
        <w:rPr>
          <w:color w:val="auto"/>
        </w:rPr>
        <w:instrText xml:space="preserve"> PAGEREF _Toc11153 </w:instrText>
      </w:r>
      <w:r>
        <w:rPr>
          <w:color w:val="auto"/>
        </w:rPr>
        <w:fldChar w:fldCharType="separate"/>
      </w:r>
      <w:r>
        <w:rPr>
          <w:color w:val="auto"/>
        </w:rPr>
        <w:t>8</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_Toc892 </w:instrText>
      </w:r>
      <w:r>
        <w:rPr>
          <w:bCs/>
          <w:color w:val="auto"/>
          <w:szCs w:val="28"/>
        </w:rPr>
        <w:fldChar w:fldCharType="separate"/>
      </w:r>
      <w:r>
        <w:rPr>
          <w:rFonts w:hint="eastAsia" w:ascii="宋体" w:hAnsi="宋体"/>
          <w:color w:val="auto"/>
          <w:szCs w:val="28"/>
        </w:rPr>
        <w:t>2.3.2 通信系统及维护方案</w:t>
      </w:r>
      <w:r>
        <w:rPr>
          <w:color w:val="auto"/>
        </w:rPr>
        <w:tab/>
      </w:r>
      <w:r>
        <w:rPr>
          <w:color w:val="auto"/>
        </w:rPr>
        <w:fldChar w:fldCharType="begin"/>
      </w:r>
      <w:r>
        <w:rPr>
          <w:color w:val="auto"/>
        </w:rPr>
        <w:instrText xml:space="preserve"> PAGEREF _Toc892 </w:instrText>
      </w:r>
      <w:r>
        <w:rPr>
          <w:color w:val="auto"/>
        </w:rPr>
        <w:fldChar w:fldCharType="separate"/>
      </w:r>
      <w:r>
        <w:rPr>
          <w:color w:val="auto"/>
        </w:rPr>
        <w:t>8</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_Toc4756 </w:instrText>
      </w:r>
      <w:r>
        <w:rPr>
          <w:bCs/>
          <w:color w:val="auto"/>
          <w:szCs w:val="28"/>
        </w:rPr>
        <w:fldChar w:fldCharType="separate"/>
      </w:r>
      <w:r>
        <w:rPr>
          <w:rFonts w:hint="eastAsia" w:ascii="宋体" w:hAnsi="宋体"/>
          <w:color w:val="auto"/>
          <w:szCs w:val="28"/>
        </w:rPr>
        <w:t xml:space="preserve">2.3.3 </w:t>
      </w:r>
      <w:r>
        <w:rPr>
          <w:rFonts w:hint="eastAsia" w:ascii="宋体" w:hAnsi="宋体" w:cs="宋体"/>
          <w:color w:val="auto"/>
          <w:kern w:val="0"/>
          <w:szCs w:val="28"/>
        </w:rPr>
        <w:t>通信</w:t>
      </w:r>
      <w:r>
        <w:rPr>
          <w:rFonts w:hint="eastAsia" w:ascii="宋体" w:hAnsi="宋体"/>
          <w:color w:val="auto"/>
          <w:szCs w:val="28"/>
        </w:rPr>
        <w:t>信息收集</w:t>
      </w:r>
      <w:r>
        <w:rPr>
          <w:color w:val="auto"/>
        </w:rPr>
        <w:tab/>
      </w:r>
      <w:r>
        <w:rPr>
          <w:color w:val="auto"/>
        </w:rPr>
        <w:fldChar w:fldCharType="begin"/>
      </w:r>
      <w:r>
        <w:rPr>
          <w:color w:val="auto"/>
        </w:rPr>
        <w:instrText xml:space="preserve"> PAGEREF _Toc4756 </w:instrText>
      </w:r>
      <w:r>
        <w:rPr>
          <w:color w:val="auto"/>
        </w:rPr>
        <w:fldChar w:fldCharType="separate"/>
      </w:r>
      <w:r>
        <w:rPr>
          <w:color w:val="auto"/>
        </w:rPr>
        <w:t>8</w:t>
      </w:r>
      <w:r>
        <w:rPr>
          <w:color w:val="auto"/>
        </w:rPr>
        <w:fldChar w:fldCharType="end"/>
      </w:r>
      <w:r>
        <w:rPr>
          <w:bCs/>
          <w:color w:val="auto"/>
          <w:szCs w:val="28"/>
        </w:rPr>
        <w:fldChar w:fldCharType="end"/>
      </w:r>
    </w:p>
    <w:p>
      <w:pPr>
        <w:pStyle w:val="13"/>
        <w:tabs>
          <w:tab w:val="right" w:leader="dot" w:pos="8306"/>
        </w:tabs>
        <w:rPr>
          <w:color w:val="auto"/>
        </w:rPr>
      </w:pPr>
      <w:bookmarkStart w:id="93" w:name="_GoBack"/>
      <w:r>
        <w:rPr>
          <w:bCs/>
          <w:color w:val="auto"/>
          <w:szCs w:val="28"/>
        </w:rPr>
        <w:fldChar w:fldCharType="begin"/>
      </w:r>
      <w:r>
        <w:rPr>
          <w:bCs/>
          <w:color w:val="auto"/>
          <w:szCs w:val="28"/>
        </w:rPr>
        <w:instrText xml:space="preserve"> HYPERLINK \l _Toc2224 </w:instrText>
      </w:r>
      <w:r>
        <w:rPr>
          <w:bCs/>
          <w:color w:val="auto"/>
          <w:szCs w:val="28"/>
        </w:rPr>
        <w:fldChar w:fldCharType="separate"/>
      </w:r>
      <w:r>
        <w:rPr>
          <w:rFonts w:hint="eastAsia" w:ascii="宋体" w:hAnsi="宋体" w:eastAsia="宋体"/>
          <w:color w:val="auto"/>
          <w:szCs w:val="28"/>
        </w:rPr>
        <w:t>2</w:t>
      </w:r>
      <w:r>
        <w:rPr>
          <w:rFonts w:ascii="宋体" w:hAnsi="宋体" w:eastAsia="宋体"/>
          <w:color w:val="auto"/>
          <w:szCs w:val="28"/>
        </w:rPr>
        <w:t>.</w:t>
      </w:r>
      <w:r>
        <w:rPr>
          <w:rFonts w:hint="eastAsia" w:ascii="宋体" w:hAnsi="宋体" w:eastAsia="宋体"/>
          <w:color w:val="auto"/>
          <w:szCs w:val="28"/>
        </w:rPr>
        <w:t>4 应急队伍保障</w:t>
      </w:r>
      <w:r>
        <w:rPr>
          <w:color w:val="auto"/>
        </w:rPr>
        <w:tab/>
      </w:r>
      <w:r>
        <w:rPr>
          <w:color w:val="auto"/>
        </w:rPr>
        <w:fldChar w:fldCharType="begin"/>
      </w:r>
      <w:r>
        <w:rPr>
          <w:color w:val="auto"/>
        </w:rPr>
        <w:instrText xml:space="preserve"> PAGEREF _Toc2224 </w:instrText>
      </w:r>
      <w:r>
        <w:rPr>
          <w:color w:val="auto"/>
        </w:rPr>
        <w:fldChar w:fldCharType="separate"/>
      </w:r>
      <w:r>
        <w:rPr>
          <w:color w:val="auto"/>
        </w:rPr>
        <w:t>9</w:t>
      </w:r>
      <w:r>
        <w:rPr>
          <w:color w:val="auto"/>
        </w:rPr>
        <w:fldChar w:fldCharType="end"/>
      </w:r>
      <w:r>
        <w:rPr>
          <w:bCs/>
          <w:color w:val="auto"/>
          <w:szCs w:val="28"/>
        </w:rPr>
        <w:fldChar w:fldCharType="end"/>
      </w:r>
    </w:p>
    <w:bookmarkEnd w:id="93"/>
    <w:p>
      <w:pPr>
        <w:pStyle w:val="13"/>
        <w:tabs>
          <w:tab w:val="right" w:leader="dot" w:pos="8306"/>
        </w:tabs>
        <w:rPr>
          <w:color w:val="auto"/>
        </w:rPr>
      </w:pPr>
      <w:r>
        <w:rPr>
          <w:bCs/>
          <w:color w:val="auto"/>
          <w:szCs w:val="28"/>
        </w:rPr>
        <w:fldChar w:fldCharType="begin"/>
      </w:r>
      <w:r>
        <w:rPr>
          <w:bCs/>
          <w:color w:val="auto"/>
          <w:szCs w:val="28"/>
        </w:rPr>
        <w:instrText xml:space="preserve"> HYPERLINK \l _Toc17503 </w:instrText>
      </w:r>
      <w:r>
        <w:rPr>
          <w:bCs/>
          <w:color w:val="auto"/>
          <w:szCs w:val="28"/>
        </w:rPr>
        <w:fldChar w:fldCharType="separate"/>
      </w:r>
      <w:r>
        <w:rPr>
          <w:rFonts w:hint="eastAsia" w:ascii="宋体" w:hAnsi="宋体" w:eastAsia="宋体"/>
          <w:color w:val="auto"/>
          <w:szCs w:val="28"/>
        </w:rPr>
        <w:t>2</w:t>
      </w:r>
      <w:r>
        <w:rPr>
          <w:rFonts w:ascii="宋体" w:hAnsi="宋体" w:eastAsia="宋体"/>
          <w:color w:val="auto"/>
          <w:szCs w:val="28"/>
        </w:rPr>
        <w:t>.</w:t>
      </w:r>
      <w:r>
        <w:rPr>
          <w:rFonts w:hint="eastAsia" w:ascii="宋体" w:hAnsi="宋体" w:eastAsia="宋体"/>
          <w:color w:val="auto"/>
          <w:szCs w:val="28"/>
        </w:rPr>
        <w:t>5 物资装备保障</w:t>
      </w:r>
      <w:r>
        <w:rPr>
          <w:color w:val="auto"/>
        </w:rPr>
        <w:tab/>
      </w:r>
      <w:r>
        <w:rPr>
          <w:color w:val="auto"/>
        </w:rPr>
        <w:fldChar w:fldCharType="begin"/>
      </w:r>
      <w:r>
        <w:rPr>
          <w:color w:val="auto"/>
        </w:rPr>
        <w:instrText xml:space="preserve"> PAGEREF _Toc17503 </w:instrText>
      </w:r>
      <w:r>
        <w:rPr>
          <w:color w:val="auto"/>
        </w:rPr>
        <w:fldChar w:fldCharType="separate"/>
      </w:r>
      <w:r>
        <w:rPr>
          <w:color w:val="auto"/>
        </w:rPr>
        <w:t>9</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_Toc24249 </w:instrText>
      </w:r>
      <w:r>
        <w:rPr>
          <w:bCs/>
          <w:color w:val="auto"/>
          <w:szCs w:val="28"/>
        </w:rPr>
        <w:fldChar w:fldCharType="separate"/>
      </w:r>
      <w:r>
        <w:rPr>
          <w:rFonts w:hint="eastAsia" w:ascii="宋体" w:hAnsi="宋体" w:eastAsia="宋体"/>
          <w:color w:val="auto"/>
          <w:szCs w:val="28"/>
        </w:rPr>
        <w:t>2</w:t>
      </w:r>
      <w:r>
        <w:rPr>
          <w:rFonts w:ascii="宋体" w:hAnsi="宋体" w:eastAsia="宋体"/>
          <w:color w:val="auto"/>
          <w:szCs w:val="28"/>
        </w:rPr>
        <w:t>.</w:t>
      </w:r>
      <w:r>
        <w:rPr>
          <w:rFonts w:hint="eastAsia" w:ascii="宋体" w:hAnsi="宋体" w:eastAsia="宋体"/>
          <w:color w:val="auto"/>
          <w:szCs w:val="28"/>
        </w:rPr>
        <w:t>6 经费保障</w:t>
      </w:r>
      <w:r>
        <w:rPr>
          <w:color w:val="auto"/>
        </w:rPr>
        <w:tab/>
      </w:r>
      <w:r>
        <w:rPr>
          <w:color w:val="auto"/>
        </w:rPr>
        <w:fldChar w:fldCharType="begin"/>
      </w:r>
      <w:r>
        <w:rPr>
          <w:color w:val="auto"/>
        </w:rPr>
        <w:instrText xml:space="preserve"> PAGEREF _Toc24249 </w:instrText>
      </w:r>
      <w:r>
        <w:rPr>
          <w:color w:val="auto"/>
        </w:rPr>
        <w:fldChar w:fldCharType="separate"/>
      </w:r>
      <w:r>
        <w:rPr>
          <w:color w:val="auto"/>
        </w:rPr>
        <w:t>10</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_Toc28968 </w:instrText>
      </w:r>
      <w:r>
        <w:rPr>
          <w:bCs/>
          <w:color w:val="auto"/>
          <w:szCs w:val="28"/>
        </w:rPr>
        <w:fldChar w:fldCharType="separate"/>
      </w:r>
      <w:r>
        <w:rPr>
          <w:rFonts w:hint="eastAsia" w:ascii="宋体" w:hAnsi="宋体"/>
          <w:color w:val="auto"/>
          <w:szCs w:val="28"/>
        </w:rPr>
        <w:t>2.6.1 应急专项经费</w:t>
      </w:r>
      <w:r>
        <w:rPr>
          <w:color w:val="auto"/>
        </w:rPr>
        <w:tab/>
      </w:r>
      <w:r>
        <w:rPr>
          <w:color w:val="auto"/>
        </w:rPr>
        <w:fldChar w:fldCharType="begin"/>
      </w:r>
      <w:r>
        <w:rPr>
          <w:color w:val="auto"/>
        </w:rPr>
        <w:instrText xml:space="preserve"> PAGEREF _Toc28968 </w:instrText>
      </w:r>
      <w:r>
        <w:rPr>
          <w:color w:val="auto"/>
        </w:rPr>
        <w:fldChar w:fldCharType="separate"/>
      </w:r>
      <w:r>
        <w:rPr>
          <w:color w:val="auto"/>
        </w:rPr>
        <w:t>10</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_Toc30808 </w:instrText>
      </w:r>
      <w:r>
        <w:rPr>
          <w:bCs/>
          <w:color w:val="auto"/>
          <w:szCs w:val="28"/>
        </w:rPr>
        <w:fldChar w:fldCharType="separate"/>
      </w:r>
      <w:r>
        <w:rPr>
          <w:rFonts w:hint="eastAsia" w:ascii="宋体" w:hAnsi="宋体"/>
          <w:color w:val="auto"/>
          <w:szCs w:val="28"/>
        </w:rPr>
        <w:t>2.6.2 使用范围</w:t>
      </w:r>
      <w:r>
        <w:rPr>
          <w:color w:val="auto"/>
        </w:rPr>
        <w:tab/>
      </w:r>
      <w:r>
        <w:rPr>
          <w:color w:val="auto"/>
        </w:rPr>
        <w:fldChar w:fldCharType="begin"/>
      </w:r>
      <w:r>
        <w:rPr>
          <w:color w:val="auto"/>
        </w:rPr>
        <w:instrText xml:space="preserve"> PAGEREF _Toc30808 </w:instrText>
      </w:r>
      <w:r>
        <w:rPr>
          <w:color w:val="auto"/>
        </w:rPr>
        <w:fldChar w:fldCharType="separate"/>
      </w:r>
      <w:r>
        <w:rPr>
          <w:color w:val="auto"/>
        </w:rPr>
        <w:t>11</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_Toc16002 </w:instrText>
      </w:r>
      <w:r>
        <w:rPr>
          <w:bCs/>
          <w:color w:val="auto"/>
          <w:szCs w:val="28"/>
        </w:rPr>
        <w:fldChar w:fldCharType="separate"/>
      </w:r>
      <w:r>
        <w:rPr>
          <w:rFonts w:hint="eastAsia" w:ascii="宋体" w:hAnsi="宋体"/>
          <w:color w:val="auto"/>
          <w:szCs w:val="28"/>
        </w:rPr>
        <w:t>2.6.3 监督管理措施</w:t>
      </w:r>
      <w:r>
        <w:rPr>
          <w:color w:val="auto"/>
        </w:rPr>
        <w:tab/>
      </w:r>
      <w:r>
        <w:rPr>
          <w:color w:val="auto"/>
        </w:rPr>
        <w:fldChar w:fldCharType="begin"/>
      </w:r>
      <w:r>
        <w:rPr>
          <w:color w:val="auto"/>
        </w:rPr>
        <w:instrText xml:space="preserve"> PAGEREF _Toc16002 </w:instrText>
      </w:r>
      <w:r>
        <w:rPr>
          <w:color w:val="auto"/>
        </w:rPr>
        <w:fldChar w:fldCharType="separate"/>
      </w:r>
      <w:r>
        <w:rPr>
          <w:color w:val="auto"/>
        </w:rPr>
        <w:t>11</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_Toc21313 </w:instrText>
      </w:r>
      <w:r>
        <w:rPr>
          <w:bCs/>
          <w:color w:val="auto"/>
          <w:szCs w:val="28"/>
        </w:rPr>
        <w:fldChar w:fldCharType="separate"/>
      </w:r>
      <w:r>
        <w:rPr>
          <w:rFonts w:hint="eastAsia" w:ascii="宋体" w:hAnsi="宋体" w:eastAsia="宋体"/>
          <w:color w:val="auto"/>
          <w:szCs w:val="28"/>
        </w:rPr>
        <w:t xml:space="preserve">2.7 </w:t>
      </w:r>
      <w:r>
        <w:rPr>
          <w:rFonts w:ascii="宋体" w:hAnsi="宋体" w:eastAsia="宋体"/>
          <w:color w:val="auto"/>
          <w:szCs w:val="28"/>
        </w:rPr>
        <w:t>制度保障</w:t>
      </w:r>
      <w:r>
        <w:rPr>
          <w:color w:val="auto"/>
        </w:rPr>
        <w:tab/>
      </w:r>
      <w:r>
        <w:rPr>
          <w:color w:val="auto"/>
        </w:rPr>
        <w:fldChar w:fldCharType="begin"/>
      </w:r>
      <w:r>
        <w:rPr>
          <w:color w:val="auto"/>
        </w:rPr>
        <w:instrText xml:space="preserve"> PAGEREF _Toc21313 </w:instrText>
      </w:r>
      <w:r>
        <w:rPr>
          <w:color w:val="auto"/>
        </w:rPr>
        <w:fldChar w:fldCharType="separate"/>
      </w:r>
      <w:r>
        <w:rPr>
          <w:color w:val="auto"/>
        </w:rPr>
        <w:t>11</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_Toc12288 </w:instrText>
      </w:r>
      <w:r>
        <w:rPr>
          <w:bCs/>
          <w:color w:val="auto"/>
          <w:szCs w:val="28"/>
        </w:rPr>
        <w:fldChar w:fldCharType="separate"/>
      </w:r>
      <w:r>
        <w:rPr>
          <w:rFonts w:hint="eastAsia" w:ascii="宋体" w:hAnsi="宋体" w:eastAsia="宋体"/>
          <w:color w:val="auto"/>
          <w:szCs w:val="28"/>
        </w:rPr>
        <w:t>2</w:t>
      </w:r>
      <w:r>
        <w:rPr>
          <w:rFonts w:ascii="宋体" w:hAnsi="宋体" w:eastAsia="宋体"/>
          <w:color w:val="auto"/>
          <w:szCs w:val="28"/>
        </w:rPr>
        <w:t>.</w:t>
      </w:r>
      <w:r>
        <w:rPr>
          <w:rFonts w:hint="eastAsia" w:ascii="宋体" w:hAnsi="宋体" w:eastAsia="宋体"/>
          <w:color w:val="auto"/>
          <w:szCs w:val="28"/>
        </w:rPr>
        <w:t>8 其他保障</w:t>
      </w:r>
      <w:r>
        <w:rPr>
          <w:color w:val="auto"/>
        </w:rPr>
        <w:tab/>
      </w:r>
      <w:r>
        <w:rPr>
          <w:color w:val="auto"/>
        </w:rPr>
        <w:fldChar w:fldCharType="begin"/>
      </w:r>
      <w:r>
        <w:rPr>
          <w:color w:val="auto"/>
        </w:rPr>
        <w:instrText xml:space="preserve"> PAGEREF _Toc12288 </w:instrText>
      </w:r>
      <w:r>
        <w:rPr>
          <w:color w:val="auto"/>
        </w:rPr>
        <w:fldChar w:fldCharType="separate"/>
      </w:r>
      <w:r>
        <w:rPr>
          <w:color w:val="auto"/>
        </w:rPr>
        <w:t>12</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_Toc5827 </w:instrText>
      </w:r>
      <w:r>
        <w:rPr>
          <w:bCs/>
          <w:color w:val="auto"/>
          <w:szCs w:val="28"/>
        </w:rPr>
        <w:fldChar w:fldCharType="separate"/>
      </w:r>
      <w:r>
        <w:rPr>
          <w:rFonts w:hint="eastAsia" w:ascii="宋体" w:hAnsi="宋体"/>
          <w:color w:val="auto"/>
          <w:szCs w:val="28"/>
        </w:rPr>
        <w:t>2</w:t>
      </w:r>
      <w:r>
        <w:rPr>
          <w:rFonts w:ascii="宋体" w:hAnsi="宋体"/>
          <w:color w:val="auto"/>
          <w:szCs w:val="28"/>
        </w:rPr>
        <w:t>.</w:t>
      </w:r>
      <w:r>
        <w:rPr>
          <w:rFonts w:hint="eastAsia" w:ascii="宋体" w:hAnsi="宋体"/>
          <w:color w:val="auto"/>
          <w:szCs w:val="28"/>
        </w:rPr>
        <w:t>8</w:t>
      </w:r>
      <w:r>
        <w:rPr>
          <w:rFonts w:ascii="宋体" w:hAnsi="宋体"/>
          <w:color w:val="auto"/>
          <w:szCs w:val="28"/>
        </w:rPr>
        <w:t>.1</w:t>
      </w:r>
      <w:r>
        <w:rPr>
          <w:rFonts w:hint="eastAsia" w:ascii="宋体" w:hAnsi="宋体"/>
          <w:color w:val="auto"/>
          <w:szCs w:val="28"/>
        </w:rPr>
        <w:t xml:space="preserve"> 交通运输保障</w:t>
      </w:r>
      <w:r>
        <w:rPr>
          <w:color w:val="auto"/>
        </w:rPr>
        <w:tab/>
      </w:r>
      <w:r>
        <w:rPr>
          <w:color w:val="auto"/>
        </w:rPr>
        <w:fldChar w:fldCharType="begin"/>
      </w:r>
      <w:r>
        <w:rPr>
          <w:color w:val="auto"/>
        </w:rPr>
        <w:instrText xml:space="preserve"> PAGEREF _Toc5827 </w:instrText>
      </w:r>
      <w:r>
        <w:rPr>
          <w:color w:val="auto"/>
        </w:rPr>
        <w:fldChar w:fldCharType="separate"/>
      </w:r>
      <w:r>
        <w:rPr>
          <w:color w:val="auto"/>
        </w:rPr>
        <w:t>12</w:t>
      </w:r>
      <w:r>
        <w:rPr>
          <w:color w:val="auto"/>
        </w:rPr>
        <w:fldChar w:fldCharType="end"/>
      </w:r>
      <w:r>
        <w:rPr>
          <w:bCs/>
          <w:color w:val="auto"/>
          <w:szCs w:val="28"/>
        </w:rPr>
        <w:fldChar w:fldCharType="end"/>
      </w:r>
    </w:p>
    <w:p>
      <w:pPr>
        <w:pStyle w:val="8"/>
        <w:tabs>
          <w:tab w:val="right" w:leader="dot" w:pos="8306"/>
        </w:tabs>
        <w:rPr>
          <w:color w:val="auto"/>
        </w:rPr>
      </w:pPr>
      <w:r>
        <w:rPr>
          <w:bCs/>
          <w:color w:val="auto"/>
          <w:szCs w:val="28"/>
        </w:rPr>
        <w:fldChar w:fldCharType="begin"/>
      </w:r>
      <w:r>
        <w:rPr>
          <w:bCs/>
          <w:color w:val="auto"/>
          <w:szCs w:val="28"/>
        </w:rPr>
        <w:instrText xml:space="preserve"> HYPERLINK \l _Toc16809 </w:instrText>
      </w:r>
      <w:r>
        <w:rPr>
          <w:bCs/>
          <w:color w:val="auto"/>
          <w:szCs w:val="28"/>
        </w:rPr>
        <w:fldChar w:fldCharType="separate"/>
      </w:r>
      <w:r>
        <w:rPr>
          <w:rFonts w:hint="eastAsia" w:ascii="宋体" w:hAnsi="宋体"/>
          <w:color w:val="auto"/>
          <w:szCs w:val="28"/>
        </w:rPr>
        <w:t>2</w:t>
      </w:r>
      <w:r>
        <w:rPr>
          <w:rFonts w:ascii="宋体" w:hAnsi="宋体"/>
          <w:color w:val="auto"/>
          <w:szCs w:val="28"/>
        </w:rPr>
        <w:t>.</w:t>
      </w:r>
      <w:r>
        <w:rPr>
          <w:rFonts w:hint="eastAsia" w:ascii="宋体" w:hAnsi="宋体"/>
          <w:color w:val="auto"/>
          <w:szCs w:val="28"/>
        </w:rPr>
        <w:t>8</w:t>
      </w:r>
      <w:r>
        <w:rPr>
          <w:rFonts w:ascii="宋体" w:hAnsi="宋体"/>
          <w:color w:val="auto"/>
          <w:szCs w:val="28"/>
        </w:rPr>
        <w:t>.2</w:t>
      </w:r>
      <w:r>
        <w:rPr>
          <w:rFonts w:hint="eastAsia" w:ascii="宋体" w:hAnsi="宋体"/>
          <w:color w:val="auto"/>
          <w:szCs w:val="28"/>
        </w:rPr>
        <w:t xml:space="preserve"> 治安保障</w:t>
      </w:r>
      <w:r>
        <w:rPr>
          <w:color w:val="auto"/>
        </w:rPr>
        <w:tab/>
      </w:r>
      <w:r>
        <w:rPr>
          <w:color w:val="auto"/>
        </w:rPr>
        <w:fldChar w:fldCharType="begin"/>
      </w:r>
      <w:r>
        <w:rPr>
          <w:color w:val="auto"/>
        </w:rPr>
        <w:instrText xml:space="preserve"> PAGEREF _Toc16809 </w:instrText>
      </w:r>
      <w:r>
        <w:rPr>
          <w:color w:val="auto"/>
        </w:rPr>
        <w:fldChar w:fldCharType="separate"/>
      </w:r>
      <w:r>
        <w:rPr>
          <w:color w:val="auto"/>
        </w:rPr>
        <w:t>13</w:t>
      </w:r>
      <w:r>
        <w:rPr>
          <w:color w:val="auto"/>
        </w:rPr>
        <w:fldChar w:fldCharType="end"/>
      </w:r>
      <w:r>
        <w:rPr>
          <w:bCs/>
          <w:color w:val="auto"/>
          <w:szCs w:val="28"/>
        </w:rPr>
        <w:fldChar w:fldCharType="end"/>
      </w:r>
    </w:p>
    <w:p>
      <w:pPr>
        <w:pStyle w:val="12"/>
        <w:tabs>
          <w:tab w:val="right" w:leader="dot" w:pos="8306"/>
        </w:tabs>
        <w:rPr>
          <w:color w:val="auto"/>
        </w:rPr>
      </w:pPr>
      <w:r>
        <w:rPr>
          <w:bCs/>
          <w:color w:val="auto"/>
          <w:szCs w:val="28"/>
        </w:rPr>
        <w:fldChar w:fldCharType="begin"/>
      </w:r>
      <w:r>
        <w:rPr>
          <w:bCs/>
          <w:color w:val="auto"/>
          <w:szCs w:val="28"/>
        </w:rPr>
        <w:instrText xml:space="preserve"> HYPERLINK \l _Toc24789 </w:instrText>
      </w:r>
      <w:r>
        <w:rPr>
          <w:bCs/>
          <w:color w:val="auto"/>
          <w:szCs w:val="28"/>
        </w:rPr>
        <w:fldChar w:fldCharType="separate"/>
      </w:r>
      <w:r>
        <w:rPr>
          <w:rFonts w:hint="eastAsia" w:ascii="宋体" w:hAnsi="宋体" w:cs="宋体"/>
          <w:color w:val="auto"/>
          <w:szCs w:val="28"/>
        </w:rPr>
        <w:t>3.外部应急救援资源</w:t>
      </w:r>
      <w:r>
        <w:rPr>
          <w:color w:val="auto"/>
        </w:rPr>
        <w:tab/>
      </w:r>
      <w:r>
        <w:rPr>
          <w:color w:val="auto"/>
        </w:rPr>
        <w:fldChar w:fldCharType="begin"/>
      </w:r>
      <w:r>
        <w:rPr>
          <w:color w:val="auto"/>
        </w:rPr>
        <w:instrText xml:space="preserve"> PAGEREF _Toc24789 </w:instrText>
      </w:r>
      <w:r>
        <w:rPr>
          <w:color w:val="auto"/>
        </w:rPr>
        <w:fldChar w:fldCharType="separate"/>
      </w:r>
      <w:r>
        <w:rPr>
          <w:color w:val="auto"/>
        </w:rPr>
        <w:t>14</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_Toc11111 </w:instrText>
      </w:r>
      <w:r>
        <w:rPr>
          <w:bCs/>
          <w:color w:val="auto"/>
          <w:szCs w:val="28"/>
        </w:rPr>
        <w:fldChar w:fldCharType="separate"/>
      </w:r>
      <w:r>
        <w:rPr>
          <w:rFonts w:hint="eastAsia" w:ascii="宋体" w:hAnsi="宋体" w:eastAsia="宋体"/>
          <w:color w:val="auto"/>
          <w:szCs w:val="28"/>
        </w:rPr>
        <w:t>3.1 应急救援外部力量</w:t>
      </w:r>
      <w:r>
        <w:rPr>
          <w:color w:val="auto"/>
        </w:rPr>
        <w:tab/>
      </w:r>
      <w:r>
        <w:rPr>
          <w:color w:val="auto"/>
        </w:rPr>
        <w:fldChar w:fldCharType="begin"/>
      </w:r>
      <w:r>
        <w:rPr>
          <w:color w:val="auto"/>
        </w:rPr>
        <w:instrText xml:space="preserve"> PAGEREF _Toc11111 </w:instrText>
      </w:r>
      <w:r>
        <w:rPr>
          <w:color w:val="auto"/>
        </w:rPr>
        <w:fldChar w:fldCharType="separate"/>
      </w:r>
      <w:r>
        <w:rPr>
          <w:color w:val="auto"/>
        </w:rPr>
        <w:t>14</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_Toc31840 </w:instrText>
      </w:r>
      <w:r>
        <w:rPr>
          <w:bCs/>
          <w:color w:val="auto"/>
          <w:szCs w:val="28"/>
        </w:rPr>
        <w:fldChar w:fldCharType="separate"/>
      </w:r>
      <w:r>
        <w:rPr>
          <w:rFonts w:hint="eastAsia" w:ascii="宋体" w:hAnsi="宋体" w:eastAsia="宋体"/>
          <w:color w:val="auto"/>
          <w:szCs w:val="28"/>
        </w:rPr>
        <w:t>3.1 应急救援外部力量</w:t>
      </w:r>
      <w:r>
        <w:rPr>
          <w:color w:val="auto"/>
        </w:rPr>
        <w:tab/>
      </w:r>
      <w:r>
        <w:rPr>
          <w:color w:val="auto"/>
        </w:rPr>
        <w:fldChar w:fldCharType="begin"/>
      </w:r>
      <w:r>
        <w:rPr>
          <w:color w:val="auto"/>
        </w:rPr>
        <w:instrText xml:space="preserve"> PAGEREF _Toc31840 </w:instrText>
      </w:r>
      <w:r>
        <w:rPr>
          <w:color w:val="auto"/>
        </w:rPr>
        <w:fldChar w:fldCharType="separate"/>
      </w:r>
      <w:r>
        <w:rPr>
          <w:color w:val="auto"/>
        </w:rPr>
        <w:t>14</w:t>
      </w:r>
      <w:r>
        <w:rPr>
          <w:color w:val="auto"/>
        </w:rPr>
        <w:fldChar w:fldCharType="end"/>
      </w:r>
      <w:r>
        <w:rPr>
          <w:bCs/>
          <w:color w:val="auto"/>
          <w:szCs w:val="28"/>
        </w:rPr>
        <w:fldChar w:fldCharType="end"/>
      </w:r>
    </w:p>
    <w:p>
      <w:pPr>
        <w:pStyle w:val="13"/>
        <w:tabs>
          <w:tab w:val="right" w:leader="dot" w:pos="8306"/>
        </w:tabs>
        <w:rPr>
          <w:color w:val="auto"/>
        </w:rPr>
      </w:pPr>
      <w:r>
        <w:rPr>
          <w:bCs/>
          <w:color w:val="auto"/>
          <w:szCs w:val="28"/>
        </w:rPr>
        <w:fldChar w:fldCharType="begin"/>
      </w:r>
      <w:r>
        <w:rPr>
          <w:bCs/>
          <w:color w:val="auto"/>
          <w:szCs w:val="28"/>
        </w:rPr>
        <w:instrText xml:space="preserve"> HYPERLINK \l _Toc15512 </w:instrText>
      </w:r>
      <w:r>
        <w:rPr>
          <w:bCs/>
          <w:color w:val="auto"/>
          <w:szCs w:val="28"/>
        </w:rPr>
        <w:fldChar w:fldCharType="separate"/>
      </w:r>
      <w:r>
        <w:rPr>
          <w:rFonts w:hint="eastAsia" w:ascii="宋体" w:hAnsi="宋体" w:eastAsia="宋体"/>
          <w:color w:val="auto"/>
          <w:szCs w:val="28"/>
        </w:rPr>
        <w:t>3.2 外部应急通讯联络</w:t>
      </w:r>
      <w:r>
        <w:rPr>
          <w:color w:val="auto"/>
        </w:rPr>
        <w:tab/>
      </w:r>
      <w:r>
        <w:rPr>
          <w:color w:val="auto"/>
        </w:rPr>
        <w:fldChar w:fldCharType="begin"/>
      </w:r>
      <w:r>
        <w:rPr>
          <w:color w:val="auto"/>
        </w:rPr>
        <w:instrText xml:space="preserve"> PAGEREF _Toc15512 </w:instrText>
      </w:r>
      <w:r>
        <w:rPr>
          <w:color w:val="auto"/>
        </w:rPr>
        <w:fldChar w:fldCharType="separate"/>
      </w:r>
      <w:r>
        <w:rPr>
          <w:color w:val="auto"/>
        </w:rPr>
        <w:t>15</w:t>
      </w:r>
      <w:r>
        <w:rPr>
          <w:color w:val="auto"/>
        </w:rPr>
        <w:fldChar w:fldCharType="end"/>
      </w:r>
      <w:r>
        <w:rPr>
          <w:bCs/>
          <w:color w:val="auto"/>
          <w:szCs w:val="28"/>
        </w:rPr>
        <w:fldChar w:fldCharType="end"/>
      </w:r>
    </w:p>
    <w:p>
      <w:pPr>
        <w:pStyle w:val="12"/>
        <w:tabs>
          <w:tab w:val="right" w:leader="dot" w:pos="8306"/>
        </w:tabs>
        <w:rPr>
          <w:color w:val="auto"/>
        </w:rPr>
      </w:pPr>
      <w:r>
        <w:rPr>
          <w:bCs/>
          <w:color w:val="auto"/>
          <w:szCs w:val="28"/>
        </w:rPr>
        <w:fldChar w:fldCharType="begin"/>
      </w:r>
      <w:r>
        <w:rPr>
          <w:bCs/>
          <w:color w:val="auto"/>
          <w:szCs w:val="28"/>
        </w:rPr>
        <w:instrText xml:space="preserve"> HYPERLINK \l _Toc21242 </w:instrText>
      </w:r>
      <w:r>
        <w:rPr>
          <w:bCs/>
          <w:color w:val="auto"/>
          <w:szCs w:val="28"/>
        </w:rPr>
        <w:fldChar w:fldCharType="separate"/>
      </w:r>
      <w:r>
        <w:rPr>
          <w:rFonts w:hint="eastAsia" w:ascii="宋体" w:hAnsi="宋体" w:cs="宋体"/>
          <w:color w:val="auto"/>
          <w:szCs w:val="28"/>
        </w:rPr>
        <w:t>4应急资源不足或差距分析</w:t>
      </w:r>
      <w:r>
        <w:rPr>
          <w:color w:val="auto"/>
        </w:rPr>
        <w:tab/>
      </w:r>
      <w:r>
        <w:rPr>
          <w:color w:val="auto"/>
        </w:rPr>
        <w:fldChar w:fldCharType="begin"/>
      </w:r>
      <w:r>
        <w:rPr>
          <w:color w:val="auto"/>
        </w:rPr>
        <w:instrText xml:space="preserve"> PAGEREF _Toc21242 </w:instrText>
      </w:r>
      <w:r>
        <w:rPr>
          <w:color w:val="auto"/>
        </w:rPr>
        <w:fldChar w:fldCharType="separate"/>
      </w:r>
      <w:r>
        <w:rPr>
          <w:color w:val="auto"/>
        </w:rPr>
        <w:t>17</w:t>
      </w:r>
      <w:r>
        <w:rPr>
          <w:color w:val="auto"/>
        </w:rPr>
        <w:fldChar w:fldCharType="end"/>
      </w:r>
      <w:r>
        <w:rPr>
          <w:bCs/>
          <w:color w:val="auto"/>
          <w:szCs w:val="28"/>
        </w:rPr>
        <w:fldChar w:fldCharType="end"/>
      </w:r>
    </w:p>
    <w:p>
      <w:pPr>
        <w:pStyle w:val="12"/>
        <w:tabs>
          <w:tab w:val="right" w:leader="dot" w:pos="8306"/>
        </w:tabs>
        <w:rPr>
          <w:color w:val="auto"/>
        </w:rPr>
      </w:pPr>
      <w:r>
        <w:rPr>
          <w:bCs/>
          <w:color w:val="auto"/>
          <w:szCs w:val="28"/>
        </w:rPr>
        <w:fldChar w:fldCharType="begin"/>
      </w:r>
      <w:r>
        <w:rPr>
          <w:bCs/>
          <w:color w:val="auto"/>
          <w:szCs w:val="28"/>
        </w:rPr>
        <w:instrText xml:space="preserve"> HYPERLINK \l _Toc31072 </w:instrText>
      </w:r>
      <w:r>
        <w:rPr>
          <w:bCs/>
          <w:color w:val="auto"/>
          <w:szCs w:val="28"/>
        </w:rPr>
        <w:fldChar w:fldCharType="separate"/>
      </w:r>
      <w:r>
        <w:rPr>
          <w:rFonts w:hint="eastAsia" w:ascii="宋体" w:hAnsi="宋体" w:cs="宋体"/>
          <w:color w:val="auto"/>
          <w:szCs w:val="28"/>
        </w:rPr>
        <w:t>5应急资源调查主要结论</w:t>
      </w:r>
      <w:r>
        <w:rPr>
          <w:color w:val="auto"/>
        </w:rPr>
        <w:tab/>
      </w:r>
      <w:r>
        <w:rPr>
          <w:color w:val="auto"/>
        </w:rPr>
        <w:fldChar w:fldCharType="begin"/>
      </w:r>
      <w:r>
        <w:rPr>
          <w:color w:val="auto"/>
        </w:rPr>
        <w:instrText xml:space="preserve"> PAGEREF _Toc31072 </w:instrText>
      </w:r>
      <w:r>
        <w:rPr>
          <w:color w:val="auto"/>
        </w:rPr>
        <w:fldChar w:fldCharType="separate"/>
      </w:r>
      <w:r>
        <w:rPr>
          <w:color w:val="auto"/>
        </w:rPr>
        <w:t>18</w:t>
      </w:r>
      <w:r>
        <w:rPr>
          <w:color w:val="auto"/>
        </w:rPr>
        <w:fldChar w:fldCharType="end"/>
      </w:r>
      <w:r>
        <w:rPr>
          <w:bCs/>
          <w:color w:val="auto"/>
          <w:szCs w:val="28"/>
        </w:rPr>
        <w:fldChar w:fldCharType="end"/>
      </w:r>
    </w:p>
    <w:p>
      <w:pPr>
        <w:pStyle w:val="12"/>
        <w:tabs>
          <w:tab w:val="right" w:leader="dot" w:pos="8306"/>
        </w:tabs>
        <w:rPr>
          <w:color w:val="auto"/>
        </w:rPr>
      </w:pPr>
      <w:r>
        <w:rPr>
          <w:bCs/>
          <w:color w:val="auto"/>
          <w:szCs w:val="28"/>
        </w:rPr>
        <w:fldChar w:fldCharType="begin"/>
      </w:r>
      <w:r>
        <w:rPr>
          <w:bCs/>
          <w:color w:val="auto"/>
          <w:szCs w:val="28"/>
        </w:rPr>
        <w:instrText xml:space="preserve"> HYPERLINK \l _Toc15738 </w:instrText>
      </w:r>
      <w:r>
        <w:rPr>
          <w:bCs/>
          <w:color w:val="auto"/>
          <w:szCs w:val="28"/>
        </w:rPr>
        <w:fldChar w:fldCharType="separate"/>
      </w:r>
      <w:r>
        <w:rPr>
          <w:rFonts w:hint="eastAsia" w:ascii="宋体" w:hAnsi="宋体" w:cs="宋体"/>
          <w:color w:val="auto"/>
          <w:szCs w:val="28"/>
        </w:rPr>
        <w:t>6完善应急资源的具体措施</w:t>
      </w:r>
      <w:r>
        <w:rPr>
          <w:color w:val="auto"/>
        </w:rPr>
        <w:tab/>
      </w:r>
      <w:r>
        <w:rPr>
          <w:color w:val="auto"/>
        </w:rPr>
        <w:fldChar w:fldCharType="begin"/>
      </w:r>
      <w:r>
        <w:rPr>
          <w:color w:val="auto"/>
        </w:rPr>
        <w:instrText xml:space="preserve"> PAGEREF _Toc15738 </w:instrText>
      </w:r>
      <w:r>
        <w:rPr>
          <w:color w:val="auto"/>
        </w:rPr>
        <w:fldChar w:fldCharType="separate"/>
      </w:r>
      <w:r>
        <w:rPr>
          <w:color w:val="auto"/>
        </w:rPr>
        <w:t>19</w:t>
      </w:r>
      <w:r>
        <w:rPr>
          <w:color w:val="auto"/>
        </w:rPr>
        <w:fldChar w:fldCharType="end"/>
      </w:r>
      <w:r>
        <w:rPr>
          <w:bCs/>
          <w:color w:val="auto"/>
          <w:szCs w:val="28"/>
        </w:rPr>
        <w:fldChar w:fldCharType="end"/>
      </w:r>
    </w:p>
    <w:p>
      <w:pPr>
        <w:spacing w:line="360" w:lineRule="auto"/>
        <w:rPr>
          <w:color w:val="auto"/>
        </w:rPr>
      </w:pPr>
      <w:r>
        <w:rPr>
          <w:bCs/>
          <w:color w:val="auto"/>
          <w:szCs w:val="28"/>
        </w:rPr>
        <w:fldChar w:fldCharType="end"/>
      </w:r>
    </w:p>
    <w:p>
      <w:pPr>
        <w:spacing w:line="360" w:lineRule="auto"/>
        <w:jc w:val="center"/>
        <w:outlineLvl w:val="0"/>
        <w:rPr>
          <w:rFonts w:hint="eastAsia" w:ascii="宋体" w:hAnsi="宋体" w:cs="宋体"/>
          <w:b/>
          <w:color w:val="auto"/>
          <w:sz w:val="28"/>
          <w:szCs w:val="28"/>
        </w:rPr>
        <w:sectPr>
          <w:pgSz w:w="11906" w:h="16838"/>
          <w:pgMar w:top="1440" w:right="1800" w:bottom="1440" w:left="1800" w:header="851" w:footer="992" w:gutter="0"/>
          <w:cols w:space="425" w:num="1"/>
          <w:docGrid w:type="lines" w:linePitch="312" w:charSpace="0"/>
        </w:sectPr>
      </w:pPr>
    </w:p>
    <w:p>
      <w:pPr>
        <w:jc w:val="center"/>
        <w:outlineLvl w:val="0"/>
        <w:rPr>
          <w:rFonts w:hint="eastAsia" w:ascii="宋体" w:hAnsi="宋体" w:cs="仿宋_GB2312"/>
          <w:bCs/>
          <w:color w:val="auto"/>
          <w:sz w:val="28"/>
          <w:szCs w:val="28"/>
        </w:rPr>
      </w:pPr>
      <w:bookmarkStart w:id="7" w:name="_Toc17969"/>
      <w:r>
        <w:rPr>
          <w:rFonts w:hint="eastAsia" w:ascii="宋体" w:hAnsi="宋体" w:cs="宋体"/>
          <w:b/>
          <w:color w:val="auto"/>
          <w:sz w:val="28"/>
          <w:szCs w:val="28"/>
        </w:rPr>
        <w:t>1</w:t>
      </w:r>
      <w:r>
        <w:rPr>
          <w:rFonts w:hint="eastAsia" w:ascii="宋体" w:hAnsi="宋体" w:cs="仿宋_GB2312"/>
          <w:b/>
          <w:color w:val="auto"/>
          <w:sz w:val="28"/>
          <w:szCs w:val="28"/>
        </w:rPr>
        <w:t>.应急资源调查工作的目的</w:t>
      </w:r>
      <w:bookmarkEnd w:id="7"/>
    </w:p>
    <w:p>
      <w:pPr>
        <w:spacing w:line="360" w:lineRule="auto"/>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为了预防和减少突发生产安全事故的发生，控制、减轻和消除突发事件引起的严重社会危害，规范突发事件应对活动，保护人民生命财产安全，维护国家安全、公共安全、环境安全和社会秩序，国家颁布了《生产经营单位生产安全事故应急预案编制导则》（GB/T29639-2013）、《生产安全事故应急预案管理办法》(国家安全生产监督管理总局令［2016］第88号)</w:t>
      </w:r>
    </w:p>
    <w:p>
      <w:pPr>
        <w:spacing w:line="360" w:lineRule="auto"/>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在任何工业活动中都有可能发生事故，尤其是随着现代化工业的发展，生产过程中存在的巨大能量和有害物质，一旦发生重大事故，往往造成惨重的生命、财产损失和环境破坏。由于自然或人为、技术等原因，当事故或灾害不可能完全避免的时候，建立生产安全事故应急救援体系，组织及时有效的应急救援行动，已成为抵御事故风险或控制灾害蔓延、降低危害后果的关键甚至是惟一手段。</w:t>
      </w:r>
    </w:p>
    <w:p>
      <w:pPr>
        <w:spacing w:line="360" w:lineRule="auto"/>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突发生产安全事故是威胁人类生命、破坏财产安全的重要因素， 其危害制约着生态平衡及经济、社会的发展。迫切需要我们做好突发生产安全事故的预防，提高对突发生产安全事故处置的应急能力。应急资源是突发生产安全事故应急处置的基础。如企业自身应急资源不足，则无法对各类突发生产安全事故所需的应急人力、财力、装备进行科学地调配和引进，据此特编制本生产安全事故应急资源调查报告。</w:t>
      </w:r>
    </w:p>
    <w:p>
      <w:pPr>
        <w:pStyle w:val="6"/>
        <w:spacing w:before="0" w:after="0" w:line="360" w:lineRule="auto"/>
        <w:rPr>
          <w:rFonts w:hint="eastAsia" w:ascii="宋体" w:hAnsi="宋体" w:eastAsia="宋体" w:cs="宋体"/>
          <w:color w:val="auto"/>
          <w:sz w:val="28"/>
          <w:szCs w:val="28"/>
        </w:rPr>
      </w:pPr>
      <w:bookmarkStart w:id="8" w:name="_Toc31666"/>
      <w:bookmarkStart w:id="9" w:name="_Toc15097"/>
      <w:bookmarkStart w:id="10" w:name="_Toc1716"/>
      <w:bookmarkStart w:id="11" w:name="_Toc1591"/>
      <w:bookmarkStart w:id="12" w:name="_Toc2695"/>
      <w:r>
        <w:rPr>
          <w:rFonts w:hint="eastAsia" w:ascii="宋体" w:hAnsi="宋体" w:eastAsia="宋体" w:cs="宋体"/>
          <w:color w:val="auto"/>
          <w:sz w:val="28"/>
          <w:szCs w:val="28"/>
        </w:rPr>
        <w:t>1.1 调查对象及范围</w:t>
      </w:r>
      <w:bookmarkEnd w:id="8"/>
      <w:bookmarkEnd w:id="9"/>
      <w:bookmarkEnd w:id="10"/>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此次调查对象为</w:t>
      </w:r>
      <w:r>
        <w:rPr>
          <w:rFonts w:hint="eastAsia" w:ascii="宋体" w:hAnsi="宋体"/>
          <w:color w:val="auto"/>
          <w:sz w:val="28"/>
          <w:szCs w:val="28"/>
          <w:lang w:eastAsia="zh-CN"/>
        </w:rPr>
        <w:t>仪陇县春光页岩机砖厂</w:t>
      </w:r>
      <w:r>
        <w:rPr>
          <w:rFonts w:hint="eastAsia" w:ascii="宋体" w:hAnsi="宋体"/>
          <w:color w:val="auto"/>
          <w:sz w:val="28"/>
          <w:szCs w:val="28"/>
        </w:rPr>
        <w:t>，范围包括</w:t>
      </w:r>
      <w:r>
        <w:rPr>
          <w:rFonts w:hint="eastAsia" w:ascii="宋体" w:hAnsi="宋体"/>
          <w:color w:val="auto"/>
          <w:sz w:val="28"/>
          <w:szCs w:val="28"/>
          <w:lang w:eastAsia="zh-CN"/>
        </w:rPr>
        <w:t>公司</w:t>
      </w:r>
      <w:r>
        <w:rPr>
          <w:rFonts w:hint="eastAsia" w:ascii="宋体" w:hAnsi="宋体"/>
          <w:color w:val="auto"/>
          <w:sz w:val="28"/>
          <w:szCs w:val="28"/>
          <w:lang w:eastAsia="zh-CN"/>
        </w:rPr>
        <w:t>生产</w:t>
      </w:r>
      <w:r>
        <w:rPr>
          <w:rFonts w:hint="eastAsia" w:ascii="宋体" w:hAnsi="宋体"/>
          <w:color w:val="auto"/>
          <w:sz w:val="28"/>
          <w:szCs w:val="28"/>
        </w:rPr>
        <w:t>过程中可能发生的</w:t>
      </w:r>
      <w:r>
        <w:rPr>
          <w:rFonts w:hint="eastAsia"/>
          <w:color w:val="auto"/>
          <w:sz w:val="28"/>
          <w:szCs w:val="28"/>
        </w:rPr>
        <w:t>火灾、爆炸、中毒、车辆伤害、电气伤害、机械伤害</w:t>
      </w:r>
      <w:r>
        <w:rPr>
          <w:rFonts w:hint="eastAsia" w:ascii="宋体" w:hAnsi="宋体"/>
          <w:color w:val="auto"/>
          <w:sz w:val="28"/>
          <w:szCs w:val="28"/>
        </w:rPr>
        <w:t>等各类生产安全事故引起的人身伤害及财产损失事故。</w:t>
      </w:r>
    </w:p>
    <w:p>
      <w:pPr>
        <w:pStyle w:val="6"/>
        <w:spacing w:before="0" w:after="0" w:line="360" w:lineRule="auto"/>
        <w:rPr>
          <w:rFonts w:hint="eastAsia" w:ascii="宋体" w:hAnsi="宋体" w:eastAsia="宋体" w:cs="宋体"/>
          <w:color w:val="auto"/>
          <w:sz w:val="28"/>
          <w:szCs w:val="28"/>
        </w:rPr>
      </w:pPr>
      <w:bookmarkStart w:id="13" w:name="_Toc7267"/>
      <w:r>
        <w:rPr>
          <w:rFonts w:hint="eastAsia" w:ascii="宋体" w:hAnsi="宋体" w:eastAsia="宋体" w:cs="宋体"/>
          <w:color w:val="auto"/>
          <w:sz w:val="28"/>
          <w:szCs w:val="28"/>
        </w:rPr>
        <w:t>1.2 调查目的</w:t>
      </w:r>
      <w:bookmarkEnd w:id="11"/>
      <w:bookmarkEnd w:id="12"/>
      <w:bookmarkEnd w:id="13"/>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为全面贯彻落实“安全第一、预防为主、综合治理”安全生产基本方针，切实加强</w:t>
      </w:r>
      <w:r>
        <w:rPr>
          <w:rFonts w:hint="eastAsia" w:ascii="宋体" w:hAnsi="宋体"/>
          <w:color w:val="auto"/>
          <w:sz w:val="28"/>
          <w:szCs w:val="28"/>
          <w:lang w:eastAsia="zh-CN"/>
        </w:rPr>
        <w:t>公司</w:t>
      </w:r>
      <w:r>
        <w:rPr>
          <w:rFonts w:hint="eastAsia" w:ascii="宋体" w:hAnsi="宋体"/>
          <w:color w:val="auto"/>
          <w:sz w:val="28"/>
          <w:szCs w:val="28"/>
        </w:rPr>
        <w:t>各类突发事件应急管理工作，进一步规范</w:t>
      </w:r>
      <w:r>
        <w:rPr>
          <w:rFonts w:hint="eastAsia" w:ascii="宋体" w:hAnsi="宋体"/>
          <w:color w:val="auto"/>
          <w:sz w:val="28"/>
          <w:szCs w:val="28"/>
          <w:lang w:eastAsia="zh-CN"/>
        </w:rPr>
        <w:t>公司</w:t>
      </w:r>
      <w:r>
        <w:rPr>
          <w:rFonts w:hint="eastAsia" w:ascii="宋体" w:hAnsi="宋体"/>
          <w:color w:val="auto"/>
          <w:sz w:val="28"/>
          <w:szCs w:val="28"/>
        </w:rPr>
        <w:t>生产安全事故的管理和应急响应程序，建立健全与</w:t>
      </w:r>
      <w:r>
        <w:rPr>
          <w:rFonts w:hint="eastAsia" w:ascii="宋体" w:hAnsi="宋体"/>
          <w:color w:val="auto"/>
          <w:sz w:val="28"/>
          <w:szCs w:val="28"/>
          <w:lang w:eastAsia="zh-CN"/>
        </w:rPr>
        <w:t>仪陇县</w:t>
      </w:r>
      <w:r>
        <w:rPr>
          <w:rFonts w:hint="eastAsia" w:ascii="宋体" w:hAnsi="宋体"/>
          <w:color w:val="auto"/>
          <w:sz w:val="28"/>
          <w:szCs w:val="28"/>
        </w:rPr>
        <w:t>人民政府、</w:t>
      </w:r>
      <w:r>
        <w:rPr>
          <w:rFonts w:hint="eastAsia" w:ascii="宋体" w:hAnsi="宋体"/>
          <w:color w:val="auto"/>
          <w:sz w:val="28"/>
          <w:szCs w:val="28"/>
          <w:lang w:eastAsia="zh-CN"/>
        </w:rPr>
        <w:t>仪陇县应急管理局</w:t>
      </w:r>
      <w:r>
        <w:rPr>
          <w:rFonts w:hint="eastAsia" w:ascii="宋体" w:hAnsi="宋体"/>
          <w:color w:val="auto"/>
          <w:sz w:val="28"/>
          <w:szCs w:val="28"/>
        </w:rPr>
        <w:t>、</w:t>
      </w:r>
      <w:r>
        <w:rPr>
          <w:rFonts w:hint="eastAsia" w:ascii="宋体" w:hAnsi="宋体"/>
          <w:color w:val="auto"/>
          <w:sz w:val="28"/>
          <w:szCs w:val="28"/>
          <w:lang w:eastAsia="zh-CN"/>
        </w:rPr>
        <w:t>仪陇县消防大队</w:t>
      </w:r>
      <w:r>
        <w:rPr>
          <w:rFonts w:hint="eastAsia" w:ascii="宋体" w:hAnsi="宋体"/>
          <w:color w:val="auto"/>
          <w:sz w:val="28"/>
          <w:szCs w:val="28"/>
        </w:rPr>
        <w:t>、</w:t>
      </w:r>
      <w:r>
        <w:rPr>
          <w:rFonts w:hint="eastAsia" w:ascii="宋体" w:hAnsi="宋体"/>
          <w:color w:val="auto"/>
          <w:sz w:val="28"/>
          <w:szCs w:val="28"/>
          <w:lang w:eastAsia="zh-CN"/>
        </w:rPr>
        <w:t>仪陇县</w:t>
      </w:r>
      <w:r>
        <w:rPr>
          <w:rFonts w:hint="eastAsia" w:ascii="宋体" w:hAnsi="宋体"/>
          <w:color w:val="auto"/>
          <w:sz w:val="28"/>
          <w:szCs w:val="28"/>
        </w:rPr>
        <w:t>市场监督管理局等政府相关职能部门相适应的，指挥统一、功能齐全、反应快捷、运转高效的应急体系，及时有效实施应急救援各项措施，控制和减少事故损失，保障员工生命、财产安全，保证</w:t>
      </w:r>
      <w:r>
        <w:rPr>
          <w:rFonts w:hint="eastAsia" w:ascii="宋体" w:hAnsi="宋体"/>
          <w:color w:val="auto"/>
          <w:sz w:val="28"/>
          <w:szCs w:val="28"/>
          <w:lang w:eastAsia="zh-CN"/>
        </w:rPr>
        <w:t>公司</w:t>
      </w:r>
      <w:r>
        <w:rPr>
          <w:rFonts w:hint="eastAsia" w:ascii="宋体" w:hAnsi="宋体"/>
          <w:color w:val="auto"/>
          <w:sz w:val="28"/>
          <w:szCs w:val="28"/>
        </w:rPr>
        <w:t>正常生产经营秩序，按照《生产经营单位安全生产事故应急预案编制导则》的规定。结合实际情况，特制定本《事故应急资源调查报告》。</w:t>
      </w:r>
    </w:p>
    <w:p>
      <w:pPr>
        <w:pStyle w:val="6"/>
        <w:spacing w:before="0" w:after="0" w:line="360" w:lineRule="auto"/>
        <w:rPr>
          <w:rFonts w:hint="eastAsia" w:ascii="宋体" w:hAnsi="宋体" w:eastAsia="宋体" w:cs="宋体"/>
          <w:color w:val="auto"/>
          <w:sz w:val="28"/>
          <w:szCs w:val="28"/>
        </w:rPr>
      </w:pPr>
      <w:bookmarkStart w:id="14" w:name="_Toc1876"/>
      <w:bookmarkStart w:id="15" w:name="_Toc20040"/>
      <w:bookmarkStart w:id="16" w:name="_Toc14921"/>
      <w:r>
        <w:rPr>
          <w:rFonts w:hint="eastAsia" w:ascii="宋体" w:hAnsi="宋体" w:eastAsia="宋体" w:cs="宋体"/>
          <w:color w:val="auto"/>
          <w:sz w:val="28"/>
          <w:szCs w:val="28"/>
        </w:rPr>
        <w:t>1.3调查工作程序</w:t>
      </w:r>
      <w:bookmarkEnd w:id="14"/>
      <w:bookmarkEnd w:id="15"/>
      <w:bookmarkEnd w:id="16"/>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成立以</w:t>
      </w:r>
      <w:r>
        <w:rPr>
          <w:rFonts w:hint="eastAsia" w:ascii="宋体" w:hAnsi="宋体"/>
          <w:color w:val="auto"/>
          <w:sz w:val="28"/>
          <w:szCs w:val="28"/>
          <w:lang w:eastAsia="zh-CN"/>
        </w:rPr>
        <w:t>公司</w:t>
      </w:r>
      <w:r>
        <w:rPr>
          <w:rFonts w:hint="eastAsia" w:ascii="宋体" w:hAnsi="宋体"/>
          <w:color w:val="auto"/>
          <w:sz w:val="28"/>
          <w:szCs w:val="28"/>
        </w:rPr>
        <w:t>负责人为领导的安全事故应急资源调查小组，根据编写的应急预案和事故风险评估的相关内容以及实际的需求，对照</w:t>
      </w:r>
      <w:r>
        <w:rPr>
          <w:rFonts w:hint="eastAsia" w:ascii="宋体" w:hAnsi="宋体"/>
          <w:color w:val="auto"/>
          <w:sz w:val="28"/>
          <w:szCs w:val="28"/>
          <w:lang w:eastAsia="zh-CN"/>
        </w:rPr>
        <w:t>公司</w:t>
      </w:r>
      <w:r>
        <w:rPr>
          <w:rFonts w:hint="eastAsia" w:ascii="宋体" w:hAnsi="宋体"/>
          <w:color w:val="auto"/>
          <w:sz w:val="28"/>
          <w:szCs w:val="28"/>
        </w:rPr>
        <w:t>实际情况和周边可用资源的情况进行调查和编写《事故应急资源调查报告》。</w:t>
      </w:r>
    </w:p>
    <w:p>
      <w:pPr>
        <w:pStyle w:val="6"/>
        <w:spacing w:before="0" w:after="0" w:line="360" w:lineRule="auto"/>
        <w:rPr>
          <w:rFonts w:hint="eastAsia" w:ascii="宋体" w:hAnsi="宋体" w:eastAsia="宋体" w:cs="宋体"/>
          <w:color w:val="auto"/>
          <w:sz w:val="28"/>
          <w:szCs w:val="28"/>
        </w:rPr>
      </w:pPr>
      <w:bookmarkStart w:id="17" w:name="_Toc481135188"/>
      <w:bookmarkStart w:id="18" w:name="_Toc18680"/>
      <w:bookmarkStart w:id="19" w:name="_Toc29105"/>
      <w:bookmarkStart w:id="20" w:name="_Toc28071"/>
      <w:r>
        <w:rPr>
          <w:rFonts w:hint="eastAsia" w:ascii="宋体" w:hAnsi="宋体" w:eastAsia="宋体" w:cs="宋体"/>
          <w:color w:val="auto"/>
          <w:sz w:val="28"/>
          <w:szCs w:val="28"/>
        </w:rPr>
        <w:t xml:space="preserve">1.4  </w:t>
      </w:r>
      <w:bookmarkEnd w:id="17"/>
      <w:r>
        <w:rPr>
          <w:rFonts w:hint="eastAsia" w:ascii="宋体" w:hAnsi="宋体" w:eastAsia="宋体" w:cs="宋体"/>
          <w:color w:val="auto"/>
          <w:sz w:val="28"/>
          <w:szCs w:val="28"/>
        </w:rPr>
        <w:t>调查的主要依据</w:t>
      </w:r>
      <w:bookmarkEnd w:id="18"/>
      <w:bookmarkEnd w:id="19"/>
      <w:bookmarkEnd w:id="20"/>
    </w:p>
    <w:p>
      <w:pPr>
        <w:tabs>
          <w:tab w:val="left" w:pos="4680"/>
        </w:tabs>
        <w:spacing w:line="360" w:lineRule="auto"/>
        <w:outlineLvl w:val="2"/>
        <w:rPr>
          <w:rFonts w:hint="eastAsia" w:ascii="黑体" w:eastAsia="黑体"/>
          <w:b/>
          <w:color w:val="auto"/>
          <w:sz w:val="28"/>
          <w:szCs w:val="28"/>
        </w:rPr>
      </w:pPr>
      <w:bookmarkStart w:id="21" w:name="_Toc1833"/>
      <w:bookmarkStart w:id="22" w:name="_Toc9499"/>
      <w:bookmarkStart w:id="23" w:name="_Toc438205753"/>
      <w:bookmarkStart w:id="24" w:name="_Toc184009547"/>
      <w:bookmarkStart w:id="25" w:name="_Toc11311"/>
      <w:r>
        <w:rPr>
          <w:rFonts w:hint="eastAsia" w:ascii="黑体" w:eastAsia="黑体"/>
          <w:b/>
          <w:color w:val="auto"/>
          <w:sz w:val="28"/>
          <w:szCs w:val="28"/>
        </w:rPr>
        <w:t>1.4.1相关法律、法规</w:t>
      </w:r>
      <w:bookmarkEnd w:id="21"/>
      <w:bookmarkEnd w:id="22"/>
      <w:bookmarkEnd w:id="23"/>
      <w:bookmarkEnd w:id="24"/>
      <w:bookmarkEnd w:id="25"/>
    </w:p>
    <w:p>
      <w:pPr>
        <w:snapToGrid w:val="0"/>
        <w:spacing w:line="360" w:lineRule="auto"/>
        <w:ind w:firstLine="560" w:firstLineChars="200"/>
        <w:rPr>
          <w:rFonts w:hint="eastAsia"/>
          <w:color w:val="auto"/>
          <w:sz w:val="28"/>
          <w:szCs w:val="28"/>
        </w:rPr>
      </w:pPr>
      <w:r>
        <w:rPr>
          <w:rFonts w:hint="eastAsia"/>
          <w:color w:val="auto"/>
          <w:sz w:val="28"/>
          <w:szCs w:val="28"/>
        </w:rPr>
        <w:t>1）《中华人民共和国安全生产法》(主席令第13号，2014年)；</w:t>
      </w:r>
    </w:p>
    <w:p>
      <w:pPr>
        <w:snapToGrid w:val="0"/>
        <w:spacing w:line="360" w:lineRule="auto"/>
        <w:ind w:firstLine="560" w:firstLineChars="200"/>
        <w:rPr>
          <w:rFonts w:hint="eastAsia"/>
          <w:color w:val="auto"/>
          <w:sz w:val="28"/>
          <w:szCs w:val="28"/>
        </w:rPr>
      </w:pPr>
      <w:r>
        <w:rPr>
          <w:rFonts w:hint="eastAsia"/>
          <w:color w:val="auto"/>
          <w:sz w:val="28"/>
          <w:szCs w:val="28"/>
        </w:rPr>
        <w:t>2）《中华人民共和国劳动合同法》(主席令第73号，20</w:t>
      </w:r>
      <w:r>
        <w:rPr>
          <w:rFonts w:hint="eastAsia"/>
          <w:color w:val="auto"/>
          <w:sz w:val="28"/>
          <w:szCs w:val="28"/>
          <w:lang w:val="en-US" w:eastAsia="zh-CN"/>
        </w:rPr>
        <w:t>13</w:t>
      </w:r>
      <w:r>
        <w:rPr>
          <w:rFonts w:hint="eastAsia"/>
          <w:color w:val="auto"/>
          <w:sz w:val="28"/>
          <w:szCs w:val="28"/>
        </w:rPr>
        <w:t>年)；</w:t>
      </w:r>
    </w:p>
    <w:p>
      <w:pPr>
        <w:snapToGrid w:val="0"/>
        <w:spacing w:line="360" w:lineRule="auto"/>
        <w:ind w:firstLine="560" w:firstLineChars="200"/>
        <w:rPr>
          <w:rFonts w:hint="eastAsia"/>
          <w:color w:val="auto"/>
          <w:sz w:val="28"/>
          <w:szCs w:val="28"/>
        </w:rPr>
      </w:pPr>
      <w:r>
        <w:rPr>
          <w:rFonts w:hint="eastAsia"/>
          <w:color w:val="auto"/>
          <w:sz w:val="28"/>
          <w:szCs w:val="28"/>
        </w:rPr>
        <w:t>3）《中华人民共和国消防法》(主席令第6号，2009年)；</w:t>
      </w:r>
    </w:p>
    <w:p>
      <w:pPr>
        <w:snapToGrid w:val="0"/>
        <w:spacing w:line="360" w:lineRule="auto"/>
        <w:ind w:firstLine="560" w:firstLineChars="200"/>
        <w:rPr>
          <w:rFonts w:hint="eastAsia"/>
          <w:color w:val="auto"/>
          <w:sz w:val="28"/>
          <w:szCs w:val="28"/>
        </w:rPr>
      </w:pPr>
      <w:r>
        <w:rPr>
          <w:rFonts w:hint="eastAsia"/>
          <w:color w:val="auto"/>
          <w:sz w:val="28"/>
          <w:szCs w:val="28"/>
        </w:rPr>
        <w:t>4）</w:t>
      </w:r>
      <w:r>
        <w:rPr>
          <w:rFonts w:hint="eastAsia"/>
          <w:color w:val="auto"/>
          <w:sz w:val="28"/>
          <w:szCs w:val="28"/>
          <w:lang w:eastAsia="zh-CN"/>
        </w:rPr>
        <w:t>《</w:t>
      </w:r>
      <w:r>
        <w:rPr>
          <w:rFonts w:hint="eastAsia"/>
          <w:color w:val="auto"/>
          <w:sz w:val="28"/>
          <w:szCs w:val="28"/>
        </w:rPr>
        <w:t>中华人民共和国环境保护法》（国家主席令第9号，2015年）；</w:t>
      </w:r>
    </w:p>
    <w:p>
      <w:pPr>
        <w:snapToGrid w:val="0"/>
        <w:spacing w:line="360" w:lineRule="auto"/>
        <w:ind w:firstLine="560" w:firstLineChars="200"/>
        <w:rPr>
          <w:rFonts w:hint="eastAsia"/>
          <w:color w:val="auto"/>
          <w:sz w:val="28"/>
          <w:szCs w:val="28"/>
        </w:rPr>
      </w:pPr>
      <w:r>
        <w:rPr>
          <w:rFonts w:hint="eastAsia"/>
          <w:color w:val="auto"/>
          <w:sz w:val="28"/>
          <w:szCs w:val="28"/>
        </w:rPr>
        <w:t>5）《中华人民共和国职业病防治法》（主席令第</w:t>
      </w:r>
      <w:r>
        <w:rPr>
          <w:rFonts w:hint="eastAsia"/>
          <w:color w:val="auto"/>
          <w:sz w:val="28"/>
          <w:szCs w:val="28"/>
          <w:lang w:val="en-US" w:eastAsia="zh-CN"/>
        </w:rPr>
        <w:t>24</w:t>
      </w:r>
      <w:r>
        <w:rPr>
          <w:rFonts w:hint="eastAsia"/>
          <w:color w:val="auto"/>
          <w:sz w:val="28"/>
          <w:szCs w:val="28"/>
        </w:rPr>
        <w:t>号，</w:t>
      </w:r>
      <w:r>
        <w:rPr>
          <w:rFonts w:hint="eastAsia"/>
          <w:color w:val="auto"/>
          <w:sz w:val="28"/>
          <w:szCs w:val="28"/>
          <w:lang w:val="zh-CN"/>
        </w:rPr>
        <w:t>2018年12月29日修订</w:t>
      </w:r>
      <w:r>
        <w:rPr>
          <w:rFonts w:hint="eastAsia"/>
          <w:color w:val="auto"/>
          <w:sz w:val="28"/>
          <w:szCs w:val="28"/>
        </w:rPr>
        <w:t>）；</w:t>
      </w:r>
    </w:p>
    <w:p>
      <w:pPr>
        <w:snapToGrid w:val="0"/>
        <w:spacing w:line="360" w:lineRule="auto"/>
        <w:ind w:firstLine="560" w:firstLineChars="200"/>
        <w:rPr>
          <w:rFonts w:hint="eastAsia"/>
          <w:color w:val="auto"/>
          <w:sz w:val="28"/>
          <w:szCs w:val="28"/>
        </w:rPr>
      </w:pPr>
      <w:r>
        <w:rPr>
          <w:rFonts w:hint="eastAsia"/>
          <w:color w:val="auto"/>
          <w:sz w:val="28"/>
          <w:szCs w:val="28"/>
        </w:rPr>
        <w:t>6）《中华人民共和国行政许可法》（主席令第7号，2004年）；</w:t>
      </w:r>
    </w:p>
    <w:p>
      <w:pPr>
        <w:snapToGrid w:val="0"/>
        <w:spacing w:line="360" w:lineRule="auto"/>
        <w:ind w:firstLine="560" w:firstLineChars="200"/>
        <w:rPr>
          <w:rFonts w:hint="eastAsia"/>
          <w:color w:val="auto"/>
          <w:sz w:val="28"/>
          <w:szCs w:val="28"/>
        </w:rPr>
      </w:pPr>
      <w:r>
        <w:rPr>
          <w:rFonts w:hint="eastAsia"/>
          <w:color w:val="auto"/>
          <w:sz w:val="28"/>
          <w:szCs w:val="28"/>
        </w:rPr>
        <w:t>7）《危险化学品安全管理条例》（国务院令第591号，2013年645号修订）；</w:t>
      </w:r>
    </w:p>
    <w:p>
      <w:pPr>
        <w:snapToGrid w:val="0"/>
        <w:spacing w:line="360" w:lineRule="auto"/>
        <w:ind w:firstLine="560" w:firstLineChars="200"/>
        <w:rPr>
          <w:rFonts w:hint="eastAsia"/>
          <w:color w:val="auto"/>
          <w:sz w:val="28"/>
          <w:szCs w:val="28"/>
        </w:rPr>
      </w:pPr>
      <w:r>
        <w:rPr>
          <w:rFonts w:hint="eastAsia"/>
          <w:color w:val="auto"/>
          <w:sz w:val="28"/>
          <w:szCs w:val="28"/>
        </w:rPr>
        <w:t>8）《危险化学品经营许可证管理办法》（国家安全生产监督管理总局令第55号，79号令修改）；</w:t>
      </w:r>
    </w:p>
    <w:p>
      <w:pPr>
        <w:snapToGrid w:val="0"/>
        <w:spacing w:line="360" w:lineRule="auto"/>
        <w:ind w:firstLine="560" w:firstLineChars="200"/>
        <w:rPr>
          <w:rFonts w:hint="eastAsia"/>
          <w:color w:val="auto"/>
          <w:sz w:val="28"/>
          <w:szCs w:val="28"/>
        </w:rPr>
      </w:pPr>
      <w:r>
        <w:rPr>
          <w:rFonts w:hint="eastAsia"/>
          <w:color w:val="auto"/>
          <w:sz w:val="28"/>
          <w:szCs w:val="28"/>
        </w:rPr>
        <w:t>9）《职业病危害因素分类目录》（国卫疾控发〔2015〕92号）；</w:t>
      </w:r>
    </w:p>
    <w:p>
      <w:pPr>
        <w:snapToGrid w:val="0"/>
        <w:spacing w:line="360" w:lineRule="auto"/>
        <w:ind w:firstLine="560" w:firstLineChars="200"/>
        <w:rPr>
          <w:rFonts w:hint="eastAsia"/>
          <w:color w:val="auto"/>
          <w:sz w:val="28"/>
          <w:szCs w:val="28"/>
        </w:rPr>
      </w:pPr>
      <w:r>
        <w:rPr>
          <w:rFonts w:hint="eastAsia"/>
          <w:color w:val="auto"/>
          <w:sz w:val="28"/>
          <w:szCs w:val="28"/>
        </w:rPr>
        <w:t>10）《建设项目安全设施“三同时”监督管理办法》（国家安监总局36号，2015年77号令修订）；</w:t>
      </w:r>
    </w:p>
    <w:p>
      <w:pPr>
        <w:snapToGrid w:val="0"/>
        <w:spacing w:line="360" w:lineRule="auto"/>
        <w:ind w:firstLine="560" w:firstLineChars="200"/>
        <w:rPr>
          <w:rFonts w:hint="eastAsia"/>
          <w:color w:val="auto"/>
          <w:sz w:val="28"/>
          <w:szCs w:val="28"/>
        </w:rPr>
      </w:pPr>
      <w:r>
        <w:rPr>
          <w:rFonts w:hint="eastAsia"/>
          <w:color w:val="auto"/>
          <w:sz w:val="28"/>
          <w:szCs w:val="28"/>
        </w:rPr>
        <w:t>11）《危险化学品目录（2015年版）》（国家安监总局十部门令2015年5号）；</w:t>
      </w:r>
    </w:p>
    <w:p>
      <w:pPr>
        <w:snapToGrid w:val="0"/>
        <w:spacing w:line="360" w:lineRule="auto"/>
        <w:ind w:firstLine="560" w:firstLineChars="200"/>
        <w:rPr>
          <w:rFonts w:hint="eastAsia"/>
          <w:color w:val="auto"/>
          <w:sz w:val="28"/>
          <w:szCs w:val="28"/>
        </w:rPr>
      </w:pPr>
      <w:r>
        <w:rPr>
          <w:rFonts w:hint="eastAsia"/>
          <w:color w:val="auto"/>
          <w:sz w:val="28"/>
          <w:szCs w:val="28"/>
        </w:rPr>
        <w:t>12）《危险化学品建设项目安全监督管理办法》（国家安全生产监督管理总局令第45号，2015年79号令修订）；</w:t>
      </w:r>
    </w:p>
    <w:p>
      <w:pPr>
        <w:snapToGrid w:val="0"/>
        <w:spacing w:line="360" w:lineRule="auto"/>
        <w:ind w:firstLine="560" w:firstLineChars="200"/>
        <w:rPr>
          <w:rFonts w:hint="eastAsia"/>
          <w:color w:val="auto"/>
          <w:sz w:val="28"/>
          <w:szCs w:val="28"/>
        </w:rPr>
      </w:pPr>
      <w:r>
        <w:rPr>
          <w:rFonts w:hint="eastAsia"/>
          <w:color w:val="auto"/>
          <w:sz w:val="28"/>
          <w:szCs w:val="28"/>
        </w:rPr>
        <w:t>13）《建设工程消防监督管理规定》（公安部令第119号，2012</w:t>
      </w:r>
      <w:r>
        <w:rPr>
          <w:rFonts w:hint="eastAsia"/>
          <w:color w:val="auto"/>
          <w:sz w:val="28"/>
          <w:szCs w:val="28"/>
        </w:rPr>
        <w:t>年）；</w:t>
      </w:r>
    </w:p>
    <w:p>
      <w:pPr>
        <w:snapToGrid w:val="0"/>
        <w:spacing w:line="360" w:lineRule="auto"/>
        <w:ind w:firstLine="560" w:firstLineChars="200"/>
        <w:rPr>
          <w:rFonts w:hint="eastAsia"/>
          <w:color w:val="auto"/>
          <w:sz w:val="28"/>
          <w:szCs w:val="28"/>
        </w:rPr>
      </w:pPr>
      <w:r>
        <w:rPr>
          <w:rFonts w:hint="eastAsia"/>
          <w:color w:val="auto"/>
          <w:sz w:val="28"/>
          <w:szCs w:val="28"/>
        </w:rPr>
        <w:t>14）</w:t>
      </w:r>
      <w:r>
        <w:rPr>
          <w:rFonts w:hint="eastAsia"/>
          <w:color w:val="auto"/>
          <w:sz w:val="28"/>
          <w:szCs w:val="28"/>
          <w:lang w:eastAsia="zh-CN"/>
        </w:rPr>
        <w:t>《</w:t>
      </w:r>
      <w:r>
        <w:rPr>
          <w:rFonts w:hint="eastAsia"/>
          <w:color w:val="auto"/>
          <w:sz w:val="28"/>
          <w:szCs w:val="28"/>
        </w:rPr>
        <w:t>生产安全事故应急条例</w:t>
      </w:r>
      <w:r>
        <w:rPr>
          <w:rFonts w:hint="eastAsia"/>
          <w:color w:val="auto"/>
          <w:sz w:val="28"/>
          <w:szCs w:val="28"/>
          <w:lang w:eastAsia="zh-CN"/>
        </w:rPr>
        <w:t>》（国令第</w:t>
      </w:r>
      <w:r>
        <w:rPr>
          <w:rFonts w:hint="eastAsia"/>
          <w:color w:val="auto"/>
          <w:sz w:val="28"/>
          <w:szCs w:val="28"/>
          <w:lang w:val="en-US" w:eastAsia="zh-CN"/>
        </w:rPr>
        <w:t>708号，2019年4</w:t>
      </w:r>
      <w:r>
        <w:rPr>
          <w:rFonts w:hint="eastAsia"/>
          <w:color w:val="auto"/>
          <w:sz w:val="28"/>
          <w:szCs w:val="28"/>
        </w:rPr>
        <w:t>月1日起施行</w:t>
      </w:r>
      <w:r>
        <w:rPr>
          <w:rFonts w:hint="eastAsia"/>
          <w:color w:val="auto"/>
          <w:sz w:val="28"/>
          <w:szCs w:val="28"/>
          <w:lang w:eastAsia="zh-CN"/>
        </w:rPr>
        <w:t>）</w:t>
      </w:r>
    </w:p>
    <w:p>
      <w:pPr>
        <w:snapToGrid w:val="0"/>
        <w:spacing w:line="360" w:lineRule="auto"/>
        <w:ind w:firstLine="560" w:firstLineChars="200"/>
        <w:rPr>
          <w:rFonts w:hint="eastAsia"/>
          <w:color w:val="auto"/>
          <w:sz w:val="28"/>
          <w:szCs w:val="28"/>
        </w:rPr>
      </w:pPr>
      <w:r>
        <w:rPr>
          <w:rFonts w:hint="eastAsia"/>
          <w:color w:val="auto"/>
          <w:sz w:val="28"/>
          <w:szCs w:val="28"/>
        </w:rPr>
        <w:t>15）《生产安全事故应急预案管理办法》（国家安全生产监督管理总局令第88号，2016年）；</w:t>
      </w:r>
    </w:p>
    <w:p>
      <w:pPr>
        <w:snapToGrid w:val="0"/>
        <w:spacing w:line="360" w:lineRule="auto"/>
        <w:ind w:firstLine="560" w:firstLineChars="200"/>
        <w:rPr>
          <w:rFonts w:hint="eastAsia"/>
          <w:color w:val="auto"/>
          <w:sz w:val="28"/>
          <w:szCs w:val="28"/>
        </w:rPr>
      </w:pPr>
      <w:r>
        <w:rPr>
          <w:rFonts w:hint="eastAsia"/>
          <w:color w:val="auto"/>
          <w:sz w:val="28"/>
          <w:szCs w:val="28"/>
        </w:rPr>
        <w:t>16）《国家安全监管总局关于公布首批重点监管的危险化学品名录的通知》（安监总管三[2011]95号）；</w:t>
      </w:r>
    </w:p>
    <w:p>
      <w:pPr>
        <w:snapToGrid w:val="0"/>
        <w:spacing w:line="360" w:lineRule="auto"/>
        <w:ind w:firstLine="560" w:firstLineChars="200"/>
        <w:rPr>
          <w:rFonts w:hint="eastAsia"/>
          <w:color w:val="auto"/>
          <w:sz w:val="28"/>
          <w:szCs w:val="28"/>
        </w:rPr>
      </w:pPr>
      <w:r>
        <w:rPr>
          <w:rFonts w:hint="eastAsia"/>
          <w:color w:val="auto"/>
          <w:sz w:val="28"/>
          <w:szCs w:val="28"/>
        </w:rPr>
        <w:t>17）《企业安全生产责任体系五落实五到位规定》国家安全生产监督管理总局以安监总办〔2015〕27号印发；</w:t>
      </w:r>
    </w:p>
    <w:p>
      <w:pPr>
        <w:snapToGrid w:val="0"/>
        <w:spacing w:line="360" w:lineRule="auto"/>
        <w:ind w:firstLine="560" w:firstLineChars="200"/>
        <w:rPr>
          <w:rFonts w:hint="eastAsia"/>
          <w:color w:val="auto"/>
          <w:sz w:val="28"/>
          <w:szCs w:val="28"/>
        </w:rPr>
      </w:pPr>
      <w:r>
        <w:rPr>
          <w:rFonts w:hint="eastAsia"/>
          <w:color w:val="auto"/>
          <w:sz w:val="28"/>
          <w:szCs w:val="28"/>
        </w:rPr>
        <w:t>18）《企业安全生产费用提取和使用管理办法》（财企[2012]16号）；</w:t>
      </w:r>
    </w:p>
    <w:p>
      <w:pPr>
        <w:snapToGrid w:val="0"/>
        <w:spacing w:line="360" w:lineRule="auto"/>
        <w:ind w:firstLine="560" w:firstLineChars="200"/>
        <w:rPr>
          <w:rFonts w:hint="eastAsia"/>
          <w:color w:val="auto"/>
          <w:sz w:val="28"/>
          <w:szCs w:val="28"/>
        </w:rPr>
      </w:pPr>
      <w:r>
        <w:rPr>
          <w:rFonts w:hint="eastAsia"/>
          <w:color w:val="auto"/>
          <w:sz w:val="28"/>
          <w:szCs w:val="28"/>
        </w:rPr>
        <w:t>19）《四川省危险化学品经营许可证管理实施细则》（川安监〔2012〕249号，2012年）；</w:t>
      </w:r>
    </w:p>
    <w:p>
      <w:pPr>
        <w:snapToGrid w:val="0"/>
        <w:spacing w:line="360" w:lineRule="auto"/>
        <w:ind w:firstLine="560" w:firstLineChars="200"/>
        <w:rPr>
          <w:rFonts w:hint="eastAsia"/>
          <w:color w:val="auto"/>
          <w:sz w:val="28"/>
          <w:szCs w:val="28"/>
        </w:rPr>
      </w:pPr>
      <w:r>
        <w:rPr>
          <w:rFonts w:hint="eastAsia"/>
          <w:color w:val="auto"/>
          <w:sz w:val="28"/>
          <w:szCs w:val="28"/>
        </w:rPr>
        <w:t>20）《四川省危险化学品建设项目安全监督管理实施细则》（川安监［2012］111号，2012年）；</w:t>
      </w:r>
    </w:p>
    <w:p>
      <w:pPr>
        <w:snapToGrid w:val="0"/>
        <w:spacing w:line="360" w:lineRule="auto"/>
        <w:ind w:firstLine="560" w:firstLineChars="200"/>
        <w:rPr>
          <w:rFonts w:hint="eastAsia"/>
          <w:color w:val="auto"/>
          <w:sz w:val="28"/>
          <w:szCs w:val="28"/>
        </w:rPr>
      </w:pPr>
      <w:r>
        <w:rPr>
          <w:rFonts w:hint="eastAsia"/>
          <w:color w:val="auto"/>
          <w:sz w:val="28"/>
          <w:szCs w:val="28"/>
        </w:rPr>
        <w:t>21）《防雷减灾管理办法》（中国气象局24号令，2013年）；</w:t>
      </w:r>
    </w:p>
    <w:p>
      <w:pPr>
        <w:snapToGrid w:val="0"/>
        <w:spacing w:line="360" w:lineRule="auto"/>
        <w:ind w:firstLine="560" w:firstLineChars="200"/>
        <w:rPr>
          <w:rFonts w:hint="eastAsia"/>
          <w:color w:val="auto"/>
          <w:sz w:val="28"/>
          <w:szCs w:val="28"/>
        </w:rPr>
      </w:pPr>
      <w:r>
        <w:rPr>
          <w:rFonts w:hint="eastAsia"/>
          <w:color w:val="auto"/>
          <w:sz w:val="28"/>
          <w:szCs w:val="28"/>
        </w:rPr>
        <w:t>22）《危险化学品建设项目安全评价细则（试行）》（安监总危化〔2007〕255号，2008年）；</w:t>
      </w:r>
    </w:p>
    <w:p>
      <w:pPr>
        <w:tabs>
          <w:tab w:val="left" w:pos="4680"/>
        </w:tabs>
        <w:spacing w:line="360" w:lineRule="auto"/>
        <w:outlineLvl w:val="2"/>
        <w:rPr>
          <w:rFonts w:ascii="黑体" w:eastAsia="黑体"/>
          <w:b/>
          <w:color w:val="auto"/>
          <w:sz w:val="28"/>
          <w:szCs w:val="28"/>
        </w:rPr>
      </w:pPr>
      <w:bookmarkStart w:id="26" w:name="_Toc20329"/>
      <w:bookmarkStart w:id="27" w:name="_Toc184009548"/>
      <w:bookmarkStart w:id="28" w:name="_Toc438205755"/>
      <w:bookmarkStart w:id="29" w:name="_Toc25823"/>
      <w:bookmarkStart w:id="30" w:name="_Toc13546"/>
      <w:r>
        <w:rPr>
          <w:rFonts w:hint="eastAsia" w:ascii="黑体" w:eastAsia="黑体"/>
          <w:b/>
          <w:color w:val="auto"/>
          <w:sz w:val="28"/>
          <w:szCs w:val="28"/>
        </w:rPr>
        <w:t>1.4.</w:t>
      </w:r>
      <w:r>
        <w:rPr>
          <w:rFonts w:hint="eastAsia" w:ascii="黑体" w:eastAsia="黑体"/>
          <w:b/>
          <w:color w:val="auto"/>
          <w:sz w:val="28"/>
          <w:szCs w:val="28"/>
          <w:lang w:val="en-US" w:eastAsia="zh-CN"/>
        </w:rPr>
        <w:t>2</w:t>
      </w:r>
      <w:r>
        <w:rPr>
          <w:rFonts w:hint="eastAsia" w:ascii="黑体" w:eastAsia="黑体"/>
          <w:b/>
          <w:color w:val="auto"/>
          <w:sz w:val="28"/>
          <w:szCs w:val="28"/>
        </w:rPr>
        <w:t>相关标准、规范</w:t>
      </w:r>
      <w:bookmarkEnd w:id="26"/>
      <w:bookmarkEnd w:id="27"/>
      <w:bookmarkEnd w:id="28"/>
      <w:bookmarkEnd w:id="29"/>
      <w:bookmarkEnd w:id="30"/>
    </w:p>
    <w:p>
      <w:pPr>
        <w:spacing w:line="360" w:lineRule="auto"/>
        <w:ind w:left="567"/>
        <w:rPr>
          <w:rFonts w:hint="eastAsia"/>
          <w:color w:val="auto"/>
          <w:sz w:val="28"/>
        </w:rPr>
      </w:pPr>
      <w:r>
        <w:rPr>
          <w:rFonts w:hint="eastAsia"/>
          <w:color w:val="auto"/>
          <w:sz w:val="28"/>
          <w:lang w:val="en-US" w:eastAsia="zh-CN"/>
        </w:rPr>
        <w:t>1</w:t>
      </w:r>
      <w:r>
        <w:rPr>
          <w:rFonts w:hint="eastAsia"/>
          <w:color w:val="auto"/>
          <w:sz w:val="28"/>
        </w:rPr>
        <w:t>）《建筑设计防火规范》（GB50016-2014）中华人民共和国住房和城乡建设部公告2018第35号</w:t>
      </w:r>
      <w:r>
        <w:rPr>
          <w:rFonts w:hint="eastAsia"/>
          <w:color w:val="auto"/>
          <w:sz w:val="28"/>
          <w:lang w:eastAsia="zh-CN"/>
        </w:rPr>
        <w:t>文修订</w:t>
      </w:r>
      <w:r>
        <w:rPr>
          <w:rFonts w:hint="eastAsia"/>
          <w:color w:val="auto"/>
          <w:sz w:val="28"/>
        </w:rPr>
        <w:t>；</w:t>
      </w:r>
    </w:p>
    <w:p>
      <w:pPr>
        <w:spacing w:line="360" w:lineRule="auto"/>
        <w:ind w:left="567"/>
        <w:rPr>
          <w:rFonts w:hint="eastAsia"/>
          <w:color w:val="auto"/>
          <w:sz w:val="28"/>
        </w:rPr>
      </w:pPr>
      <w:r>
        <w:rPr>
          <w:rFonts w:hint="eastAsia"/>
          <w:color w:val="auto"/>
          <w:sz w:val="28"/>
          <w:lang w:val="en-US" w:eastAsia="zh-CN"/>
        </w:rPr>
        <w:t>2</w:t>
      </w:r>
      <w:r>
        <w:rPr>
          <w:rFonts w:hint="eastAsia"/>
          <w:color w:val="auto"/>
          <w:sz w:val="28"/>
        </w:rPr>
        <w:t>）《建筑物防雷设计规范》（GB50057-2010）；</w:t>
      </w:r>
    </w:p>
    <w:p>
      <w:pPr>
        <w:spacing w:line="360" w:lineRule="auto"/>
        <w:ind w:left="567"/>
        <w:rPr>
          <w:rFonts w:hint="eastAsia"/>
          <w:color w:val="auto"/>
          <w:sz w:val="28"/>
        </w:rPr>
      </w:pPr>
      <w:r>
        <w:rPr>
          <w:rFonts w:hint="eastAsia"/>
          <w:color w:val="auto"/>
          <w:sz w:val="28"/>
          <w:lang w:val="en-US" w:eastAsia="zh-CN"/>
        </w:rPr>
        <w:t>3</w:t>
      </w:r>
      <w:r>
        <w:rPr>
          <w:rFonts w:hint="eastAsia"/>
          <w:color w:val="auto"/>
          <w:sz w:val="28"/>
        </w:rPr>
        <w:t>）《建筑照明设计标准》（GB50034-2013）；</w:t>
      </w:r>
    </w:p>
    <w:p>
      <w:pPr>
        <w:spacing w:line="360" w:lineRule="auto"/>
        <w:ind w:left="567"/>
        <w:rPr>
          <w:rFonts w:hint="eastAsia"/>
          <w:color w:val="auto"/>
          <w:sz w:val="28"/>
        </w:rPr>
      </w:pPr>
      <w:r>
        <w:rPr>
          <w:rFonts w:hint="eastAsia"/>
          <w:color w:val="auto"/>
          <w:sz w:val="28"/>
          <w:lang w:val="en-US" w:eastAsia="zh-CN"/>
        </w:rPr>
        <w:t>4</w:t>
      </w:r>
      <w:r>
        <w:rPr>
          <w:rFonts w:hint="eastAsia"/>
          <w:color w:val="auto"/>
          <w:sz w:val="28"/>
        </w:rPr>
        <w:t>）《建筑抗震设计规范》（GB50011-2010，2016年修订）；</w:t>
      </w:r>
    </w:p>
    <w:p>
      <w:pPr>
        <w:spacing w:line="360" w:lineRule="auto"/>
        <w:ind w:left="567"/>
        <w:rPr>
          <w:rFonts w:hint="eastAsia"/>
          <w:color w:val="auto"/>
          <w:sz w:val="28"/>
        </w:rPr>
      </w:pPr>
      <w:r>
        <w:rPr>
          <w:rFonts w:hint="eastAsia"/>
          <w:color w:val="auto"/>
          <w:sz w:val="28"/>
          <w:lang w:val="en-US" w:eastAsia="zh-CN"/>
        </w:rPr>
        <w:t>5</w:t>
      </w:r>
      <w:r>
        <w:rPr>
          <w:rFonts w:hint="eastAsia"/>
          <w:color w:val="auto"/>
          <w:sz w:val="28"/>
        </w:rPr>
        <w:t>）《供配电系统设计规范》（GB50052-2009）；</w:t>
      </w:r>
    </w:p>
    <w:p>
      <w:pPr>
        <w:spacing w:line="360" w:lineRule="auto"/>
        <w:ind w:left="567"/>
        <w:rPr>
          <w:rFonts w:hint="eastAsia"/>
          <w:color w:val="auto"/>
          <w:sz w:val="28"/>
        </w:rPr>
      </w:pPr>
      <w:r>
        <w:rPr>
          <w:rFonts w:hint="eastAsia"/>
          <w:color w:val="auto"/>
          <w:sz w:val="28"/>
          <w:lang w:val="en-US" w:eastAsia="zh-CN"/>
        </w:rPr>
        <w:t>6</w:t>
      </w:r>
      <w:r>
        <w:rPr>
          <w:rFonts w:hint="eastAsia"/>
          <w:color w:val="auto"/>
          <w:sz w:val="28"/>
        </w:rPr>
        <w:t>）《低压配电设计规范》（GB50054-2011）；</w:t>
      </w:r>
    </w:p>
    <w:p>
      <w:pPr>
        <w:spacing w:line="360" w:lineRule="auto"/>
        <w:ind w:left="567"/>
        <w:rPr>
          <w:rFonts w:hint="eastAsia"/>
          <w:color w:val="auto"/>
          <w:sz w:val="28"/>
        </w:rPr>
      </w:pPr>
      <w:r>
        <w:rPr>
          <w:rFonts w:hint="eastAsia"/>
          <w:color w:val="auto"/>
          <w:sz w:val="28"/>
          <w:lang w:val="en-US" w:eastAsia="zh-CN"/>
        </w:rPr>
        <w:t>7</w:t>
      </w:r>
      <w:r>
        <w:rPr>
          <w:rFonts w:hint="eastAsia"/>
          <w:color w:val="auto"/>
          <w:sz w:val="28"/>
        </w:rPr>
        <w:t>）《通用用电设备配电设计规范》（GB50055-2011）；</w:t>
      </w:r>
    </w:p>
    <w:p>
      <w:pPr>
        <w:spacing w:line="360" w:lineRule="auto"/>
        <w:ind w:left="567"/>
        <w:rPr>
          <w:rFonts w:hint="eastAsia"/>
          <w:color w:val="auto"/>
          <w:sz w:val="28"/>
        </w:rPr>
      </w:pPr>
      <w:r>
        <w:rPr>
          <w:rFonts w:hint="eastAsia"/>
          <w:color w:val="auto"/>
          <w:sz w:val="28"/>
          <w:lang w:val="en-US" w:eastAsia="zh-CN"/>
        </w:rPr>
        <w:t>8</w:t>
      </w:r>
      <w:r>
        <w:rPr>
          <w:rFonts w:hint="eastAsia"/>
          <w:color w:val="auto"/>
          <w:sz w:val="28"/>
        </w:rPr>
        <w:t>）《建筑给水排水设计规范》（GB50015-2009）；</w:t>
      </w:r>
    </w:p>
    <w:p>
      <w:pPr>
        <w:spacing w:line="360" w:lineRule="auto"/>
        <w:ind w:left="567"/>
        <w:rPr>
          <w:rFonts w:hint="eastAsia"/>
          <w:color w:val="auto"/>
          <w:sz w:val="28"/>
        </w:rPr>
      </w:pPr>
      <w:r>
        <w:rPr>
          <w:rFonts w:hint="eastAsia"/>
          <w:color w:val="auto"/>
          <w:sz w:val="28"/>
          <w:lang w:val="en-US" w:eastAsia="zh-CN"/>
        </w:rPr>
        <w:t>9</w:t>
      </w:r>
      <w:r>
        <w:rPr>
          <w:rFonts w:hint="eastAsia"/>
          <w:color w:val="auto"/>
          <w:sz w:val="28"/>
        </w:rPr>
        <w:t>）《建筑灭火器配置设计规范》（GB50140-2005）；</w:t>
      </w:r>
    </w:p>
    <w:p>
      <w:pPr>
        <w:spacing w:line="360" w:lineRule="auto"/>
        <w:ind w:left="567"/>
        <w:rPr>
          <w:color w:val="auto"/>
          <w:sz w:val="28"/>
        </w:rPr>
      </w:pPr>
      <w:r>
        <w:rPr>
          <w:rFonts w:hint="eastAsia"/>
          <w:color w:val="auto"/>
          <w:sz w:val="28"/>
          <w:lang w:val="en-US" w:eastAsia="zh-CN"/>
        </w:rPr>
        <w:t>10</w:t>
      </w:r>
      <w:r>
        <w:rPr>
          <w:rFonts w:hint="eastAsia"/>
          <w:color w:val="auto"/>
          <w:sz w:val="28"/>
        </w:rPr>
        <w:t>）《</w:t>
      </w:r>
      <w:r>
        <w:rPr>
          <w:rFonts w:hint="eastAsia"/>
          <w:color w:val="auto"/>
          <w:sz w:val="28"/>
          <w:lang w:eastAsia="zh-CN"/>
        </w:rPr>
        <w:t>公司</w:t>
      </w:r>
      <w:r>
        <w:rPr>
          <w:rFonts w:hint="eastAsia"/>
          <w:color w:val="auto"/>
          <w:sz w:val="28"/>
        </w:rPr>
        <w:t>作业安全规范》（AQ3010-2007）</w:t>
      </w:r>
      <w:r>
        <w:rPr>
          <w:color w:val="auto"/>
          <w:sz w:val="28"/>
        </w:rPr>
        <w:t>；</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1</w:t>
      </w:r>
      <w:r>
        <w:rPr>
          <w:rFonts w:hint="eastAsia"/>
          <w:color w:val="auto"/>
          <w:sz w:val="28"/>
        </w:rPr>
        <w:t>）《常用危险化学品贮存通则》（GB15603-1995）；</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2</w:t>
      </w:r>
      <w:r>
        <w:rPr>
          <w:rFonts w:hint="eastAsia"/>
          <w:color w:val="auto"/>
          <w:sz w:val="28"/>
        </w:rPr>
        <w:t>）《电气装置安装工程爆炸和火灾危险环境电气装置施工及验收规范》（GB50257-</w:t>
      </w:r>
      <w:r>
        <w:rPr>
          <w:rFonts w:hint="eastAsia"/>
          <w:color w:val="auto"/>
          <w:sz w:val="28"/>
          <w:lang w:val="en-US" w:eastAsia="zh-CN"/>
        </w:rPr>
        <w:t>2014</w:t>
      </w:r>
      <w:r>
        <w:rPr>
          <w:rFonts w:hint="eastAsia"/>
          <w:color w:val="auto"/>
          <w:sz w:val="28"/>
        </w:rPr>
        <w:t>）；</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3</w:t>
      </w:r>
      <w:r>
        <w:rPr>
          <w:rFonts w:hint="eastAsia"/>
          <w:color w:val="auto"/>
          <w:sz w:val="28"/>
        </w:rPr>
        <w:t>）《危险化学品重大危险源辨识》（GB18218-20</w:t>
      </w:r>
      <w:r>
        <w:rPr>
          <w:rFonts w:hint="eastAsia"/>
          <w:color w:val="auto"/>
          <w:sz w:val="28"/>
          <w:lang w:val="en-US" w:eastAsia="zh-CN"/>
        </w:rPr>
        <w:t>18</w:t>
      </w:r>
      <w:r>
        <w:rPr>
          <w:rFonts w:hint="eastAsia"/>
          <w:color w:val="auto"/>
          <w:sz w:val="28"/>
        </w:rPr>
        <w:t>）；</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4</w:t>
      </w:r>
      <w:r>
        <w:rPr>
          <w:rFonts w:hint="eastAsia"/>
          <w:color w:val="auto"/>
          <w:sz w:val="28"/>
        </w:rPr>
        <w:t>）《工作场所、有害因素职业接触限值第1部分：化学有害因素》（GBZ2.1-2007）；</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5</w:t>
      </w:r>
      <w:r>
        <w:rPr>
          <w:rFonts w:hint="eastAsia"/>
          <w:color w:val="auto"/>
          <w:sz w:val="28"/>
        </w:rPr>
        <w:t>）《工作场所有害因素职业接触限值第2部分：物理因素》（GBZ2.2-2007）；</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6</w:t>
      </w:r>
      <w:r>
        <w:rPr>
          <w:rFonts w:hint="eastAsia"/>
          <w:color w:val="auto"/>
          <w:sz w:val="28"/>
        </w:rPr>
        <w:t>）《危险货物分类与品名编号》（GB6944-2012）；</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7</w:t>
      </w:r>
      <w:r>
        <w:rPr>
          <w:rFonts w:hint="eastAsia"/>
          <w:color w:val="auto"/>
          <w:sz w:val="28"/>
        </w:rPr>
        <w:t>）《易燃易爆性商品储存养护技术条件》（GB17914-2013）；</w:t>
      </w:r>
    </w:p>
    <w:p>
      <w:pPr>
        <w:spacing w:line="360" w:lineRule="auto"/>
        <w:ind w:left="567"/>
        <w:rPr>
          <w:rFonts w:hint="eastAsia"/>
          <w:color w:val="auto"/>
          <w:sz w:val="28"/>
        </w:rPr>
      </w:pPr>
      <w:r>
        <w:rPr>
          <w:rFonts w:hint="eastAsia"/>
          <w:color w:val="auto"/>
          <w:sz w:val="28"/>
        </w:rPr>
        <w:t>1</w:t>
      </w:r>
      <w:r>
        <w:rPr>
          <w:rFonts w:hint="eastAsia"/>
          <w:color w:val="auto"/>
          <w:sz w:val="28"/>
          <w:lang w:val="en-US" w:eastAsia="zh-CN"/>
        </w:rPr>
        <w:t>8</w:t>
      </w:r>
      <w:r>
        <w:rPr>
          <w:rFonts w:hint="eastAsia"/>
          <w:color w:val="auto"/>
          <w:sz w:val="28"/>
        </w:rPr>
        <w:t>）《危险货物品名表》（GB12268-2012）；</w:t>
      </w:r>
    </w:p>
    <w:p>
      <w:pPr>
        <w:spacing w:line="360" w:lineRule="auto"/>
        <w:ind w:left="567"/>
        <w:rPr>
          <w:rFonts w:hint="eastAsia"/>
          <w:color w:val="auto"/>
          <w:sz w:val="28"/>
        </w:rPr>
      </w:pPr>
      <w:r>
        <w:rPr>
          <w:rFonts w:hint="eastAsia"/>
          <w:color w:val="auto"/>
          <w:sz w:val="28"/>
          <w:lang w:val="en-US" w:eastAsia="zh-CN"/>
        </w:rPr>
        <w:t>19</w:t>
      </w:r>
      <w:r>
        <w:rPr>
          <w:rFonts w:hint="eastAsia"/>
          <w:color w:val="auto"/>
          <w:sz w:val="28"/>
        </w:rPr>
        <w:t>）《化学品分类和危险性公示 通则》（GB13690-2009）；</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0</w:t>
      </w:r>
      <w:r>
        <w:rPr>
          <w:rFonts w:hint="eastAsia"/>
          <w:color w:val="auto"/>
          <w:sz w:val="28"/>
        </w:rPr>
        <w:t>）《个体防护装备选用规范》（GB/T11651-2008）；</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1</w:t>
      </w:r>
      <w:r>
        <w:rPr>
          <w:rFonts w:hint="eastAsia"/>
          <w:color w:val="auto"/>
          <w:sz w:val="28"/>
        </w:rPr>
        <w:t>）《企业职工伤亡事故分类标准》（GB/T6441-1986）；</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2</w:t>
      </w:r>
      <w:r>
        <w:rPr>
          <w:rFonts w:hint="eastAsia"/>
          <w:color w:val="auto"/>
          <w:sz w:val="28"/>
        </w:rPr>
        <w:t>）《生产过程危险和有害因素分类与代码》（GB/T13861-2009）；</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3</w:t>
      </w:r>
      <w:r>
        <w:rPr>
          <w:rFonts w:hint="eastAsia"/>
          <w:color w:val="auto"/>
          <w:sz w:val="28"/>
        </w:rPr>
        <w:t>）《安全色》（GB2893-2008）；</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4</w:t>
      </w:r>
      <w:r>
        <w:rPr>
          <w:rFonts w:hint="eastAsia"/>
          <w:color w:val="auto"/>
          <w:sz w:val="28"/>
        </w:rPr>
        <w:t>）《安全标志及其使用导则》（GB2894-2008）；</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5</w:t>
      </w:r>
      <w:r>
        <w:rPr>
          <w:rFonts w:hint="eastAsia"/>
          <w:color w:val="auto"/>
          <w:sz w:val="28"/>
        </w:rPr>
        <w:t>）《消防安全标志设置要求》（GB15630-1995）；</w:t>
      </w:r>
    </w:p>
    <w:p>
      <w:pPr>
        <w:spacing w:line="360" w:lineRule="auto"/>
        <w:ind w:left="567"/>
        <w:rPr>
          <w:rFonts w:hint="eastAsia"/>
          <w:color w:val="auto"/>
          <w:sz w:val="28"/>
        </w:rPr>
      </w:pPr>
      <w:r>
        <w:rPr>
          <w:rFonts w:hint="eastAsia"/>
          <w:color w:val="auto"/>
          <w:sz w:val="28"/>
        </w:rPr>
        <w:t>2</w:t>
      </w:r>
      <w:r>
        <w:rPr>
          <w:rFonts w:hint="eastAsia"/>
          <w:color w:val="auto"/>
          <w:sz w:val="28"/>
          <w:lang w:val="en-US" w:eastAsia="zh-CN"/>
        </w:rPr>
        <w:t>6</w:t>
      </w:r>
      <w:r>
        <w:rPr>
          <w:rFonts w:hint="eastAsia"/>
          <w:color w:val="auto"/>
          <w:sz w:val="28"/>
        </w:rPr>
        <w:t>）《防止静电事故通用导则》（GB12158-2006）；</w:t>
      </w:r>
    </w:p>
    <w:p>
      <w:pPr>
        <w:spacing w:line="360" w:lineRule="auto"/>
        <w:ind w:left="567"/>
        <w:rPr>
          <w:rFonts w:hint="eastAsia"/>
          <w:color w:val="auto"/>
          <w:sz w:val="28"/>
        </w:rPr>
      </w:pPr>
      <w:r>
        <w:rPr>
          <w:rFonts w:hint="eastAsia"/>
          <w:color w:val="auto"/>
          <w:sz w:val="28"/>
          <w:lang w:val="en-US" w:eastAsia="zh-CN"/>
        </w:rPr>
        <w:t>27</w:t>
      </w:r>
      <w:r>
        <w:rPr>
          <w:rFonts w:hint="eastAsia"/>
          <w:color w:val="auto"/>
          <w:sz w:val="28"/>
        </w:rPr>
        <w:t>）《生产经营单位生产安全事故应急救援预案编制导则》（GB/T29639-2013）；</w:t>
      </w:r>
    </w:p>
    <w:p>
      <w:pPr>
        <w:spacing w:line="360" w:lineRule="auto"/>
        <w:ind w:left="567"/>
        <w:rPr>
          <w:rFonts w:hint="eastAsia"/>
          <w:color w:val="auto"/>
          <w:sz w:val="28"/>
        </w:rPr>
      </w:pPr>
      <w:r>
        <w:rPr>
          <w:rFonts w:hint="eastAsia"/>
          <w:color w:val="auto"/>
          <w:sz w:val="28"/>
          <w:lang w:val="en-US" w:eastAsia="zh-CN"/>
        </w:rPr>
        <w:t>28</w:t>
      </w:r>
      <w:r>
        <w:rPr>
          <w:rFonts w:hint="eastAsia"/>
          <w:color w:val="auto"/>
          <w:sz w:val="28"/>
        </w:rPr>
        <w:t>）《危险化学品从业单位安全标准化通用规范》（AQ3013-2008）；</w:t>
      </w:r>
    </w:p>
    <w:p>
      <w:pPr>
        <w:snapToGrid w:val="0"/>
        <w:spacing w:line="360" w:lineRule="auto"/>
        <w:ind w:firstLine="560" w:firstLineChars="200"/>
        <w:rPr>
          <w:color w:val="auto"/>
          <w:sz w:val="28"/>
          <w:szCs w:val="28"/>
        </w:rPr>
      </w:pPr>
    </w:p>
    <w:p>
      <w:pPr>
        <w:spacing w:line="360" w:lineRule="auto"/>
        <w:rPr>
          <w:rFonts w:hint="eastAsia" w:ascii="宋体" w:hAnsi="宋体" w:cs="仿宋_GB2312"/>
          <w:bCs/>
          <w:color w:val="auto"/>
          <w:sz w:val="28"/>
          <w:szCs w:val="28"/>
        </w:rPr>
      </w:pPr>
    </w:p>
    <w:p>
      <w:pPr>
        <w:spacing w:line="360" w:lineRule="auto"/>
        <w:rPr>
          <w:rFonts w:hint="eastAsia" w:ascii="宋体" w:hAnsi="宋体" w:cs="仿宋_GB2312"/>
          <w:bCs/>
          <w:color w:val="auto"/>
          <w:sz w:val="28"/>
          <w:szCs w:val="28"/>
        </w:rPr>
      </w:pPr>
    </w:p>
    <w:p>
      <w:pPr>
        <w:jc w:val="center"/>
        <w:outlineLvl w:val="0"/>
        <w:rPr>
          <w:rFonts w:hint="eastAsia" w:ascii="宋体" w:hAnsi="宋体" w:cs="宋体"/>
          <w:b/>
          <w:color w:val="auto"/>
          <w:sz w:val="28"/>
          <w:szCs w:val="28"/>
        </w:rPr>
      </w:pPr>
      <w:r>
        <w:rPr>
          <w:rFonts w:hint="eastAsia" w:ascii="宋体" w:hAnsi="宋体" w:cs="宋体"/>
          <w:b/>
          <w:color w:val="auto"/>
          <w:sz w:val="28"/>
          <w:szCs w:val="28"/>
        </w:rPr>
        <w:br w:type="page"/>
      </w:r>
    </w:p>
    <w:p>
      <w:pPr>
        <w:jc w:val="center"/>
        <w:outlineLvl w:val="0"/>
        <w:rPr>
          <w:rFonts w:hint="eastAsia" w:ascii="宋体" w:hAnsi="宋体" w:cs="宋体"/>
          <w:b/>
          <w:color w:val="auto"/>
          <w:sz w:val="28"/>
          <w:szCs w:val="28"/>
        </w:rPr>
      </w:pPr>
      <w:bookmarkStart w:id="31" w:name="_Toc2504"/>
      <w:r>
        <w:rPr>
          <w:rFonts w:hint="eastAsia" w:ascii="宋体" w:hAnsi="宋体" w:cs="宋体"/>
          <w:b/>
          <w:color w:val="auto"/>
          <w:sz w:val="28"/>
          <w:szCs w:val="28"/>
        </w:rPr>
        <w:t>2.内部应急救援资源</w:t>
      </w:r>
      <w:bookmarkEnd w:id="31"/>
    </w:p>
    <w:p>
      <w:pPr>
        <w:pStyle w:val="6"/>
        <w:rPr>
          <w:rFonts w:hint="eastAsia" w:ascii="宋体" w:hAnsi="宋体" w:eastAsia="宋体"/>
          <w:color w:val="auto"/>
          <w:sz w:val="28"/>
          <w:szCs w:val="28"/>
        </w:rPr>
      </w:pPr>
      <w:bookmarkStart w:id="32" w:name="_Toc477275468"/>
      <w:bookmarkStart w:id="33" w:name="_Toc382825153"/>
      <w:bookmarkStart w:id="34" w:name="_Toc27901"/>
      <w:r>
        <w:rPr>
          <w:rFonts w:hint="eastAsia" w:ascii="宋体" w:hAnsi="宋体" w:eastAsia="宋体"/>
          <w:color w:val="auto"/>
          <w:sz w:val="28"/>
          <w:szCs w:val="28"/>
        </w:rPr>
        <w:t>2.1 应急预案体系</w:t>
      </w:r>
      <w:bookmarkEnd w:id="32"/>
      <w:bookmarkEnd w:id="33"/>
      <w:bookmarkEnd w:id="34"/>
    </w:p>
    <w:p>
      <w:pPr>
        <w:pStyle w:val="9"/>
        <w:ind w:firstLine="537" w:firstLineChars="192"/>
        <w:rPr>
          <w:color w:val="auto"/>
          <w:sz w:val="28"/>
        </w:rPr>
      </w:pPr>
      <w:bookmarkStart w:id="35" w:name="_Toc486865538"/>
      <w:r>
        <w:rPr>
          <w:color w:val="auto"/>
          <w:sz w:val="28"/>
        </w:rPr>
        <w:t>本预案包括综合应急预案、专项应急预案和现场处置方案三大部分，共有1个综合综合预案，</w:t>
      </w:r>
      <w:r>
        <w:rPr>
          <w:rFonts w:hint="eastAsia"/>
          <w:color w:val="auto"/>
          <w:sz w:val="28"/>
          <w:lang w:val="en-US" w:eastAsia="zh-CN"/>
        </w:rPr>
        <w:t>3</w:t>
      </w:r>
      <w:r>
        <w:rPr>
          <w:color w:val="auto"/>
          <w:sz w:val="28"/>
        </w:rPr>
        <w:t>个专项应急预案，</w:t>
      </w:r>
      <w:r>
        <w:rPr>
          <w:rFonts w:hint="eastAsia"/>
          <w:color w:val="auto"/>
          <w:sz w:val="28"/>
          <w:lang w:val="en-US" w:eastAsia="zh-CN"/>
        </w:rPr>
        <w:t>9</w:t>
      </w:r>
      <w:r>
        <w:rPr>
          <w:color w:val="auto"/>
          <w:sz w:val="28"/>
        </w:rPr>
        <w:t>个现场处置方案，由公司总指挥组织编制和修订，并审核批准后发布实施。</w:t>
      </w:r>
    </w:p>
    <w:p>
      <w:pPr>
        <w:pStyle w:val="9"/>
        <w:ind w:left="0" w:leftChars="0" w:firstLine="0" w:firstLineChars="0"/>
        <w:rPr>
          <w:rFonts w:hint="eastAsia"/>
          <w:color w:val="auto"/>
        </w:rPr>
      </w:pPr>
      <w:r>
        <w:rPr>
          <w:i w:val="0"/>
          <w:iCs w:val="0"/>
          <w:color w:val="auto"/>
        </w:rPr>
        <mc:AlternateContent>
          <mc:Choice Requires="wpg">
            <w:drawing>
              <wp:anchor distT="0" distB="0" distL="114300" distR="114300" simplePos="0" relativeHeight="251969536" behindDoc="1" locked="0" layoutInCell="1" allowOverlap="1">
                <wp:simplePos x="0" y="0"/>
                <wp:positionH relativeFrom="column">
                  <wp:posOffset>-209550</wp:posOffset>
                </wp:positionH>
                <wp:positionV relativeFrom="paragraph">
                  <wp:posOffset>193675</wp:posOffset>
                </wp:positionV>
                <wp:extent cx="5603240" cy="5264150"/>
                <wp:effectExtent l="4445" t="0" r="15875" b="8890"/>
                <wp:wrapNone/>
                <wp:docPr id="141" name="组合 141"/>
                <wp:cNvGraphicFramePr/>
                <a:graphic xmlns:a="http://schemas.openxmlformats.org/drawingml/2006/main">
                  <a:graphicData uri="http://schemas.microsoft.com/office/word/2010/wordprocessingGroup">
                    <wpg:wgp>
                      <wpg:cNvGrpSpPr/>
                      <wpg:grpSpPr>
                        <a:xfrm>
                          <a:off x="0" y="0"/>
                          <a:ext cx="5603240" cy="5264150"/>
                          <a:chOff x="5497" y="242682"/>
                          <a:chExt cx="8824" cy="7661"/>
                        </a:xfrm>
                      </wpg:grpSpPr>
                      <wpg:grpSp>
                        <wpg:cNvPr id="119" name="组合 119"/>
                        <wpg:cNvGrpSpPr/>
                        <wpg:grpSpPr>
                          <a:xfrm>
                            <a:off x="5497" y="246965"/>
                            <a:ext cx="8824" cy="3378"/>
                            <a:chOff x="4938" y="127532"/>
                            <a:chExt cx="8259" cy="3370"/>
                          </a:xfrm>
                        </wpg:grpSpPr>
                        <wps:wsp>
                          <wps:cNvPr id="94" name="直接连接符 94"/>
                          <wps:cNvCnPr/>
                          <wps:spPr>
                            <a:xfrm>
                              <a:off x="5223" y="127532"/>
                              <a:ext cx="7716" cy="44"/>
                            </a:xfrm>
                            <a:prstGeom prst="line">
                              <a:avLst/>
                            </a:prstGeom>
                            <a:ln w="9525" cap="flat" cmpd="sng">
                              <a:solidFill>
                                <a:srgbClr val="000000"/>
                              </a:solidFill>
                              <a:prstDash val="solid"/>
                              <a:headEnd type="none" w="med" len="med"/>
                              <a:tailEnd type="none" w="med" len="med"/>
                            </a:ln>
                          </wps:spPr>
                          <wps:bodyPr upright="1"/>
                        </wps:wsp>
                        <wps:wsp>
                          <wps:cNvPr id="95" name="直接连接符 95"/>
                          <wps:cNvCnPr/>
                          <wps:spPr>
                            <a:xfrm>
                              <a:off x="5224" y="127533"/>
                              <a:ext cx="1" cy="433"/>
                            </a:xfrm>
                            <a:prstGeom prst="line">
                              <a:avLst/>
                            </a:prstGeom>
                            <a:ln w="9525" cap="flat" cmpd="sng">
                              <a:solidFill>
                                <a:srgbClr val="000000"/>
                              </a:solidFill>
                              <a:prstDash val="solid"/>
                              <a:headEnd type="none" w="med" len="med"/>
                              <a:tailEnd type="triangle" w="med" len="med"/>
                            </a:ln>
                          </wps:spPr>
                          <wps:bodyPr upright="1"/>
                        </wps:wsp>
                        <wps:wsp>
                          <wps:cNvPr id="96" name="直接连接符 96"/>
                          <wps:cNvCnPr/>
                          <wps:spPr>
                            <a:xfrm>
                              <a:off x="12933" y="127570"/>
                              <a:ext cx="1" cy="421"/>
                            </a:xfrm>
                            <a:prstGeom prst="line">
                              <a:avLst/>
                            </a:prstGeom>
                            <a:ln w="9525" cap="flat" cmpd="sng">
                              <a:solidFill>
                                <a:srgbClr val="000000"/>
                              </a:solidFill>
                              <a:prstDash val="solid"/>
                              <a:headEnd type="none" w="med" len="med"/>
                              <a:tailEnd type="triangle" w="med" len="med"/>
                            </a:ln>
                          </wps:spPr>
                          <wps:bodyPr upright="1"/>
                        </wps:wsp>
                        <wps:wsp>
                          <wps:cNvPr id="97" name="矩形 97"/>
                          <wps:cNvSpPr/>
                          <wps:spPr>
                            <a:xfrm>
                              <a:off x="4938" y="127951"/>
                              <a:ext cx="584" cy="294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Cs/>
                                    <w:color w:val="000000"/>
                                    <w:szCs w:val="44"/>
                                  </w:rPr>
                                  <w:t>火灾</w:t>
                                </w:r>
                                <w:r>
                                  <w:rPr>
                                    <w:color w:val="000000"/>
                                    <w:szCs w:val="44"/>
                                  </w:rPr>
                                  <w:t>事故现场处置方案</w:t>
                                </w:r>
                              </w:p>
                            </w:txbxContent>
                          </wps:txbx>
                          <wps:bodyPr vert="eaVert" upright="1"/>
                        </wps:wsp>
                        <wps:wsp>
                          <wps:cNvPr id="98" name="矩形 98"/>
                          <wps:cNvSpPr/>
                          <wps:spPr>
                            <a:xfrm>
                              <a:off x="12613" y="127963"/>
                              <a:ext cx="584"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Cs/>
                                    <w:color w:val="000000"/>
                                    <w:szCs w:val="44"/>
                                  </w:rPr>
                                  <w:t>车辆伤害现场处置方案</w:t>
                                </w:r>
                              </w:p>
                            </w:txbxContent>
                          </wps:txbx>
                          <wps:bodyPr vert="eaVert" upright="1"/>
                        </wps:wsp>
                        <wpg:grpSp>
                          <wpg:cNvPr id="101" name="组合 101"/>
                          <wpg:cNvGrpSpPr/>
                          <wpg:grpSpPr>
                            <a:xfrm>
                              <a:off x="11605" y="127562"/>
                              <a:ext cx="584" cy="3310"/>
                              <a:chOff x="10258" y="110601"/>
                              <a:chExt cx="584" cy="3310"/>
                            </a:xfrm>
                          </wpg:grpSpPr>
                          <wps:wsp>
                            <wps:cNvPr id="99" name="直接连接符 99"/>
                            <wps:cNvCnPr/>
                            <wps:spPr>
                              <a:xfrm>
                                <a:off x="10561" y="110601"/>
                                <a:ext cx="1" cy="421"/>
                              </a:xfrm>
                              <a:prstGeom prst="line">
                                <a:avLst/>
                              </a:prstGeom>
                              <a:ln w="9525" cap="flat" cmpd="sng">
                                <a:solidFill>
                                  <a:srgbClr val="000000"/>
                                </a:solidFill>
                                <a:prstDash val="solid"/>
                                <a:headEnd type="none" w="med" len="med"/>
                                <a:tailEnd type="triangle" w="med" len="med"/>
                              </a:ln>
                            </wps:spPr>
                            <wps:bodyPr upright="1"/>
                          </wps:wsp>
                          <wps:wsp>
                            <wps:cNvPr id="100" name="矩形 100"/>
                            <wps:cNvSpPr/>
                            <wps:spPr>
                              <a:xfrm>
                                <a:off x="10258" y="111019"/>
                                <a:ext cx="584" cy="289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Cs/>
                                      <w:color w:val="000000"/>
                                      <w:szCs w:val="44"/>
                                    </w:rPr>
                                    <w:t>触电事故现场处置</w:t>
                                  </w:r>
                                  <w:r>
                                    <w:rPr>
                                      <w:color w:val="000000"/>
                                      <w:szCs w:val="44"/>
                                    </w:rPr>
                                    <w:t>方案</w:t>
                                  </w:r>
                                </w:p>
                              </w:txbxContent>
                            </wps:txbx>
                            <wps:bodyPr vert="eaVert" upright="1"/>
                          </wps:wsp>
                        </wpg:grpSp>
                        <wpg:grpSp>
                          <wpg:cNvPr id="104" name="组合 104"/>
                          <wpg:cNvGrpSpPr/>
                          <wpg:grpSpPr>
                            <a:xfrm>
                              <a:off x="8807" y="127558"/>
                              <a:ext cx="584" cy="3316"/>
                              <a:chOff x="8704" y="110597"/>
                              <a:chExt cx="584" cy="3316"/>
                            </a:xfrm>
                          </wpg:grpSpPr>
                          <wps:wsp>
                            <wps:cNvPr id="102" name="直接连接符 102"/>
                            <wps:cNvCnPr/>
                            <wps:spPr>
                              <a:xfrm>
                                <a:off x="9020" y="110597"/>
                                <a:ext cx="1" cy="421"/>
                              </a:xfrm>
                              <a:prstGeom prst="line">
                                <a:avLst/>
                              </a:prstGeom>
                              <a:ln w="9525" cap="flat" cmpd="sng">
                                <a:solidFill>
                                  <a:srgbClr val="000000"/>
                                </a:solidFill>
                                <a:prstDash val="solid"/>
                                <a:headEnd type="none" w="med" len="med"/>
                                <a:tailEnd type="triangle" w="med" len="med"/>
                              </a:ln>
                            </wps:spPr>
                            <wps:bodyPr upright="1"/>
                          </wps:wsp>
                          <wps:wsp>
                            <wps:cNvPr id="103" name="矩形 103"/>
                            <wps:cNvSpPr/>
                            <wps:spPr>
                              <a:xfrm>
                                <a:off x="8704" y="111009"/>
                                <a:ext cx="584" cy="29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Calibri" w:eastAsia="宋体" w:cs="宋体"/>
                                      <w:color w:val="auto"/>
                                      <w:kern w:val="0"/>
                                      <w:sz w:val="21"/>
                                      <w:szCs w:val="21"/>
                                      <w:lang w:val="en-US" w:eastAsia="zh-CN" w:bidi="ar-SA"/>
                                    </w:rPr>
                                  </w:pPr>
                                  <w:r>
                                    <w:rPr>
                                      <w:rFonts w:hint="eastAsia"/>
                                      <w:bCs/>
                                      <w:color w:val="FF0000"/>
                                      <w:szCs w:val="44"/>
                                    </w:rPr>
                                    <w:t>受限空间作业</w:t>
                                  </w:r>
                                  <w:r>
                                    <w:rPr>
                                      <w:rFonts w:hint="eastAsia"/>
                                      <w:bCs/>
                                      <w:color w:val="FF0000"/>
                                      <w:szCs w:val="44"/>
                                      <w:lang w:val="en-US" w:eastAsia="zh-CN"/>
                                    </w:rPr>
                                    <w:t>事故现</w:t>
                                  </w:r>
                                  <w:r>
                                    <w:rPr>
                                      <w:rFonts w:hint="eastAsia" w:ascii="宋体" w:hAnsi="Calibri" w:eastAsia="宋体" w:cs="宋体"/>
                                      <w:color w:val="auto"/>
                                      <w:kern w:val="0"/>
                                      <w:sz w:val="21"/>
                                      <w:szCs w:val="21"/>
                                      <w:lang w:val="en-US" w:eastAsia="zh-CN" w:bidi="ar-SA"/>
                                    </w:rPr>
                                    <w:t>场处置方案</w:t>
                                  </w:r>
                                </w:p>
                                <w:p/>
                                <w:p/>
                                <w:p/>
                              </w:txbxContent>
                            </wps:txbx>
                            <wps:bodyPr vert="eaVert" upright="1"/>
                          </wps:wsp>
                        </wpg:grpSp>
                        <wps:wsp>
                          <wps:cNvPr id="105" name="直接连接符 105"/>
                          <wps:cNvCnPr/>
                          <wps:spPr>
                            <a:xfrm>
                              <a:off x="10937" y="127567"/>
                              <a:ext cx="1" cy="421"/>
                            </a:xfrm>
                            <a:prstGeom prst="line">
                              <a:avLst/>
                            </a:prstGeom>
                            <a:ln w="9525" cap="flat" cmpd="sng">
                              <a:solidFill>
                                <a:srgbClr val="000000"/>
                              </a:solidFill>
                              <a:prstDash val="solid"/>
                              <a:headEnd type="none" w="med" len="med"/>
                              <a:tailEnd type="triangle" w="med" len="med"/>
                            </a:ln>
                          </wps:spPr>
                          <wps:bodyPr upright="1"/>
                        </wps:wsp>
                        <wps:wsp>
                          <wps:cNvPr id="106" name="矩形 106"/>
                          <wps:cNvSpPr/>
                          <wps:spPr>
                            <a:xfrm>
                              <a:off x="10679" y="127988"/>
                              <a:ext cx="584"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Cs/>
                                    <w:color w:val="000000"/>
                                    <w:szCs w:val="44"/>
                                  </w:rPr>
                                </w:pPr>
                                <w:r>
                                  <w:rPr>
                                    <w:rFonts w:hint="eastAsia"/>
                                    <w:bCs/>
                                    <w:color w:val="000000"/>
                                    <w:szCs w:val="44"/>
                                  </w:rPr>
                                  <w:t>机械伤害事故处置方案</w:t>
                                </w:r>
                              </w:p>
                              <w:p/>
                            </w:txbxContent>
                          </wps:txbx>
                          <wps:bodyPr vert="eaVert" upright="1"/>
                        </wps:wsp>
                        <wpg:grpSp>
                          <wpg:cNvPr id="109" name="组合 109"/>
                          <wpg:cNvGrpSpPr/>
                          <wpg:grpSpPr>
                            <a:xfrm>
                              <a:off x="7883" y="127556"/>
                              <a:ext cx="584" cy="3316"/>
                              <a:chOff x="8033" y="110595"/>
                              <a:chExt cx="584" cy="3316"/>
                            </a:xfrm>
                          </wpg:grpSpPr>
                          <wps:wsp>
                            <wps:cNvPr id="107" name="直接连接符 107"/>
                            <wps:cNvCnPr/>
                            <wps:spPr>
                              <a:xfrm>
                                <a:off x="8268" y="110595"/>
                                <a:ext cx="1" cy="421"/>
                              </a:xfrm>
                              <a:prstGeom prst="line">
                                <a:avLst/>
                              </a:prstGeom>
                              <a:ln w="9525" cap="flat" cmpd="sng">
                                <a:solidFill>
                                  <a:srgbClr val="000000"/>
                                </a:solidFill>
                                <a:prstDash val="solid"/>
                                <a:headEnd type="none" w="med" len="med"/>
                                <a:tailEnd type="triangle" w="med" len="med"/>
                              </a:ln>
                            </wps:spPr>
                            <wps:bodyPr upright="1"/>
                          </wps:wsp>
                          <wps:wsp>
                            <wps:cNvPr id="108" name="矩形 108"/>
                            <wps:cNvSpPr/>
                            <wps:spPr>
                              <a:xfrm>
                                <a:off x="8033" y="111017"/>
                                <a:ext cx="584" cy="289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Cs/>
                                      <w:color w:val="000000"/>
                                      <w:szCs w:val="44"/>
                                    </w:rPr>
                                    <w:t>容器</w:t>
                                  </w:r>
                                  <w:r>
                                    <w:rPr>
                                      <w:bCs/>
                                      <w:color w:val="FF0000"/>
                                      <w:szCs w:val="44"/>
                                    </w:rPr>
                                    <w:t>爆炸事</w:t>
                                  </w:r>
                                  <w:r>
                                    <w:rPr>
                                      <w:bCs/>
                                      <w:color w:val="000000"/>
                                      <w:szCs w:val="44"/>
                                    </w:rPr>
                                    <w:t>故现场处置方案</w:t>
                                  </w:r>
                                </w:p>
                              </w:txbxContent>
                            </wps:txbx>
                            <wps:bodyPr vert="eaVert" upright="1"/>
                          </wps:wsp>
                        </wpg:grpSp>
                        <wpg:grpSp>
                          <wpg:cNvPr id="112" name="组合 112"/>
                          <wpg:cNvGrpSpPr/>
                          <wpg:grpSpPr>
                            <a:xfrm>
                              <a:off x="5922" y="127547"/>
                              <a:ext cx="584" cy="3320"/>
                              <a:chOff x="7192" y="110586"/>
                              <a:chExt cx="584" cy="3320"/>
                            </a:xfrm>
                          </wpg:grpSpPr>
                          <wps:wsp>
                            <wps:cNvPr id="110" name="直接连接符 110"/>
                            <wps:cNvCnPr/>
                            <wps:spPr>
                              <a:xfrm>
                                <a:off x="7501" y="110586"/>
                                <a:ext cx="1" cy="421"/>
                              </a:xfrm>
                              <a:prstGeom prst="line">
                                <a:avLst/>
                              </a:prstGeom>
                              <a:ln w="9525" cap="flat" cmpd="sng">
                                <a:solidFill>
                                  <a:srgbClr val="000000"/>
                                </a:solidFill>
                                <a:prstDash val="solid"/>
                                <a:headEnd type="none" w="med" len="med"/>
                                <a:tailEnd type="triangle" w="med" len="med"/>
                              </a:ln>
                            </wps:spPr>
                            <wps:bodyPr upright="1"/>
                          </wps:wsp>
                          <wps:wsp>
                            <wps:cNvPr id="111" name="矩形 111"/>
                            <wps:cNvSpPr/>
                            <wps:spPr>
                              <a:xfrm>
                                <a:off x="7192" y="110992"/>
                                <a:ext cx="584"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bCs/>
                                      <w:color w:val="000000"/>
                                      <w:szCs w:val="44"/>
                                    </w:rPr>
                                    <w:t>物体</w:t>
                                  </w:r>
                                  <w:r>
                                    <w:rPr>
                                      <w:rFonts w:hint="eastAsia"/>
                                      <w:bCs/>
                                      <w:color w:val="FF0000"/>
                                      <w:szCs w:val="44"/>
                                    </w:rPr>
                                    <w:t>打击</w:t>
                                  </w:r>
                                  <w:r>
                                    <w:rPr>
                                      <w:bCs/>
                                      <w:color w:val="000000"/>
                                      <w:szCs w:val="44"/>
                                    </w:rPr>
                                    <w:t>事故现场处置方案</w:t>
                                  </w:r>
                                </w:p>
                              </w:txbxContent>
                            </wps:txbx>
                            <wps:bodyPr vert="eaVert" upright="1"/>
                          </wps:wsp>
                        </wpg:grpSp>
                        <wpg:grpSp>
                          <wpg:cNvPr id="115" name="组合 115"/>
                          <wpg:cNvGrpSpPr/>
                          <wpg:grpSpPr>
                            <a:xfrm>
                              <a:off x="6927" y="127550"/>
                              <a:ext cx="584" cy="3320"/>
                              <a:chOff x="7174" y="110586"/>
                              <a:chExt cx="584" cy="3320"/>
                            </a:xfrm>
                          </wpg:grpSpPr>
                          <wps:wsp>
                            <wps:cNvPr id="113" name="直接连接符 113"/>
                            <wps:cNvCnPr/>
                            <wps:spPr>
                              <a:xfrm>
                                <a:off x="7501" y="110586"/>
                                <a:ext cx="1" cy="421"/>
                              </a:xfrm>
                              <a:prstGeom prst="line">
                                <a:avLst/>
                              </a:prstGeom>
                              <a:ln w="9525" cap="flat" cmpd="sng">
                                <a:solidFill>
                                  <a:srgbClr val="000000"/>
                                </a:solidFill>
                                <a:prstDash val="solid"/>
                                <a:headEnd type="none" w="med" len="med"/>
                                <a:tailEnd type="triangle" w="med" len="med"/>
                              </a:ln>
                            </wps:spPr>
                            <wps:bodyPr upright="1"/>
                          </wps:wsp>
                          <wps:wsp>
                            <wps:cNvPr id="114" name="矩形 114"/>
                            <wps:cNvSpPr/>
                            <wps:spPr>
                              <a:xfrm>
                                <a:off x="7174" y="110992"/>
                                <a:ext cx="584" cy="291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Cs/>
                                      <w:color w:val="000000"/>
                                      <w:szCs w:val="44"/>
                                    </w:rPr>
                                    <w:t>中</w:t>
                                  </w:r>
                                  <w:r>
                                    <w:rPr>
                                      <w:bCs/>
                                      <w:color w:val="FF0000"/>
                                      <w:szCs w:val="44"/>
                                    </w:rPr>
                                    <w:t>毒和窒</w:t>
                                  </w:r>
                                  <w:r>
                                    <w:rPr>
                                      <w:bCs/>
                                      <w:color w:val="000000"/>
                                      <w:szCs w:val="44"/>
                                    </w:rPr>
                                    <w:t>息事故现场处置方案</w:t>
                                  </w:r>
                                </w:p>
                              </w:txbxContent>
                            </wps:txbx>
                            <wps:bodyPr vert="eaVert" upright="1"/>
                          </wps:wsp>
                        </wpg:grpSp>
                        <wpg:grpSp>
                          <wpg:cNvPr id="118" name="组合 118"/>
                          <wpg:cNvGrpSpPr/>
                          <wpg:grpSpPr>
                            <a:xfrm>
                              <a:off x="9719" y="127558"/>
                              <a:ext cx="584" cy="3316"/>
                              <a:chOff x="8704" y="110597"/>
                              <a:chExt cx="584" cy="3316"/>
                            </a:xfrm>
                          </wpg:grpSpPr>
                          <wps:wsp>
                            <wps:cNvPr id="116" name="直接连接符 116"/>
                            <wps:cNvCnPr/>
                            <wps:spPr>
                              <a:xfrm>
                                <a:off x="9020" y="110597"/>
                                <a:ext cx="1" cy="421"/>
                              </a:xfrm>
                              <a:prstGeom prst="line">
                                <a:avLst/>
                              </a:prstGeom>
                              <a:ln w="9525" cap="flat" cmpd="sng">
                                <a:solidFill>
                                  <a:srgbClr val="000000"/>
                                </a:solidFill>
                                <a:prstDash val="solid"/>
                                <a:headEnd type="none" w="med" len="med"/>
                                <a:tailEnd type="triangle" w="med" len="med"/>
                              </a:ln>
                            </wps:spPr>
                            <wps:bodyPr upright="1"/>
                          </wps:wsp>
                          <wps:wsp>
                            <wps:cNvPr id="117" name="矩形 117"/>
                            <wps:cNvSpPr/>
                            <wps:spPr>
                              <a:xfrm>
                                <a:off x="8704" y="111009"/>
                                <a:ext cx="584" cy="290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Calibri" w:eastAsia="宋体" w:cs="宋体"/>
                                      <w:color w:val="auto"/>
                                      <w:kern w:val="0"/>
                                      <w:sz w:val="21"/>
                                      <w:szCs w:val="21"/>
                                      <w:lang w:val="en-US" w:eastAsia="zh-CN" w:bidi="ar-SA"/>
                                    </w:rPr>
                                    <w:t>坍塌事故现场处置方案</w:t>
                                  </w:r>
                                </w:p>
                                <w:p/>
                              </w:txbxContent>
                            </wps:txbx>
                            <wps:bodyPr vert="eaVert" upright="1"/>
                          </wps:wsp>
                        </wpg:grpSp>
                      </wpg:grpSp>
                      <wpg:grpSp>
                        <wpg:cNvPr id="140" name="组合 140"/>
                        <wpg:cNvGrpSpPr/>
                        <wpg:grpSpPr>
                          <a:xfrm>
                            <a:off x="5997" y="242682"/>
                            <a:ext cx="7684" cy="4330"/>
                            <a:chOff x="5997" y="242682"/>
                            <a:chExt cx="7684" cy="4330"/>
                          </a:xfrm>
                        </wpg:grpSpPr>
                        <wpg:grpSp>
                          <wpg:cNvPr id="123" name="组合 123"/>
                          <wpg:cNvGrpSpPr/>
                          <wpg:grpSpPr>
                            <a:xfrm>
                              <a:off x="5997" y="243683"/>
                              <a:ext cx="1070" cy="3317"/>
                              <a:chOff x="5997" y="243683"/>
                              <a:chExt cx="1070" cy="3317"/>
                            </a:xfrm>
                          </wpg:grpSpPr>
                          <wps:wsp>
                            <wps:cNvPr id="120" name="直接连接符 120"/>
                            <wps:cNvCnPr/>
                            <wps:spPr>
                              <a:xfrm>
                                <a:off x="6438" y="246494"/>
                                <a:ext cx="1" cy="507"/>
                              </a:xfrm>
                              <a:prstGeom prst="line">
                                <a:avLst/>
                              </a:prstGeom>
                              <a:ln w="9525" cap="flat" cmpd="sng">
                                <a:solidFill>
                                  <a:srgbClr val="000000"/>
                                </a:solidFill>
                                <a:prstDash val="solid"/>
                                <a:headEnd type="none" w="med" len="med"/>
                                <a:tailEnd type="triangle" w="med" len="med"/>
                              </a:ln>
                            </wps:spPr>
                            <wps:bodyPr upright="1"/>
                          </wps:wsp>
                          <wps:wsp>
                            <wps:cNvPr id="121" name="直接连接符 121"/>
                            <wps:cNvCnPr/>
                            <wps:spPr>
                              <a:xfrm>
                                <a:off x="6502" y="243683"/>
                                <a:ext cx="1" cy="507"/>
                              </a:xfrm>
                              <a:prstGeom prst="line">
                                <a:avLst/>
                              </a:prstGeom>
                              <a:ln w="9525" cap="flat" cmpd="sng">
                                <a:solidFill>
                                  <a:srgbClr val="000000"/>
                                </a:solidFill>
                                <a:prstDash val="solid"/>
                                <a:headEnd type="none" w="med" len="med"/>
                                <a:tailEnd type="triangle" w="med" len="med"/>
                              </a:ln>
                            </wps:spPr>
                            <wps:bodyPr upright="1"/>
                          </wps:wsp>
                          <wps:wsp>
                            <wps:cNvPr id="122" name="矩形 122"/>
                            <wps:cNvSpPr/>
                            <wps:spPr>
                              <a:xfrm>
                                <a:off x="5997" y="244160"/>
                                <a:ext cx="1071" cy="23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000000"/>
                                      <w:sz w:val="18"/>
                                      <w:szCs w:val="18"/>
                                      <w:lang w:eastAsia="zh-CN"/>
                                    </w:rPr>
                                  </w:pPr>
                                  <w:r>
                                    <w:rPr>
                                      <w:color w:val="000000"/>
                                      <w:sz w:val="18"/>
                                      <w:szCs w:val="18"/>
                                    </w:rPr>
                                    <w:t>火灾</w:t>
                                  </w:r>
                                  <w:r>
                                    <w:rPr>
                                      <w:rFonts w:hint="eastAsia"/>
                                      <w:color w:val="000000"/>
                                      <w:sz w:val="18"/>
                                      <w:szCs w:val="18"/>
                                      <w:lang w:eastAsia="zh-CN"/>
                                    </w:rPr>
                                    <w:t>事故</w:t>
                                  </w:r>
                                </w:p>
                                <w:p>
                                  <w:pPr>
                                    <w:jc w:val="center"/>
                                    <w:rPr>
                                      <w:sz w:val="18"/>
                                      <w:szCs w:val="18"/>
                                    </w:rPr>
                                  </w:pPr>
                                  <w:r>
                                    <w:rPr>
                                      <w:color w:val="000000"/>
                                      <w:sz w:val="18"/>
                                      <w:szCs w:val="18"/>
                                    </w:rPr>
                                    <w:t>专项应急救援预案</w:t>
                                  </w:r>
                                </w:p>
                                <w:p/>
                              </w:txbxContent>
                            </wps:txbx>
                            <wps:bodyPr vert="eaVert" upright="1"/>
                          </wps:wsp>
                        </wpg:grpSp>
                        <wps:wsp>
                          <wps:cNvPr id="124" name="直接连接符 124"/>
                          <wps:cNvCnPr/>
                          <wps:spPr>
                            <a:xfrm>
                              <a:off x="6500" y="243683"/>
                              <a:ext cx="6776" cy="43"/>
                            </a:xfrm>
                            <a:prstGeom prst="line">
                              <a:avLst/>
                            </a:prstGeom>
                            <a:ln w="9525" cap="flat" cmpd="sng">
                              <a:solidFill>
                                <a:srgbClr val="000000"/>
                              </a:solidFill>
                              <a:prstDash val="solid"/>
                              <a:headEnd type="none" w="med" len="med"/>
                              <a:tailEnd type="none" w="med" len="med"/>
                            </a:ln>
                          </wps:spPr>
                          <wps:bodyPr upright="1"/>
                        </wps:wsp>
                        <wpg:grpSp>
                          <wpg:cNvPr id="128" name="组合 128"/>
                          <wpg:cNvGrpSpPr/>
                          <wpg:grpSpPr>
                            <a:xfrm>
                              <a:off x="9584" y="243696"/>
                              <a:ext cx="1070" cy="3317"/>
                              <a:chOff x="5997" y="243683"/>
                              <a:chExt cx="1070" cy="3317"/>
                            </a:xfrm>
                          </wpg:grpSpPr>
                          <wps:wsp>
                            <wps:cNvPr id="125" name="直接连接符 125"/>
                            <wps:cNvCnPr/>
                            <wps:spPr>
                              <a:xfrm>
                                <a:off x="6438" y="246494"/>
                                <a:ext cx="1" cy="507"/>
                              </a:xfrm>
                              <a:prstGeom prst="line">
                                <a:avLst/>
                              </a:prstGeom>
                              <a:ln w="9525" cap="flat" cmpd="sng">
                                <a:solidFill>
                                  <a:srgbClr val="000000"/>
                                </a:solidFill>
                                <a:prstDash val="solid"/>
                                <a:headEnd type="none" w="med" len="med"/>
                                <a:tailEnd type="triangle" w="med" len="med"/>
                              </a:ln>
                            </wps:spPr>
                            <wps:bodyPr upright="1"/>
                          </wps:wsp>
                          <wps:wsp>
                            <wps:cNvPr id="126" name="直接连接符 126"/>
                            <wps:cNvCnPr/>
                            <wps:spPr>
                              <a:xfrm>
                                <a:off x="6502" y="243683"/>
                                <a:ext cx="1" cy="507"/>
                              </a:xfrm>
                              <a:prstGeom prst="line">
                                <a:avLst/>
                              </a:prstGeom>
                              <a:ln w="9525" cap="flat" cmpd="sng">
                                <a:solidFill>
                                  <a:srgbClr val="000000"/>
                                </a:solidFill>
                                <a:prstDash val="solid"/>
                                <a:headEnd type="none" w="med" len="med"/>
                                <a:tailEnd type="triangle" w="med" len="med"/>
                              </a:ln>
                            </wps:spPr>
                            <wps:bodyPr upright="1"/>
                          </wps:wsp>
                          <wps:wsp>
                            <wps:cNvPr id="127" name="矩形 127"/>
                            <wps:cNvSpPr/>
                            <wps:spPr>
                              <a:xfrm>
                                <a:off x="5997" y="244160"/>
                                <a:ext cx="1071" cy="23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color w:val="000000"/>
                                      <w:sz w:val="18"/>
                                      <w:szCs w:val="18"/>
                                    </w:rPr>
                                  </w:pPr>
                                  <w:r>
                                    <w:rPr>
                                      <w:rFonts w:hint="eastAsia"/>
                                      <w:bCs/>
                                      <w:color w:val="000000"/>
                                      <w:sz w:val="18"/>
                                      <w:szCs w:val="18"/>
                                      <w:lang w:eastAsia="zh-CN"/>
                                    </w:rPr>
                                    <w:t>车辆伤害</w:t>
                                  </w:r>
                                  <w:r>
                                    <w:rPr>
                                      <w:bCs/>
                                      <w:color w:val="000000"/>
                                      <w:sz w:val="18"/>
                                      <w:szCs w:val="18"/>
                                    </w:rPr>
                                    <w:t>事故</w:t>
                                  </w:r>
                                </w:p>
                                <w:p>
                                  <w:pPr>
                                    <w:jc w:val="center"/>
                                    <w:rPr>
                                      <w:sz w:val="18"/>
                                      <w:szCs w:val="18"/>
                                    </w:rPr>
                                  </w:pPr>
                                  <w:r>
                                    <w:rPr>
                                      <w:color w:val="000000"/>
                                      <w:sz w:val="18"/>
                                      <w:szCs w:val="18"/>
                                    </w:rPr>
                                    <w:t>专项应急救援预案</w:t>
                                  </w:r>
                                </w:p>
                                <w:p/>
                              </w:txbxContent>
                            </wps:txbx>
                            <wps:bodyPr vert="eaVert" upright="1"/>
                          </wps:wsp>
                        </wpg:grpSp>
                        <wpg:grpSp>
                          <wpg:cNvPr id="132" name="组合 132"/>
                          <wpg:cNvGrpSpPr/>
                          <wpg:grpSpPr>
                            <a:xfrm>
                              <a:off x="12611" y="243716"/>
                              <a:ext cx="1070" cy="3276"/>
                              <a:chOff x="12611" y="243716"/>
                              <a:chExt cx="1070" cy="3276"/>
                            </a:xfrm>
                          </wpg:grpSpPr>
                          <wps:wsp>
                            <wps:cNvPr id="129" name="直接连接符 129"/>
                            <wps:cNvCnPr/>
                            <wps:spPr>
                              <a:xfrm>
                                <a:off x="13270" y="243716"/>
                                <a:ext cx="1" cy="493"/>
                              </a:xfrm>
                              <a:prstGeom prst="line">
                                <a:avLst/>
                              </a:prstGeom>
                              <a:ln w="9525" cap="flat" cmpd="sng">
                                <a:solidFill>
                                  <a:srgbClr val="000000"/>
                                </a:solidFill>
                                <a:prstDash val="solid"/>
                                <a:headEnd type="none" w="med" len="med"/>
                                <a:tailEnd type="triangle" w="med" len="med"/>
                              </a:ln>
                            </wps:spPr>
                            <wps:bodyPr upright="1"/>
                          </wps:wsp>
                          <wps:wsp>
                            <wps:cNvPr id="130" name="矩形 130"/>
                            <wps:cNvSpPr/>
                            <wps:spPr>
                              <a:xfrm>
                                <a:off x="12611" y="244192"/>
                                <a:ext cx="1071" cy="232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color w:val="000000"/>
                                      <w:sz w:val="18"/>
                                      <w:szCs w:val="18"/>
                                    </w:rPr>
                                  </w:pPr>
                                  <w:r>
                                    <w:rPr>
                                      <w:rFonts w:hint="eastAsia"/>
                                      <w:color w:val="000000"/>
                                      <w:sz w:val="18"/>
                                      <w:szCs w:val="18"/>
                                      <w:lang w:eastAsia="zh-CN"/>
                                    </w:rPr>
                                    <w:t>触电</w:t>
                                  </w:r>
                                  <w:r>
                                    <w:rPr>
                                      <w:rFonts w:hint="eastAsia"/>
                                      <w:color w:val="000000"/>
                                      <w:sz w:val="18"/>
                                      <w:szCs w:val="18"/>
                                    </w:rPr>
                                    <w:t>事故</w:t>
                                  </w:r>
                                </w:p>
                                <w:p>
                                  <w:pPr>
                                    <w:jc w:val="center"/>
                                    <w:rPr>
                                      <w:sz w:val="18"/>
                                      <w:szCs w:val="18"/>
                                    </w:rPr>
                                  </w:pPr>
                                  <w:r>
                                    <w:rPr>
                                      <w:color w:val="000000"/>
                                      <w:sz w:val="18"/>
                                      <w:szCs w:val="18"/>
                                    </w:rPr>
                                    <w:t>专项应急预案</w:t>
                                  </w:r>
                                </w:p>
                                <w:p/>
                              </w:txbxContent>
                            </wps:txbx>
                            <wps:bodyPr vert="eaVert" upright="1"/>
                          </wps:wsp>
                          <wps:wsp>
                            <wps:cNvPr id="131" name="直接连接符 131"/>
                            <wps:cNvCnPr/>
                            <wps:spPr>
                              <a:xfrm>
                                <a:off x="13206" y="246500"/>
                                <a:ext cx="1" cy="493"/>
                              </a:xfrm>
                              <a:prstGeom prst="line">
                                <a:avLst/>
                              </a:prstGeom>
                              <a:ln w="9525" cap="flat" cmpd="sng">
                                <a:solidFill>
                                  <a:srgbClr val="000000"/>
                                </a:solidFill>
                                <a:prstDash val="solid"/>
                                <a:headEnd type="none" w="med" len="med"/>
                                <a:tailEnd type="triangle" w="med" len="med"/>
                              </a:ln>
                            </wps:spPr>
                            <wps:bodyPr upright="1"/>
                          </wps:wsp>
                        </wpg:grpSp>
                        <wpg:grpSp>
                          <wpg:cNvPr id="139" name="组合 139"/>
                          <wpg:cNvGrpSpPr/>
                          <wpg:grpSpPr>
                            <a:xfrm>
                              <a:off x="7194" y="242682"/>
                              <a:ext cx="6381" cy="1054"/>
                              <a:chOff x="7194" y="242682"/>
                              <a:chExt cx="6381" cy="1054"/>
                            </a:xfrm>
                          </wpg:grpSpPr>
                          <wps:wsp>
                            <wps:cNvPr id="133" name="直接连接符 133"/>
                            <wps:cNvCnPr/>
                            <wps:spPr>
                              <a:xfrm>
                                <a:off x="8371" y="243320"/>
                                <a:ext cx="1" cy="416"/>
                              </a:xfrm>
                              <a:prstGeom prst="line">
                                <a:avLst/>
                              </a:prstGeom>
                              <a:ln w="9525" cap="flat" cmpd="sng">
                                <a:solidFill>
                                  <a:srgbClr val="000000"/>
                                </a:solidFill>
                                <a:prstDash val="solid"/>
                                <a:headEnd type="none" w="med" len="med"/>
                                <a:tailEnd type="triangle" w="med" len="med"/>
                              </a:ln>
                            </wps:spPr>
                            <wps:bodyPr upright="1"/>
                          </wps:wsp>
                          <wps:wsp>
                            <wps:cNvPr id="134" name="矩形 134"/>
                            <wps:cNvSpPr/>
                            <wps:spPr>
                              <a:xfrm>
                                <a:off x="7194" y="242791"/>
                                <a:ext cx="2147" cy="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spacing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综合应急预案</w:t>
                                  </w:r>
                                </w:p>
                                <w:p/>
                              </w:txbxContent>
                            </wps:txbx>
                            <wps:bodyPr upright="1"/>
                          </wps:wsp>
                          <wps:wsp>
                            <wps:cNvPr id="135" name="矩形 135"/>
                            <wps:cNvSpPr/>
                            <wps:spPr>
                              <a:xfrm>
                                <a:off x="11299" y="242828"/>
                                <a:ext cx="2276" cy="5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spacing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lang w:eastAsia="zh-CN"/>
                                    </w:rPr>
                                    <w:t>仪陇县</w:t>
                                  </w:r>
                                  <w:r>
                                    <w:rPr>
                                      <w:rFonts w:hint="eastAsia" w:ascii="黑体" w:hAnsi="黑体" w:eastAsia="黑体" w:cs="黑体"/>
                                      <w:color w:val="auto"/>
                                      <w:sz w:val="21"/>
                                      <w:szCs w:val="21"/>
                                    </w:rPr>
                                    <w:t>政府应急预案</w:t>
                                  </w:r>
                                </w:p>
                                <w:p/>
                              </w:txbxContent>
                            </wps:txbx>
                            <wps:bodyPr upright="1"/>
                          </wps:wsp>
                          <wpg:grpSp>
                            <wpg:cNvPr id="138" name="组合 138"/>
                            <wpg:cNvGrpSpPr/>
                            <wpg:grpSpPr>
                              <a:xfrm>
                                <a:off x="9364" y="242682"/>
                                <a:ext cx="1914" cy="434"/>
                                <a:chOff x="9364" y="242695"/>
                                <a:chExt cx="1914" cy="434"/>
                              </a:xfrm>
                            </wpg:grpSpPr>
                            <wps:wsp>
                              <wps:cNvPr id="136" name="矩形 136"/>
                              <wps:cNvSpPr/>
                              <wps:spPr>
                                <a:xfrm>
                                  <a:off x="9652" y="242695"/>
                                  <a:ext cx="1274" cy="416"/>
                                </a:xfrm>
                                <a:prstGeom prst="rect">
                                  <a:avLst/>
                                </a:prstGeom>
                                <a:solidFill>
                                  <a:srgbClr val="FFFFFF"/>
                                </a:solidFill>
                                <a:ln>
                                  <a:noFill/>
                                </a:ln>
                              </wps:spPr>
                              <wps:txbx>
                                <w:txbxContent>
                                  <w:p>
                                    <w:pPr>
                                      <w:spacing w:line="200" w:lineRule="exact"/>
                                      <w:jc w:val="left"/>
                                      <w:rPr>
                                        <w:rFonts w:hint="eastAsia"/>
                                        <w:sz w:val="10"/>
                                        <w:szCs w:val="10"/>
                                      </w:rPr>
                                    </w:pPr>
                                    <w:r>
                                      <w:rPr>
                                        <w:rFonts w:hint="eastAsia"/>
                                        <w:sz w:val="10"/>
                                        <w:szCs w:val="10"/>
                                      </w:rPr>
                                      <w:t>内部应急力量不足</w:t>
                                    </w:r>
                                  </w:p>
                                </w:txbxContent>
                              </wps:txbx>
                              <wps:bodyPr upright="1"/>
                            </wps:wsp>
                            <wps:wsp>
                              <wps:cNvPr id="137" name="直接连接符 137"/>
                              <wps:cNvCnPr/>
                              <wps:spPr>
                                <a:xfrm>
                                  <a:off x="9364" y="243129"/>
                                  <a:ext cx="1914" cy="1"/>
                                </a:xfrm>
                                <a:prstGeom prst="line">
                                  <a:avLst/>
                                </a:prstGeom>
                                <a:ln w="9525" cap="flat" cmpd="sng">
                                  <a:solidFill>
                                    <a:srgbClr val="000000"/>
                                  </a:solidFill>
                                  <a:prstDash val="solid"/>
                                  <a:headEnd type="none" w="med" len="med"/>
                                  <a:tailEnd type="arrow" w="med" len="med"/>
                                </a:ln>
                              </wps:spPr>
                              <wps:bodyPr upright="1"/>
                            </wps:wsp>
                          </wpg:grpSp>
                        </wpg:grpSp>
                      </wpg:grpSp>
                    </wpg:wgp>
                  </a:graphicData>
                </a:graphic>
              </wp:anchor>
            </w:drawing>
          </mc:Choice>
          <mc:Fallback>
            <w:pict>
              <v:group id="_x0000_s1026" o:spid="_x0000_s1026" o:spt="203" style="position:absolute;left:0pt;margin-left:-16.5pt;margin-top:15.25pt;height:414.5pt;width:441.2pt;z-index:-251346944;mso-width-relative:page;mso-height-relative:page;" coordorigin="5497,242682" coordsize="8824,7661" o:gfxdata="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eOwI&#10;B9sAAAAKAQAADwAAAAAAAAABACAAAAAiAAAAZHJzL2Rvd25yZXYueG1sUEsBAhQAFAAAAAgAh07i&#10;QAnhr0w/CQAAz1wAAA4AAAAAAAAAAQAgAAAAKgEAAGRycy9lMm9Eb2MueG1sUEsFBgAAAAAGAAYA&#10;WQEAANsMAAAAAA==&#10;">
                <o:lock v:ext="edit" aspectratio="f"/>
                <v:group id="_x0000_s1026" o:spid="_x0000_s1026" o:spt="203" style="position:absolute;left:5497;top:246965;height:3378;width:8824;" coordorigin="4938,127532" coordsize="8259,3370"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223;top:127532;height:44;width:7716;"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5224;top:127533;height:433;width:1;"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933;top:127570;height:421;width:1;"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4938;top:127951;height:2944;width:584;" fillcolor="#FFFFFF" filled="t" stroked="t" coordsize="21600,21600" o:gfxdata="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ZoI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r>
                            <w:rPr>
                              <w:bCs/>
                              <w:color w:val="000000"/>
                              <w:szCs w:val="44"/>
                            </w:rPr>
                            <w:t>火灾</w:t>
                          </w:r>
                          <w:r>
                            <w:rPr>
                              <w:color w:val="000000"/>
                              <w:szCs w:val="44"/>
                            </w:rPr>
                            <w:t>事故现场处置方案</w:t>
                          </w:r>
                        </w:p>
                      </w:txbxContent>
                    </v:textbox>
                  </v:rect>
                  <v:rect id="_x0000_s1026" o:spid="_x0000_s1026" o:spt="1" style="position:absolute;left:12613;top:127963;height:2914;width:584;" fillcolor="#FFFFFF" filled="t" stroked="t" coordsize="21600,21600" o:gfxdata="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NmDnq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r>
                            <w:rPr>
                              <w:bCs/>
                              <w:color w:val="000000"/>
                              <w:szCs w:val="44"/>
                            </w:rPr>
                            <w:t>车辆伤害现场处置方案</w:t>
                          </w:r>
                        </w:p>
                      </w:txbxContent>
                    </v:textbox>
                  </v:rect>
                  <v:group id="_x0000_s1026" o:spid="_x0000_s1026" o:spt="203" style="position:absolute;left:11605;top:127562;height:3310;width:584;" coordorigin="10258,110601" coordsize="584,3310"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10561;top:110601;height:421;width:1;"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0258;top:111019;height:2893;width:584;" fillcolor="#FFFFFF" filled="t" stroked="t" coordsize="21600,21600" o:gfxdata="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8S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r>
                              <w:rPr>
                                <w:bCs/>
                                <w:color w:val="000000"/>
                                <w:szCs w:val="44"/>
                              </w:rPr>
                              <w:t>触电事故现场处置</w:t>
                            </w:r>
                            <w:r>
                              <w:rPr>
                                <w:color w:val="000000"/>
                                <w:szCs w:val="44"/>
                              </w:rPr>
                              <w:t>方案</w:t>
                            </w:r>
                          </w:p>
                        </w:txbxContent>
                      </v:textbox>
                    </v:rect>
                  </v:group>
                  <v:group id="_x0000_s1026" o:spid="_x0000_s1026" o:spt="203" style="position:absolute;left:8807;top:127558;height:3316;width:584;" coordorigin="8704,110597" coordsize="584,3316"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9020;top:110597;height:421;width:1;"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704;top:111009;height:2904;width:584;" fillcolor="#FFFFFF" filled="t" stroked="t" coordsize="21600,21600" o:gfxdata="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jiP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eastAsia" w:ascii="宋体" w:hAnsi="Calibri" w:eastAsia="宋体" w:cs="宋体"/>
                                <w:color w:val="auto"/>
                                <w:kern w:val="0"/>
                                <w:sz w:val="21"/>
                                <w:szCs w:val="21"/>
                                <w:lang w:val="en-US" w:eastAsia="zh-CN" w:bidi="ar-SA"/>
                              </w:rPr>
                            </w:pPr>
                            <w:r>
                              <w:rPr>
                                <w:rFonts w:hint="eastAsia"/>
                                <w:bCs/>
                                <w:color w:val="FF0000"/>
                                <w:szCs w:val="44"/>
                              </w:rPr>
                              <w:t>受限空间作业</w:t>
                            </w:r>
                            <w:r>
                              <w:rPr>
                                <w:rFonts w:hint="eastAsia"/>
                                <w:bCs/>
                                <w:color w:val="FF0000"/>
                                <w:szCs w:val="44"/>
                                <w:lang w:val="en-US" w:eastAsia="zh-CN"/>
                              </w:rPr>
                              <w:t>事故现</w:t>
                            </w:r>
                            <w:r>
                              <w:rPr>
                                <w:rFonts w:hint="eastAsia" w:ascii="宋体" w:hAnsi="Calibri" w:eastAsia="宋体" w:cs="宋体"/>
                                <w:color w:val="auto"/>
                                <w:kern w:val="0"/>
                                <w:sz w:val="21"/>
                                <w:szCs w:val="21"/>
                                <w:lang w:val="en-US" w:eastAsia="zh-CN" w:bidi="ar-SA"/>
                              </w:rPr>
                              <w:t>场处置方案</w:t>
                            </w:r>
                          </w:p>
                          <w:p/>
                          <w:p/>
                          <w:p/>
                        </w:txbxContent>
                      </v:textbox>
                    </v:rect>
                  </v:group>
                  <v:line id="_x0000_s1026" o:spid="_x0000_s1026" o:spt="20" style="position:absolute;left:10937;top:127567;height:421;width:1;"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10679;top:127988;height:2914;width:584;" fillcolor="#FFFFFF" filled="t" stroked="t" coordsize="21600,21600" o:gfxdata="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9Bp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rPr>
                              <w:rFonts w:hint="eastAsia"/>
                              <w:bCs/>
                              <w:color w:val="000000"/>
                              <w:szCs w:val="44"/>
                            </w:rPr>
                          </w:pPr>
                          <w:r>
                            <w:rPr>
                              <w:rFonts w:hint="eastAsia"/>
                              <w:bCs/>
                              <w:color w:val="000000"/>
                              <w:szCs w:val="44"/>
                            </w:rPr>
                            <w:t>机械伤害事故处置方案</w:t>
                          </w:r>
                        </w:p>
                        <w:p/>
                      </w:txbxContent>
                    </v:textbox>
                  </v:rect>
                  <v:group id="_x0000_s1026" o:spid="_x0000_s1026" o:spt="203" style="position:absolute;left:7883;top:127556;height:3316;width:584;" coordorigin="8033,110595" coordsize="584,3316"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8268;top:110595;height:421;width:1;"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033;top:111017;height:2894;width:584;" fillcolor="#FFFFFF" filled="t" stroked="t" coordsize="21600,21600" o:gfxdata="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xwT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r>
                              <w:rPr>
                                <w:bCs/>
                                <w:color w:val="000000"/>
                                <w:szCs w:val="44"/>
                              </w:rPr>
                              <w:t>容器</w:t>
                            </w:r>
                            <w:r>
                              <w:rPr>
                                <w:bCs/>
                                <w:color w:val="FF0000"/>
                                <w:szCs w:val="44"/>
                              </w:rPr>
                              <w:t>爆炸事</w:t>
                            </w:r>
                            <w:r>
                              <w:rPr>
                                <w:bCs/>
                                <w:color w:val="000000"/>
                                <w:szCs w:val="44"/>
                              </w:rPr>
                              <w:t>故现场处置方案</w:t>
                            </w:r>
                          </w:p>
                        </w:txbxContent>
                      </v:textbox>
                    </v:rect>
                  </v:group>
                  <v:group id="_x0000_s1026" o:spid="_x0000_s1026" o:spt="203" style="position:absolute;left:5922;top:127547;height:3320;width:584;" coordorigin="7192,110586" coordsize="584,3320"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501;top:110586;height:421;width:1;"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7192;top:110992;height:2914;width:584;" fillcolor="#FFFFFF" filled="t" stroked="t" coordsize="21600,21600" o:gfxdata="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r9PD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r>
                              <w:rPr>
                                <w:rFonts w:hint="eastAsia"/>
                                <w:bCs/>
                                <w:color w:val="000000"/>
                                <w:szCs w:val="44"/>
                              </w:rPr>
                              <w:t>物体</w:t>
                            </w:r>
                            <w:r>
                              <w:rPr>
                                <w:rFonts w:hint="eastAsia"/>
                                <w:bCs/>
                                <w:color w:val="FF0000"/>
                                <w:szCs w:val="44"/>
                              </w:rPr>
                              <w:t>打击</w:t>
                            </w:r>
                            <w:r>
                              <w:rPr>
                                <w:bCs/>
                                <w:color w:val="000000"/>
                                <w:szCs w:val="44"/>
                              </w:rPr>
                              <w:t>事故现场处置方案</w:t>
                            </w:r>
                          </w:p>
                        </w:txbxContent>
                      </v:textbox>
                    </v:rect>
                  </v:group>
                  <v:group id="_x0000_s1026" o:spid="_x0000_s1026" o:spt="203" style="position:absolute;left:6927;top:127550;height:3320;width:584;" coordorigin="7174,110586" coordsize="584,3320"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501;top:110586;height:421;width:1;" filled="f" stroked="t" coordsize="21600,21600" o:gfxdata="UEsDBAoAAAAAAIdO4kAAAAAAAAAAAAAAAAAEAAAAZHJzL1BLAwQUAAAACACHTuJAk7b2HL0AAADc&#10;AAAADwAAAGRycy9kb3ducmV2LnhtbEVPS2vCQBC+F/oflil4q5so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vY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7174;top:110992;height:2914;width:584;" fillcolor="#FFFFFF" filled="t" stroked="t" coordsize="21600,21600" o:gfxdata="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jsl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r>
                              <w:rPr>
                                <w:bCs/>
                                <w:color w:val="000000"/>
                                <w:szCs w:val="44"/>
                              </w:rPr>
                              <w:t>中</w:t>
                            </w:r>
                            <w:r>
                              <w:rPr>
                                <w:bCs/>
                                <w:color w:val="FF0000"/>
                                <w:szCs w:val="44"/>
                              </w:rPr>
                              <w:t>毒和窒</w:t>
                            </w:r>
                            <w:r>
                              <w:rPr>
                                <w:bCs/>
                                <w:color w:val="000000"/>
                                <w:szCs w:val="44"/>
                              </w:rPr>
                              <w:t>息事故现场处置方案</w:t>
                            </w:r>
                          </w:p>
                        </w:txbxContent>
                      </v:textbox>
                    </v:rect>
                  </v:group>
                  <v:group id="_x0000_s1026" o:spid="_x0000_s1026" o:spt="203" style="position:absolute;left:9719;top:127558;height:3316;width:584;" coordorigin="8704,110597" coordsize="584,3316"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9020;top:110597;height:421;width:1;"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8704;top:111009;height:2904;width:584;" fillcolor="#FFFFFF" filled="t" stroked="t" coordsize="21600,21600" o:gfxdata="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py4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r>
                              <w:rPr>
                                <w:rFonts w:hint="eastAsia" w:ascii="宋体" w:hAnsi="Calibri" w:eastAsia="宋体" w:cs="宋体"/>
                                <w:color w:val="auto"/>
                                <w:kern w:val="0"/>
                                <w:sz w:val="21"/>
                                <w:szCs w:val="21"/>
                                <w:lang w:val="en-US" w:eastAsia="zh-CN" w:bidi="ar-SA"/>
                              </w:rPr>
                              <w:t>坍塌事故现场处置方案</w:t>
                            </w:r>
                          </w:p>
                          <w:p/>
                        </w:txbxContent>
                      </v:textbox>
                    </v:rect>
                  </v:group>
                </v:group>
                <v:group id="_x0000_s1026" o:spid="_x0000_s1026" o:spt="203" style="position:absolute;left:5997;top:242682;height:4330;width:7684;" coordorigin="5997,242682" coordsize="7684,4330"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997;top:243683;height:3317;width:1070;" coordorigin="5997,243683" coordsize="1070,331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6438;top:246494;height:507;width:1;" filled="f" stroked="t" coordsize="21600,21600" o:gfxdata="UEsDBAoAAAAAAIdO4kAAAAAAAAAAAAAAAAAEAAAAZHJzL1BLAwQUAAAACACHTuJArQii1s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8FX5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KL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502;top:243683;height:507;width:1;" filled="f" stroked="t" coordsize="21600,21600" o:gfxdata="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QHT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5997;top:244160;height:2326;width:1071;" fillcolor="#FFFFFF" filled="t" stroked="t" coordsize="21600,21600" o:gfxdata="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Ebx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rFonts w:hint="eastAsia"/>
                                <w:color w:val="000000"/>
                                <w:sz w:val="18"/>
                                <w:szCs w:val="18"/>
                                <w:lang w:eastAsia="zh-CN"/>
                              </w:rPr>
                            </w:pPr>
                            <w:r>
                              <w:rPr>
                                <w:color w:val="000000"/>
                                <w:sz w:val="18"/>
                                <w:szCs w:val="18"/>
                              </w:rPr>
                              <w:t>火灾</w:t>
                            </w:r>
                            <w:r>
                              <w:rPr>
                                <w:rFonts w:hint="eastAsia"/>
                                <w:color w:val="000000"/>
                                <w:sz w:val="18"/>
                                <w:szCs w:val="18"/>
                                <w:lang w:eastAsia="zh-CN"/>
                              </w:rPr>
                              <w:t>事故</w:t>
                            </w:r>
                          </w:p>
                          <w:p>
                            <w:pPr>
                              <w:jc w:val="center"/>
                              <w:rPr>
                                <w:sz w:val="18"/>
                                <w:szCs w:val="18"/>
                              </w:rPr>
                            </w:pPr>
                            <w:r>
                              <w:rPr>
                                <w:color w:val="000000"/>
                                <w:sz w:val="18"/>
                                <w:szCs w:val="18"/>
                              </w:rPr>
                              <w:t>专项应急救援预案</w:t>
                            </w:r>
                          </w:p>
                          <w:p/>
                        </w:txbxContent>
                      </v:textbox>
                    </v:rect>
                  </v:group>
                  <v:line id="_x0000_s1026" o:spid="_x0000_s1026" o:spt="20" style="position:absolute;left:6500;top:243683;height:43;width:6776;" filled="f" stroked="t" coordsize="21600,21600" o:gfxdata="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HPDR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_x0000_s1026" o:spid="_x0000_s1026" o:spt="203" style="position:absolute;left:9584;top:243696;height:3317;width:1070;" coordorigin="5997,243683" coordsize="1070,3317"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line id="_x0000_s1026" o:spid="_x0000_s1026" o:spt="20" style="position:absolute;left:6438;top:246494;height:507;width:1;"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502;top:243683;height:507;width:1;" filled="f" stroked="t" coordsize="21600,21600" o:gfxdata="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tnz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5997;top:244160;height:2326;width:1071;" fillcolor="#FFFFFF" filled="t" stroked="t" coordsize="21600,21600" o:gfxdata="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2uF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jc w:val="center"/>
                              <w:rPr>
                                <w:bCs/>
                                <w:color w:val="000000"/>
                                <w:sz w:val="18"/>
                                <w:szCs w:val="18"/>
                              </w:rPr>
                            </w:pPr>
                            <w:r>
                              <w:rPr>
                                <w:rFonts w:hint="eastAsia"/>
                                <w:bCs/>
                                <w:color w:val="000000"/>
                                <w:sz w:val="18"/>
                                <w:szCs w:val="18"/>
                                <w:lang w:eastAsia="zh-CN"/>
                              </w:rPr>
                              <w:t>车辆伤害</w:t>
                            </w:r>
                            <w:r>
                              <w:rPr>
                                <w:bCs/>
                                <w:color w:val="000000"/>
                                <w:sz w:val="18"/>
                                <w:szCs w:val="18"/>
                              </w:rPr>
                              <w:t>事故</w:t>
                            </w:r>
                          </w:p>
                          <w:p>
                            <w:pPr>
                              <w:jc w:val="center"/>
                              <w:rPr>
                                <w:sz w:val="18"/>
                                <w:szCs w:val="18"/>
                              </w:rPr>
                            </w:pPr>
                            <w:r>
                              <w:rPr>
                                <w:color w:val="000000"/>
                                <w:sz w:val="18"/>
                                <w:szCs w:val="18"/>
                              </w:rPr>
                              <w:t>专项应急救援预案</w:t>
                            </w:r>
                          </w:p>
                          <w:p/>
                        </w:txbxContent>
                      </v:textbox>
                    </v:rect>
                  </v:group>
                  <v:group id="_x0000_s1026" o:spid="_x0000_s1026" o:spt="203" style="position:absolute;left:12611;top:243716;height:3276;width:1070;" coordorigin="12611,243716" coordsize="1070,3276"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line id="_x0000_s1026" o:spid="_x0000_s1026" o:spt="20" style="position:absolute;left:13270;top:243716;height:493;width:1;"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12611;top:244192;height:2326;width:1071;" fillcolor="#FFFFFF" filled="t" stroked="t" coordsize="21600,21600" o:gfxdata="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a29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pPr>
                              <w:jc w:val="center"/>
                              <w:rPr>
                                <w:rFonts w:hint="eastAsia"/>
                                <w:color w:val="000000"/>
                                <w:sz w:val="18"/>
                                <w:szCs w:val="18"/>
                              </w:rPr>
                            </w:pPr>
                            <w:r>
                              <w:rPr>
                                <w:rFonts w:hint="eastAsia"/>
                                <w:color w:val="000000"/>
                                <w:sz w:val="18"/>
                                <w:szCs w:val="18"/>
                                <w:lang w:eastAsia="zh-CN"/>
                              </w:rPr>
                              <w:t>触电</w:t>
                            </w:r>
                            <w:r>
                              <w:rPr>
                                <w:rFonts w:hint="eastAsia"/>
                                <w:color w:val="000000"/>
                                <w:sz w:val="18"/>
                                <w:szCs w:val="18"/>
                              </w:rPr>
                              <w:t>事故</w:t>
                            </w:r>
                          </w:p>
                          <w:p>
                            <w:pPr>
                              <w:jc w:val="center"/>
                              <w:rPr>
                                <w:sz w:val="18"/>
                                <w:szCs w:val="18"/>
                              </w:rPr>
                            </w:pPr>
                            <w:r>
                              <w:rPr>
                                <w:color w:val="000000"/>
                                <w:sz w:val="18"/>
                                <w:szCs w:val="18"/>
                              </w:rPr>
                              <w:t>专项应急预案</w:t>
                            </w:r>
                          </w:p>
                          <w:p/>
                        </w:txbxContent>
                      </v:textbox>
                    </v:rect>
                    <v:line id="_x0000_s1026" o:spid="_x0000_s1026" o:spt="20" style="position:absolute;left:13206;top:246500;height:493;width:1;" filled="f" stroked="t" coordsize="21600,21600" o:gfxdata="UEsDBAoAAAAAAIdO4kAAAAAAAAAAAAAAAAAEAAAAZHJzL1BLAwQUAAAACACHTuJAR52RkL0AAADc&#10;AAAADwAAAGRycy9kb3ducmV2LnhtbEVPS2vCQBC+F/oflil4q5so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ZG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_x0000_s1026" o:spid="_x0000_s1026" o:spt="203" style="position:absolute;left:7194;top:242682;height:1054;width:6381;" coordorigin="7194,242682" coordsize="6381,1054"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8371;top:243320;height:416;width:1;" filled="f" stroked="t" coordsize="21600,21600" o:gfxdata="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6p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7194;top:242791;height:507;width:2147;" fillcolor="#FFFFFF" filled="t" stroked="t" coordsize="21600,21600" o:gfxdata="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a0o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21"/>
                              <w:spacing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综合应急预案</w:t>
                            </w:r>
                          </w:p>
                          <w:p/>
                        </w:txbxContent>
                      </v:textbox>
                    </v:rect>
                    <v:rect id="_x0000_s1026" o:spid="_x0000_s1026" o:spt="1" style="position:absolute;left:11299;top:242828;height:507;width:2276;" fillcolor="#FFFFFF" filled="t" stroked="t" coordsize="21600,21600" o:gfxdata="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oRO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21"/>
                              <w:spacing w:line="36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lang w:eastAsia="zh-CN"/>
                              </w:rPr>
                              <w:t>仪陇县</w:t>
                            </w:r>
                            <w:r>
                              <w:rPr>
                                <w:rFonts w:hint="eastAsia" w:ascii="黑体" w:hAnsi="黑体" w:eastAsia="黑体" w:cs="黑体"/>
                                <w:color w:val="auto"/>
                                <w:sz w:val="21"/>
                                <w:szCs w:val="21"/>
                              </w:rPr>
                              <w:t>政府应急预案</w:t>
                            </w:r>
                          </w:p>
                          <w:p/>
                        </w:txbxContent>
                      </v:textbox>
                    </v:rect>
                    <v:group id="_x0000_s1026" o:spid="_x0000_s1026" o:spt="203" style="position:absolute;left:9364;top:242682;height:434;width:1914;" coordorigin="9364,242695" coordsize="1914,434"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rect id="_x0000_s1026" o:spid="_x0000_s1026" o:spt="1" style="position:absolute;left:9652;top:242695;height:416;width:1274;" fillcolor="#FFFFFF" filled="t" stroked="f" coordsize="21600,21600" o:gfxdata="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1Dv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spacing w:line="200" w:lineRule="exact"/>
                                <w:jc w:val="left"/>
                                <w:rPr>
                                  <w:rFonts w:hint="eastAsia"/>
                                  <w:sz w:val="10"/>
                                  <w:szCs w:val="10"/>
                                </w:rPr>
                              </w:pPr>
                              <w:r>
                                <w:rPr>
                                  <w:rFonts w:hint="eastAsia"/>
                                  <w:sz w:val="10"/>
                                  <w:szCs w:val="10"/>
                                </w:rPr>
                                <w:t>内部应急力量不足</w:t>
                              </w:r>
                            </w:p>
                          </w:txbxContent>
                        </v:textbox>
                      </v:rect>
                      <v:line id="_x0000_s1026" o:spid="_x0000_s1026" o:spt="20" style="position:absolute;left:9364;top:243129;height:1;width:1914;" filled="f" stroked="t" coordsize="21600,21600" o:gfxdata="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gbqD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group>
                  </v:group>
                </v:group>
              </v:group>
            </w:pict>
          </mc:Fallback>
        </mc:AlternateContent>
      </w: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pStyle w:val="9"/>
        <w:ind w:left="0" w:leftChars="0" w:firstLine="0" w:firstLineChars="0"/>
        <w:rPr>
          <w:rFonts w:hint="eastAsia"/>
          <w:color w:val="auto"/>
        </w:rPr>
      </w:pPr>
    </w:p>
    <w:p>
      <w:pPr>
        <w:autoSpaceDE w:val="0"/>
        <w:autoSpaceDN w:val="0"/>
        <w:adjustRightInd w:val="0"/>
        <w:spacing w:line="360" w:lineRule="auto"/>
        <w:ind w:firstLine="504" w:firstLineChars="200"/>
        <w:jc w:val="center"/>
        <w:rPr>
          <w:rFonts w:hint="eastAsia" w:ascii="宋体" w:hAnsi="宋体"/>
          <w:bCs/>
          <w:color w:val="auto"/>
          <w:spacing w:val="6"/>
          <w:sz w:val="24"/>
          <w:szCs w:val="24"/>
          <w:lang w:val="en-US" w:eastAsia="zh-CN"/>
        </w:rPr>
      </w:pPr>
      <w:r>
        <w:rPr>
          <w:rFonts w:hint="eastAsia" w:ascii="宋体" w:hAnsi="宋体"/>
          <w:bCs/>
          <w:color w:val="auto"/>
          <w:spacing w:val="6"/>
          <w:sz w:val="24"/>
          <w:szCs w:val="24"/>
          <w:lang w:val="en-US" w:eastAsia="zh-CN"/>
        </w:rPr>
        <w:t>图1-1：事故应急预案体系图</w:t>
      </w:r>
    </w:p>
    <w:p>
      <w:pPr>
        <w:pStyle w:val="6"/>
        <w:rPr>
          <w:rFonts w:hint="eastAsia" w:ascii="宋体" w:hAnsi="宋体" w:eastAsia="宋体"/>
          <w:color w:val="auto"/>
          <w:sz w:val="28"/>
          <w:szCs w:val="28"/>
        </w:rPr>
      </w:pPr>
      <w:bookmarkStart w:id="36" w:name="_Toc26966"/>
      <w:r>
        <w:rPr>
          <w:rFonts w:hint="eastAsia" w:ascii="宋体" w:hAnsi="宋体" w:eastAsia="宋体"/>
          <w:color w:val="auto"/>
          <w:sz w:val="28"/>
          <w:szCs w:val="28"/>
        </w:rPr>
        <w:t>2.2 应急组织机构</w:t>
      </w:r>
      <w:bookmarkEnd w:id="35"/>
      <w:bookmarkEnd w:id="36"/>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（1）公司事故应急组织机构，以</w:t>
      </w:r>
      <w:r>
        <w:rPr>
          <w:rFonts w:hint="eastAsia" w:ascii="宋体" w:hAnsi="宋体" w:cs="宋体"/>
          <w:color w:val="auto"/>
          <w:sz w:val="28"/>
          <w:szCs w:val="28"/>
          <w:lang w:eastAsia="zh-CN"/>
        </w:rPr>
        <w:t>应急领导小组</w:t>
      </w:r>
      <w:r>
        <w:rPr>
          <w:rFonts w:hint="eastAsia" w:ascii="宋体" w:hAnsi="宋体" w:cs="宋体"/>
          <w:color w:val="auto"/>
          <w:sz w:val="28"/>
          <w:szCs w:val="28"/>
        </w:rPr>
        <w:t>为基础，</w:t>
      </w:r>
      <w:r>
        <w:rPr>
          <w:rFonts w:hint="eastAsia" w:ascii="宋体" w:hAnsi="宋体" w:cs="宋体"/>
          <w:color w:val="auto"/>
          <w:sz w:val="28"/>
          <w:szCs w:val="28"/>
          <w:lang w:eastAsia="zh-CN"/>
        </w:rPr>
        <w:t>应急指挥部</w:t>
      </w:r>
      <w:r>
        <w:rPr>
          <w:rFonts w:hint="eastAsia" w:ascii="宋体" w:hAnsi="宋体" w:cs="宋体"/>
          <w:color w:val="auto"/>
          <w:sz w:val="28"/>
          <w:szCs w:val="28"/>
        </w:rPr>
        <w:t>办公室设在公司值班办公室，外设事故</w:t>
      </w:r>
      <w:r>
        <w:rPr>
          <w:rFonts w:hint="eastAsia" w:ascii="宋体" w:hAnsi="宋体" w:cs="宋体"/>
          <w:color w:val="auto"/>
          <w:sz w:val="28"/>
          <w:szCs w:val="28"/>
          <w:lang w:eastAsia="zh-CN"/>
        </w:rPr>
        <w:t>现场指挥员</w:t>
      </w:r>
      <w:r>
        <w:rPr>
          <w:rFonts w:hint="eastAsia" w:ascii="宋体" w:hAnsi="宋体" w:cs="宋体"/>
          <w:color w:val="auto"/>
          <w:sz w:val="28"/>
          <w:szCs w:val="28"/>
        </w:rPr>
        <w:t>，</w:t>
      </w:r>
      <w:r>
        <w:rPr>
          <w:rFonts w:hint="eastAsia" w:ascii="宋体" w:hAnsi="宋体" w:cs="宋体"/>
          <w:color w:val="auto"/>
          <w:sz w:val="28"/>
          <w:szCs w:val="28"/>
          <w:lang w:eastAsia="zh-CN"/>
        </w:rPr>
        <w:t>应急</w:t>
      </w:r>
      <w:r>
        <w:rPr>
          <w:rFonts w:hint="eastAsia" w:ascii="宋体" w:hAnsi="宋体" w:cs="宋体"/>
          <w:color w:val="auto"/>
          <w:sz w:val="28"/>
          <w:szCs w:val="28"/>
        </w:rPr>
        <w:t>指挥部由各应急救援小组组成。公司应急组织机构见下图：</w:t>
      </w:r>
    </w:p>
    <w:p>
      <w:pPr>
        <w:spacing w:line="360" w:lineRule="auto"/>
        <w:rPr>
          <w:rFonts w:ascii="宋体" w:hAnsi="宋体"/>
          <w:color w:val="auto"/>
          <w:sz w:val="28"/>
          <w:szCs w:val="28"/>
        </w:rPr>
      </w:pPr>
      <w:r>
        <w:rPr>
          <w:color w:val="auto"/>
          <w:sz w:val="21"/>
        </w:rPr>
        <mc:AlternateContent>
          <mc:Choice Requires="wpg">
            <w:drawing>
              <wp:inline distT="0" distB="0" distL="114300" distR="114300">
                <wp:extent cx="5631815" cy="2292350"/>
                <wp:effectExtent l="12700" t="12700" r="24765" b="26670"/>
                <wp:docPr id="18" name="组合 18"/>
                <wp:cNvGraphicFramePr/>
                <a:graphic xmlns:a="http://schemas.openxmlformats.org/drawingml/2006/main">
                  <a:graphicData uri="http://schemas.microsoft.com/office/word/2010/wordprocessingGroup">
                    <wpg:wgp>
                      <wpg:cNvGrpSpPr/>
                      <wpg:grpSpPr>
                        <a:xfrm>
                          <a:off x="0" y="0"/>
                          <a:ext cx="5631815" cy="2292350"/>
                          <a:chOff x="928" y="1752"/>
                          <a:chExt cx="10978" cy="3610"/>
                        </a:xfrm>
                      </wpg:grpSpPr>
                      <wpg:grpSp>
                        <wpg:cNvPr id="10" name="组合 10"/>
                        <wpg:cNvGrpSpPr/>
                        <wpg:grpSpPr>
                          <a:xfrm>
                            <a:off x="928" y="1752"/>
                            <a:ext cx="10979" cy="3610"/>
                            <a:chOff x="928" y="1752"/>
                            <a:chExt cx="10979" cy="3610"/>
                          </a:xfrm>
                        </wpg:grpSpPr>
                        <wps:wsp>
                          <wps:cNvPr id="3" name="圆角矩形 3"/>
                          <wps:cNvSpPr/>
                          <wps:spPr>
                            <a:xfrm>
                              <a:off x="5476" y="1752"/>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rFonts w:hint="eastAsia"/>
                                    <w:color w:val="000000"/>
                                    <w:sz w:val="15"/>
                                    <w:szCs w:val="15"/>
                                  </w:rPr>
                                </w:pPr>
                                <w:r>
                                  <w:rPr>
                                    <w:rFonts w:hint="eastAsia"/>
                                    <w:color w:val="000000"/>
                                    <w:sz w:val="15"/>
                                    <w:szCs w:val="15"/>
                                  </w:rPr>
                                  <w:t>应急领导小组</w:t>
                                </w:r>
                              </w:p>
                              <w:p>
                                <w:pPr>
                                  <w:jc w:val="center"/>
                                  <w:rPr>
                                    <w:color w:val="000000"/>
                                    <w:sz w:val="15"/>
                                    <w:szCs w:val="15"/>
                                  </w:rPr>
                                </w:pPr>
                                <w:r>
                                  <w:rPr>
                                    <w:rFonts w:hint="eastAsia"/>
                                    <w:color w:val="000000"/>
                                    <w:sz w:val="15"/>
                                    <w:szCs w:val="15"/>
                                  </w:rPr>
                                  <w:t>（总指挥）</w:t>
                                </w:r>
                              </w:p>
                            </w:txbxContent>
                          </wps:txbx>
                          <wps:bodyPr anchor="ctr" upright="1"/>
                        </wps:wsp>
                        <wps:wsp>
                          <wps:cNvPr id="4" name="圆角矩形 4"/>
                          <wps:cNvSpPr/>
                          <wps:spPr>
                            <a:xfrm>
                              <a:off x="3664" y="2976"/>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rFonts w:hint="eastAsia"/>
                                    <w:color w:val="000000"/>
                                    <w:sz w:val="15"/>
                                    <w:szCs w:val="15"/>
                                  </w:rPr>
                                </w:pPr>
                                <w:r>
                                  <w:rPr>
                                    <w:rFonts w:hint="eastAsia"/>
                                    <w:color w:val="000000"/>
                                    <w:sz w:val="15"/>
                                    <w:szCs w:val="15"/>
                                  </w:rPr>
                                  <w:t>事故现场指挥</w:t>
                                </w:r>
                              </w:p>
                              <w:p>
                                <w:pPr>
                                  <w:jc w:val="center"/>
                                  <w:rPr>
                                    <w:sz w:val="15"/>
                                    <w:szCs w:val="15"/>
                                  </w:rPr>
                                </w:pPr>
                                <w:r>
                                  <w:rPr>
                                    <w:rFonts w:hint="eastAsia"/>
                                    <w:color w:val="000000"/>
                                    <w:sz w:val="15"/>
                                    <w:szCs w:val="15"/>
                                  </w:rPr>
                                  <w:t>（副总指挥）</w:t>
                                </w:r>
                              </w:p>
                            </w:txbxContent>
                          </wps:txbx>
                          <wps:bodyPr anchor="ctr" upright="1"/>
                        </wps:wsp>
                        <wps:wsp>
                          <wps:cNvPr id="5" name="圆角矩形 5"/>
                          <wps:cNvSpPr/>
                          <wps:spPr>
                            <a:xfrm>
                              <a:off x="928" y="4464"/>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color w:val="000000"/>
                                    <w:sz w:val="18"/>
                                    <w:szCs w:val="18"/>
                                  </w:rPr>
                                </w:pPr>
                                <w:r>
                                  <w:rPr>
                                    <w:rFonts w:hint="eastAsia"/>
                                    <w:color w:val="000000"/>
                                    <w:sz w:val="18"/>
                                    <w:szCs w:val="18"/>
                                  </w:rPr>
                                  <w:t>抢险救援组</w:t>
                                </w:r>
                              </w:p>
                            </w:txbxContent>
                          </wps:txbx>
                          <wps:bodyPr anchor="ctr" upright="1"/>
                        </wps:wsp>
                        <wps:wsp>
                          <wps:cNvPr id="6" name="圆角矩形 6"/>
                          <wps:cNvSpPr/>
                          <wps:spPr>
                            <a:xfrm>
                              <a:off x="3232" y="4470"/>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color w:val="000000"/>
                                    <w:sz w:val="18"/>
                                    <w:szCs w:val="18"/>
                                  </w:rPr>
                                </w:pPr>
                                <w:r>
                                  <w:rPr>
                                    <w:rFonts w:hint="eastAsia"/>
                                    <w:color w:val="000000"/>
                                    <w:sz w:val="18"/>
                                    <w:szCs w:val="18"/>
                                  </w:rPr>
                                  <w:t>疏散警戒组</w:t>
                                </w:r>
                              </w:p>
                            </w:txbxContent>
                          </wps:txbx>
                          <wps:bodyPr anchor="ctr" upright="1"/>
                        </wps:wsp>
                        <wps:wsp>
                          <wps:cNvPr id="7" name="圆角矩形 7"/>
                          <wps:cNvSpPr/>
                          <wps:spPr>
                            <a:xfrm>
                              <a:off x="5475" y="4461"/>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color w:val="000000"/>
                                    <w:sz w:val="18"/>
                                    <w:szCs w:val="18"/>
                                  </w:rPr>
                                </w:pPr>
                                <w:r>
                                  <w:rPr>
                                    <w:rFonts w:hint="eastAsia"/>
                                    <w:color w:val="000000"/>
                                    <w:sz w:val="18"/>
                                    <w:szCs w:val="18"/>
                                  </w:rPr>
                                  <w:t>医疗救护组</w:t>
                                </w:r>
                              </w:p>
                            </w:txbxContent>
                          </wps:txbx>
                          <wps:bodyPr anchor="ctr" upright="1"/>
                        </wps:wsp>
                        <wps:wsp>
                          <wps:cNvPr id="8" name="圆角矩形 8"/>
                          <wps:cNvSpPr/>
                          <wps:spPr>
                            <a:xfrm>
                              <a:off x="7828" y="4470"/>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color w:val="000000"/>
                                    <w:sz w:val="18"/>
                                    <w:szCs w:val="18"/>
                                  </w:rPr>
                                </w:pPr>
                                <w:r>
                                  <w:rPr>
                                    <w:rFonts w:hint="eastAsia"/>
                                    <w:color w:val="000000"/>
                                    <w:sz w:val="18"/>
                                    <w:szCs w:val="18"/>
                                  </w:rPr>
                                  <w:t>后勤保障组</w:t>
                                </w:r>
                              </w:p>
                            </w:txbxContent>
                          </wps:txbx>
                          <wps:bodyPr anchor="ctr" upright="1"/>
                        </wps:wsp>
                        <wps:wsp>
                          <wps:cNvPr id="9" name="圆角矩形 9"/>
                          <wps:cNvSpPr/>
                          <wps:spPr>
                            <a:xfrm>
                              <a:off x="10031" y="4466"/>
                              <a:ext cx="1877" cy="893"/>
                            </a:xfrm>
                            <a:prstGeom prst="roundRect">
                              <a:avLst>
                                <a:gd name="adj" fmla="val 16667"/>
                              </a:avLst>
                            </a:prstGeom>
                            <a:solidFill>
                              <a:srgbClr val="BBE0E3"/>
                            </a:solidFill>
                            <a:ln w="25400" cap="flat" cmpd="sng">
                              <a:solidFill>
                                <a:srgbClr val="000000"/>
                              </a:solidFill>
                              <a:prstDash val="solid"/>
                              <a:round/>
                              <a:headEnd type="none" w="med" len="med"/>
                              <a:tailEnd type="none" w="med" len="med"/>
                            </a:ln>
                          </wps:spPr>
                          <wps:txbx>
                            <w:txbxContent>
                              <w:p>
                                <w:pPr>
                                  <w:jc w:val="center"/>
                                  <w:rPr>
                                    <w:color w:val="000000"/>
                                    <w:sz w:val="18"/>
                                    <w:szCs w:val="18"/>
                                  </w:rPr>
                                </w:pPr>
                                <w:r>
                                  <w:rPr>
                                    <w:rFonts w:hint="eastAsia" w:ascii="宋体" w:hAnsi="宋体" w:eastAsia="宋体" w:cs="宋体"/>
                                    <w:color w:val="000000"/>
                                    <w:sz w:val="18"/>
                                    <w:szCs w:val="18"/>
                                    <w:lang w:val="en-US" w:eastAsia="zh-CN"/>
                                  </w:rPr>
                                  <w:t>事故调查善后组</w:t>
                                </w:r>
                              </w:p>
                            </w:txbxContent>
                          </wps:txbx>
                          <wps:bodyPr anchor="ctr" upright="1"/>
                        </wps:wsp>
                      </wpg:grpSp>
                      <wpg:grpSp>
                        <wpg:cNvPr id="17" name="组合 17"/>
                        <wpg:cNvGrpSpPr/>
                        <wpg:grpSpPr>
                          <a:xfrm>
                            <a:off x="1867" y="2645"/>
                            <a:ext cx="9102" cy="1825"/>
                            <a:chOff x="1867" y="2645"/>
                            <a:chExt cx="9102" cy="1825"/>
                          </a:xfrm>
                        </wpg:grpSpPr>
                        <wps:wsp>
                          <wps:cNvPr id="11" name="肘形连接符 11"/>
                          <wps:cNvCnPr>
                            <a:stCxn id="3" idx="2"/>
                            <a:endCxn id="4" idx="3"/>
                          </wps:cNvCnPr>
                          <wps:spPr>
                            <a:xfrm rot="5400000">
                              <a:off x="5589" y="2597"/>
                              <a:ext cx="778" cy="874"/>
                            </a:xfrm>
                            <a:prstGeom prst="bentConnector2">
                              <a:avLst/>
                            </a:prstGeom>
                            <a:ln w="38100" cap="flat" cmpd="sng">
                              <a:solidFill>
                                <a:srgbClr val="000000"/>
                              </a:solidFill>
                              <a:prstDash val="solid"/>
                              <a:round/>
                              <a:headEnd type="none" w="med" len="med"/>
                              <a:tailEnd type="none" w="med" len="med"/>
                            </a:ln>
                          </wps:spPr>
                          <wps:bodyPr/>
                        </wps:wsp>
                        <wps:wsp>
                          <wps:cNvPr id="12" name="肘形连接符 12"/>
                          <wps:cNvCnPr>
                            <a:stCxn id="3" idx="2"/>
                            <a:endCxn id="5" idx="0"/>
                          </wps:cNvCnPr>
                          <wps:spPr>
                            <a:xfrm rot="5400000">
                              <a:off x="3218" y="1267"/>
                              <a:ext cx="1819" cy="4548"/>
                            </a:xfrm>
                            <a:prstGeom prst="bentConnector3">
                              <a:avLst>
                                <a:gd name="adj1" fmla="val 77764"/>
                              </a:avLst>
                            </a:prstGeom>
                            <a:ln w="38100" cap="flat" cmpd="sng">
                              <a:solidFill>
                                <a:srgbClr val="000000"/>
                              </a:solidFill>
                              <a:prstDash val="solid"/>
                              <a:round/>
                              <a:headEnd type="none" w="med" len="med"/>
                              <a:tailEnd type="none" w="med" len="med"/>
                            </a:ln>
                          </wps:spPr>
                          <wps:bodyPr/>
                        </wps:wsp>
                        <wps:wsp>
                          <wps:cNvPr id="13" name="肘形连接符 13"/>
                          <wps:cNvCnPr>
                            <a:stCxn id="3" idx="2"/>
                            <a:endCxn id="6" idx="0"/>
                          </wps:cNvCnPr>
                          <wps:spPr>
                            <a:xfrm rot="5400000">
                              <a:off x="4367" y="2422"/>
                              <a:ext cx="1825" cy="2244"/>
                            </a:xfrm>
                            <a:prstGeom prst="bentConnector3">
                              <a:avLst>
                                <a:gd name="adj1" fmla="val 78329"/>
                              </a:avLst>
                            </a:prstGeom>
                            <a:ln w="38100" cap="flat" cmpd="sng">
                              <a:solidFill>
                                <a:srgbClr val="000000"/>
                              </a:solidFill>
                              <a:prstDash val="solid"/>
                              <a:round/>
                              <a:headEnd type="none" w="med" len="med"/>
                              <a:tailEnd type="none" w="med" len="med"/>
                            </a:ln>
                          </wps:spPr>
                          <wps:bodyPr/>
                        </wps:wsp>
                        <wps:wsp>
                          <wps:cNvPr id="14" name="肘形连接符 14"/>
                          <wps:cNvCnPr>
                            <a:stCxn id="3" idx="2"/>
                            <a:endCxn id="7" idx="0"/>
                          </wps:cNvCnPr>
                          <wps:spPr>
                            <a:xfrm rot="5400000">
                              <a:off x="5493" y="3539"/>
                              <a:ext cx="1816" cy="1"/>
                            </a:xfrm>
                            <a:prstGeom prst="bentConnector3">
                              <a:avLst>
                                <a:gd name="adj1" fmla="val 49972"/>
                              </a:avLst>
                            </a:prstGeom>
                            <a:ln w="38100" cap="flat" cmpd="sng">
                              <a:solidFill>
                                <a:srgbClr val="000000"/>
                              </a:solidFill>
                              <a:prstDash val="solid"/>
                              <a:round/>
                              <a:headEnd type="none" w="med" len="med"/>
                              <a:tailEnd type="none" w="med" len="med"/>
                            </a:ln>
                          </wps:spPr>
                          <wps:bodyPr/>
                        </wps:wsp>
                        <wps:wsp>
                          <wps:cNvPr id="15" name="肘形连接符 15"/>
                          <wps:cNvCnPr>
                            <a:stCxn id="3" idx="2"/>
                            <a:endCxn id="8" idx="0"/>
                          </wps:cNvCnPr>
                          <wps:spPr>
                            <a:xfrm rot="5400000" flipV="1">
                              <a:off x="6665" y="2368"/>
                              <a:ext cx="1825" cy="2352"/>
                            </a:xfrm>
                            <a:prstGeom prst="bentConnector3">
                              <a:avLst>
                                <a:gd name="adj1" fmla="val 77671"/>
                              </a:avLst>
                            </a:prstGeom>
                            <a:ln w="38100" cap="flat" cmpd="sng">
                              <a:solidFill>
                                <a:srgbClr val="000000"/>
                              </a:solidFill>
                              <a:prstDash val="solid"/>
                              <a:round/>
                              <a:headEnd type="none" w="med" len="med"/>
                              <a:tailEnd type="none" w="med" len="med"/>
                            </a:ln>
                          </wps:spPr>
                          <wps:bodyPr/>
                        </wps:wsp>
                        <wps:wsp>
                          <wps:cNvPr id="16" name="肘形连接符 16"/>
                          <wps:cNvCnPr>
                            <a:stCxn id="3" idx="2"/>
                            <a:endCxn id="9" idx="0"/>
                          </wps:cNvCnPr>
                          <wps:spPr>
                            <a:xfrm rot="5400000" flipV="1">
                              <a:off x="7768" y="1264"/>
                              <a:ext cx="1821" cy="4555"/>
                            </a:xfrm>
                            <a:prstGeom prst="bentConnector3">
                              <a:avLst>
                                <a:gd name="adj1" fmla="val 78361"/>
                              </a:avLst>
                            </a:prstGeom>
                            <a:ln w="38100" cap="flat" cmpd="sng">
                              <a:solidFill>
                                <a:srgbClr val="000000"/>
                              </a:solidFill>
                              <a:prstDash val="solid"/>
                              <a:round/>
                              <a:headEnd type="none" w="med" len="med"/>
                              <a:tailEnd type="none" w="med" len="med"/>
                            </a:ln>
                          </wps:spPr>
                          <wps:bodyPr/>
                        </wps:wsp>
                      </wpg:grpSp>
                    </wpg:wgp>
                  </a:graphicData>
                </a:graphic>
              </wp:inline>
            </w:drawing>
          </mc:Choice>
          <mc:Fallback>
            <w:pict>
              <v:group id="_x0000_s1026" o:spid="_x0000_s1026" o:spt="203" style="height:180.5pt;width:443.45pt;" coordorigin="928,1752" coordsize="10978,3610" o:gfxdata="UEsDBAoAAAAAAIdO4kAAAAAAAAAAAAAAAAAEAAAAZHJzL1BLAwQUAAAACACHTuJAL8+CGt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C/PghrWAAAA&#10;BQEAAA8AAAAAAAAAAQAgAAAAIgAAAGRycy9kb3ducmV2LnhtbFBLAQIUABQAAAAIAIdO4kD+oNZO&#10;dgUAAG8mAAAOAAAAAAAAAAEAIAAAACUBAABkcnMvZTJvRG9jLnhtbFBLBQYAAAAABgAGAFkBAAAN&#10;CQAAAAA=&#10;">
                <o:lock v:ext="edit" aspectratio="f"/>
                <v:group id="_x0000_s1026" o:spid="_x0000_s1026" o:spt="203" style="position:absolute;left:928;top:1752;height:3610;width:10979;" coordorigin="928,1752" coordsize="10979,361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oundrect id="_x0000_s1026" o:spid="_x0000_s1026" o:spt="2" style="position:absolute;left:5476;top:1752;height:893;width:1877;v-text-anchor:middle;" fillcolor="#BBE0E3" filled="t" stroked="t" coordsize="21600,21600" arcsize="0.166666666666667" o:gfxdata="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hB9CvQAA&#10;ANoAAAAPAAAAAAAAAAEAIAAAACIAAABkcnMvZG93bnJldi54bWxQSwECFAAUAAAACACHTuJAMy8F&#10;njsAAAA5AAAAEAAAAAAAAAABACAAAAAMAQAAZHJzL3NoYXBleG1sLnhtbFBLBQYAAAAABgAGAFsB&#10;AAC2AwAAAAA=&#10;">
                    <v:fill on="t" focussize="0,0"/>
                    <v:stroke weight="2pt" color="#000000" joinstyle="round"/>
                    <v:imagedata o:title=""/>
                    <o:lock v:ext="edit" aspectratio="f"/>
                    <v:textbox>
                      <w:txbxContent>
                        <w:p>
                          <w:pPr>
                            <w:jc w:val="center"/>
                            <w:rPr>
                              <w:rFonts w:hint="eastAsia"/>
                              <w:color w:val="000000"/>
                              <w:sz w:val="15"/>
                              <w:szCs w:val="15"/>
                            </w:rPr>
                          </w:pPr>
                          <w:r>
                            <w:rPr>
                              <w:rFonts w:hint="eastAsia"/>
                              <w:color w:val="000000"/>
                              <w:sz w:val="15"/>
                              <w:szCs w:val="15"/>
                            </w:rPr>
                            <w:t>应急领导小组</w:t>
                          </w:r>
                        </w:p>
                        <w:p>
                          <w:pPr>
                            <w:jc w:val="center"/>
                            <w:rPr>
                              <w:color w:val="000000"/>
                              <w:sz w:val="15"/>
                              <w:szCs w:val="15"/>
                            </w:rPr>
                          </w:pPr>
                          <w:r>
                            <w:rPr>
                              <w:rFonts w:hint="eastAsia"/>
                              <w:color w:val="000000"/>
                              <w:sz w:val="15"/>
                              <w:szCs w:val="15"/>
                            </w:rPr>
                            <w:t>（总指挥）</w:t>
                          </w:r>
                        </w:p>
                      </w:txbxContent>
                    </v:textbox>
                  </v:roundrect>
                  <v:roundrect id="_x0000_s1026" o:spid="_x0000_s1026" o:spt="2" style="position:absolute;left:3664;top:2976;height:893;width:1877;v-text-anchor:middle;" fillcolor="#BBE0E3" filled="t" stroked="t" coordsize="21600,21600" arcsize="0.166666666666667" o:gfxdata="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2HNr4A&#10;AADa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pPr>
                            <w:jc w:val="center"/>
                            <w:rPr>
                              <w:rFonts w:hint="eastAsia"/>
                              <w:color w:val="000000"/>
                              <w:sz w:val="15"/>
                              <w:szCs w:val="15"/>
                            </w:rPr>
                          </w:pPr>
                          <w:r>
                            <w:rPr>
                              <w:rFonts w:hint="eastAsia"/>
                              <w:color w:val="000000"/>
                              <w:sz w:val="15"/>
                              <w:szCs w:val="15"/>
                            </w:rPr>
                            <w:t>事故现场指挥</w:t>
                          </w:r>
                        </w:p>
                        <w:p>
                          <w:pPr>
                            <w:jc w:val="center"/>
                            <w:rPr>
                              <w:sz w:val="15"/>
                              <w:szCs w:val="15"/>
                            </w:rPr>
                          </w:pPr>
                          <w:r>
                            <w:rPr>
                              <w:rFonts w:hint="eastAsia"/>
                              <w:color w:val="000000"/>
                              <w:sz w:val="15"/>
                              <w:szCs w:val="15"/>
                            </w:rPr>
                            <w:t>（副总指挥）</w:t>
                          </w:r>
                        </w:p>
                      </w:txbxContent>
                    </v:textbox>
                  </v:roundrect>
                  <v:roundrect id="_x0000_s1026" o:spid="_x0000_s1026" o:spt="2" style="position:absolute;left:928;top:4464;height:893;width:1877;v-text-anchor:middle;" fillcolor="#BBE0E3" filled="t" stroked="t" coordsize="21600,21600" arcsize="0.166666666666667" o:gfxdata="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SEirb4A&#10;AADa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pPr>
                            <w:jc w:val="center"/>
                            <w:rPr>
                              <w:color w:val="000000"/>
                              <w:sz w:val="18"/>
                              <w:szCs w:val="18"/>
                            </w:rPr>
                          </w:pPr>
                          <w:r>
                            <w:rPr>
                              <w:rFonts w:hint="eastAsia"/>
                              <w:color w:val="000000"/>
                              <w:sz w:val="18"/>
                              <w:szCs w:val="18"/>
                            </w:rPr>
                            <w:t>抢险救援组</w:t>
                          </w:r>
                        </w:p>
                      </w:txbxContent>
                    </v:textbox>
                  </v:roundrect>
                  <v:roundrect id="_x0000_s1026" o:spid="_x0000_s1026" o:spt="2" style="position:absolute;left:3232;top:4470;height:893;width:1877;v-text-anchor:middle;" fillcolor="#BBE0E3" filled="t" stroked="t" coordsize="21600,21600" arcsize="0.166666666666667" o:gfxdata="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O82r4A&#10;AADa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pPr>
                            <w:jc w:val="center"/>
                            <w:rPr>
                              <w:color w:val="000000"/>
                              <w:sz w:val="18"/>
                              <w:szCs w:val="18"/>
                            </w:rPr>
                          </w:pPr>
                          <w:r>
                            <w:rPr>
                              <w:rFonts w:hint="eastAsia"/>
                              <w:color w:val="000000"/>
                              <w:sz w:val="18"/>
                              <w:szCs w:val="18"/>
                            </w:rPr>
                            <w:t>疏散警戒组</w:t>
                          </w:r>
                        </w:p>
                      </w:txbxContent>
                    </v:textbox>
                  </v:roundrect>
                  <v:roundrect id="_x0000_s1026" o:spid="_x0000_s1026" o:spt="2" style="position:absolute;left:5475;top:4461;height:893;width:1877;v-text-anchor:middle;" fillcolor="#BBE0E3" filled="t" stroked="t" coordsize="21600,21600" arcsize="0.166666666666667" o:gfxdata="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8ZQb4A&#10;AADa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pPr>
                            <w:jc w:val="center"/>
                            <w:rPr>
                              <w:color w:val="000000"/>
                              <w:sz w:val="18"/>
                              <w:szCs w:val="18"/>
                            </w:rPr>
                          </w:pPr>
                          <w:r>
                            <w:rPr>
                              <w:rFonts w:hint="eastAsia"/>
                              <w:color w:val="000000"/>
                              <w:sz w:val="18"/>
                              <w:szCs w:val="18"/>
                            </w:rPr>
                            <w:t>医疗救护组</w:t>
                          </w:r>
                        </w:p>
                      </w:txbxContent>
                    </v:textbox>
                  </v:roundrect>
                  <v:roundrect id="_x0000_s1026" o:spid="_x0000_s1026" o:spt="2" style="position:absolute;left:7828;top:4470;height:893;width:1877;v-text-anchor:middle;" fillcolor="#BBE0E3" filled="t" stroked="t" coordsize="21600,21600" arcsize="0.166666666666667" o:gfxdata="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II0zugAAANo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textbox>
                      <w:txbxContent>
                        <w:p>
                          <w:pPr>
                            <w:jc w:val="center"/>
                            <w:rPr>
                              <w:color w:val="000000"/>
                              <w:sz w:val="18"/>
                              <w:szCs w:val="18"/>
                            </w:rPr>
                          </w:pPr>
                          <w:r>
                            <w:rPr>
                              <w:rFonts w:hint="eastAsia"/>
                              <w:color w:val="000000"/>
                              <w:sz w:val="18"/>
                              <w:szCs w:val="18"/>
                            </w:rPr>
                            <w:t>后勤保障组</w:t>
                          </w:r>
                        </w:p>
                      </w:txbxContent>
                    </v:textbox>
                  </v:roundrect>
                  <v:roundrect id="_x0000_s1026" o:spid="_x0000_s1026" o:spt="2" style="position:absolute;left:10031;top:4466;height:893;width:1877;v-text-anchor:middle;" fillcolor="#BBE0E3" filled="t" stroked="t" coordsize="21600,21600" arcsize="0.166666666666667" o:gfxdata="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woqL4A&#10;AADaAAAADwAAAAAAAAABACAAAAAiAAAAZHJzL2Rvd25yZXYueG1sUEsBAhQAFAAAAAgAh07iQDMv&#10;BZ47AAAAOQAAABAAAAAAAAAAAQAgAAAADQEAAGRycy9zaGFwZXhtbC54bWxQSwUGAAAAAAYABgBb&#10;AQAAtwMAAAAA&#10;">
                    <v:fill on="t" focussize="0,0"/>
                    <v:stroke weight="2pt" color="#000000" joinstyle="round"/>
                    <v:imagedata o:title=""/>
                    <o:lock v:ext="edit" aspectratio="f"/>
                    <v:textbox>
                      <w:txbxContent>
                        <w:p>
                          <w:pPr>
                            <w:jc w:val="center"/>
                            <w:rPr>
                              <w:color w:val="000000"/>
                              <w:sz w:val="18"/>
                              <w:szCs w:val="18"/>
                            </w:rPr>
                          </w:pPr>
                          <w:r>
                            <w:rPr>
                              <w:rFonts w:hint="eastAsia" w:ascii="宋体" w:hAnsi="宋体" w:eastAsia="宋体" w:cs="宋体"/>
                              <w:color w:val="000000"/>
                              <w:sz w:val="18"/>
                              <w:szCs w:val="18"/>
                              <w:lang w:val="en-US" w:eastAsia="zh-CN"/>
                            </w:rPr>
                            <w:t>事故调查善后组</w:t>
                          </w:r>
                        </w:p>
                      </w:txbxContent>
                    </v:textbox>
                  </v:roundrect>
                </v:group>
                <v:group id="_x0000_s1026" o:spid="_x0000_s1026" o:spt="203" style="position:absolute;left:1867;top:2645;height:1825;width:9102;" coordorigin="1867,2645" coordsize="9102,182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33" type="#_x0000_t33" style="position:absolute;left:5589;top:2597;height:874;width:778;rotation:5898240f;" filled="f" stroked="t" coordsize="21600,21600" o:gfxdata="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WB3b4A&#10;AADbAAAADwAAAAAAAAABACAAAAAiAAAAZHJzL2Rvd25yZXYueG1sUEsBAhQAFAAAAAgAh07iQDMv&#10;BZ47AAAAOQAAABAAAAAAAAAAAQAgAAAADQEAAGRycy9zaGFwZXhtbC54bWxQSwUGAAAAAAYABgBb&#10;AQAAtwMAAAAA&#10;">
                    <v:fill on="f" focussize="0,0"/>
                    <v:stroke weight="3pt" color="#000000" joinstyle="round"/>
                    <v:imagedata o:title=""/>
                    <o:lock v:ext="edit" aspectratio="f"/>
                  </v:shape>
                  <v:shape id="_x0000_s1026" o:spid="_x0000_s1026" o:spt="34" type="#_x0000_t34" style="position:absolute;left:3218;top:1267;height:4548;width:1819;rotation:5898240f;" filled="f" stroked="t" coordsize="21600,21600" o:gfxdata="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dVy8AAAA&#10;2wAAAA8AAAAAAAAAAQAgAAAAIgAAAGRycy9kb3ducmV2LnhtbFBLAQIUABQAAAAIAIdO4kAzLwWe&#10;OwAAADkAAAAQAAAAAAAAAAEAIAAAAAsBAABkcnMvc2hhcGV4bWwueG1sUEsFBgAAAAAGAAYAWwEA&#10;ALUDAAAAAA==&#10;" adj="16797">
                    <v:fill on="f" focussize="0,0"/>
                    <v:stroke weight="3pt" color="#000000" joinstyle="round"/>
                    <v:imagedata o:title=""/>
                    <o:lock v:ext="edit" aspectratio="f"/>
                  </v:shape>
                  <v:shape id="_x0000_s1026" o:spid="_x0000_s1026" o:spt="34" type="#_x0000_t34" style="position:absolute;left:4367;top:2422;height:2244;width:1825;rotation:5898240f;" filled="f" stroked="t" coordsize="21600,21600" o:gfxdata="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yyWO8AAAA&#10;2wAAAA8AAAAAAAAAAQAgAAAAIgAAAGRycy9kb3ducmV2LnhtbFBLAQIUABQAAAAIAIdO4kAzLwWe&#10;OwAAADkAAAAQAAAAAAAAAAEAIAAAAAsBAABkcnMvc2hhcGV4bWwueG1sUEsFBgAAAAAGAAYAWwEA&#10;ALUDAAAAAA==&#10;" adj="16919">
                    <v:fill on="f" focussize="0,0"/>
                    <v:stroke weight="3pt" color="#000000" joinstyle="round"/>
                    <v:imagedata o:title=""/>
                    <o:lock v:ext="edit" aspectratio="f"/>
                  </v:shape>
                  <v:shape id="_x0000_s1026" o:spid="_x0000_s1026" o:spt="34" type="#_x0000_t34" style="position:absolute;left:5493;top:3539;height:1;width:1816;rotation:5898240f;" filled="f" stroked="t" coordsize="21600,21600" o:gfxdata="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AS8Ze5AAAA2wAA&#10;AA8AAAAAAAAAAQAgAAAAIgAAAGRycy9kb3ducmV2LnhtbFBLAQIUABQAAAAIAIdO4kAzLwWeOwAA&#10;ADkAAAAQAAAAAAAAAAEAIAAAAAgBAABkcnMvc2hhcGV4bWwueG1sUEsFBgAAAAAGAAYAWwEAALID&#10;AAAAAA==&#10;" adj="10794">
                    <v:fill on="f" focussize="0,0"/>
                    <v:stroke weight="3pt" color="#000000" joinstyle="round"/>
                    <v:imagedata o:title=""/>
                    <o:lock v:ext="edit" aspectratio="f"/>
                  </v:shape>
                  <v:shape id="_x0000_s1026" o:spid="_x0000_s1026" o:spt="34" type="#_x0000_t34" style="position:absolute;left:6665;top:2368;flip:y;height:2352;width:1825;rotation:-5898240f;" filled="f" stroked="t" coordsize="21600,21600" o:gfxdata="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daOa5AAAA2wAA&#10;AA8AAAAAAAAAAQAgAAAAIgAAAGRycy9kb3ducmV2LnhtbFBLAQIUABQAAAAIAIdO4kAzLwWeOwAA&#10;ADkAAAAQAAAAAAAAAAEAIAAAAAgBAABkcnMvc2hhcGV4bWwueG1sUEsFBgAAAAAGAAYAWwEAALID&#10;AAAAAA==&#10;" adj="16777">
                    <v:fill on="f" focussize="0,0"/>
                    <v:stroke weight="3pt" color="#000000" joinstyle="round"/>
                    <v:imagedata o:title=""/>
                    <o:lock v:ext="edit" aspectratio="f"/>
                  </v:shape>
                  <v:shape id="_x0000_s1026" o:spid="_x0000_s1026" o:spt="34" type="#_x0000_t34" style="position:absolute;left:7768;top:1264;flip:y;height:4555;width:1821;rotation:-5898240f;" filled="f" stroked="t" coordsize="21600,21600" o:gfxdata="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13UYbtwAAANsAAAAP&#10;AAAAAAAAAAEAIAAAACIAAABkcnMvZG93bnJldi54bWxQSwECFAAUAAAACACHTuJAMy8FnjsAAAA5&#10;AAAAEAAAAAAAAAABACAAAAAGAQAAZHJzL3NoYXBleG1sLnhtbFBLBQYAAAAABgAGAFsBAACwAwAA&#10;AAA=&#10;" adj="16926">
                    <v:fill on="f" focussize="0,0"/>
                    <v:stroke weight="3pt" color="#000000" joinstyle="round"/>
                    <v:imagedata o:title=""/>
                    <o:lock v:ext="edit" aspectratio="f"/>
                  </v:shape>
                </v:group>
                <w10:wrap type="none"/>
                <w10:anchorlock/>
              </v:group>
            </w:pict>
          </mc:Fallback>
        </mc:AlternateContent>
      </w:r>
    </w:p>
    <w:p>
      <w:pPr>
        <w:pStyle w:val="9"/>
        <w:spacing w:line="360" w:lineRule="auto"/>
        <w:ind w:firstLine="482" w:firstLineChars="200"/>
        <w:jc w:val="center"/>
        <w:rPr>
          <w:rFonts w:hint="eastAsia" w:ascii="宋体" w:hAnsi="宋体" w:cs="宋体"/>
          <w:color w:val="auto"/>
          <w:sz w:val="24"/>
        </w:rPr>
      </w:pPr>
      <w:r>
        <w:rPr>
          <w:rFonts w:hint="eastAsia" w:ascii="黑体" w:eastAsia="黑体"/>
          <w:b/>
          <w:color w:val="auto"/>
          <w:sz w:val="24"/>
          <w:lang w:val="zh-CN"/>
        </w:rPr>
        <w:t>图</w:t>
      </w:r>
      <w:r>
        <w:rPr>
          <w:rFonts w:hint="eastAsia" w:ascii="黑体" w:eastAsia="黑体"/>
          <w:b/>
          <w:color w:val="auto"/>
          <w:sz w:val="24"/>
          <w:lang w:val="en-US" w:eastAsia="zh-CN"/>
        </w:rPr>
        <w:t>2</w:t>
      </w:r>
      <w:r>
        <w:rPr>
          <w:rFonts w:hint="eastAsia" w:ascii="黑体" w:eastAsia="黑体"/>
          <w:b/>
          <w:color w:val="auto"/>
          <w:sz w:val="24"/>
          <w:lang w:val="zh-CN"/>
        </w:rPr>
        <w:t>-</w:t>
      </w:r>
      <w:r>
        <w:rPr>
          <w:rFonts w:hint="eastAsia" w:ascii="黑体" w:eastAsia="黑体"/>
          <w:b/>
          <w:color w:val="auto"/>
          <w:sz w:val="24"/>
        </w:rPr>
        <w:t xml:space="preserve">1 </w:t>
      </w:r>
      <w:r>
        <w:rPr>
          <w:rFonts w:hint="eastAsia" w:ascii="黑体" w:eastAsia="黑体"/>
          <w:b/>
          <w:color w:val="auto"/>
          <w:sz w:val="24"/>
          <w:lang w:val="zh-CN"/>
        </w:rPr>
        <w:t>仪陇县春光页岩机砖厂应急组织机构图</w:t>
      </w:r>
    </w:p>
    <w:p>
      <w:pPr>
        <w:spacing w:line="24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（2）公司抢险值班电话24小时应急值守（电话：</w:t>
      </w:r>
      <w:r>
        <w:rPr>
          <w:rFonts w:hint="eastAsia" w:ascii="宋体" w:hAnsi="宋体" w:cs="宋体"/>
          <w:color w:val="auto"/>
          <w:sz w:val="28"/>
          <w:szCs w:val="28"/>
          <w:lang w:val="en-US" w:eastAsia="zh-CN"/>
        </w:rPr>
        <w:t>13696205333</w:t>
      </w:r>
      <w:r>
        <w:rPr>
          <w:rFonts w:hint="eastAsia" w:ascii="宋体" w:hAnsi="宋体" w:cs="宋体"/>
          <w:color w:val="auto"/>
          <w:sz w:val="28"/>
          <w:szCs w:val="28"/>
          <w:lang w:eastAsia="zh-CN"/>
        </w:rPr>
        <w:t>），事故现场指挥员及时向应急领导小组报告事故信息，按照事故通报程序和要求，通报公司有关负责人，组织增派应急救援力量（应急救援小组）前往现场。向事故现场指挥员传达应急领导小组有关应急救援处置工作的指令和指示。</w:t>
      </w:r>
    </w:p>
    <w:p>
      <w:pPr>
        <w:spacing w:line="24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（3）事故现场指挥员下达有关应急救援处置指令，组织指挥事故现场应急救援处置工作，将事故现场应急救援处置情况及时向应急领导小组报告，视情况协调其它资源。</w:t>
      </w:r>
    </w:p>
    <w:p>
      <w:pPr>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（4）公司事故应急救援组织机构联系电话（见附件1）。</w:t>
      </w:r>
    </w:p>
    <w:p>
      <w:pPr>
        <w:spacing w:line="360" w:lineRule="auto"/>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应急救援领导小组：</w:t>
      </w:r>
    </w:p>
    <w:p>
      <w:pPr>
        <w:spacing w:line="24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总 指 挥：程兴明</w:t>
      </w:r>
    </w:p>
    <w:p>
      <w:pPr>
        <w:spacing w:line="24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副总指挥：林兰远</w:t>
      </w:r>
    </w:p>
    <w:p>
      <w:pPr>
        <w:spacing w:line="240" w:lineRule="auto"/>
        <w:ind w:firstLine="560" w:firstLineChars="200"/>
        <w:rPr>
          <w:rFonts w:hint="default" w:ascii="宋体" w:hAnsi="宋体" w:cs="宋体"/>
          <w:color w:val="auto"/>
          <w:sz w:val="28"/>
          <w:szCs w:val="28"/>
          <w:lang w:val="en-US" w:eastAsia="zh-CN"/>
        </w:rPr>
      </w:pPr>
      <w:r>
        <w:rPr>
          <w:rFonts w:hint="eastAsia" w:ascii="宋体" w:hAnsi="宋体" w:cs="宋体"/>
          <w:color w:val="auto"/>
          <w:sz w:val="28"/>
          <w:szCs w:val="28"/>
          <w:lang w:eastAsia="zh-CN"/>
        </w:rPr>
        <w:t>成员：张良平、程兴建</w:t>
      </w:r>
    </w:p>
    <w:p>
      <w:pPr>
        <w:pStyle w:val="6"/>
        <w:rPr>
          <w:rFonts w:hint="eastAsia" w:ascii="宋体" w:hAnsi="宋体" w:eastAsia="宋体"/>
          <w:color w:val="auto"/>
          <w:sz w:val="28"/>
          <w:szCs w:val="28"/>
        </w:rPr>
      </w:pPr>
      <w:bookmarkStart w:id="37" w:name="_Toc486865539"/>
      <w:bookmarkStart w:id="38" w:name="_Toc30686"/>
      <w:bookmarkStart w:id="39" w:name="_Toc11153"/>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3 通讯与信息保障</w:t>
      </w:r>
      <w:bookmarkEnd w:id="37"/>
      <w:bookmarkEnd w:id="38"/>
      <w:bookmarkEnd w:id="39"/>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 固定电话通信</w:t>
      </w:r>
    </w:p>
    <w:p>
      <w:pPr>
        <w:spacing w:line="360" w:lineRule="auto"/>
        <w:ind w:firstLine="560" w:firstLineChars="200"/>
        <w:jc w:val="left"/>
        <w:rPr>
          <w:rFonts w:hint="eastAsia" w:ascii="宋体" w:hAnsi="宋体"/>
          <w:color w:val="auto"/>
          <w:sz w:val="28"/>
          <w:szCs w:val="28"/>
        </w:rPr>
      </w:pPr>
      <w:r>
        <w:rPr>
          <w:rFonts w:hint="eastAsia" w:ascii="宋体" w:hAnsi="宋体"/>
          <w:color w:val="auto"/>
          <w:sz w:val="28"/>
          <w:szCs w:val="28"/>
        </w:rPr>
        <w:t>公司24小时值班办公室配备固定电话可直接拨打</w:t>
      </w:r>
      <w:r>
        <w:rPr>
          <w:rFonts w:hint="eastAsia" w:ascii="宋体" w:hAnsi="宋体"/>
          <w:color w:val="auto"/>
          <w:sz w:val="28"/>
          <w:szCs w:val="28"/>
          <w:lang w:eastAsia="zh-CN"/>
        </w:rPr>
        <w:t>：</w:t>
      </w:r>
      <w:r>
        <w:rPr>
          <w:rFonts w:hint="eastAsia" w:ascii="宋体" w:hAnsi="宋体" w:cs="宋体"/>
          <w:color w:val="auto"/>
          <w:sz w:val="28"/>
          <w:szCs w:val="28"/>
          <w:lang w:val="en-US" w:eastAsia="zh-CN"/>
        </w:rPr>
        <w:t>13696205333</w:t>
      </w:r>
      <w:r>
        <w:rPr>
          <w:rFonts w:hint="eastAsia" w:ascii="宋体" w:hAnsi="宋体"/>
          <w:color w:val="auto"/>
          <w:sz w:val="28"/>
          <w:szCs w:val="28"/>
        </w:rPr>
        <w:t>。</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 手机移动通信</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公司所在区域通讯信号良好，所有应急成员必须</w:t>
      </w:r>
      <w:r>
        <w:rPr>
          <w:rFonts w:ascii="宋体" w:hAnsi="宋体"/>
          <w:color w:val="auto"/>
          <w:sz w:val="28"/>
          <w:szCs w:val="28"/>
        </w:rPr>
        <w:t>24</w:t>
      </w:r>
      <w:r>
        <w:rPr>
          <w:rFonts w:hint="eastAsia" w:ascii="宋体" w:hAnsi="宋体"/>
          <w:color w:val="auto"/>
          <w:sz w:val="28"/>
          <w:szCs w:val="28"/>
        </w:rPr>
        <w:t>小时开机，在接到通知后，要立即赶赴指定地点。</w:t>
      </w:r>
    </w:p>
    <w:p>
      <w:pPr>
        <w:pStyle w:val="7"/>
        <w:rPr>
          <w:rFonts w:ascii="宋体" w:hAnsi="宋体"/>
          <w:color w:val="auto"/>
          <w:sz w:val="28"/>
          <w:szCs w:val="28"/>
        </w:rPr>
      </w:pPr>
      <w:bookmarkStart w:id="40" w:name="_Toc486865541"/>
      <w:bookmarkStart w:id="41" w:name="_Toc892"/>
      <w:r>
        <w:rPr>
          <w:rFonts w:hint="eastAsia" w:ascii="宋体" w:hAnsi="宋体"/>
          <w:color w:val="auto"/>
          <w:sz w:val="28"/>
          <w:szCs w:val="28"/>
        </w:rPr>
        <w:t>2.3.2 通信系统及维护方案</w:t>
      </w:r>
      <w:bookmarkEnd w:id="40"/>
      <w:bookmarkEnd w:id="41"/>
    </w:p>
    <w:p>
      <w:pPr>
        <w:spacing w:line="360" w:lineRule="auto"/>
        <w:ind w:firstLine="560" w:firstLineChars="200"/>
        <w:rPr>
          <w:rFonts w:hint="eastAsia" w:ascii="宋体" w:hAnsi="宋体"/>
          <w:color w:val="auto"/>
          <w:sz w:val="28"/>
          <w:szCs w:val="28"/>
        </w:rPr>
      </w:pPr>
      <w:bookmarkStart w:id="42" w:name="_Toc477275520"/>
      <w:r>
        <w:rPr>
          <w:rFonts w:hint="eastAsia" w:ascii="宋体" w:hAnsi="宋体"/>
          <w:color w:val="auto"/>
          <w:sz w:val="28"/>
          <w:szCs w:val="28"/>
        </w:rPr>
        <w:t>有关预案的人员和单位联系电话、联系人变动后，安全管理人员应进行实时更新并及时将相应信息报安全生产领导小组；</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每3个月安全部门（安全管理人员）了解相应信息的变更情况，收集更新后的信息要在</w:t>
      </w:r>
      <w:r>
        <w:rPr>
          <w:rFonts w:ascii="宋体" w:hAnsi="宋体"/>
          <w:color w:val="auto"/>
          <w:sz w:val="28"/>
          <w:szCs w:val="28"/>
        </w:rPr>
        <w:t>24</w:t>
      </w:r>
      <w:r>
        <w:rPr>
          <w:rFonts w:hint="eastAsia" w:ascii="宋体" w:hAnsi="宋体"/>
          <w:color w:val="auto"/>
          <w:sz w:val="28"/>
          <w:szCs w:val="28"/>
        </w:rPr>
        <w:t>小时内向各部门传达，并更新预案附件。</w:t>
      </w:r>
    </w:p>
    <w:p>
      <w:pPr>
        <w:pStyle w:val="7"/>
        <w:rPr>
          <w:rFonts w:hint="eastAsia" w:ascii="宋体" w:hAnsi="宋体"/>
          <w:color w:val="auto"/>
          <w:sz w:val="28"/>
          <w:szCs w:val="28"/>
        </w:rPr>
      </w:pPr>
      <w:bookmarkStart w:id="43" w:name="_Toc486865542"/>
      <w:bookmarkStart w:id="44" w:name="_Toc4756"/>
      <w:r>
        <w:rPr>
          <w:rFonts w:hint="eastAsia" w:ascii="宋体" w:hAnsi="宋体"/>
          <w:color w:val="auto"/>
          <w:sz w:val="28"/>
          <w:szCs w:val="28"/>
        </w:rPr>
        <w:t xml:space="preserve">2.3.3 </w:t>
      </w:r>
      <w:r>
        <w:rPr>
          <w:rFonts w:hint="eastAsia" w:ascii="宋体" w:hAnsi="宋体" w:cs="宋体"/>
          <w:color w:val="auto"/>
          <w:kern w:val="0"/>
          <w:sz w:val="28"/>
          <w:szCs w:val="28"/>
        </w:rPr>
        <w:t>通信</w:t>
      </w:r>
      <w:r>
        <w:rPr>
          <w:rFonts w:hint="eastAsia" w:ascii="宋体" w:hAnsi="宋体"/>
          <w:color w:val="auto"/>
          <w:sz w:val="28"/>
          <w:szCs w:val="28"/>
        </w:rPr>
        <w:t>信息收集</w:t>
      </w:r>
      <w:bookmarkEnd w:id="42"/>
      <w:bookmarkEnd w:id="43"/>
      <w:bookmarkEnd w:id="44"/>
    </w:p>
    <w:p>
      <w:pPr>
        <w:adjustRightInd w:val="0"/>
        <w:snapToGrid w:val="0"/>
        <w:spacing w:line="360" w:lineRule="auto"/>
        <w:ind w:firstLine="560" w:firstLineChars="200"/>
        <w:rPr>
          <w:rFonts w:hint="eastAsia" w:ascii="宋体" w:hAnsi="宋体" w:cs="宋体"/>
          <w:color w:val="auto"/>
          <w:kern w:val="0"/>
          <w:sz w:val="28"/>
          <w:szCs w:val="28"/>
        </w:rPr>
      </w:pPr>
      <w:r>
        <w:rPr>
          <w:rFonts w:hint="eastAsia" w:ascii="宋体" w:hAnsi="宋体"/>
          <w:color w:val="auto"/>
          <w:sz w:val="28"/>
          <w:szCs w:val="28"/>
        </w:rPr>
        <w:t>单位及周边单位</w:t>
      </w:r>
      <w:r>
        <w:rPr>
          <w:rFonts w:hint="eastAsia" w:ascii="宋体" w:hAnsi="宋体" w:cs="宋体"/>
          <w:color w:val="auto"/>
          <w:kern w:val="0"/>
          <w:sz w:val="28"/>
          <w:szCs w:val="28"/>
        </w:rPr>
        <w:t>通信等信息收集由办公室负责。</w:t>
      </w:r>
    </w:p>
    <w:p>
      <w:pPr>
        <w:pStyle w:val="14"/>
        <w:spacing w:before="0" w:beforeAutospacing="0" w:after="0" w:afterAutospacing="0" w:line="360" w:lineRule="auto"/>
        <w:jc w:val="center"/>
        <w:rPr>
          <w:rFonts w:hint="eastAsia" w:ascii="Times New Roman" w:hAnsi="Times New Roman"/>
          <w:color w:val="auto"/>
          <w:kern w:val="2"/>
          <w:sz w:val="28"/>
          <w:szCs w:val="28"/>
          <w:lang w:val="en-US" w:eastAsia="zh-CN" w:bidi="ar-SA"/>
        </w:rPr>
      </w:pPr>
      <w:r>
        <w:rPr>
          <w:rFonts w:hint="eastAsia" w:ascii="Times New Roman" w:hAnsi="Times New Roman"/>
          <w:color w:val="auto"/>
          <w:kern w:val="2"/>
          <w:sz w:val="28"/>
          <w:szCs w:val="28"/>
          <w:lang w:val="en-US" w:eastAsia="zh-CN" w:bidi="ar-SA"/>
        </w:rPr>
        <w:t>公司各部门24小时联系人和联系电话</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520"/>
        <w:gridCol w:w="1476"/>
        <w:gridCol w:w="278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37"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序号</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姓名</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部门</w:t>
            </w:r>
          </w:p>
        </w:tc>
        <w:tc>
          <w:tcPr>
            <w:tcW w:w="2784"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联系电话（手机号）</w:t>
            </w:r>
          </w:p>
        </w:tc>
        <w:tc>
          <w:tcPr>
            <w:tcW w:w="1705" w:type="dxa"/>
            <w:noWrap w:val="0"/>
            <w:vAlign w:val="center"/>
          </w:tcPr>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程兴明</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厂长</w:t>
            </w:r>
          </w:p>
        </w:tc>
        <w:tc>
          <w:tcPr>
            <w:tcW w:w="2784"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13696205333</w:t>
            </w:r>
          </w:p>
        </w:tc>
        <w:tc>
          <w:tcPr>
            <w:tcW w:w="1705" w:type="dxa"/>
            <w:noWrap w:val="0"/>
            <w:vAlign w:val="center"/>
          </w:tcPr>
          <w:p>
            <w:pPr>
              <w:spacing w:line="360" w:lineRule="auto"/>
              <w:ind w:firstLine="480" w:firstLineChars="200"/>
              <w:jc w:val="both"/>
              <w:rPr>
                <w:rFonts w:hint="default" w:ascii="宋体" w:hAnsi="宋体" w:eastAsia="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林兰远</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安全员</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13258409111</w:t>
            </w:r>
          </w:p>
        </w:tc>
        <w:tc>
          <w:tcPr>
            <w:tcW w:w="1705" w:type="dxa"/>
            <w:noWrap w:val="0"/>
            <w:vAlign w:val="center"/>
          </w:tcPr>
          <w:p>
            <w:pPr>
              <w:spacing w:line="360" w:lineRule="auto"/>
              <w:ind w:firstLine="480" w:firstLineChars="20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张良军</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电工</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13890807162</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程兴建</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清洁</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13890750458</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何仁勇</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清洁组员</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18784745685</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何加求</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维修组长</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17313801262</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7</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朱光兰</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生产组长</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13990805466 </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8</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王丽</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班长</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13890767641</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9</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何兆林</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出砖组长</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13350650725</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7" w:type="dxa"/>
            <w:noWrap w:val="0"/>
            <w:vAlign w:val="center"/>
          </w:tcPr>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10</w:t>
            </w:r>
          </w:p>
        </w:tc>
        <w:tc>
          <w:tcPr>
            <w:tcW w:w="1520"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何波文</w:t>
            </w:r>
          </w:p>
        </w:tc>
        <w:tc>
          <w:tcPr>
            <w:tcW w:w="1476" w:type="dxa"/>
            <w:noWrap w:val="0"/>
            <w:vAlign w:val="center"/>
          </w:tcPr>
          <w:p>
            <w:pPr>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出砖组长</w:t>
            </w:r>
          </w:p>
        </w:tc>
        <w:tc>
          <w:tcPr>
            <w:tcW w:w="2784" w:type="dxa"/>
            <w:noWrap w:val="0"/>
            <w:vAlign w:val="center"/>
          </w:tcPr>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18990776971</w:t>
            </w:r>
          </w:p>
        </w:tc>
        <w:tc>
          <w:tcPr>
            <w:tcW w:w="1705" w:type="dxa"/>
            <w:noWrap w:val="0"/>
            <w:vAlign w:val="center"/>
          </w:tcPr>
          <w:p>
            <w:pPr>
              <w:spacing w:line="360" w:lineRule="auto"/>
              <w:ind w:firstLine="480" w:firstLineChars="200"/>
              <w:rPr>
                <w:rFonts w:hint="eastAsia" w:ascii="宋体" w:hAnsi="宋体" w:cs="宋体"/>
                <w:color w:val="auto"/>
                <w:sz w:val="24"/>
                <w:lang w:val="en-US" w:eastAsia="zh-CN"/>
              </w:rPr>
            </w:pPr>
          </w:p>
        </w:tc>
      </w:tr>
    </w:tbl>
    <w:p>
      <w:pPr>
        <w:pStyle w:val="6"/>
        <w:rPr>
          <w:rFonts w:ascii="宋体" w:hAnsi="宋体" w:eastAsia="宋体"/>
          <w:color w:val="auto"/>
          <w:sz w:val="28"/>
          <w:szCs w:val="28"/>
        </w:rPr>
      </w:pPr>
      <w:bookmarkStart w:id="45" w:name="_Toc2224"/>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4 应急队伍保障</w:t>
      </w:r>
      <w:bookmarkEnd w:id="45"/>
    </w:p>
    <w:p>
      <w:pPr>
        <w:spacing w:line="360" w:lineRule="auto"/>
        <w:ind w:firstLine="560" w:firstLineChars="200"/>
        <w:rPr>
          <w:rFonts w:hint="eastAsia" w:ascii="宋体" w:hAnsi="宋体"/>
          <w:color w:val="auto"/>
          <w:sz w:val="28"/>
          <w:szCs w:val="28"/>
        </w:rPr>
      </w:pPr>
      <w:bookmarkStart w:id="46" w:name="_Toc4605"/>
      <w:bookmarkStart w:id="47" w:name="_Toc372276454"/>
      <w:bookmarkStart w:id="48" w:name="_Toc381167032"/>
      <w:bookmarkStart w:id="49" w:name="_Toc381171807"/>
      <w:r>
        <w:rPr>
          <w:rFonts w:hint="eastAsia" w:ascii="宋体" w:hAnsi="宋体"/>
          <w:color w:val="auto"/>
          <w:sz w:val="28"/>
          <w:szCs w:val="28"/>
        </w:rPr>
        <w:t>公司成立应急领导小组，下设</w:t>
      </w:r>
      <w:r>
        <w:rPr>
          <w:rFonts w:hint="eastAsia" w:ascii="宋体" w:hAnsi="宋体"/>
          <w:color w:val="auto"/>
          <w:sz w:val="28"/>
          <w:szCs w:val="28"/>
          <w:lang w:val="en-US" w:eastAsia="zh-CN"/>
        </w:rPr>
        <w:t>5</w:t>
      </w:r>
      <w:r>
        <w:rPr>
          <w:rFonts w:hint="eastAsia" w:ascii="宋体" w:hAnsi="宋体"/>
          <w:color w:val="auto"/>
          <w:sz w:val="28"/>
          <w:szCs w:val="28"/>
        </w:rPr>
        <w:t>个专业应急小组：</w:t>
      </w:r>
      <w:r>
        <w:rPr>
          <w:rFonts w:hint="eastAsia" w:ascii="宋体" w:hAnsi="宋体"/>
          <w:color w:val="auto"/>
          <w:sz w:val="28"/>
          <w:szCs w:val="28"/>
          <w:lang w:val="zh-CN" w:eastAsia="zh-CN"/>
        </w:rPr>
        <w:t>抢险救</w:t>
      </w:r>
      <w:r>
        <w:rPr>
          <w:rFonts w:hint="eastAsia" w:ascii="宋体" w:hAnsi="宋体"/>
          <w:color w:val="auto"/>
          <w:sz w:val="28"/>
          <w:szCs w:val="28"/>
          <w:lang w:val="en-US" w:eastAsia="zh-CN"/>
        </w:rPr>
        <w:t>援</w:t>
      </w:r>
      <w:r>
        <w:rPr>
          <w:rFonts w:hint="eastAsia" w:ascii="宋体" w:hAnsi="宋体"/>
          <w:color w:val="auto"/>
          <w:sz w:val="28"/>
          <w:szCs w:val="28"/>
          <w:lang w:val="zh-CN" w:eastAsia="zh-CN"/>
        </w:rPr>
        <w:t>组、</w:t>
      </w:r>
      <w:r>
        <w:rPr>
          <w:rFonts w:hint="eastAsia" w:ascii="宋体" w:hAnsi="宋体"/>
          <w:color w:val="auto"/>
          <w:sz w:val="28"/>
          <w:szCs w:val="28"/>
          <w:lang w:val="en-US" w:eastAsia="zh-CN"/>
        </w:rPr>
        <w:t>疏散警戒组、后勤保障组、医疗救护组、报警联络组</w:t>
      </w:r>
      <w:r>
        <w:rPr>
          <w:rFonts w:hint="eastAsia" w:ascii="宋体" w:hAnsi="宋体"/>
          <w:color w:val="auto"/>
          <w:sz w:val="28"/>
          <w:szCs w:val="28"/>
        </w:rPr>
        <w:t>。各应急救援小组分工明确，公司根据人员的实际变动情况，每年适时调整应急救援队成员，确保应急救援组织机构的落实，抢险救灾组成员不少于</w:t>
      </w:r>
      <w:r>
        <w:rPr>
          <w:rFonts w:hint="eastAsia" w:ascii="宋体" w:hAnsi="宋体"/>
          <w:color w:val="auto"/>
          <w:sz w:val="28"/>
          <w:szCs w:val="28"/>
          <w:lang w:val="en-US" w:eastAsia="zh-CN"/>
        </w:rPr>
        <w:t>2</w:t>
      </w:r>
      <w:r>
        <w:rPr>
          <w:rFonts w:hint="eastAsia" w:ascii="宋体" w:hAnsi="宋体"/>
          <w:color w:val="auto"/>
          <w:sz w:val="28"/>
          <w:szCs w:val="28"/>
        </w:rPr>
        <w:t>人。</w:t>
      </w:r>
    </w:p>
    <w:p>
      <w:pPr>
        <w:pStyle w:val="6"/>
        <w:rPr>
          <w:rFonts w:ascii="宋体" w:hAnsi="宋体" w:eastAsia="宋体"/>
          <w:color w:val="auto"/>
          <w:sz w:val="28"/>
          <w:szCs w:val="28"/>
        </w:rPr>
      </w:pPr>
      <w:bookmarkStart w:id="50" w:name="_Toc486865544"/>
      <w:bookmarkStart w:id="51" w:name="_Toc477275524"/>
      <w:bookmarkStart w:id="52" w:name="_Toc413911753"/>
      <w:bookmarkStart w:id="53" w:name="_Toc17503"/>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5 物资装备保障</w:t>
      </w:r>
      <w:bookmarkEnd w:id="50"/>
      <w:bookmarkEnd w:id="51"/>
      <w:bookmarkEnd w:id="52"/>
      <w:bookmarkEnd w:id="53"/>
    </w:p>
    <w:p>
      <w:pPr>
        <w:spacing w:line="360" w:lineRule="auto"/>
        <w:ind w:firstLine="560" w:firstLineChars="200"/>
        <w:rPr>
          <w:rFonts w:hint="eastAsia" w:ascii="宋体" w:hAnsi="宋体"/>
          <w:color w:val="auto"/>
          <w:sz w:val="28"/>
          <w:szCs w:val="28"/>
        </w:rPr>
      </w:pPr>
      <w:r>
        <w:rPr>
          <w:rFonts w:ascii="宋体" w:hAnsi="宋体"/>
          <w:color w:val="auto"/>
          <w:sz w:val="28"/>
          <w:szCs w:val="28"/>
        </w:rPr>
        <w:t>依据本预案应急处置的需求，建立健全</w:t>
      </w:r>
      <w:r>
        <w:rPr>
          <w:rFonts w:hint="eastAsia" w:ascii="宋体" w:hAnsi="宋体"/>
          <w:color w:val="auto"/>
          <w:sz w:val="28"/>
          <w:szCs w:val="28"/>
        </w:rPr>
        <w:t>公司</w:t>
      </w:r>
      <w:r>
        <w:rPr>
          <w:rFonts w:ascii="宋体" w:hAnsi="宋体"/>
          <w:color w:val="auto"/>
          <w:sz w:val="28"/>
          <w:szCs w:val="28"/>
        </w:rPr>
        <w:t>应急物资储备为主和社会救援物资为辅的应急物资供应保障体系，完善应急物资储备的区域联动机制，做到</w:t>
      </w:r>
      <w:r>
        <w:rPr>
          <w:rFonts w:hint="eastAsia" w:ascii="宋体" w:hAnsi="宋体"/>
          <w:color w:val="auto"/>
          <w:sz w:val="28"/>
          <w:szCs w:val="28"/>
        </w:rPr>
        <w:t>公司</w:t>
      </w:r>
      <w:r>
        <w:rPr>
          <w:rFonts w:ascii="宋体" w:hAnsi="宋体"/>
          <w:color w:val="auto"/>
          <w:sz w:val="28"/>
          <w:szCs w:val="28"/>
        </w:rPr>
        <w:t>内、外应急物资资源共享的动态管理。在应急状态下，由</w:t>
      </w:r>
      <w:r>
        <w:rPr>
          <w:rFonts w:hint="eastAsia" w:ascii="宋体" w:hAnsi="宋体"/>
          <w:color w:val="auto"/>
          <w:sz w:val="28"/>
          <w:szCs w:val="28"/>
        </w:rPr>
        <w:t>现场指挥</w:t>
      </w:r>
      <w:r>
        <w:rPr>
          <w:rFonts w:ascii="宋体" w:hAnsi="宋体"/>
          <w:color w:val="auto"/>
          <w:sz w:val="28"/>
          <w:szCs w:val="28"/>
        </w:rPr>
        <w:t>统一调配使用。</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所有应急救援设备设施和物资实行专人管理、定点定量存放，消防设施、消防器材由公司安全管理人员专门负责管理，每年制定严格的检查保养计划，按月、季、年不同周期分类对所有应急设施器材进行检查，及时补充和维修维护，确保各处应急器材物资的数量和性能满足随时使用的需要。</w:t>
      </w:r>
    </w:p>
    <w:p>
      <w:pPr>
        <w:adjustRightInd w:val="0"/>
        <w:snapToGrid w:val="0"/>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应急救援物质器材一览表见下表。</w:t>
      </w:r>
    </w:p>
    <w:p>
      <w:pPr>
        <w:spacing w:line="360" w:lineRule="auto"/>
        <w:ind w:firstLine="560" w:firstLineChars="20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管理人：林兰远             联系方式：13258409111</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056"/>
        <w:gridCol w:w="954"/>
        <w:gridCol w:w="3236"/>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ind w:firstLine="480" w:firstLineChars="20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名称</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数量</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备注</w:t>
            </w:r>
          </w:p>
        </w:tc>
        <w:tc>
          <w:tcPr>
            <w:tcW w:w="3236" w:type="dxa"/>
            <w:noWrap w:val="0"/>
            <w:vAlign w:val="center"/>
          </w:tcPr>
          <w:p>
            <w:pPr>
              <w:spacing w:line="240" w:lineRule="auto"/>
              <w:jc w:val="center"/>
              <w:rPr>
                <w:color w:val="auto"/>
              </w:rPr>
            </w:pPr>
            <w:r>
              <w:rPr>
                <w:rFonts w:hint="eastAsia" w:ascii="宋体" w:hAnsi="宋体" w:cs="宋体"/>
                <w:color w:val="auto"/>
                <w:sz w:val="24"/>
                <w:szCs w:val="24"/>
                <w:lang w:val="en-US" w:eastAsia="zh-CN"/>
              </w:rPr>
              <w:t>贮存地点</w:t>
            </w:r>
          </w:p>
        </w:tc>
        <w:tc>
          <w:tcPr>
            <w:tcW w:w="899" w:type="dxa"/>
            <w:noWrap w:val="0"/>
            <w:vAlign w:val="center"/>
          </w:tcPr>
          <w:p>
            <w:pPr>
              <w:spacing w:line="240" w:lineRule="auto"/>
              <w:jc w:val="center"/>
              <w:rPr>
                <w:rFonts w:hint="eastAsia" w:eastAsia="宋体"/>
                <w:color w:val="auto"/>
                <w:lang w:eastAsia="zh-CN"/>
              </w:rPr>
            </w:pPr>
            <w:r>
              <w:rPr>
                <w:rFonts w:hint="eastAsia"/>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灭火器</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具</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应急药箱</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应急车辆</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辆</w:t>
            </w:r>
          </w:p>
        </w:tc>
        <w:tc>
          <w:tcPr>
            <w:tcW w:w="3236" w:type="dxa"/>
            <w:noWrap w:val="0"/>
            <w:vAlign w:val="center"/>
          </w:tcPr>
          <w:p>
            <w:pPr>
              <w:spacing w:line="24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 川RQ8555</w:t>
            </w:r>
          </w:p>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（程兴明13696205333）</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对讲机</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手电筒</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把</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铁锹</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铁铲</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职工宿舍、办公区</w:t>
            </w:r>
          </w:p>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烧结窑旁</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防火沙池</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厂区现场</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消防水池</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厂区现场</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绝缘手套</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双</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担架</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消防防护服</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救援物品储存柜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环保防护服</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职业健康医务室</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应急救援桶</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办公室、应急救援物资储存柜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防尘防毒口罩</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个</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应急救援物资储存柜</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防护鞋</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双</w:t>
            </w:r>
          </w:p>
        </w:tc>
        <w:tc>
          <w:tcPr>
            <w:tcW w:w="323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救援物资库房</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377"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柴油发电机</w:t>
            </w:r>
          </w:p>
        </w:tc>
        <w:tc>
          <w:tcPr>
            <w:tcW w:w="1056"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954" w:type="dxa"/>
            <w:noWrap w:val="0"/>
            <w:vAlign w:val="center"/>
          </w:tcPr>
          <w:p>
            <w:pPr>
              <w:spacing w:line="24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3236" w:type="dxa"/>
            <w:noWrap w:val="0"/>
            <w:vAlign w:val="center"/>
          </w:tcPr>
          <w:p>
            <w:pPr>
              <w:spacing w:line="24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100KW，配电房旁</w:t>
            </w:r>
          </w:p>
        </w:tc>
        <w:tc>
          <w:tcPr>
            <w:tcW w:w="899" w:type="dxa"/>
            <w:noWrap w:val="0"/>
            <w:vAlign w:val="center"/>
          </w:tcPr>
          <w:p>
            <w:pPr>
              <w:spacing w:line="240" w:lineRule="auto"/>
              <w:jc w:val="center"/>
              <w:rPr>
                <w:rFonts w:hint="eastAsia" w:ascii="宋体" w:hAnsi="宋体" w:cs="宋体"/>
                <w:color w:val="auto"/>
                <w:sz w:val="24"/>
                <w:szCs w:val="24"/>
                <w:lang w:val="en-US" w:eastAsia="zh-CN"/>
              </w:rPr>
            </w:pPr>
          </w:p>
        </w:tc>
      </w:tr>
    </w:tbl>
    <w:p>
      <w:pPr>
        <w:pStyle w:val="6"/>
        <w:rPr>
          <w:rFonts w:ascii="宋体" w:hAnsi="宋体" w:eastAsia="宋体"/>
          <w:color w:val="auto"/>
          <w:sz w:val="28"/>
          <w:szCs w:val="28"/>
        </w:rPr>
      </w:pPr>
      <w:bookmarkStart w:id="54" w:name="_Toc24249"/>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6 经费保障</w:t>
      </w:r>
      <w:bookmarkEnd w:id="54"/>
    </w:p>
    <w:p>
      <w:pPr>
        <w:pStyle w:val="7"/>
        <w:rPr>
          <w:rFonts w:hint="eastAsia" w:ascii="宋体" w:hAnsi="宋体"/>
          <w:color w:val="auto"/>
          <w:sz w:val="28"/>
          <w:szCs w:val="28"/>
        </w:rPr>
      </w:pPr>
      <w:bookmarkStart w:id="55" w:name="_Toc28968"/>
      <w:bookmarkStart w:id="56" w:name="_Toc477275526"/>
      <w:bookmarkStart w:id="57" w:name="_Toc486865546"/>
      <w:r>
        <w:rPr>
          <w:rFonts w:hint="eastAsia" w:ascii="宋体" w:hAnsi="宋体"/>
          <w:color w:val="auto"/>
          <w:sz w:val="28"/>
          <w:szCs w:val="28"/>
        </w:rPr>
        <w:t>2.6.1 应急专项经费</w:t>
      </w:r>
      <w:bookmarkEnd w:id="55"/>
      <w:bookmarkEnd w:id="56"/>
      <w:bookmarkEnd w:id="57"/>
    </w:p>
    <w:p>
      <w:pPr>
        <w:pStyle w:val="9"/>
        <w:ind w:firstLine="560"/>
        <w:rPr>
          <w:rFonts w:ascii="Times New Roman" w:hAnsi="Times New Roman"/>
          <w:color w:val="auto"/>
        </w:rPr>
      </w:pPr>
      <w:r>
        <w:rPr>
          <w:rFonts w:ascii="Times New Roman" w:hAnsi="Times New Roman"/>
          <w:color w:val="auto"/>
        </w:rPr>
        <w:t>根据</w:t>
      </w:r>
      <w:r>
        <w:rPr>
          <w:rFonts w:ascii="Times New Roman" w:hAnsi="Times New Roman"/>
          <w:color w:val="auto"/>
          <w:szCs w:val="28"/>
        </w:rPr>
        <w:t>《财政部、国家</w:t>
      </w:r>
      <w:r>
        <w:rPr>
          <w:rFonts w:hint="eastAsia" w:ascii="Times New Roman" w:hAnsi="Times New Roman"/>
          <w:color w:val="auto"/>
          <w:szCs w:val="28"/>
          <w:lang w:eastAsia="zh-CN"/>
        </w:rPr>
        <w:t>安全生产监督</w:t>
      </w:r>
      <w:r>
        <w:rPr>
          <w:rFonts w:ascii="Times New Roman" w:hAnsi="Times New Roman"/>
          <w:color w:val="auto"/>
          <w:szCs w:val="28"/>
        </w:rPr>
        <w:t>管理总局关于印发&lt;企业</w:t>
      </w:r>
      <w:r>
        <w:rPr>
          <w:rFonts w:hint="eastAsia" w:ascii="Times New Roman" w:hAnsi="Times New Roman"/>
          <w:color w:val="auto"/>
          <w:szCs w:val="28"/>
          <w:lang w:eastAsia="zh-CN"/>
        </w:rPr>
        <w:t>安全生产费用</w:t>
      </w:r>
      <w:r>
        <w:rPr>
          <w:rFonts w:ascii="Times New Roman" w:hAnsi="Times New Roman"/>
          <w:color w:val="auto"/>
          <w:szCs w:val="28"/>
        </w:rPr>
        <w:t>提取和使用管理办法&gt;的通知》（财企[2012]16号）</w:t>
      </w:r>
      <w:r>
        <w:rPr>
          <w:rFonts w:ascii="Times New Roman" w:hAnsi="Times New Roman"/>
          <w:color w:val="auto"/>
        </w:rPr>
        <w:t>，财务部按照规定标准提取安全资金，在成本中列支，专门用于完善和改进企业应急救援体系建设、监控设备定期检测、应急救援物资采购、应急救援演习和应急人员培训等。保障应急状态时生产经营单位应急经费的及时到位。</w:t>
      </w:r>
    </w:p>
    <w:p>
      <w:pPr>
        <w:pStyle w:val="7"/>
        <w:rPr>
          <w:rFonts w:hint="eastAsia" w:ascii="宋体" w:hAnsi="宋体"/>
          <w:color w:val="auto"/>
          <w:sz w:val="28"/>
          <w:szCs w:val="28"/>
        </w:rPr>
      </w:pPr>
      <w:bookmarkStart w:id="58" w:name="_Toc30808"/>
      <w:bookmarkStart w:id="59" w:name="_Toc486865547"/>
      <w:bookmarkStart w:id="60" w:name="_Toc477275527"/>
      <w:r>
        <w:rPr>
          <w:rFonts w:hint="eastAsia" w:ascii="宋体" w:hAnsi="宋体"/>
          <w:color w:val="auto"/>
          <w:sz w:val="28"/>
          <w:szCs w:val="28"/>
        </w:rPr>
        <w:t>2.6.2 使用范围</w:t>
      </w:r>
      <w:bookmarkEnd w:id="58"/>
      <w:bookmarkEnd w:id="59"/>
      <w:bookmarkEnd w:id="60"/>
    </w:p>
    <w:p>
      <w:pPr>
        <w:adjustRightInd w:val="0"/>
        <w:snapToGrid w:val="0"/>
        <w:spacing w:line="360" w:lineRule="auto"/>
        <w:ind w:firstLine="560" w:firstLineChars="200"/>
        <w:rPr>
          <w:rFonts w:hint="eastAsia" w:ascii="Times New Roman" w:hAnsi="Times New Roman" w:cs="Courier New" w:eastAsiaTheme="minorEastAsia"/>
          <w:color w:val="auto"/>
          <w:kern w:val="2"/>
          <w:sz w:val="28"/>
          <w:szCs w:val="21"/>
          <w:lang w:val="en-US" w:eastAsia="zh-CN" w:bidi="ar-SA"/>
        </w:rPr>
      </w:pPr>
      <w:r>
        <w:rPr>
          <w:rFonts w:hint="eastAsia" w:ascii="Times New Roman" w:hAnsi="Times New Roman" w:cs="Courier New" w:eastAsiaTheme="minorEastAsia"/>
          <w:color w:val="auto"/>
          <w:kern w:val="2"/>
          <w:sz w:val="28"/>
          <w:szCs w:val="21"/>
          <w:lang w:val="en-US" w:eastAsia="zh-CN" w:bidi="ar-SA"/>
        </w:rPr>
        <w:t>应急专项费用：公司应急物资更新和维修维护等费用列入年度预算，确保应急物资日常更新补充和维修等费用落实。一旦发生事故，应急救援指挥部所需的事故应急救援工作经费不受预算限制。</w:t>
      </w:r>
    </w:p>
    <w:p>
      <w:pPr>
        <w:adjustRightInd w:val="0"/>
        <w:snapToGrid w:val="0"/>
        <w:spacing w:line="360" w:lineRule="auto"/>
        <w:ind w:firstLine="560" w:firstLineChars="200"/>
        <w:rPr>
          <w:rFonts w:hint="eastAsia" w:ascii="Times New Roman" w:hAnsi="Times New Roman" w:cs="Courier New" w:eastAsiaTheme="minorEastAsia"/>
          <w:color w:val="auto"/>
          <w:kern w:val="2"/>
          <w:sz w:val="28"/>
          <w:szCs w:val="21"/>
          <w:lang w:val="en-US" w:eastAsia="zh-CN" w:bidi="ar-SA"/>
        </w:rPr>
      </w:pPr>
      <w:r>
        <w:rPr>
          <w:rFonts w:hint="eastAsia" w:ascii="Times New Roman" w:hAnsi="Times New Roman" w:cs="Courier New" w:eastAsiaTheme="minorEastAsia"/>
          <w:color w:val="auto"/>
          <w:kern w:val="2"/>
          <w:sz w:val="28"/>
          <w:szCs w:val="21"/>
          <w:lang w:val="en-US" w:eastAsia="zh-CN" w:bidi="ar-SA"/>
        </w:rPr>
        <w:t>专项经费列支范围：应急预案的编制和修订费、应急预案的评审（含外聘专家的评审）费、应急预案的定期演练费、应急设备的购置和维护保养费、事故救援费（含外部支援）、用于事故预防的专家咨询及设施建设费及其他费用等。</w:t>
      </w:r>
    </w:p>
    <w:p>
      <w:pPr>
        <w:pStyle w:val="7"/>
        <w:rPr>
          <w:rFonts w:hint="eastAsia" w:ascii="宋体" w:hAnsi="宋体"/>
          <w:color w:val="auto"/>
          <w:sz w:val="28"/>
          <w:szCs w:val="28"/>
        </w:rPr>
      </w:pPr>
      <w:bookmarkStart w:id="61" w:name="_Toc486865548"/>
      <w:bookmarkStart w:id="62" w:name="_Toc477275528"/>
      <w:bookmarkStart w:id="63" w:name="_Toc16002"/>
      <w:r>
        <w:rPr>
          <w:rFonts w:hint="eastAsia" w:ascii="宋体" w:hAnsi="宋体"/>
          <w:color w:val="auto"/>
          <w:sz w:val="28"/>
          <w:szCs w:val="28"/>
        </w:rPr>
        <w:t>2.6.3 监督管理措施</w:t>
      </w:r>
      <w:bookmarkEnd w:id="61"/>
      <w:bookmarkEnd w:id="62"/>
      <w:bookmarkEnd w:id="63"/>
    </w:p>
    <w:p>
      <w:pPr>
        <w:adjustRightInd w:val="0"/>
        <w:snapToGrid w:val="0"/>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应急专项经费由财务部门管理，未经总经理批准不得用于其他方面。</w:t>
      </w:r>
    </w:p>
    <w:p>
      <w:pPr>
        <w:pStyle w:val="6"/>
        <w:rPr>
          <w:rFonts w:ascii="宋体" w:hAnsi="宋体" w:eastAsia="宋体"/>
          <w:color w:val="auto"/>
          <w:sz w:val="28"/>
          <w:szCs w:val="28"/>
        </w:rPr>
      </w:pPr>
      <w:bookmarkStart w:id="64" w:name="_Toc21313"/>
      <w:bookmarkStart w:id="65" w:name="_Toc486865549"/>
      <w:bookmarkStart w:id="66" w:name="_Toc486500204"/>
      <w:r>
        <w:rPr>
          <w:rFonts w:hint="eastAsia" w:ascii="宋体" w:hAnsi="宋体" w:eastAsia="宋体"/>
          <w:color w:val="auto"/>
          <w:sz w:val="28"/>
          <w:szCs w:val="28"/>
        </w:rPr>
        <w:t xml:space="preserve">2.7 </w:t>
      </w:r>
      <w:r>
        <w:rPr>
          <w:rFonts w:ascii="宋体" w:hAnsi="宋体" w:eastAsia="宋体"/>
          <w:color w:val="auto"/>
          <w:sz w:val="28"/>
          <w:szCs w:val="28"/>
        </w:rPr>
        <w:t>制度保障</w:t>
      </w:r>
      <w:bookmarkEnd w:id="64"/>
      <w:bookmarkEnd w:id="65"/>
      <w:bookmarkEnd w:id="66"/>
    </w:p>
    <w:p>
      <w:pPr>
        <w:spacing w:line="360" w:lineRule="auto"/>
        <w:ind w:firstLine="560" w:firstLineChars="200"/>
        <w:rPr>
          <w:rFonts w:ascii="宋体" w:hAnsi="宋体"/>
          <w:color w:val="auto"/>
          <w:sz w:val="28"/>
          <w:szCs w:val="28"/>
        </w:rPr>
      </w:pPr>
      <w:r>
        <w:rPr>
          <w:rFonts w:ascii="宋体" w:hAnsi="宋体"/>
          <w:color w:val="auto"/>
          <w:sz w:val="28"/>
          <w:szCs w:val="28"/>
        </w:rPr>
        <w:t>为确保事故发生后迅速准确、有条不紊的处理，尽可能的减少事故损失，平时必须做好应急救援的准备工作，具体措施是：</w:t>
      </w:r>
    </w:p>
    <w:p>
      <w:pPr>
        <w:spacing w:line="360" w:lineRule="auto"/>
        <w:ind w:firstLine="560" w:firstLineChars="200"/>
        <w:rPr>
          <w:rFonts w:ascii="宋体" w:hAnsi="宋体"/>
          <w:color w:val="auto"/>
          <w:sz w:val="28"/>
          <w:szCs w:val="28"/>
        </w:rPr>
      </w:pPr>
      <w:r>
        <w:rPr>
          <w:rFonts w:hint="eastAsia" w:ascii="宋体" w:hAnsi="宋体"/>
          <w:color w:val="auto"/>
          <w:sz w:val="28"/>
          <w:szCs w:val="28"/>
        </w:rPr>
        <w:t>（</w:t>
      </w:r>
      <w:r>
        <w:rPr>
          <w:rFonts w:ascii="宋体" w:hAnsi="宋体"/>
          <w:color w:val="auto"/>
          <w:sz w:val="28"/>
          <w:szCs w:val="28"/>
        </w:rPr>
        <w:t>1</w:t>
      </w:r>
      <w:r>
        <w:rPr>
          <w:rFonts w:hint="eastAsia" w:ascii="宋体" w:hAnsi="宋体"/>
          <w:color w:val="auto"/>
          <w:sz w:val="28"/>
          <w:szCs w:val="28"/>
        </w:rPr>
        <w:t>）</w:t>
      </w:r>
      <w:r>
        <w:rPr>
          <w:rFonts w:ascii="宋体" w:hAnsi="宋体"/>
          <w:color w:val="auto"/>
          <w:sz w:val="28"/>
          <w:szCs w:val="28"/>
        </w:rPr>
        <w:t>岗位责任制：指挥机构各成员及应急救援队伍应按预案中的职责划分，严格落实岗位责任制，确保责任到位、落实到位。</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w:t>
      </w:r>
      <w:r>
        <w:rPr>
          <w:rFonts w:ascii="宋体" w:hAnsi="宋体"/>
          <w:color w:val="auto"/>
          <w:sz w:val="28"/>
          <w:szCs w:val="28"/>
        </w:rPr>
        <w:t>值班制度：</w:t>
      </w:r>
      <w:r>
        <w:rPr>
          <w:rFonts w:hint="eastAsia" w:ascii="宋体" w:hAnsi="宋体"/>
          <w:color w:val="auto"/>
          <w:sz w:val="28"/>
          <w:szCs w:val="28"/>
        </w:rPr>
        <w:t>应急救援组织机构</w:t>
      </w:r>
      <w:r>
        <w:rPr>
          <w:rFonts w:ascii="宋体" w:hAnsi="宋体"/>
          <w:color w:val="auto"/>
          <w:sz w:val="28"/>
          <w:szCs w:val="28"/>
        </w:rPr>
        <w:t>建立24小时值班制度，夜间有管理人员轮流值班，遇有情况及时处理。</w:t>
      </w:r>
    </w:p>
    <w:p>
      <w:pPr>
        <w:spacing w:line="360" w:lineRule="auto"/>
        <w:ind w:firstLine="560" w:firstLineChars="200"/>
        <w:rPr>
          <w:rFonts w:ascii="宋体" w:hAnsi="宋体"/>
          <w:color w:val="auto"/>
          <w:sz w:val="28"/>
          <w:szCs w:val="28"/>
        </w:rPr>
      </w:pPr>
      <w:r>
        <w:rPr>
          <w:rFonts w:hint="eastAsia" w:ascii="宋体" w:hAnsi="宋体"/>
          <w:color w:val="auto"/>
          <w:sz w:val="28"/>
          <w:szCs w:val="28"/>
        </w:rPr>
        <w:t>（3）</w:t>
      </w:r>
      <w:r>
        <w:rPr>
          <w:rFonts w:ascii="宋体" w:hAnsi="宋体"/>
          <w:color w:val="auto"/>
          <w:sz w:val="28"/>
          <w:szCs w:val="28"/>
        </w:rPr>
        <w:t>培训制度：对</w:t>
      </w:r>
      <w:r>
        <w:rPr>
          <w:rFonts w:hint="eastAsia" w:ascii="宋体" w:hAnsi="宋体"/>
          <w:color w:val="auto"/>
          <w:sz w:val="28"/>
          <w:szCs w:val="28"/>
        </w:rPr>
        <w:t>员工</w:t>
      </w:r>
      <w:r>
        <w:rPr>
          <w:rFonts w:ascii="宋体" w:hAnsi="宋体"/>
          <w:color w:val="auto"/>
          <w:sz w:val="28"/>
          <w:szCs w:val="28"/>
        </w:rPr>
        <w:t>进行经常性的安全消防制度培训。落实救援组织，指挥部成员和救援人员按照专业分工，本着专业对口、便于领导、便于集结的原则，建立组织、落实人员，根据人员变化进行调整和培训，确保救援组织的落实。</w:t>
      </w:r>
    </w:p>
    <w:p>
      <w:pPr>
        <w:spacing w:line="360" w:lineRule="auto"/>
        <w:ind w:firstLine="560" w:firstLineChars="200"/>
        <w:rPr>
          <w:rFonts w:ascii="宋体" w:hAnsi="宋体"/>
          <w:color w:val="auto"/>
          <w:sz w:val="28"/>
          <w:szCs w:val="28"/>
        </w:rPr>
      </w:pPr>
      <w:r>
        <w:rPr>
          <w:rFonts w:hint="eastAsia" w:ascii="宋体" w:hAnsi="宋体"/>
          <w:color w:val="auto"/>
          <w:sz w:val="28"/>
          <w:szCs w:val="28"/>
        </w:rPr>
        <w:t>（4）</w:t>
      </w:r>
      <w:r>
        <w:rPr>
          <w:rFonts w:ascii="宋体" w:hAnsi="宋体"/>
          <w:color w:val="auto"/>
          <w:sz w:val="28"/>
          <w:szCs w:val="28"/>
        </w:rPr>
        <w:t>应急救援装备、物资、药品等的检查、维护制度：做好物资器材的准备，准备各种防护器材和必要的专用工具，并专人保管，定期检查维护，使其处于良好状态，重点目标应设应急救援器材柜，专人保管以备急用。</w:t>
      </w:r>
    </w:p>
    <w:p>
      <w:pPr>
        <w:spacing w:line="360" w:lineRule="auto"/>
        <w:ind w:firstLine="560" w:firstLineChars="200"/>
        <w:rPr>
          <w:rFonts w:ascii="宋体" w:hAnsi="宋体"/>
          <w:color w:val="auto"/>
          <w:sz w:val="28"/>
          <w:szCs w:val="28"/>
        </w:rPr>
      </w:pPr>
      <w:r>
        <w:rPr>
          <w:rFonts w:hint="eastAsia" w:ascii="宋体" w:hAnsi="宋体"/>
          <w:color w:val="auto"/>
          <w:sz w:val="28"/>
          <w:szCs w:val="28"/>
        </w:rPr>
        <w:t>（5）</w:t>
      </w:r>
      <w:r>
        <w:rPr>
          <w:rFonts w:ascii="宋体" w:hAnsi="宋体"/>
          <w:color w:val="auto"/>
          <w:sz w:val="28"/>
          <w:szCs w:val="28"/>
        </w:rPr>
        <w:t>检查制度：每月由</w:t>
      </w:r>
      <w:r>
        <w:rPr>
          <w:rFonts w:hint="eastAsia" w:ascii="宋体" w:hAnsi="宋体"/>
          <w:color w:val="auto"/>
          <w:sz w:val="28"/>
          <w:szCs w:val="28"/>
        </w:rPr>
        <w:t>应急指挥部</w:t>
      </w:r>
      <w:r>
        <w:rPr>
          <w:rFonts w:ascii="宋体" w:hAnsi="宋体"/>
          <w:color w:val="auto"/>
          <w:sz w:val="28"/>
          <w:szCs w:val="28"/>
        </w:rPr>
        <w:t>结合生产安全工作，定期检查应急救援工作情况，发现问题及时整改。</w:t>
      </w:r>
    </w:p>
    <w:p>
      <w:pPr>
        <w:spacing w:line="360" w:lineRule="auto"/>
        <w:ind w:firstLine="560" w:firstLineChars="200"/>
        <w:rPr>
          <w:rFonts w:ascii="宋体" w:hAnsi="宋体"/>
          <w:color w:val="auto"/>
          <w:sz w:val="28"/>
          <w:szCs w:val="28"/>
        </w:rPr>
      </w:pPr>
      <w:r>
        <w:rPr>
          <w:rFonts w:hint="eastAsia" w:ascii="宋体" w:hAnsi="宋体"/>
          <w:color w:val="auto"/>
          <w:sz w:val="28"/>
          <w:szCs w:val="28"/>
        </w:rPr>
        <w:t>（6）</w:t>
      </w:r>
      <w:r>
        <w:rPr>
          <w:rFonts w:ascii="宋体" w:hAnsi="宋体"/>
          <w:color w:val="auto"/>
          <w:sz w:val="28"/>
          <w:szCs w:val="28"/>
        </w:rPr>
        <w:t>例会制度：每</w:t>
      </w:r>
      <w:r>
        <w:rPr>
          <w:rFonts w:hint="eastAsia" w:ascii="宋体" w:hAnsi="宋体"/>
          <w:color w:val="auto"/>
          <w:sz w:val="28"/>
          <w:szCs w:val="28"/>
        </w:rPr>
        <w:t>月</w:t>
      </w:r>
      <w:r>
        <w:rPr>
          <w:rFonts w:ascii="宋体" w:hAnsi="宋体"/>
          <w:color w:val="auto"/>
          <w:sz w:val="28"/>
          <w:szCs w:val="28"/>
        </w:rPr>
        <w:t>由</w:t>
      </w:r>
      <w:r>
        <w:rPr>
          <w:rFonts w:hint="eastAsia" w:ascii="宋体" w:hAnsi="宋体"/>
          <w:color w:val="auto"/>
          <w:sz w:val="28"/>
          <w:szCs w:val="28"/>
        </w:rPr>
        <w:t>应急办</w:t>
      </w:r>
      <w:r>
        <w:rPr>
          <w:rFonts w:ascii="宋体" w:hAnsi="宋体"/>
          <w:color w:val="auto"/>
          <w:sz w:val="28"/>
          <w:szCs w:val="28"/>
        </w:rPr>
        <w:t>组织召开有指挥部成员和各救援队伍负责人参加的会议，汇报安全生产及救援情况，对存在的问题采取有效措施加以改进，对下一步工作做出安排。</w:t>
      </w:r>
    </w:p>
    <w:p>
      <w:pPr>
        <w:spacing w:line="360" w:lineRule="auto"/>
        <w:ind w:firstLine="560" w:firstLineChars="200"/>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总结评比制度：每次训练演习后，对各单位及各专业队进行评比，表彰先进，年终对各单位的安全管理情况进行总结评比。</w:t>
      </w:r>
    </w:p>
    <w:p>
      <w:pPr>
        <w:pStyle w:val="6"/>
        <w:rPr>
          <w:rFonts w:ascii="宋体" w:hAnsi="宋体" w:eastAsia="宋体"/>
          <w:color w:val="auto"/>
          <w:sz w:val="28"/>
          <w:szCs w:val="28"/>
        </w:rPr>
      </w:pPr>
      <w:bookmarkStart w:id="67" w:name="_Toc477275529"/>
      <w:bookmarkStart w:id="68" w:name="_Toc413911756"/>
      <w:bookmarkStart w:id="69" w:name="_Toc486865550"/>
      <w:bookmarkStart w:id="70" w:name="_Toc12288"/>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8 其他保障</w:t>
      </w:r>
      <w:bookmarkEnd w:id="67"/>
      <w:bookmarkEnd w:id="68"/>
      <w:bookmarkEnd w:id="69"/>
      <w:bookmarkEnd w:id="70"/>
    </w:p>
    <w:p>
      <w:pPr>
        <w:pStyle w:val="7"/>
        <w:rPr>
          <w:rFonts w:ascii="宋体" w:hAnsi="宋体"/>
          <w:color w:val="auto"/>
          <w:sz w:val="28"/>
          <w:szCs w:val="28"/>
        </w:rPr>
      </w:pPr>
      <w:bookmarkStart w:id="71" w:name="_Toc486865551"/>
      <w:bookmarkStart w:id="72" w:name="_Toc477275530"/>
      <w:bookmarkStart w:id="73" w:name="_Toc5827"/>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8</w:t>
      </w:r>
      <w:r>
        <w:rPr>
          <w:rFonts w:ascii="宋体" w:hAnsi="宋体"/>
          <w:color w:val="auto"/>
          <w:sz w:val="28"/>
          <w:szCs w:val="28"/>
        </w:rPr>
        <w:t>.1</w:t>
      </w:r>
      <w:r>
        <w:rPr>
          <w:rFonts w:hint="eastAsia" w:ascii="宋体" w:hAnsi="宋体"/>
          <w:color w:val="auto"/>
          <w:sz w:val="28"/>
          <w:szCs w:val="28"/>
        </w:rPr>
        <w:t xml:space="preserve"> 交通运输保障</w:t>
      </w:r>
      <w:bookmarkEnd w:id="71"/>
      <w:bookmarkEnd w:id="72"/>
      <w:bookmarkEnd w:id="73"/>
    </w:p>
    <w:p>
      <w:pPr>
        <w:spacing w:line="360" w:lineRule="auto"/>
        <w:ind w:firstLine="560" w:firstLineChars="200"/>
        <w:rPr>
          <w:rFonts w:ascii="宋体" w:hAnsi="宋体"/>
          <w:color w:val="auto"/>
          <w:sz w:val="28"/>
          <w:szCs w:val="28"/>
        </w:rPr>
      </w:pPr>
      <w:r>
        <w:rPr>
          <w:rFonts w:hint="eastAsia" w:ascii="宋体" w:hAnsi="宋体"/>
          <w:color w:val="auto"/>
          <w:sz w:val="28"/>
          <w:szCs w:val="28"/>
        </w:rPr>
        <w:t>交通运输调度由分公司经理或</w:t>
      </w:r>
      <w:r>
        <w:rPr>
          <w:rFonts w:hint="eastAsia" w:ascii="宋体" w:hAnsi="宋体"/>
          <w:color w:val="auto"/>
          <w:sz w:val="28"/>
          <w:szCs w:val="28"/>
          <w:lang w:eastAsia="zh-CN"/>
        </w:rPr>
        <w:t>现场负责人</w:t>
      </w:r>
      <w:r>
        <w:rPr>
          <w:rFonts w:hint="eastAsia" w:ascii="宋体" w:hAnsi="宋体"/>
          <w:color w:val="auto"/>
          <w:sz w:val="28"/>
          <w:szCs w:val="28"/>
        </w:rPr>
        <w:t>负责，一旦发生生产安全事故，由现场人员通知各客户车辆或外单位车辆不得进入本公司所划定的警戒区域。疏散警戒组应及时调整、指挥救援车辆进入厂区进行伤亡人员运输，公司配有抢险救援车辆。</w:t>
      </w:r>
    </w:p>
    <w:p>
      <w:pPr>
        <w:pStyle w:val="7"/>
        <w:rPr>
          <w:rFonts w:ascii="宋体" w:hAnsi="宋体"/>
          <w:color w:val="auto"/>
          <w:sz w:val="28"/>
          <w:szCs w:val="28"/>
        </w:rPr>
      </w:pPr>
      <w:bookmarkStart w:id="74" w:name="_Toc477275531"/>
      <w:bookmarkStart w:id="75" w:name="_Toc486865552"/>
      <w:bookmarkStart w:id="76" w:name="_Toc16809"/>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8</w:t>
      </w:r>
      <w:r>
        <w:rPr>
          <w:rFonts w:ascii="宋体" w:hAnsi="宋体"/>
          <w:color w:val="auto"/>
          <w:sz w:val="28"/>
          <w:szCs w:val="28"/>
        </w:rPr>
        <w:t>.2</w:t>
      </w:r>
      <w:r>
        <w:rPr>
          <w:rFonts w:hint="eastAsia" w:ascii="宋体" w:hAnsi="宋体"/>
          <w:color w:val="auto"/>
          <w:sz w:val="28"/>
          <w:szCs w:val="28"/>
        </w:rPr>
        <w:t xml:space="preserve"> 治安保障</w:t>
      </w:r>
      <w:bookmarkEnd w:id="74"/>
      <w:bookmarkEnd w:id="75"/>
      <w:bookmarkEnd w:id="76"/>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公司设有疏散警戒组，在事故发生时，负责警戒区域内重点目标、重点部门的安全保卫，负责警戒区域内的治安巡查，依法制止应急救援期间打、砸、抢、盗等违法犯罪行为；禁止一切与抢险救灾无关的人员进入警戒区域；维持群众疏散、集散地、安置地点的治安秩序。必要时可请</w:t>
      </w:r>
      <w:r>
        <w:rPr>
          <w:rFonts w:ascii="宋体" w:hAnsi="宋体"/>
          <w:color w:val="auto"/>
          <w:sz w:val="28"/>
          <w:szCs w:val="28"/>
        </w:rPr>
        <w:t>11</w:t>
      </w:r>
      <w:r>
        <w:rPr>
          <w:rFonts w:hint="eastAsia" w:ascii="宋体" w:hAnsi="宋体"/>
          <w:color w:val="auto"/>
          <w:sz w:val="28"/>
          <w:szCs w:val="28"/>
        </w:rPr>
        <w:t>0及周围单位进行增援。</w:t>
      </w:r>
    </w:p>
    <w:p>
      <w:pPr>
        <w:spacing w:line="360" w:lineRule="auto"/>
        <w:ind w:firstLine="560" w:firstLineChars="200"/>
        <w:rPr>
          <w:rFonts w:ascii="宋体" w:hAnsi="宋体"/>
          <w:color w:val="auto"/>
          <w:sz w:val="28"/>
          <w:szCs w:val="28"/>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jc w:val="center"/>
        <w:outlineLvl w:val="0"/>
        <w:rPr>
          <w:rFonts w:hint="eastAsia" w:ascii="宋体" w:hAnsi="宋体" w:cs="宋体"/>
          <w:b/>
          <w:color w:val="auto"/>
          <w:sz w:val="28"/>
          <w:szCs w:val="28"/>
        </w:rPr>
      </w:pPr>
      <w:bookmarkStart w:id="77" w:name="_Toc486865553"/>
      <w:bookmarkStart w:id="78" w:name="_Toc24789"/>
      <w:r>
        <w:rPr>
          <w:rFonts w:hint="eastAsia" w:ascii="宋体" w:hAnsi="宋体" w:cs="宋体"/>
          <w:b/>
          <w:color w:val="auto"/>
          <w:sz w:val="28"/>
          <w:szCs w:val="28"/>
        </w:rPr>
        <w:t>3.外部应急救援资源</w:t>
      </w:r>
      <w:bookmarkEnd w:id="77"/>
      <w:bookmarkEnd w:id="78"/>
    </w:p>
    <w:p>
      <w:pPr>
        <w:pStyle w:val="6"/>
        <w:rPr>
          <w:rFonts w:hint="eastAsia" w:ascii="宋体" w:hAnsi="宋体" w:eastAsia="宋体"/>
          <w:color w:val="auto"/>
          <w:sz w:val="28"/>
          <w:szCs w:val="28"/>
        </w:rPr>
      </w:pPr>
      <w:bookmarkStart w:id="79" w:name="_Toc486865554"/>
      <w:bookmarkStart w:id="80" w:name="_Toc11111"/>
      <w:r>
        <w:rPr>
          <w:rFonts w:hint="eastAsia" w:ascii="宋体" w:hAnsi="宋体" w:eastAsia="宋体"/>
          <w:color w:val="auto"/>
          <w:sz w:val="28"/>
          <w:szCs w:val="28"/>
        </w:rPr>
        <w:t>3.1 应急救援外部力量</w:t>
      </w:r>
      <w:bookmarkEnd w:id="79"/>
      <w:bookmarkEnd w:id="80"/>
    </w:p>
    <w:p>
      <w:pPr>
        <w:pStyle w:val="6"/>
        <w:rPr>
          <w:rFonts w:hint="eastAsia" w:ascii="宋体" w:hAnsi="宋体" w:eastAsia="宋体"/>
          <w:color w:val="auto"/>
          <w:sz w:val="28"/>
          <w:szCs w:val="28"/>
        </w:rPr>
      </w:pPr>
      <w:bookmarkStart w:id="81" w:name="_Toc31840"/>
      <w:r>
        <w:rPr>
          <w:rFonts w:hint="eastAsia" w:ascii="宋体" w:hAnsi="宋体" w:eastAsia="宋体"/>
          <w:color w:val="auto"/>
          <w:sz w:val="28"/>
          <w:szCs w:val="28"/>
        </w:rPr>
        <w:t>3.1 应急救援外部力量</w:t>
      </w:r>
      <w:bookmarkEnd w:id="81"/>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lang w:val="en-US" w:eastAsia="zh-CN"/>
        </w:rPr>
        <w:t>外部应急队伍主要包括仪陇县人民政府、仪陇县应急管理局、仪陇县消防大队、环山乡卫生院、</w:t>
      </w:r>
      <w:r>
        <w:rPr>
          <w:rFonts w:hint="eastAsia" w:ascii="宋体" w:hAnsi="宋体"/>
          <w:color w:val="auto"/>
          <w:sz w:val="28"/>
          <w:szCs w:val="28"/>
          <w:lang w:eastAsia="zh-CN"/>
        </w:rPr>
        <w:t>仪陇县</w:t>
      </w:r>
      <w:r>
        <w:rPr>
          <w:rFonts w:hint="eastAsia" w:ascii="宋体" w:hAnsi="宋体"/>
          <w:color w:val="auto"/>
          <w:sz w:val="28"/>
          <w:szCs w:val="28"/>
        </w:rPr>
        <w:t>人民医院以及周边企业应急救援物质。</w:t>
      </w:r>
    </w:p>
    <w:p>
      <w:pPr>
        <w:spacing w:line="360" w:lineRule="auto"/>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仪陇县</w:t>
      </w:r>
      <w:r>
        <w:rPr>
          <w:rFonts w:hint="eastAsia" w:ascii="宋体" w:hAnsi="宋体"/>
          <w:color w:val="auto"/>
          <w:sz w:val="28"/>
          <w:szCs w:val="28"/>
          <w:lang w:val="zh-CN" w:eastAsia="zh-CN"/>
        </w:rPr>
        <w:t>环山乡卫生院</w:t>
      </w:r>
      <w:r>
        <w:rPr>
          <w:rFonts w:hint="eastAsia" w:ascii="宋体" w:hAnsi="宋体"/>
          <w:color w:val="auto"/>
          <w:sz w:val="28"/>
          <w:szCs w:val="28"/>
          <w:lang w:eastAsia="zh-CN"/>
        </w:rPr>
        <w:t>距企业距离约</w:t>
      </w:r>
      <w:r>
        <w:rPr>
          <w:rFonts w:hint="eastAsia" w:ascii="宋体" w:hAnsi="宋体"/>
          <w:color w:val="auto"/>
          <w:sz w:val="28"/>
          <w:szCs w:val="28"/>
          <w:lang w:val="en-US" w:eastAsia="zh-CN"/>
        </w:rPr>
        <w:t>2.7</w:t>
      </w:r>
      <w:r>
        <w:rPr>
          <w:rFonts w:hint="eastAsia" w:ascii="宋体" w:hAnsi="宋体"/>
          <w:color w:val="auto"/>
          <w:sz w:val="28"/>
          <w:szCs w:val="28"/>
          <w:lang w:eastAsia="zh-CN"/>
        </w:rPr>
        <w:t>km，发生事故时</w:t>
      </w:r>
      <w:r>
        <w:rPr>
          <w:rFonts w:hint="eastAsia" w:ascii="宋体" w:hAnsi="宋体"/>
          <w:color w:val="auto"/>
          <w:sz w:val="28"/>
          <w:szCs w:val="28"/>
          <w:lang w:val="en-US" w:eastAsia="zh-CN"/>
        </w:rPr>
        <w:t>10</w:t>
      </w:r>
      <w:r>
        <w:rPr>
          <w:rFonts w:hint="eastAsia" w:ascii="宋体" w:hAnsi="宋体"/>
          <w:color w:val="auto"/>
          <w:sz w:val="28"/>
          <w:szCs w:val="28"/>
          <w:lang w:eastAsia="zh-CN"/>
        </w:rPr>
        <w:t>分钟内能到达现场；仪陇县人民医院距企业距离约</w:t>
      </w:r>
      <w:r>
        <w:rPr>
          <w:rFonts w:hint="eastAsia" w:ascii="宋体" w:hAnsi="宋体"/>
          <w:color w:val="auto"/>
          <w:sz w:val="28"/>
          <w:szCs w:val="28"/>
          <w:lang w:val="en-US" w:eastAsia="zh-CN"/>
        </w:rPr>
        <w:t>3.6</w:t>
      </w:r>
      <w:r>
        <w:rPr>
          <w:rFonts w:hint="eastAsia" w:ascii="宋体" w:hAnsi="宋体"/>
          <w:color w:val="auto"/>
          <w:sz w:val="28"/>
          <w:szCs w:val="28"/>
          <w:lang w:eastAsia="zh-CN"/>
        </w:rPr>
        <w:t>km，发生事故时</w:t>
      </w:r>
      <w:r>
        <w:rPr>
          <w:rFonts w:hint="eastAsia" w:ascii="宋体" w:hAnsi="宋体"/>
          <w:color w:val="auto"/>
          <w:sz w:val="28"/>
          <w:szCs w:val="28"/>
          <w:lang w:val="en-US" w:eastAsia="zh-CN"/>
        </w:rPr>
        <w:t>10</w:t>
      </w:r>
      <w:r>
        <w:rPr>
          <w:rFonts w:hint="eastAsia" w:ascii="宋体" w:hAnsi="宋体"/>
          <w:color w:val="auto"/>
          <w:sz w:val="28"/>
          <w:szCs w:val="28"/>
          <w:lang w:eastAsia="zh-CN"/>
        </w:rPr>
        <w:t>分钟内能到达现场。</w:t>
      </w:r>
    </w:p>
    <w:p>
      <w:pPr>
        <w:spacing w:line="360" w:lineRule="auto"/>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仪陇县</w:t>
      </w:r>
      <w:r>
        <w:rPr>
          <w:rFonts w:hint="eastAsia" w:ascii="宋体" w:hAnsi="宋体"/>
          <w:color w:val="auto"/>
          <w:sz w:val="28"/>
          <w:szCs w:val="28"/>
          <w:lang w:val="zh-CN" w:eastAsia="zh-CN"/>
        </w:rPr>
        <w:t>环山乡政府</w:t>
      </w:r>
      <w:r>
        <w:rPr>
          <w:rFonts w:hint="eastAsia" w:ascii="宋体" w:hAnsi="宋体"/>
          <w:color w:val="auto"/>
          <w:sz w:val="28"/>
          <w:szCs w:val="28"/>
          <w:lang w:eastAsia="zh-CN"/>
        </w:rPr>
        <w:t>距企业距离约</w:t>
      </w:r>
      <w:r>
        <w:rPr>
          <w:rFonts w:hint="eastAsia" w:ascii="宋体" w:hAnsi="宋体"/>
          <w:color w:val="auto"/>
          <w:sz w:val="28"/>
          <w:szCs w:val="28"/>
          <w:lang w:val="en-US" w:eastAsia="zh-CN"/>
        </w:rPr>
        <w:t>3.1</w:t>
      </w:r>
      <w:r>
        <w:rPr>
          <w:rFonts w:hint="eastAsia" w:ascii="宋体" w:hAnsi="宋体"/>
          <w:color w:val="auto"/>
          <w:sz w:val="28"/>
          <w:szCs w:val="28"/>
          <w:lang w:eastAsia="zh-CN"/>
        </w:rPr>
        <w:t>m，发生事故时</w:t>
      </w:r>
      <w:r>
        <w:rPr>
          <w:rFonts w:hint="eastAsia" w:ascii="宋体" w:hAnsi="宋体"/>
          <w:color w:val="auto"/>
          <w:sz w:val="28"/>
          <w:szCs w:val="28"/>
          <w:lang w:val="en-US" w:eastAsia="zh-CN"/>
        </w:rPr>
        <w:t>10</w:t>
      </w:r>
      <w:r>
        <w:rPr>
          <w:rFonts w:hint="eastAsia" w:ascii="宋体" w:hAnsi="宋体"/>
          <w:color w:val="auto"/>
          <w:sz w:val="28"/>
          <w:szCs w:val="28"/>
          <w:lang w:eastAsia="zh-CN"/>
        </w:rPr>
        <w:t>分钟内能到达现场；仪陇县消防大队距企业距离约</w:t>
      </w:r>
      <w:r>
        <w:rPr>
          <w:rFonts w:hint="eastAsia" w:ascii="宋体" w:hAnsi="宋体"/>
          <w:color w:val="auto"/>
          <w:sz w:val="28"/>
          <w:szCs w:val="28"/>
          <w:lang w:val="en-US" w:eastAsia="zh-CN"/>
        </w:rPr>
        <w:t>3.7</w:t>
      </w:r>
      <w:r>
        <w:rPr>
          <w:rFonts w:hint="eastAsia" w:ascii="宋体" w:hAnsi="宋体"/>
          <w:color w:val="auto"/>
          <w:sz w:val="28"/>
          <w:szCs w:val="28"/>
          <w:lang w:eastAsia="zh-CN"/>
        </w:rPr>
        <w:t>km，发生事故时</w:t>
      </w:r>
      <w:r>
        <w:rPr>
          <w:rFonts w:hint="eastAsia" w:ascii="宋体" w:hAnsi="宋体"/>
          <w:color w:val="auto"/>
          <w:sz w:val="28"/>
          <w:szCs w:val="28"/>
          <w:lang w:val="en-US" w:eastAsia="zh-CN"/>
        </w:rPr>
        <w:t>10</w:t>
      </w:r>
      <w:r>
        <w:rPr>
          <w:rFonts w:hint="eastAsia" w:ascii="宋体" w:hAnsi="宋体"/>
          <w:color w:val="auto"/>
          <w:sz w:val="28"/>
          <w:szCs w:val="28"/>
          <w:lang w:eastAsia="zh-CN"/>
        </w:rPr>
        <w:t>分钟内能到达现场。</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外部救援工作具体由指挥部负责，指挥部门负责与外部救援单位及时取得联系，并将具体地点、路线、发生事故的情况，救援所需器材的种类与外部救援单位讲清楚，同时应安排专人去接应并引路。</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主要参与部门有：</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 xml:space="preserve">① </w:t>
      </w:r>
      <w:r>
        <w:rPr>
          <w:rFonts w:hint="eastAsia" w:ascii="宋体" w:hAnsi="宋体"/>
          <w:color w:val="auto"/>
          <w:sz w:val="28"/>
          <w:szCs w:val="28"/>
          <w:lang w:eastAsia="zh-CN"/>
        </w:rPr>
        <w:t>综合行政执法局、派出所</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协助公司进行警戒，封锁相关要道，防止无关人员进入事故现场和污染区。</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② </w:t>
      </w:r>
      <w:r>
        <w:rPr>
          <w:rFonts w:hint="eastAsia" w:ascii="宋体" w:hAnsi="宋体"/>
          <w:color w:val="auto"/>
          <w:sz w:val="28"/>
          <w:szCs w:val="28"/>
          <w:lang w:eastAsia="zh-CN"/>
        </w:rPr>
        <w:t>消防大队</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发生火灾事故时，进行灭火的救护。</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 xml:space="preserve">③ </w:t>
      </w:r>
      <w:r>
        <w:rPr>
          <w:rFonts w:hint="eastAsia" w:ascii="宋体" w:hAnsi="宋体"/>
          <w:color w:val="auto"/>
          <w:sz w:val="28"/>
          <w:szCs w:val="28"/>
          <w:lang w:eastAsia="zh-CN"/>
        </w:rPr>
        <w:t>生态环境局</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提供事故时的实时监测和污染区的处理工作。</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④ 电信部门</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保障外部通讯系统的正常运转，能够及时准确发布事故的消息和发布有关命令。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⑤</w:t>
      </w:r>
      <w:r>
        <w:rPr>
          <w:rFonts w:hint="eastAsia" w:ascii="宋体" w:hAnsi="宋体"/>
          <w:color w:val="auto"/>
          <w:sz w:val="28"/>
          <w:szCs w:val="28"/>
          <w:lang w:eastAsia="zh-CN"/>
        </w:rPr>
        <w:t>县</w:t>
      </w:r>
      <w:r>
        <w:rPr>
          <w:rFonts w:hint="eastAsia" w:ascii="宋体" w:hAnsi="宋体"/>
          <w:color w:val="auto"/>
          <w:sz w:val="28"/>
          <w:szCs w:val="28"/>
        </w:rPr>
        <w:t>医疗</w:t>
      </w:r>
      <w:r>
        <w:rPr>
          <w:rFonts w:hint="eastAsia" w:ascii="宋体" w:hAnsi="宋体"/>
          <w:color w:val="auto"/>
          <w:sz w:val="28"/>
          <w:szCs w:val="28"/>
          <w:lang w:eastAsia="zh-CN"/>
        </w:rPr>
        <w:t>保障局、</w:t>
      </w:r>
      <w:r>
        <w:rPr>
          <w:rFonts w:hint="eastAsia" w:ascii="宋体" w:hAnsi="宋体"/>
          <w:color w:val="auto"/>
          <w:sz w:val="28"/>
          <w:szCs w:val="28"/>
        </w:rPr>
        <w:t>医疗单位</w:t>
      </w:r>
    </w:p>
    <w:p>
      <w:pPr>
        <w:spacing w:line="360" w:lineRule="auto"/>
        <w:ind w:firstLine="560" w:firstLineChars="200"/>
        <w:rPr>
          <w:rFonts w:ascii="宋体" w:hAnsi="宋体"/>
          <w:color w:val="auto"/>
          <w:sz w:val="28"/>
          <w:szCs w:val="28"/>
        </w:rPr>
      </w:pPr>
      <w:r>
        <w:rPr>
          <w:rFonts w:hint="eastAsia" w:ascii="宋体" w:hAnsi="宋体"/>
          <w:color w:val="auto"/>
          <w:sz w:val="28"/>
          <w:szCs w:val="28"/>
        </w:rPr>
        <w:t>提供伤员、中毒救护的治疗服务和现场救护所需要的药品和人员。</w:t>
      </w:r>
    </w:p>
    <w:p>
      <w:pPr>
        <w:pStyle w:val="6"/>
        <w:rPr>
          <w:color w:val="auto"/>
        </w:rPr>
      </w:pPr>
      <w:bookmarkStart w:id="82" w:name="_Toc486865555"/>
      <w:bookmarkStart w:id="83" w:name="_Toc15512"/>
      <w:r>
        <w:rPr>
          <w:rFonts w:hint="eastAsia" w:ascii="宋体" w:hAnsi="宋体" w:eastAsia="宋体"/>
          <w:color w:val="auto"/>
          <w:sz w:val="28"/>
          <w:szCs w:val="28"/>
        </w:rPr>
        <w:t>3.2 外部应急通讯联络</w:t>
      </w:r>
      <w:bookmarkEnd w:id="46"/>
      <w:bookmarkEnd w:id="47"/>
      <w:bookmarkEnd w:id="48"/>
      <w:bookmarkEnd w:id="49"/>
      <w:bookmarkEnd w:id="82"/>
      <w:bookmarkEnd w:id="83"/>
    </w:p>
    <w:tbl>
      <w:tblPr>
        <w:tblStyle w:val="15"/>
        <w:tblW w:w="8332" w:type="dxa"/>
        <w:tblInd w:w="-10" w:type="dxa"/>
        <w:tblLayout w:type="fixed"/>
        <w:tblCellMar>
          <w:top w:w="0" w:type="dxa"/>
          <w:left w:w="0" w:type="dxa"/>
          <w:bottom w:w="0" w:type="dxa"/>
          <w:right w:w="0" w:type="dxa"/>
        </w:tblCellMar>
      </w:tblPr>
      <w:tblGrid>
        <w:gridCol w:w="1172"/>
        <w:gridCol w:w="3473"/>
        <w:gridCol w:w="1898"/>
        <w:gridCol w:w="1789"/>
      </w:tblGrid>
      <w:tr>
        <w:tblPrEx>
          <w:tblLayout w:type="fixed"/>
          <w:tblCellMar>
            <w:top w:w="0" w:type="dxa"/>
            <w:left w:w="0" w:type="dxa"/>
            <w:bottom w:w="0" w:type="dxa"/>
            <w:right w:w="0" w:type="dxa"/>
          </w:tblCellMar>
        </w:tblPrEx>
        <w:trPr>
          <w:trHeight w:val="610" w:hRule="atLeast"/>
        </w:trPr>
        <w:tc>
          <w:tcPr>
            <w:tcW w:w="11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6"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项目</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6" w:lineRule="exact"/>
              <w:jc w:val="center"/>
              <w:rPr>
                <w:rFonts w:ascii="宋体" w:eastAsia="宋体" w:cs="宋体"/>
                <w:color w:val="auto"/>
                <w:kern w:val="0"/>
                <w:sz w:val="20"/>
                <w:szCs w:val="20"/>
              </w:rPr>
            </w:pPr>
            <w:r>
              <w:rPr>
                <w:rFonts w:hint="eastAsia" w:ascii="宋体" w:eastAsia="宋体" w:cs="宋体"/>
                <w:color w:val="auto"/>
                <w:kern w:val="0"/>
                <w:sz w:val="20"/>
                <w:szCs w:val="20"/>
              </w:rPr>
              <w:t>部门</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6" w:lineRule="exact"/>
              <w:jc w:val="center"/>
              <w:rPr>
                <w:rFonts w:ascii="宋体" w:eastAsia="宋体" w:cs="宋体"/>
                <w:color w:val="auto"/>
                <w:kern w:val="0"/>
                <w:sz w:val="20"/>
                <w:szCs w:val="20"/>
              </w:rPr>
            </w:pPr>
            <w:r>
              <w:rPr>
                <w:rFonts w:hint="eastAsia" w:ascii="宋体" w:eastAsia="宋体" w:cs="宋体"/>
                <w:color w:val="auto"/>
                <w:kern w:val="0"/>
                <w:sz w:val="20"/>
                <w:szCs w:val="20"/>
              </w:rPr>
              <w:t>第一联络方式</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6" w:lineRule="exact"/>
              <w:jc w:val="center"/>
              <w:rPr>
                <w:rFonts w:ascii="宋体" w:eastAsia="宋体" w:cs="宋体"/>
                <w:color w:val="auto"/>
                <w:kern w:val="0"/>
                <w:sz w:val="20"/>
                <w:szCs w:val="20"/>
              </w:rPr>
            </w:pPr>
            <w:r>
              <w:rPr>
                <w:rFonts w:hint="eastAsia" w:ascii="宋体" w:eastAsia="宋体" w:cs="宋体"/>
                <w:color w:val="auto"/>
                <w:kern w:val="0"/>
                <w:sz w:val="20"/>
                <w:szCs w:val="20"/>
              </w:rPr>
              <w:t>第二联络方式</w:t>
            </w:r>
          </w:p>
        </w:tc>
      </w:tr>
      <w:tr>
        <w:tblPrEx>
          <w:tblLayout w:type="fixed"/>
          <w:tblCellMar>
            <w:top w:w="0" w:type="dxa"/>
            <w:left w:w="0" w:type="dxa"/>
            <w:bottom w:w="0" w:type="dxa"/>
            <w:right w:w="0" w:type="dxa"/>
          </w:tblCellMar>
        </w:tblPrEx>
        <w:trPr>
          <w:trHeight w:val="610" w:hRule="atLeast"/>
        </w:trPr>
        <w:tc>
          <w:tcPr>
            <w:tcW w:w="117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1232"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上级</w:t>
            </w:r>
          </w:p>
          <w:p>
            <w:pPr>
              <w:autoSpaceDE w:val="0"/>
              <w:autoSpaceDN w:val="0"/>
              <w:adjustRightInd w:val="0"/>
              <w:spacing w:line="467"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部门</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仪陇县人民政府</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7222778</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p>
        </w:tc>
      </w:tr>
      <w:tr>
        <w:tblPrEx>
          <w:tblLayout w:type="fixed"/>
          <w:tblCellMar>
            <w:top w:w="0" w:type="dxa"/>
            <w:left w:w="0" w:type="dxa"/>
            <w:bottom w:w="0" w:type="dxa"/>
            <w:right w:w="0" w:type="dxa"/>
          </w:tblCellMar>
        </w:tblPrEx>
        <w:trPr>
          <w:trHeight w:val="619" w:hRule="atLeast"/>
        </w:trPr>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1232"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上级</w:t>
            </w:r>
          </w:p>
          <w:p>
            <w:pPr>
              <w:autoSpaceDE w:val="0"/>
              <w:autoSpaceDN w:val="0"/>
              <w:adjustRightInd w:val="0"/>
              <w:spacing w:line="467"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部门</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仪陇县生态环境局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7216196</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p>
        </w:tc>
      </w:tr>
      <w:tr>
        <w:tblPrEx>
          <w:tblLayout w:type="fixed"/>
          <w:tblCellMar>
            <w:top w:w="0" w:type="dxa"/>
            <w:left w:w="0" w:type="dxa"/>
            <w:bottom w:w="0" w:type="dxa"/>
            <w:right w:w="0" w:type="dxa"/>
          </w:tblCellMar>
        </w:tblPrEx>
        <w:trPr>
          <w:trHeight w:val="610" w:hRule="atLeast"/>
        </w:trPr>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1232"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上级</w:t>
            </w:r>
          </w:p>
          <w:p>
            <w:pPr>
              <w:autoSpaceDE w:val="0"/>
              <w:autoSpaceDN w:val="0"/>
              <w:adjustRightInd w:val="0"/>
              <w:spacing w:line="467"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部门</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仪陇县经济商务和信息化局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7222937</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p>
        </w:tc>
      </w:tr>
      <w:tr>
        <w:tblPrEx>
          <w:tblLayout w:type="fixed"/>
          <w:tblCellMar>
            <w:top w:w="0" w:type="dxa"/>
            <w:left w:w="0" w:type="dxa"/>
            <w:bottom w:w="0" w:type="dxa"/>
            <w:right w:w="0" w:type="dxa"/>
          </w:tblCellMar>
        </w:tblPrEx>
        <w:trPr>
          <w:trHeight w:val="610" w:hRule="atLeast"/>
        </w:trPr>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67" w:lineRule="exact"/>
              <w:ind w:left="201"/>
              <w:jc w:val="center"/>
              <w:rPr>
                <w:rFonts w:hint="eastAsia"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仪陇县交通运输局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7222405</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p>
        </w:tc>
      </w:tr>
      <w:tr>
        <w:tblPrEx>
          <w:tblLayout w:type="fixed"/>
          <w:tblCellMar>
            <w:top w:w="0" w:type="dxa"/>
            <w:left w:w="0" w:type="dxa"/>
            <w:bottom w:w="0" w:type="dxa"/>
            <w:right w:w="0" w:type="dxa"/>
          </w:tblCellMar>
        </w:tblPrEx>
        <w:trPr>
          <w:trHeight w:val="610" w:hRule="atLeast"/>
        </w:trPr>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67" w:lineRule="exact"/>
              <w:ind w:left="201"/>
              <w:jc w:val="center"/>
              <w:rPr>
                <w:rFonts w:hint="eastAsia"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仪陇县公安局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eastAsia="zh-CN"/>
              </w:rPr>
              <w:t>7228707（工作时间）</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eastAsia="zh-CN"/>
              </w:rPr>
              <w:t>7229110（非工作时间）</w:t>
            </w:r>
          </w:p>
        </w:tc>
      </w:tr>
      <w:tr>
        <w:tblPrEx>
          <w:tblLayout w:type="fixed"/>
          <w:tblCellMar>
            <w:top w:w="0" w:type="dxa"/>
            <w:left w:w="0" w:type="dxa"/>
            <w:bottom w:w="0" w:type="dxa"/>
            <w:right w:w="0" w:type="dxa"/>
          </w:tblCellMar>
        </w:tblPrEx>
        <w:trPr>
          <w:trHeight w:val="610" w:hRule="atLeast"/>
        </w:trPr>
        <w:tc>
          <w:tcPr>
            <w:tcW w:w="117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1232"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上级</w:t>
            </w:r>
          </w:p>
          <w:p>
            <w:pPr>
              <w:autoSpaceDE w:val="0"/>
              <w:autoSpaceDN w:val="0"/>
              <w:adjustRightInd w:val="0"/>
              <w:spacing w:line="467"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部门</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仪陇县县应急管理局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7222203</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p>
        </w:tc>
      </w:tr>
      <w:tr>
        <w:tblPrEx>
          <w:tblLayout w:type="fixed"/>
          <w:tblCellMar>
            <w:top w:w="0" w:type="dxa"/>
            <w:left w:w="0" w:type="dxa"/>
            <w:bottom w:w="0" w:type="dxa"/>
            <w:right w:w="0" w:type="dxa"/>
          </w:tblCellMar>
        </w:tblPrEx>
        <w:trPr>
          <w:trHeight w:val="610" w:hRule="atLeast"/>
        </w:trPr>
        <w:tc>
          <w:tcPr>
            <w:tcW w:w="1172" w:type="dxa"/>
            <w:vMerge w:val="restart"/>
            <w:tcBorders>
              <w:top w:val="single" w:color="000000" w:sz="8" w:space="0"/>
              <w:left w:val="single" w:color="000000" w:sz="8" w:space="0"/>
              <w:right w:val="single" w:color="000000" w:sz="8" w:space="0"/>
            </w:tcBorders>
            <w:shd w:val="clear" w:color="auto" w:fill="FFFFFF"/>
            <w:noWrap w:val="0"/>
            <w:vAlign w:val="center"/>
          </w:tcPr>
          <w:p>
            <w:pPr>
              <w:autoSpaceDE w:val="0"/>
              <w:autoSpaceDN w:val="0"/>
              <w:adjustRightInd w:val="0"/>
              <w:spacing w:line="732"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外援</w:t>
            </w:r>
          </w:p>
          <w:p>
            <w:pPr>
              <w:autoSpaceDE w:val="0"/>
              <w:autoSpaceDN w:val="0"/>
              <w:adjustRightInd w:val="0"/>
              <w:spacing w:line="468" w:lineRule="exact"/>
              <w:ind w:left="201"/>
              <w:jc w:val="center"/>
              <w:rPr>
                <w:rFonts w:hint="eastAsia" w:ascii="宋体" w:eastAsia="宋体" w:cs="宋体"/>
                <w:color w:val="auto"/>
                <w:kern w:val="0"/>
                <w:sz w:val="20"/>
                <w:szCs w:val="20"/>
              </w:rPr>
            </w:pPr>
            <w:r>
              <w:rPr>
                <w:rFonts w:hint="eastAsia" w:ascii="宋体" w:eastAsia="宋体" w:cs="宋体"/>
                <w:color w:val="auto"/>
                <w:kern w:val="0"/>
                <w:sz w:val="20"/>
                <w:szCs w:val="20"/>
              </w:rPr>
              <w:t>部门</w:t>
            </w:r>
          </w:p>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仪陇县消防救援局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7222119</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蒲德才13696219333</w:t>
            </w: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仪陇县人民医院</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0817-7226384（金城）</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240" w:lineRule="auto"/>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0817-7216082（新政）</w:t>
            </w: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rPr>
            </w:pPr>
            <w:r>
              <w:rPr>
                <w:rFonts w:hint="eastAsia" w:ascii="宋体" w:eastAsia="宋体" w:cs="宋体"/>
                <w:color w:val="auto"/>
                <w:kern w:val="0"/>
                <w:sz w:val="20"/>
                <w:szCs w:val="20"/>
                <w:lang w:eastAsia="zh-CN"/>
              </w:rPr>
              <w:t>仪陇县</w:t>
            </w:r>
            <w:r>
              <w:rPr>
                <w:rFonts w:hint="eastAsia" w:ascii="宋体" w:eastAsia="宋体" w:cs="宋体"/>
                <w:color w:val="auto"/>
                <w:kern w:val="0"/>
                <w:sz w:val="20"/>
                <w:szCs w:val="20"/>
              </w:rPr>
              <w:t>应急救援指挥中心</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rPr>
            </w:pPr>
            <w:r>
              <w:rPr>
                <w:rFonts w:hint="eastAsia" w:ascii="宋体" w:eastAsia="宋体" w:cs="宋体"/>
                <w:color w:val="auto"/>
                <w:kern w:val="0"/>
                <w:sz w:val="20"/>
                <w:szCs w:val="20"/>
                <w:lang w:val="en-US" w:eastAsia="zh-CN"/>
              </w:rPr>
              <w:t>0817-</w:t>
            </w:r>
            <w:r>
              <w:rPr>
                <w:rFonts w:hint="eastAsia" w:ascii="宋体" w:eastAsia="宋体" w:cs="宋体"/>
                <w:color w:val="auto"/>
                <w:kern w:val="0"/>
                <w:sz w:val="20"/>
                <w:szCs w:val="20"/>
                <w:lang w:eastAsia="zh-CN"/>
              </w:rPr>
              <w:t>7222778</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eastAsia="zh-CN"/>
              </w:rPr>
              <w:t>仪陇县</w:t>
            </w:r>
            <w:r>
              <w:rPr>
                <w:rFonts w:hint="eastAsia" w:ascii="宋体" w:eastAsia="宋体" w:cs="宋体"/>
                <w:color w:val="auto"/>
                <w:kern w:val="0"/>
                <w:sz w:val="20"/>
                <w:szCs w:val="20"/>
              </w:rPr>
              <w:t>应急</w:t>
            </w:r>
            <w:r>
              <w:rPr>
                <w:rFonts w:hint="eastAsia" w:ascii="宋体" w:eastAsia="宋体" w:cs="宋体"/>
                <w:color w:val="auto"/>
                <w:kern w:val="0"/>
                <w:sz w:val="20"/>
                <w:szCs w:val="20"/>
                <w:lang w:eastAsia="zh-CN"/>
              </w:rPr>
              <w:t>管理办公室</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0817-7215916</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val="en-US" w:eastAsia="zh-CN"/>
              </w:rPr>
              <w:t>仪陇县环山乡卫生院</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eastAsia="zh-CN"/>
              </w:rPr>
            </w:pPr>
            <w:r>
              <w:rPr>
                <w:rFonts w:hint="eastAsia" w:ascii="宋体" w:eastAsia="宋体" w:cs="宋体"/>
                <w:color w:val="auto"/>
                <w:kern w:val="0"/>
                <w:sz w:val="20"/>
                <w:szCs w:val="20"/>
                <w:lang w:val="en-US" w:eastAsia="zh-CN"/>
              </w:rPr>
              <w:t>0817-7899517</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新政镇派出所</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0817-7899173</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default" w:ascii="宋体" w:eastAsia="宋体" w:cs="宋体"/>
                <w:color w:val="auto"/>
                <w:kern w:val="0"/>
                <w:sz w:val="20"/>
                <w:szCs w:val="20"/>
                <w:lang w:val="en-US" w:eastAsia="zh-CN"/>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环山乡何家沟村</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default" w:ascii="宋体" w:eastAsia="宋体" w:cs="宋体"/>
                <w:color w:val="auto"/>
                <w:kern w:val="0"/>
                <w:sz w:val="20"/>
                <w:szCs w:val="20"/>
                <w:lang w:val="en-US" w:eastAsia="zh-CN"/>
              </w:rPr>
            </w:pPr>
            <w:r>
              <w:rPr>
                <w:rFonts w:hint="eastAsia" w:ascii="宋体" w:eastAsia="宋体" w:cs="宋体"/>
                <w:color w:val="auto"/>
                <w:kern w:val="0"/>
                <w:sz w:val="20"/>
                <w:szCs w:val="20"/>
                <w:lang w:val="en-US" w:eastAsia="zh-CN"/>
              </w:rPr>
              <w:t>18990717756</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05" w:lineRule="exact"/>
              <w:jc w:val="center"/>
              <w:rPr>
                <w:rFonts w:hint="eastAsia" w:ascii="宋体" w:eastAsia="宋体" w:cs="宋体"/>
                <w:color w:val="auto"/>
                <w:kern w:val="0"/>
                <w:sz w:val="20"/>
                <w:szCs w:val="20"/>
                <w:lang w:eastAsia="zh-CN"/>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hint="eastAsia"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8" w:lineRule="exact"/>
              <w:jc w:val="center"/>
              <w:rPr>
                <w:rFonts w:hint="eastAsia" w:ascii="宋体" w:eastAsia="宋体" w:cs="宋体"/>
                <w:color w:val="auto"/>
                <w:kern w:val="0"/>
                <w:sz w:val="20"/>
                <w:szCs w:val="20"/>
                <w:lang w:eastAsia="zh-CN"/>
              </w:rPr>
            </w:pPr>
            <w:r>
              <w:rPr>
                <w:rFonts w:hint="eastAsia" w:ascii="宋体" w:cs="宋体"/>
                <w:color w:val="auto"/>
                <w:kern w:val="0"/>
                <w:sz w:val="20"/>
                <w:szCs w:val="20"/>
                <w:lang w:eastAsia="zh-CN"/>
              </w:rPr>
              <w:t>火警</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46" w:lineRule="exact"/>
              <w:jc w:val="center"/>
              <w:rPr>
                <w:rFonts w:hint="eastAsia" w:ascii="Times New Roman" w:hAnsi="Times New Roman" w:eastAsia="微软雅黑" w:cs="Times New Roman"/>
                <w:color w:val="auto"/>
                <w:kern w:val="0"/>
                <w:sz w:val="20"/>
                <w:szCs w:val="20"/>
                <w:lang w:val="en-US" w:eastAsia="zh-CN"/>
              </w:rPr>
            </w:pPr>
            <w:r>
              <w:rPr>
                <w:rFonts w:hint="eastAsia" w:ascii="Times New Roman" w:hAnsi="Times New Roman" w:eastAsia="微软雅黑" w:cs="Times New Roman"/>
                <w:color w:val="auto"/>
                <w:kern w:val="0"/>
                <w:sz w:val="20"/>
                <w:szCs w:val="20"/>
                <w:lang w:val="en-US" w:eastAsia="zh-CN"/>
              </w:rPr>
              <w:t>119</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72" w:lineRule="exact"/>
              <w:ind w:left="134"/>
              <w:jc w:val="center"/>
              <w:rPr>
                <w:rFonts w:ascii="Times New Roman" w:hAnsi="Times New Roman" w:eastAsia="微软雅黑" w:cs="Times New Roman"/>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hint="eastAsia"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8" w:lineRule="exact"/>
              <w:jc w:val="center"/>
              <w:rPr>
                <w:rFonts w:hint="eastAsia" w:ascii="宋体" w:eastAsia="宋体" w:cs="宋体"/>
                <w:color w:val="auto"/>
                <w:kern w:val="0"/>
                <w:sz w:val="20"/>
                <w:szCs w:val="20"/>
                <w:lang w:eastAsia="zh-CN"/>
              </w:rPr>
            </w:pPr>
            <w:r>
              <w:rPr>
                <w:rFonts w:hint="eastAsia" w:ascii="宋体" w:cs="宋体"/>
                <w:color w:val="auto"/>
                <w:kern w:val="0"/>
                <w:sz w:val="20"/>
                <w:szCs w:val="20"/>
                <w:lang w:eastAsia="zh-CN"/>
              </w:rPr>
              <w:t>急救</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46" w:lineRule="exact"/>
              <w:jc w:val="center"/>
              <w:rPr>
                <w:rFonts w:hint="eastAsia" w:ascii="Times New Roman" w:hAnsi="Times New Roman" w:eastAsia="微软雅黑" w:cs="Times New Roman"/>
                <w:color w:val="auto"/>
                <w:kern w:val="0"/>
                <w:sz w:val="20"/>
                <w:szCs w:val="20"/>
                <w:lang w:val="en-US" w:eastAsia="zh-CN"/>
              </w:rPr>
            </w:pPr>
            <w:r>
              <w:rPr>
                <w:rFonts w:hint="eastAsia" w:ascii="Times New Roman" w:hAnsi="Times New Roman" w:eastAsia="微软雅黑" w:cs="Times New Roman"/>
                <w:color w:val="auto"/>
                <w:kern w:val="0"/>
                <w:sz w:val="20"/>
                <w:szCs w:val="20"/>
                <w:lang w:val="en-US" w:eastAsia="zh-CN"/>
              </w:rPr>
              <w:t>120</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72" w:lineRule="exact"/>
              <w:ind w:left="134"/>
              <w:jc w:val="center"/>
              <w:rPr>
                <w:rFonts w:ascii="Times New Roman" w:hAnsi="Times New Roman" w:eastAsia="微软雅黑" w:cs="Times New Roman"/>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vMerge w:val="continue"/>
            <w:tcBorders>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68" w:lineRule="exact"/>
              <w:ind w:left="201"/>
              <w:jc w:val="center"/>
              <w:rPr>
                <w:rFonts w:hint="eastAsia" w:ascii="宋体" w:eastAsia="宋体" w:cs="宋体"/>
                <w:color w:val="auto"/>
                <w:kern w:val="0"/>
                <w:sz w:val="20"/>
                <w:szCs w:val="20"/>
              </w:rPr>
            </w:pP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58" w:lineRule="exact"/>
              <w:jc w:val="center"/>
              <w:rPr>
                <w:rFonts w:hint="eastAsia" w:ascii="宋体" w:eastAsia="宋体" w:cs="宋体"/>
                <w:color w:val="auto"/>
                <w:kern w:val="0"/>
                <w:sz w:val="20"/>
                <w:szCs w:val="20"/>
                <w:lang w:eastAsia="zh-CN"/>
              </w:rPr>
            </w:pPr>
            <w:r>
              <w:rPr>
                <w:rFonts w:hint="eastAsia" w:ascii="宋体" w:cs="宋体"/>
                <w:color w:val="auto"/>
                <w:kern w:val="0"/>
                <w:sz w:val="20"/>
                <w:szCs w:val="20"/>
                <w:lang w:eastAsia="zh-CN"/>
              </w:rPr>
              <w:t>报警</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46" w:lineRule="exact"/>
              <w:jc w:val="center"/>
              <w:rPr>
                <w:rFonts w:hint="eastAsia" w:ascii="Times New Roman" w:hAnsi="Times New Roman" w:eastAsia="微软雅黑" w:cs="Times New Roman"/>
                <w:color w:val="auto"/>
                <w:kern w:val="0"/>
                <w:sz w:val="20"/>
                <w:szCs w:val="20"/>
                <w:lang w:val="en-US" w:eastAsia="zh-CN"/>
              </w:rPr>
            </w:pPr>
            <w:r>
              <w:rPr>
                <w:rFonts w:hint="eastAsia" w:ascii="Times New Roman" w:hAnsi="Times New Roman" w:eastAsia="微软雅黑" w:cs="Times New Roman"/>
                <w:color w:val="auto"/>
                <w:kern w:val="0"/>
                <w:sz w:val="20"/>
                <w:szCs w:val="20"/>
                <w:lang w:val="en-US" w:eastAsia="zh-CN"/>
              </w:rPr>
              <w:t>110</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72" w:lineRule="exact"/>
              <w:ind w:left="134"/>
              <w:jc w:val="center"/>
              <w:rPr>
                <w:rFonts w:ascii="Times New Roman" w:hAnsi="Times New Roman" w:eastAsia="微软雅黑" w:cs="Times New Roman"/>
                <w:color w:val="auto"/>
                <w:kern w:val="0"/>
                <w:sz w:val="20"/>
                <w:szCs w:val="20"/>
              </w:rPr>
            </w:pPr>
          </w:p>
        </w:tc>
      </w:tr>
      <w:tr>
        <w:tblPrEx>
          <w:tblLayout w:type="fixed"/>
          <w:tblCellMar>
            <w:top w:w="0" w:type="dxa"/>
            <w:left w:w="0" w:type="dxa"/>
            <w:bottom w:w="0" w:type="dxa"/>
            <w:right w:w="0" w:type="dxa"/>
          </w:tblCellMar>
        </w:tblPrEx>
        <w:trPr>
          <w:trHeight w:val="610" w:hRule="atLeast"/>
        </w:trPr>
        <w:tc>
          <w:tcPr>
            <w:tcW w:w="11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341" w:lineRule="exact"/>
              <w:ind w:left="201"/>
              <w:jc w:val="center"/>
              <w:rPr>
                <w:rFonts w:ascii="宋体" w:eastAsia="宋体" w:cs="宋体"/>
                <w:color w:val="auto"/>
                <w:kern w:val="0"/>
                <w:sz w:val="20"/>
                <w:szCs w:val="20"/>
              </w:rPr>
            </w:pPr>
            <w:r>
              <w:rPr>
                <w:rFonts w:hint="eastAsia" w:ascii="宋体" w:eastAsia="宋体" w:cs="宋体"/>
                <w:color w:val="auto"/>
                <w:kern w:val="0"/>
                <w:sz w:val="20"/>
                <w:szCs w:val="20"/>
              </w:rPr>
              <w:t>公司内部</w:t>
            </w:r>
          </w:p>
        </w:tc>
        <w:tc>
          <w:tcPr>
            <w:tcW w:w="34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576" w:lineRule="exact"/>
              <w:jc w:val="center"/>
              <w:rPr>
                <w:rFonts w:ascii="宋体" w:eastAsia="宋体" w:cs="宋体"/>
                <w:color w:val="auto"/>
                <w:kern w:val="0"/>
                <w:sz w:val="20"/>
                <w:szCs w:val="20"/>
              </w:rPr>
            </w:pPr>
            <w:r>
              <w:rPr>
                <w:rFonts w:hint="eastAsia" w:ascii="宋体" w:eastAsia="宋体" w:cs="宋体"/>
                <w:color w:val="auto"/>
                <w:kern w:val="0"/>
                <w:sz w:val="20"/>
                <w:szCs w:val="20"/>
              </w:rPr>
              <w:t>值班电话</w:t>
            </w:r>
          </w:p>
        </w:tc>
        <w:tc>
          <w:tcPr>
            <w:tcW w:w="18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46" w:lineRule="exact"/>
              <w:jc w:val="center"/>
              <w:rPr>
                <w:rFonts w:hint="default" w:ascii="Times New Roman" w:hAnsi="Times New Roman" w:eastAsia="微软雅黑" w:cs="Times New Roman"/>
                <w:color w:val="auto"/>
                <w:kern w:val="0"/>
                <w:sz w:val="20"/>
                <w:szCs w:val="20"/>
                <w:lang w:val="en-US" w:eastAsia="zh-CN"/>
              </w:rPr>
            </w:pPr>
            <w:r>
              <w:rPr>
                <w:rFonts w:hint="eastAsia" w:ascii="Times New Roman" w:hAnsi="Times New Roman" w:eastAsia="微软雅黑" w:cs="Times New Roman"/>
                <w:color w:val="auto"/>
                <w:kern w:val="0"/>
                <w:sz w:val="20"/>
                <w:szCs w:val="20"/>
                <w:lang w:val="en-US" w:eastAsia="zh-CN"/>
              </w:rPr>
              <w:t>13696205333</w:t>
            </w:r>
          </w:p>
        </w:tc>
        <w:tc>
          <w:tcPr>
            <w:tcW w:w="17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autoSpaceDE w:val="0"/>
              <w:autoSpaceDN w:val="0"/>
              <w:adjustRightInd w:val="0"/>
              <w:spacing w:line="446" w:lineRule="exact"/>
              <w:jc w:val="center"/>
              <w:rPr>
                <w:rFonts w:hint="eastAsia" w:ascii="Times New Roman" w:hAnsi="Times New Roman" w:eastAsia="微软雅黑" w:cs="Times New Roman"/>
                <w:color w:val="auto"/>
                <w:kern w:val="0"/>
                <w:sz w:val="20"/>
                <w:szCs w:val="20"/>
                <w:lang w:val="en-US" w:eastAsia="zh-CN"/>
              </w:rPr>
            </w:pPr>
          </w:p>
        </w:tc>
      </w:tr>
    </w:tbl>
    <w:p>
      <w:pPr>
        <w:rPr>
          <w:color w:val="auto"/>
        </w:rPr>
      </w:pPr>
      <w:r>
        <w:rPr>
          <w:color w:val="auto"/>
        </w:rPr>
        <w:br w:type="page"/>
      </w:r>
    </w:p>
    <w:p>
      <w:pPr>
        <w:jc w:val="center"/>
        <w:outlineLvl w:val="0"/>
        <w:rPr>
          <w:rFonts w:hint="eastAsia" w:ascii="宋体" w:hAnsi="宋体" w:cs="宋体"/>
          <w:b/>
          <w:color w:val="auto"/>
          <w:sz w:val="28"/>
          <w:szCs w:val="28"/>
        </w:rPr>
      </w:pPr>
      <w:bookmarkStart w:id="84" w:name="_Toc21242"/>
      <w:bookmarkStart w:id="85" w:name="_Toc19303"/>
      <w:bookmarkStart w:id="86" w:name="_Toc4263"/>
      <w:r>
        <w:rPr>
          <w:rFonts w:hint="eastAsia" w:ascii="宋体" w:hAnsi="宋体" w:cs="宋体"/>
          <w:b/>
          <w:color w:val="auto"/>
          <w:sz w:val="28"/>
          <w:szCs w:val="28"/>
        </w:rPr>
        <w:t>4应急资源不足或差距分析</w:t>
      </w:r>
      <w:bookmarkEnd w:id="84"/>
      <w:bookmarkEnd w:id="85"/>
      <w:bookmarkEnd w:id="86"/>
      <w:r>
        <w:rPr>
          <w:rFonts w:hint="eastAsia" w:ascii="宋体" w:hAnsi="宋体" w:cs="宋体"/>
          <w:b/>
          <w:color w:val="auto"/>
          <w:sz w:val="28"/>
          <w:szCs w:val="28"/>
        </w:rPr>
        <w:t xml:space="preserve"> </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本单位的应急资源以及周边可依托的社会应急资源基本能够满足应急需要，本单位应急资源储备及管理方面暂无不足问题。</w:t>
      </w:r>
    </w:p>
    <w:p>
      <w:pPr>
        <w:spacing w:line="360" w:lineRule="auto"/>
        <w:ind w:firstLine="560" w:firstLineChars="200"/>
        <w:rPr>
          <w:rFonts w:hint="eastAsia" w:ascii="宋体" w:hAnsi="宋体" w:cs="宋体"/>
          <w:color w:val="auto"/>
          <w:sz w:val="28"/>
          <w:szCs w:val="28"/>
          <w:lang w:eastAsia="zh-CN"/>
        </w:rPr>
      </w:pPr>
    </w:p>
    <w:p>
      <w:pPr>
        <w:spacing w:line="360" w:lineRule="auto"/>
        <w:ind w:firstLine="560" w:firstLineChars="200"/>
        <w:rPr>
          <w:rFonts w:hint="eastAsia" w:ascii="宋体" w:hAnsi="宋体" w:cs="宋体"/>
          <w:color w:val="auto"/>
          <w:sz w:val="28"/>
          <w:szCs w:val="28"/>
          <w:lang w:eastAsia="zh-CN"/>
        </w:rPr>
        <w:sectPr>
          <w:pgSz w:w="11906" w:h="16838"/>
          <w:pgMar w:top="1440" w:right="1797" w:bottom="1440" w:left="1797" w:header="851" w:footer="992" w:gutter="0"/>
          <w:cols w:space="720" w:num="1"/>
          <w:docGrid w:type="lines" w:linePitch="312" w:charSpace="0"/>
        </w:sectPr>
      </w:pPr>
    </w:p>
    <w:p>
      <w:pPr>
        <w:jc w:val="center"/>
        <w:outlineLvl w:val="0"/>
        <w:rPr>
          <w:rFonts w:hint="eastAsia" w:ascii="宋体" w:hAnsi="宋体" w:cs="宋体"/>
          <w:b/>
          <w:color w:val="auto"/>
          <w:sz w:val="28"/>
          <w:szCs w:val="28"/>
        </w:rPr>
      </w:pPr>
      <w:bookmarkStart w:id="87" w:name="_Toc31072"/>
      <w:bookmarkStart w:id="88" w:name="_Toc1359"/>
      <w:bookmarkStart w:id="89" w:name="_Toc19351"/>
      <w:r>
        <w:rPr>
          <w:rFonts w:hint="eastAsia" w:ascii="宋体" w:hAnsi="宋体" w:cs="宋体"/>
          <w:b/>
          <w:color w:val="auto"/>
          <w:sz w:val="28"/>
          <w:szCs w:val="28"/>
        </w:rPr>
        <w:t>5应急资源调查主要结论</w:t>
      </w:r>
      <w:bookmarkEnd w:id="87"/>
      <w:bookmarkEnd w:id="88"/>
      <w:bookmarkEnd w:id="89"/>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本次应急资源调查从“人、财、物”三方面进行了调查：本企业已组建了应急救援机构，配备了必要的应急设施及装备，并制定了专项经费保障措施，确定本企业内部应急资源及外部应急资源基本能够满足企业初期事故的应急救援。</w:t>
      </w:r>
    </w:p>
    <w:p>
      <w:pPr>
        <w:spacing w:line="360" w:lineRule="auto"/>
        <w:ind w:firstLine="560" w:firstLineChars="200"/>
        <w:rPr>
          <w:rFonts w:hint="eastAsia" w:ascii="宋体" w:hAnsi="宋体" w:cs="宋体"/>
          <w:color w:val="auto"/>
          <w:sz w:val="28"/>
          <w:szCs w:val="28"/>
          <w:lang w:eastAsia="zh-CN"/>
        </w:rPr>
      </w:pPr>
    </w:p>
    <w:p>
      <w:pPr>
        <w:spacing w:line="360" w:lineRule="auto"/>
        <w:ind w:firstLine="560" w:firstLineChars="200"/>
        <w:rPr>
          <w:rFonts w:hint="eastAsia" w:ascii="宋体" w:hAnsi="宋体" w:cs="宋体"/>
          <w:color w:val="auto"/>
          <w:sz w:val="28"/>
          <w:szCs w:val="28"/>
          <w:lang w:eastAsia="zh-CN"/>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spacing w:line="360" w:lineRule="auto"/>
        <w:ind w:firstLine="560" w:firstLineChars="200"/>
        <w:rPr>
          <w:rFonts w:hint="eastAsia"/>
          <w:color w:val="auto"/>
          <w:sz w:val="28"/>
          <w:szCs w:val="28"/>
        </w:rPr>
      </w:pPr>
    </w:p>
    <w:p>
      <w:pPr>
        <w:jc w:val="center"/>
        <w:outlineLvl w:val="0"/>
        <w:rPr>
          <w:rFonts w:hint="eastAsia" w:ascii="宋体" w:hAnsi="宋体" w:cs="宋体"/>
          <w:b/>
          <w:color w:val="auto"/>
          <w:sz w:val="28"/>
          <w:szCs w:val="28"/>
        </w:rPr>
      </w:pPr>
      <w:bookmarkStart w:id="90" w:name="_Toc15738"/>
      <w:bookmarkStart w:id="91" w:name="_Toc763"/>
      <w:bookmarkStart w:id="92" w:name="_Toc22009"/>
      <w:r>
        <w:rPr>
          <w:rFonts w:hint="eastAsia" w:ascii="宋体" w:hAnsi="宋体" w:cs="宋体"/>
          <w:b/>
          <w:color w:val="auto"/>
          <w:sz w:val="28"/>
          <w:szCs w:val="28"/>
        </w:rPr>
        <w:t>6完善应急资源的具体措施</w:t>
      </w:r>
      <w:bookmarkEnd w:id="90"/>
      <w:bookmarkEnd w:id="91"/>
      <w:bookmarkEnd w:id="92"/>
      <w:r>
        <w:rPr>
          <w:rFonts w:hint="eastAsia" w:ascii="宋体" w:hAnsi="宋体" w:cs="宋体"/>
          <w:b/>
          <w:color w:val="auto"/>
          <w:sz w:val="28"/>
          <w:szCs w:val="28"/>
        </w:rPr>
        <w:t xml:space="preserve"> </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我单位的应急物资储备的品种包括自然灾害类、安全事故灾难类、应急抢险类及其它。  </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应急物资储备定额由安全员根据现场的实际应急需要确定。        </w:t>
      </w:r>
      <w:r>
        <w:rPr>
          <w:rFonts w:hint="eastAsia" w:ascii="宋体" w:hAnsi="宋体" w:cs="宋体"/>
          <w:color w:val="auto"/>
          <w:sz w:val="28"/>
          <w:szCs w:val="28"/>
          <w:lang w:eastAsia="zh-CN"/>
        </w:rPr>
        <w:t>行政部</w:t>
      </w:r>
      <w:r>
        <w:rPr>
          <w:rFonts w:hint="eastAsia" w:ascii="宋体" w:hAnsi="宋体" w:cs="宋体"/>
          <w:color w:val="auto"/>
          <w:sz w:val="28"/>
          <w:szCs w:val="28"/>
          <w:lang w:eastAsia="zh-CN"/>
        </w:rPr>
        <w:t xml:space="preserve">负责落实应急物资储备情况，落实经费保障，科学合理确定物资储备的种类、方式和数量，加强实物储备。   </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坚持“谁主管、谁负责”的原则，做到“专业管理、保障急需、专物专用”，所以应急物资未获得组长批准不得擅自发放。对已消耗的应急物资要在规定的时间内，按调出物资的规格、数量、质量重新购置。 </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同时应急物资坚持公开、透明、节俭的原则，严格按照采购制度、程序和流程操作，做到谁采购、谁签字、谁负责。</w:t>
      </w:r>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安全管理部</w:t>
      </w:r>
      <w:r>
        <w:rPr>
          <w:rFonts w:hint="eastAsia" w:ascii="宋体" w:hAnsi="宋体" w:cs="宋体"/>
          <w:color w:val="auto"/>
          <w:sz w:val="28"/>
          <w:szCs w:val="28"/>
          <w:lang w:eastAsia="zh-CN"/>
        </w:rPr>
        <w:t>要加强对应急物资的采购、储备、管理等环节的监督检查，对管理混乱、冒领、挪用应急物资等问题，依法依规严肃查处。</w:t>
      </w:r>
    </w:p>
    <w:p>
      <w:pPr>
        <w:spacing w:line="360" w:lineRule="auto"/>
        <w:ind w:firstLine="560" w:firstLineChars="200"/>
        <w:rPr>
          <w:rFonts w:hint="eastAsia" w:ascii="宋体" w:hAnsi="宋体" w:cs="宋体"/>
          <w:color w:val="auto"/>
          <w:sz w:val="28"/>
          <w:szCs w:val="28"/>
          <w:lang w:eastAsia="zh-CN"/>
        </w:rPr>
      </w:pPr>
    </w:p>
    <w:p>
      <w:pPr>
        <w:pStyle w:val="22"/>
        <w:ind w:firstLine="480"/>
        <w:rPr>
          <w:rFonts w:hint="eastAsia"/>
          <w:color w:val="auto"/>
        </w:rPr>
      </w:pPr>
    </w:p>
    <w:p>
      <w:pPr>
        <w:pStyle w:val="2"/>
        <w:rPr>
          <w:color w:val="auto"/>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9"/>
      </w:rPr>
      <w:instrText xml:space="preserve"> PAGE </w:instrText>
    </w:r>
    <w:r>
      <w:fldChar w:fldCharType="separate"/>
    </w:r>
    <w:r>
      <w:rPr>
        <w:rStyle w:val="19"/>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62298"/>
    <w:rsid w:val="016B630C"/>
    <w:rsid w:val="02566EF9"/>
    <w:rsid w:val="0294052D"/>
    <w:rsid w:val="030922A1"/>
    <w:rsid w:val="030B7233"/>
    <w:rsid w:val="030D764F"/>
    <w:rsid w:val="04193726"/>
    <w:rsid w:val="04A219A3"/>
    <w:rsid w:val="052B2827"/>
    <w:rsid w:val="053C16E7"/>
    <w:rsid w:val="054512B5"/>
    <w:rsid w:val="06332250"/>
    <w:rsid w:val="06B33695"/>
    <w:rsid w:val="06C259EC"/>
    <w:rsid w:val="075A217B"/>
    <w:rsid w:val="07720127"/>
    <w:rsid w:val="08475423"/>
    <w:rsid w:val="098507C9"/>
    <w:rsid w:val="099C3E49"/>
    <w:rsid w:val="09AD288F"/>
    <w:rsid w:val="0A186B2C"/>
    <w:rsid w:val="0A220136"/>
    <w:rsid w:val="0A4D7A81"/>
    <w:rsid w:val="0A9600D2"/>
    <w:rsid w:val="0B2659FF"/>
    <w:rsid w:val="0BA06229"/>
    <w:rsid w:val="0C2A5502"/>
    <w:rsid w:val="0D922E1D"/>
    <w:rsid w:val="0DAA0310"/>
    <w:rsid w:val="0DB451F3"/>
    <w:rsid w:val="0E16420E"/>
    <w:rsid w:val="0E396AFD"/>
    <w:rsid w:val="0F353353"/>
    <w:rsid w:val="0F440AF9"/>
    <w:rsid w:val="1013353E"/>
    <w:rsid w:val="10245005"/>
    <w:rsid w:val="10B35188"/>
    <w:rsid w:val="10DD37E7"/>
    <w:rsid w:val="110A0F37"/>
    <w:rsid w:val="11587E99"/>
    <w:rsid w:val="119134C1"/>
    <w:rsid w:val="11A26AE6"/>
    <w:rsid w:val="127A1013"/>
    <w:rsid w:val="12C6726F"/>
    <w:rsid w:val="134A1D68"/>
    <w:rsid w:val="13EB4A90"/>
    <w:rsid w:val="13FF79EA"/>
    <w:rsid w:val="144E1121"/>
    <w:rsid w:val="145B5378"/>
    <w:rsid w:val="15B55A15"/>
    <w:rsid w:val="162D1C4B"/>
    <w:rsid w:val="167C23B5"/>
    <w:rsid w:val="16974DE1"/>
    <w:rsid w:val="17BA48CB"/>
    <w:rsid w:val="17DA43D3"/>
    <w:rsid w:val="18A34425"/>
    <w:rsid w:val="195117A3"/>
    <w:rsid w:val="1BBA162B"/>
    <w:rsid w:val="1CB805EE"/>
    <w:rsid w:val="1DB02E16"/>
    <w:rsid w:val="1E0573F8"/>
    <w:rsid w:val="1E0E0CFA"/>
    <w:rsid w:val="1F4D0231"/>
    <w:rsid w:val="21280FED"/>
    <w:rsid w:val="2192477A"/>
    <w:rsid w:val="21E83366"/>
    <w:rsid w:val="22317AD3"/>
    <w:rsid w:val="234665BC"/>
    <w:rsid w:val="23F62502"/>
    <w:rsid w:val="255F1D0A"/>
    <w:rsid w:val="25F13EC1"/>
    <w:rsid w:val="262F48DB"/>
    <w:rsid w:val="267F6C69"/>
    <w:rsid w:val="268822C2"/>
    <w:rsid w:val="277F0E68"/>
    <w:rsid w:val="282943DA"/>
    <w:rsid w:val="284E065A"/>
    <w:rsid w:val="288E68D1"/>
    <w:rsid w:val="28F313DC"/>
    <w:rsid w:val="29E33B82"/>
    <w:rsid w:val="29E97E59"/>
    <w:rsid w:val="29EA20A0"/>
    <w:rsid w:val="2AAA76D0"/>
    <w:rsid w:val="2AD5309E"/>
    <w:rsid w:val="2B7140E4"/>
    <w:rsid w:val="2E4B6E75"/>
    <w:rsid w:val="2E720361"/>
    <w:rsid w:val="2F0237D4"/>
    <w:rsid w:val="2F8F1C17"/>
    <w:rsid w:val="311D1A11"/>
    <w:rsid w:val="31884B49"/>
    <w:rsid w:val="319A432C"/>
    <w:rsid w:val="32997A2B"/>
    <w:rsid w:val="32CC4CA5"/>
    <w:rsid w:val="330705FB"/>
    <w:rsid w:val="332464B5"/>
    <w:rsid w:val="33864136"/>
    <w:rsid w:val="33FF5DBE"/>
    <w:rsid w:val="341D4245"/>
    <w:rsid w:val="342B10C6"/>
    <w:rsid w:val="3459149B"/>
    <w:rsid w:val="35DB0F60"/>
    <w:rsid w:val="362723E1"/>
    <w:rsid w:val="36733843"/>
    <w:rsid w:val="3692364D"/>
    <w:rsid w:val="369A6E1B"/>
    <w:rsid w:val="36E04335"/>
    <w:rsid w:val="376E573C"/>
    <w:rsid w:val="38030D0D"/>
    <w:rsid w:val="385E60C6"/>
    <w:rsid w:val="389A240F"/>
    <w:rsid w:val="392C274B"/>
    <w:rsid w:val="393E6DF6"/>
    <w:rsid w:val="394E7374"/>
    <w:rsid w:val="3953594E"/>
    <w:rsid w:val="399141D6"/>
    <w:rsid w:val="39A10A8A"/>
    <w:rsid w:val="3A314B7B"/>
    <w:rsid w:val="3A4E22B0"/>
    <w:rsid w:val="3A611412"/>
    <w:rsid w:val="3BB01F0D"/>
    <w:rsid w:val="3CEE1A89"/>
    <w:rsid w:val="3D004F77"/>
    <w:rsid w:val="3D0964DF"/>
    <w:rsid w:val="3DBC2263"/>
    <w:rsid w:val="3DE84161"/>
    <w:rsid w:val="3EAA1083"/>
    <w:rsid w:val="4012663F"/>
    <w:rsid w:val="40284139"/>
    <w:rsid w:val="406B28EB"/>
    <w:rsid w:val="42193D31"/>
    <w:rsid w:val="42706810"/>
    <w:rsid w:val="42D64380"/>
    <w:rsid w:val="42DD79DD"/>
    <w:rsid w:val="42F95655"/>
    <w:rsid w:val="43C775EA"/>
    <w:rsid w:val="446F3285"/>
    <w:rsid w:val="447209AA"/>
    <w:rsid w:val="44CC2227"/>
    <w:rsid w:val="45270377"/>
    <w:rsid w:val="456E26EE"/>
    <w:rsid w:val="464516CF"/>
    <w:rsid w:val="46462B1F"/>
    <w:rsid w:val="46BF7495"/>
    <w:rsid w:val="46C0582D"/>
    <w:rsid w:val="470613F4"/>
    <w:rsid w:val="477A1A87"/>
    <w:rsid w:val="483C2ACC"/>
    <w:rsid w:val="4864073E"/>
    <w:rsid w:val="48EC2C4D"/>
    <w:rsid w:val="48F37A64"/>
    <w:rsid w:val="49283530"/>
    <w:rsid w:val="4A3D6E3B"/>
    <w:rsid w:val="4B584EC3"/>
    <w:rsid w:val="4CD12FA3"/>
    <w:rsid w:val="4D1C0901"/>
    <w:rsid w:val="4D537D85"/>
    <w:rsid w:val="4D566D8E"/>
    <w:rsid w:val="4D8D31EA"/>
    <w:rsid w:val="4E10142D"/>
    <w:rsid w:val="4E311756"/>
    <w:rsid w:val="4EBB3D43"/>
    <w:rsid w:val="4EF95E2A"/>
    <w:rsid w:val="4F273924"/>
    <w:rsid w:val="4F2A2CE4"/>
    <w:rsid w:val="4F3200C8"/>
    <w:rsid w:val="4F3A61D3"/>
    <w:rsid w:val="5007446E"/>
    <w:rsid w:val="501A3BA9"/>
    <w:rsid w:val="510B3765"/>
    <w:rsid w:val="514D5E38"/>
    <w:rsid w:val="51F34081"/>
    <w:rsid w:val="522D0DBF"/>
    <w:rsid w:val="524147D6"/>
    <w:rsid w:val="52B71932"/>
    <w:rsid w:val="52CD54F5"/>
    <w:rsid w:val="537E328A"/>
    <w:rsid w:val="54162C9F"/>
    <w:rsid w:val="543F7B44"/>
    <w:rsid w:val="55317794"/>
    <w:rsid w:val="55B04A5F"/>
    <w:rsid w:val="564A6967"/>
    <w:rsid w:val="56AC25E0"/>
    <w:rsid w:val="5714081D"/>
    <w:rsid w:val="5750090D"/>
    <w:rsid w:val="575F1A35"/>
    <w:rsid w:val="57CF03FC"/>
    <w:rsid w:val="581926A7"/>
    <w:rsid w:val="58217FF6"/>
    <w:rsid w:val="58533399"/>
    <w:rsid w:val="58754B8F"/>
    <w:rsid w:val="590D09A6"/>
    <w:rsid w:val="59275389"/>
    <w:rsid w:val="59FD7B47"/>
    <w:rsid w:val="5A5B0336"/>
    <w:rsid w:val="5ADF5E8F"/>
    <w:rsid w:val="5B9969AF"/>
    <w:rsid w:val="5BEF3B30"/>
    <w:rsid w:val="5C056E2B"/>
    <w:rsid w:val="5C3638E0"/>
    <w:rsid w:val="5C8E19F9"/>
    <w:rsid w:val="5D7A3852"/>
    <w:rsid w:val="5DAF6F16"/>
    <w:rsid w:val="5DC56BB3"/>
    <w:rsid w:val="5DDC6BBA"/>
    <w:rsid w:val="5E764662"/>
    <w:rsid w:val="5E871096"/>
    <w:rsid w:val="5EB96641"/>
    <w:rsid w:val="5F1F323C"/>
    <w:rsid w:val="5FB742BF"/>
    <w:rsid w:val="601B7517"/>
    <w:rsid w:val="6097142F"/>
    <w:rsid w:val="60AE470B"/>
    <w:rsid w:val="60EA6B0B"/>
    <w:rsid w:val="6104698B"/>
    <w:rsid w:val="61A14C89"/>
    <w:rsid w:val="62737F7A"/>
    <w:rsid w:val="62F35D21"/>
    <w:rsid w:val="63370C9C"/>
    <w:rsid w:val="634C715B"/>
    <w:rsid w:val="63ED5836"/>
    <w:rsid w:val="64087E51"/>
    <w:rsid w:val="640C29BB"/>
    <w:rsid w:val="647F6439"/>
    <w:rsid w:val="64BE3528"/>
    <w:rsid w:val="652B1A0B"/>
    <w:rsid w:val="65583D29"/>
    <w:rsid w:val="659424B5"/>
    <w:rsid w:val="65E3594F"/>
    <w:rsid w:val="65F47ED0"/>
    <w:rsid w:val="662943DD"/>
    <w:rsid w:val="66AC1A6D"/>
    <w:rsid w:val="67226316"/>
    <w:rsid w:val="673B410C"/>
    <w:rsid w:val="67D01A84"/>
    <w:rsid w:val="67F912A7"/>
    <w:rsid w:val="687214D1"/>
    <w:rsid w:val="68A84101"/>
    <w:rsid w:val="6A154E10"/>
    <w:rsid w:val="6A5C2513"/>
    <w:rsid w:val="6B9F4FC8"/>
    <w:rsid w:val="6BE92B08"/>
    <w:rsid w:val="6C153528"/>
    <w:rsid w:val="6C5223E9"/>
    <w:rsid w:val="6C88132F"/>
    <w:rsid w:val="6D172FBF"/>
    <w:rsid w:val="6D7F27EB"/>
    <w:rsid w:val="6DB76E40"/>
    <w:rsid w:val="6DEA7524"/>
    <w:rsid w:val="6EFD14C2"/>
    <w:rsid w:val="70597FBA"/>
    <w:rsid w:val="707E538A"/>
    <w:rsid w:val="70AF49AA"/>
    <w:rsid w:val="71C23A9D"/>
    <w:rsid w:val="71C403B2"/>
    <w:rsid w:val="72387B9F"/>
    <w:rsid w:val="736A3303"/>
    <w:rsid w:val="739E205D"/>
    <w:rsid w:val="73F177EA"/>
    <w:rsid w:val="74275FD1"/>
    <w:rsid w:val="74397010"/>
    <w:rsid w:val="74C42F0B"/>
    <w:rsid w:val="75000DE3"/>
    <w:rsid w:val="758827D2"/>
    <w:rsid w:val="76D07439"/>
    <w:rsid w:val="770F7C09"/>
    <w:rsid w:val="78687C45"/>
    <w:rsid w:val="78D750ED"/>
    <w:rsid w:val="79131064"/>
    <w:rsid w:val="79544FC6"/>
    <w:rsid w:val="79795764"/>
    <w:rsid w:val="7A160689"/>
    <w:rsid w:val="7A5D2772"/>
    <w:rsid w:val="7A662298"/>
    <w:rsid w:val="7A9C7B5B"/>
    <w:rsid w:val="7B90666C"/>
    <w:rsid w:val="7BF21693"/>
    <w:rsid w:val="7CDE1706"/>
    <w:rsid w:val="7D636001"/>
    <w:rsid w:val="7E6818B8"/>
    <w:rsid w:val="7E6B1176"/>
    <w:rsid w:val="7FA0533E"/>
    <w:rsid w:val="7FDC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line="360" w:lineRule="auto"/>
      <w:outlineLvl w:val="0"/>
    </w:pPr>
    <w:rPr>
      <w:b/>
      <w:bCs/>
      <w:kern w:val="44"/>
      <w:sz w:val="28"/>
      <w:szCs w:val="44"/>
    </w:rPr>
  </w:style>
  <w:style w:type="paragraph" w:styleId="6">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unhideWhenUsed/>
    <w:qFormat/>
    <w:uiPriority w:val="0"/>
    <w:pPr>
      <w:keepNext/>
      <w:keepLines/>
      <w:spacing w:before="260" w:after="260" w:line="413" w:lineRule="auto"/>
      <w:outlineLvl w:val="2"/>
    </w:pPr>
    <w:rPr>
      <w:b/>
      <w:bCs/>
      <w:sz w:val="32"/>
      <w:szCs w:val="32"/>
    </w:rPr>
  </w:style>
  <w:style w:type="character" w:default="1" w:styleId="17">
    <w:name w:val="Default Paragraph Font"/>
    <w:link w:val="18"/>
    <w:semiHidden/>
    <w:qFormat/>
    <w:uiPriority w:val="0"/>
    <w:rPr>
      <w:sz w:val="28"/>
      <w:szCs w:val="28"/>
    </w:rPr>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autoSpaceDE/>
      <w:autoSpaceDN/>
      <w:adjustRightInd/>
      <w:spacing w:after="120" w:line="240" w:lineRule="auto"/>
      <w:ind w:firstLine="420" w:firstLineChars="100"/>
      <w:jc w:val="both"/>
      <w:textAlignment w:val="auto"/>
    </w:pPr>
    <w:rPr>
      <w:rFonts w:ascii="Times New Roman"/>
      <w:color w:val="auto"/>
      <w:kern w:val="2"/>
      <w:sz w:val="21"/>
      <w:szCs w:val="24"/>
    </w:rPr>
  </w:style>
  <w:style w:type="paragraph" w:styleId="3">
    <w:name w:val="Body Text"/>
    <w:basedOn w:val="1"/>
    <w:qFormat/>
    <w:uiPriority w:val="0"/>
    <w:pPr>
      <w:spacing w:line="400" w:lineRule="exact"/>
    </w:pPr>
    <w:rPr>
      <w:sz w:val="28"/>
    </w:r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pPr>
      <w:spacing w:line="360" w:lineRule="auto"/>
      <w:ind w:firstLine="200" w:firstLineChars="200"/>
    </w:pPr>
    <w:rPr>
      <w:rFonts w:ascii="宋体" w:hAnsi="Courier New" w:cs="Courier New"/>
      <w:sz w:val="28"/>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 Char Char Char Char"/>
    <w:basedOn w:val="1"/>
    <w:next w:val="4"/>
    <w:link w:val="17"/>
    <w:qFormat/>
    <w:uiPriority w:val="0"/>
    <w:rPr>
      <w:sz w:val="28"/>
      <w:szCs w:val="28"/>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2">
    <w:name w:val="Body Text First Indent 2"/>
    <w:basedOn w:val="23"/>
    <w:qFormat/>
    <w:uiPriority w:val="0"/>
    <w:pPr>
      <w:tabs>
        <w:tab w:val="left" w:pos="1545"/>
      </w:tabs>
      <w:adjustRightInd/>
      <w:spacing w:line="360" w:lineRule="auto"/>
      <w:ind w:left="0" w:leftChars="0" w:firstLine="420" w:firstLineChars="200"/>
      <w:textAlignment w:val="auto"/>
    </w:pPr>
    <w:rPr>
      <w:rFonts w:ascii="Times New Roman" w:hAnsi="Times New Roman" w:eastAsia="宋体"/>
      <w:szCs w:val="21"/>
    </w:rPr>
  </w:style>
  <w:style w:type="paragraph" w:customStyle="1" w:styleId="23">
    <w:name w:val="Body Text Indent"/>
    <w:basedOn w:val="1"/>
    <w:qFormat/>
    <w:uiPriority w:val="0"/>
    <w:pPr>
      <w:ind w:firstLine="240" w:firstLineChars="1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2018-03-12T11:06:00Z</dcterms:created>
  <dc:creator>1111</dc:creator>
  <cp:lastModifiedBy>七尺剑</cp:lastModifiedBy>
  <dcterms:modified xsi:type="dcterms:W3CDTF">2019-05-25T03:37:27Z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