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both"/>
        <w:rPr>
          <w:rFonts w:hint="eastAsia"/>
          <w:b/>
          <w:bCs/>
          <w:w w:val="90"/>
          <w:sz w:val="44"/>
          <w:szCs w:val="44"/>
          <w:lang w:val="en-US" w:eastAsia="zh-CN"/>
        </w:rPr>
      </w:pPr>
      <w:bookmarkStart w:id="0" w:name="_Toc30475"/>
      <w:bookmarkStart w:id="12" w:name="_GoBack"/>
      <w:bookmarkEnd w:id="12"/>
      <w:r>
        <w:rPr>
          <w:rFonts w:hint="eastAsia"/>
          <w:b/>
          <w:bCs/>
          <w:w w:val="90"/>
          <w:sz w:val="44"/>
          <w:szCs w:val="44"/>
          <w:lang w:val="en-US" w:eastAsia="zh-CN"/>
        </w:rPr>
        <w:t>南充当代运业（集团）有限公司仪陇嘉新分公司</w:t>
      </w:r>
    </w:p>
    <w:p>
      <w:pPr>
        <w:pStyle w:val="2"/>
        <w:rPr>
          <w:rFonts w:hint="eastAsia"/>
        </w:rPr>
      </w:pPr>
      <w:bookmarkStart w:id="1" w:name="_Toc653"/>
      <w:r>
        <w:rPr>
          <w:rFonts w:hint="eastAsia"/>
        </w:rPr>
        <w:t>治安事件现场处置方案</w:t>
      </w:r>
      <w:bookmarkEnd w:id="0"/>
      <w:bookmarkEnd w:id="1"/>
    </w:p>
    <w:p>
      <w:pPr>
        <w:spacing w:before="323" w:beforeLines="100" w:line="540" w:lineRule="exact"/>
        <w:jc w:val="center"/>
        <w:rPr>
          <w:rFonts w:ascii="仿宋_GB2312" w:hAnsi="仿宋" w:eastAsia="仿宋_GB2312" w:cs="仿宋"/>
          <w:b/>
          <w:sz w:val="28"/>
          <w:szCs w:val="28"/>
        </w:rPr>
      </w:pPr>
      <w:bookmarkStart w:id="2" w:name="_Toc27115"/>
      <w:bookmarkStart w:id="3" w:name="_Toc27814"/>
      <w:r>
        <w:rPr>
          <w:rStyle w:val="9"/>
        </w:rPr>
        <w:t xml:space="preserve">1. </w:t>
      </w:r>
      <w:r>
        <w:rPr>
          <w:rStyle w:val="9"/>
          <w:rFonts w:hint="eastAsia"/>
        </w:rPr>
        <w:t>事件特征</w:t>
      </w:r>
      <w:bookmarkEnd w:id="2"/>
      <w:bookmarkEnd w:id="3"/>
    </w:p>
    <w:p>
      <w:pPr>
        <w:spacing w:line="540" w:lineRule="exact"/>
        <w:rPr>
          <w:rFonts w:ascii="仿宋_GB2312" w:hAnsi="仿宋" w:eastAsia="仿宋_GB2312" w:cs="仿宋"/>
          <w:sz w:val="28"/>
          <w:szCs w:val="28"/>
        </w:rPr>
      </w:pPr>
      <w:r>
        <w:rPr>
          <w:rFonts w:ascii="仿宋_GB2312" w:hAnsi="仿宋" w:eastAsia="仿宋_GB2312" w:cs="仿宋"/>
          <w:sz w:val="28"/>
          <w:szCs w:val="28"/>
        </w:rPr>
        <w:t xml:space="preserve">    1.1 </w:t>
      </w:r>
      <w:r>
        <w:rPr>
          <w:rFonts w:hint="eastAsia" w:ascii="仿宋_GB2312" w:hAnsi="仿宋" w:eastAsia="仿宋_GB2312" w:cs="仿宋"/>
          <w:sz w:val="28"/>
          <w:szCs w:val="28"/>
        </w:rPr>
        <w:t>可能发生的事件类型</w:t>
      </w:r>
      <w:r>
        <w:rPr>
          <w:rFonts w:ascii="仿宋_GB2312" w:hAnsi="仿宋" w:eastAsia="仿宋_GB2312" w:cs="仿宋"/>
          <w:sz w:val="28"/>
          <w:szCs w:val="28"/>
        </w:rPr>
        <w:t xml:space="preserve">  </w:t>
      </w:r>
    </w:p>
    <w:p>
      <w:pPr>
        <w:spacing w:line="540" w:lineRule="exact"/>
        <w:ind w:firstLine="532" w:firstLineChars="190"/>
        <w:rPr>
          <w:rFonts w:ascii="仿宋_GB2312" w:hAnsi="仿宋" w:eastAsia="仿宋_GB2312" w:cs="仿宋"/>
          <w:sz w:val="28"/>
          <w:szCs w:val="28"/>
        </w:rPr>
      </w:pPr>
      <w:r>
        <w:rPr>
          <w:rFonts w:hint="eastAsia" w:ascii="仿宋_GB2312" w:hAnsi="仿宋" w:eastAsia="仿宋_GB2312" w:cs="仿宋"/>
          <w:sz w:val="28"/>
          <w:szCs w:val="28"/>
        </w:rPr>
        <w:t>可能发生的治安事件类型有两类</w:t>
      </w:r>
      <w:r>
        <w:rPr>
          <w:rFonts w:ascii="仿宋_GB2312" w:hAnsi="仿宋" w:eastAsia="仿宋_GB2312" w:cs="仿宋"/>
          <w:sz w:val="28"/>
          <w:szCs w:val="28"/>
        </w:rPr>
        <w:t>:</w:t>
      </w:r>
      <w:r>
        <w:rPr>
          <w:rFonts w:hint="eastAsia" w:ascii="仿宋_GB2312" w:hAnsi="仿宋" w:eastAsia="仿宋_GB2312" w:cs="仿宋"/>
          <w:sz w:val="28"/>
          <w:szCs w:val="28"/>
        </w:rPr>
        <w:t>一是外部因素引发的治安事件</w:t>
      </w:r>
      <w:r>
        <w:rPr>
          <w:rFonts w:ascii="仿宋_GB2312" w:hAnsi="仿宋" w:eastAsia="仿宋_GB2312" w:cs="仿宋"/>
          <w:sz w:val="28"/>
          <w:szCs w:val="28"/>
        </w:rPr>
        <w:t>,</w:t>
      </w:r>
      <w:r>
        <w:rPr>
          <w:rFonts w:hint="eastAsia" w:ascii="仿宋_GB2312" w:hAnsi="仿宋" w:eastAsia="仿宋_GB2312" w:cs="仿宋"/>
          <w:sz w:val="28"/>
          <w:szCs w:val="28"/>
        </w:rPr>
        <w:t>二是内部职工引发治安事件。</w:t>
      </w:r>
      <w:r>
        <w:rPr>
          <w:rFonts w:ascii="仿宋_GB2312" w:hAnsi="仿宋" w:eastAsia="仿宋_GB2312" w:cs="仿宋"/>
          <w:sz w:val="28"/>
          <w:szCs w:val="28"/>
        </w:rPr>
        <w:t xml:space="preserve">  </w:t>
      </w:r>
    </w:p>
    <w:p>
      <w:pPr>
        <w:spacing w:line="540" w:lineRule="exact"/>
        <w:ind w:firstLine="532" w:firstLineChars="190"/>
        <w:rPr>
          <w:rFonts w:ascii="仿宋_GB2312" w:hAnsi="仿宋" w:eastAsia="仿宋_GB2312" w:cs="仿宋"/>
          <w:sz w:val="28"/>
          <w:szCs w:val="28"/>
        </w:rPr>
      </w:pPr>
      <w:r>
        <w:rPr>
          <w:rFonts w:hint="eastAsia" w:ascii="仿宋_GB2312" w:hAnsi="仿宋" w:eastAsia="仿宋_GB2312" w:cs="仿宋"/>
          <w:sz w:val="28"/>
          <w:szCs w:val="28"/>
        </w:rPr>
        <w:t>具体表现有：聚众阻挠公司正常经营秩序的；聚众哄抢公司物资的；或其他严重破坏社会秩序、危害公共安全的群体活动或行为；因受敌对势力或法轮功等邪教组织影响策划的非法聚集活动；或因政策性原因引发的上访等其他严重破坏社会秩序、危害公共安全的群体活动或行为。</w:t>
      </w:r>
      <w:r>
        <w:rPr>
          <w:rFonts w:ascii="仿宋_GB2312" w:hAnsi="仿宋" w:eastAsia="仿宋_GB2312" w:cs="仿宋"/>
          <w:sz w:val="28"/>
          <w:szCs w:val="28"/>
        </w:rPr>
        <w:t xml:space="preserve">  </w:t>
      </w:r>
    </w:p>
    <w:p>
      <w:pPr>
        <w:spacing w:line="540" w:lineRule="exact"/>
        <w:ind w:firstLine="532" w:firstLineChars="190"/>
        <w:rPr>
          <w:rFonts w:ascii="仿宋_GB2312" w:hAnsi="仿宋" w:eastAsia="仿宋_GB2312" w:cs="仿宋"/>
          <w:sz w:val="28"/>
          <w:szCs w:val="28"/>
        </w:rPr>
      </w:pPr>
      <w:r>
        <w:rPr>
          <w:rFonts w:ascii="仿宋_GB2312" w:hAnsi="仿宋" w:eastAsia="仿宋_GB2312" w:cs="仿宋"/>
          <w:sz w:val="28"/>
          <w:szCs w:val="28"/>
        </w:rPr>
        <w:t xml:space="preserve">1.2 </w:t>
      </w:r>
      <w:r>
        <w:rPr>
          <w:rFonts w:hint="eastAsia" w:ascii="仿宋_GB2312" w:hAnsi="仿宋" w:eastAsia="仿宋_GB2312" w:cs="仿宋"/>
          <w:sz w:val="28"/>
          <w:szCs w:val="28"/>
        </w:rPr>
        <w:t>可能发生的区域、地点</w:t>
      </w:r>
      <w:r>
        <w:rPr>
          <w:rFonts w:ascii="仿宋_GB2312" w:hAnsi="仿宋" w:eastAsia="仿宋_GB2312" w:cs="仿宋"/>
          <w:sz w:val="28"/>
          <w:szCs w:val="28"/>
        </w:rPr>
        <w:t xml:space="preserve">  </w:t>
      </w:r>
    </w:p>
    <w:p>
      <w:pPr>
        <w:spacing w:line="540" w:lineRule="exact"/>
        <w:ind w:firstLine="532" w:firstLineChars="190"/>
        <w:rPr>
          <w:rFonts w:ascii="仿宋_GB2312" w:hAnsi="仿宋" w:eastAsia="仿宋_GB2312" w:cs="仿宋"/>
          <w:sz w:val="28"/>
          <w:szCs w:val="28"/>
        </w:rPr>
      </w:pPr>
      <w:r>
        <w:rPr>
          <w:rFonts w:hint="eastAsia" w:ascii="仿宋_GB2312" w:hAnsi="仿宋" w:eastAsia="仿宋_GB2312" w:cs="仿宋"/>
          <w:sz w:val="28"/>
          <w:szCs w:val="28"/>
        </w:rPr>
        <w:t>公司办公场地、所属客运站、运行的车辆等部位。</w:t>
      </w:r>
      <w:r>
        <w:rPr>
          <w:rFonts w:ascii="仿宋_GB2312" w:hAnsi="仿宋" w:eastAsia="仿宋_GB2312" w:cs="仿宋"/>
          <w:sz w:val="28"/>
          <w:szCs w:val="28"/>
        </w:rPr>
        <w:t xml:space="preserve"> </w:t>
      </w:r>
    </w:p>
    <w:p>
      <w:pPr>
        <w:spacing w:line="540" w:lineRule="exact"/>
        <w:ind w:firstLine="532" w:firstLineChars="190"/>
        <w:rPr>
          <w:rFonts w:ascii="仿宋_GB2312" w:hAnsi="仿宋" w:eastAsia="仿宋_GB2312" w:cs="仿宋"/>
          <w:sz w:val="28"/>
          <w:szCs w:val="28"/>
        </w:rPr>
      </w:pPr>
      <w:r>
        <w:rPr>
          <w:rFonts w:ascii="仿宋_GB2312" w:hAnsi="仿宋" w:eastAsia="仿宋_GB2312" w:cs="仿宋"/>
          <w:sz w:val="28"/>
          <w:szCs w:val="28"/>
        </w:rPr>
        <w:t xml:space="preserve">1.3 </w:t>
      </w:r>
      <w:r>
        <w:rPr>
          <w:rFonts w:hint="eastAsia" w:ascii="仿宋_GB2312" w:hAnsi="仿宋" w:eastAsia="仿宋_GB2312" w:cs="仿宋"/>
          <w:sz w:val="28"/>
          <w:szCs w:val="28"/>
        </w:rPr>
        <w:t>可能发生的时间及危害程度</w:t>
      </w:r>
      <w:r>
        <w:rPr>
          <w:rFonts w:ascii="仿宋_GB2312" w:hAnsi="仿宋" w:eastAsia="仿宋_GB2312" w:cs="仿宋"/>
          <w:sz w:val="28"/>
          <w:szCs w:val="28"/>
        </w:rPr>
        <w:t xml:space="preserve">  </w:t>
      </w:r>
    </w:p>
    <w:p>
      <w:pPr>
        <w:spacing w:line="540" w:lineRule="exact"/>
        <w:ind w:firstLine="560" w:firstLineChars="200"/>
        <w:rPr>
          <w:rFonts w:ascii="仿宋_GB2312" w:hAnsi="仿宋" w:eastAsia="仿宋_GB2312" w:cs="仿宋"/>
          <w:sz w:val="28"/>
          <w:szCs w:val="28"/>
        </w:rPr>
      </w:pPr>
      <w:r>
        <w:rPr>
          <w:rFonts w:hint="eastAsia" w:ascii="仿宋_GB2312" w:hAnsi="仿宋" w:eastAsia="仿宋_GB2312" w:cs="仿宋"/>
          <w:sz w:val="28"/>
          <w:szCs w:val="28"/>
        </w:rPr>
        <w:t>可能发生的时间：可能发生在重要节会期、春节、暑运、重大节假日、国内敌对势力活动活跃期或企业经营状况较困难时期以及其他易发纠纷事件的时段。</w:t>
      </w:r>
      <w:r>
        <w:rPr>
          <w:rFonts w:ascii="仿宋_GB2312" w:hAnsi="仿宋" w:eastAsia="仿宋_GB2312" w:cs="仿宋"/>
          <w:sz w:val="28"/>
          <w:szCs w:val="28"/>
        </w:rPr>
        <w:t xml:space="preserve">  </w:t>
      </w:r>
    </w:p>
    <w:p>
      <w:pPr>
        <w:spacing w:line="540" w:lineRule="exact"/>
        <w:ind w:firstLine="420"/>
        <w:rPr>
          <w:rFonts w:ascii="仿宋_GB2312" w:hAnsi="仿宋" w:eastAsia="仿宋_GB2312" w:cs="仿宋"/>
          <w:sz w:val="28"/>
          <w:szCs w:val="28"/>
        </w:rPr>
      </w:pPr>
      <w:r>
        <w:rPr>
          <w:rFonts w:hint="eastAsia" w:ascii="仿宋_GB2312" w:hAnsi="仿宋" w:eastAsia="仿宋_GB2312" w:cs="仿宋"/>
          <w:sz w:val="28"/>
          <w:szCs w:val="28"/>
        </w:rPr>
        <w:t>危害程度分析：影响公司生产经营活动的正常进行，企业信誉受到损害；严重的治安事件可能危害人民群众生命财产、扰乱社会治安秩序及造成重大社会影响。</w:t>
      </w:r>
      <w:r>
        <w:rPr>
          <w:rFonts w:ascii="仿宋_GB2312" w:hAnsi="仿宋" w:eastAsia="仿宋_GB2312" w:cs="仿宋"/>
          <w:sz w:val="28"/>
          <w:szCs w:val="28"/>
        </w:rPr>
        <w:t xml:space="preserve">  </w:t>
      </w:r>
    </w:p>
    <w:p>
      <w:pPr>
        <w:pStyle w:val="3"/>
      </w:pPr>
      <w:bookmarkStart w:id="4" w:name="_Toc31108"/>
      <w:bookmarkStart w:id="5" w:name="_Toc16686"/>
      <w:r>
        <w:rPr>
          <w:rFonts w:hint="eastAsia"/>
          <w:lang w:val="en-US" w:eastAsia="zh-CN"/>
        </w:rPr>
        <w:t>2</w:t>
      </w:r>
      <w:r>
        <w:t xml:space="preserve">. </w:t>
      </w:r>
      <w:r>
        <w:rPr>
          <w:rFonts w:hint="eastAsia"/>
        </w:rPr>
        <w:t>应急处置</w:t>
      </w:r>
      <w:bookmarkEnd w:id="4"/>
      <w:bookmarkEnd w:id="5"/>
      <w:r>
        <w:t xml:space="preserve">  </w:t>
      </w:r>
    </w:p>
    <w:p>
      <w:pPr>
        <w:spacing w:line="540" w:lineRule="exact"/>
        <w:rPr>
          <w:rFonts w:ascii="仿宋_GB2312" w:hAnsi="仿宋" w:eastAsia="仿宋_GB2312" w:cs="仿宋"/>
          <w:sz w:val="28"/>
          <w:szCs w:val="28"/>
        </w:rPr>
      </w:pPr>
      <w:r>
        <w:rPr>
          <w:rFonts w:ascii="仿宋_GB2312" w:hAnsi="仿宋" w:eastAsia="仿宋_GB2312" w:cs="仿宋"/>
          <w:sz w:val="28"/>
          <w:szCs w:val="28"/>
        </w:rPr>
        <w:t xml:space="preserve">   </w:t>
      </w:r>
      <w:bookmarkStart w:id="6" w:name="_Toc8214"/>
      <w:r>
        <w:rPr>
          <w:rStyle w:val="8"/>
        </w:rPr>
        <w:t xml:space="preserve"> </w:t>
      </w:r>
      <w:bookmarkStart w:id="7" w:name="_Toc17965"/>
      <w:r>
        <w:rPr>
          <w:rStyle w:val="8"/>
          <w:rFonts w:hint="eastAsia" w:eastAsia="仿宋_GB2312"/>
          <w:lang w:val="en-US" w:eastAsia="zh-CN"/>
        </w:rPr>
        <w:t>2</w:t>
      </w:r>
      <w:r>
        <w:rPr>
          <w:rStyle w:val="8"/>
        </w:rPr>
        <w:t xml:space="preserve">.1 </w:t>
      </w:r>
      <w:r>
        <w:rPr>
          <w:rStyle w:val="8"/>
          <w:rFonts w:hint="eastAsia"/>
        </w:rPr>
        <w:t>事故应急处置程序</w:t>
      </w:r>
      <w:r>
        <w:rPr>
          <w:rStyle w:val="8"/>
        </w:rPr>
        <w:t xml:space="preserve"> </w:t>
      </w:r>
      <w:bookmarkEnd w:id="6"/>
      <w:bookmarkEnd w:id="7"/>
    </w:p>
    <w:p>
      <w:pPr>
        <w:spacing w:line="540" w:lineRule="exact"/>
        <w:ind w:firstLine="420"/>
        <w:rPr>
          <w:rFonts w:ascii="仿宋_GB2312" w:hAnsi="仿宋" w:eastAsia="仿宋_GB2312" w:cs="仿宋"/>
          <w:sz w:val="28"/>
          <w:szCs w:val="28"/>
        </w:rPr>
      </w:pPr>
      <w:r>
        <w:rPr>
          <w:rFonts w:ascii="仿宋_GB2312" w:hAnsi="仿宋" w:eastAsia="仿宋_GB2312" w:cs="仿宋"/>
          <w:sz w:val="28"/>
          <w:szCs w:val="28"/>
        </w:rPr>
        <w:t xml:space="preserve"> </w:t>
      </w:r>
      <w:r>
        <w:rPr>
          <w:rFonts w:hint="eastAsia" w:ascii="仿宋_GB2312" w:hAnsi="仿宋" w:eastAsia="仿宋_GB2312" w:cs="仿宋"/>
          <w:sz w:val="28"/>
          <w:szCs w:val="28"/>
          <w:lang w:val="en-US" w:eastAsia="zh-CN"/>
        </w:rPr>
        <w:t>2</w:t>
      </w:r>
      <w:r>
        <w:rPr>
          <w:rFonts w:ascii="仿宋_GB2312" w:hAnsi="仿宋" w:eastAsia="仿宋_GB2312" w:cs="仿宋"/>
          <w:sz w:val="28"/>
          <w:szCs w:val="28"/>
        </w:rPr>
        <w:t xml:space="preserve">.1.1 </w:t>
      </w:r>
      <w:r>
        <w:rPr>
          <w:rFonts w:hint="eastAsia" w:ascii="仿宋_GB2312" w:hAnsi="仿宋" w:eastAsia="仿宋_GB2312" w:cs="仿宋"/>
          <w:sz w:val="28"/>
          <w:szCs w:val="28"/>
        </w:rPr>
        <w:t>当发生突发治安事件时，现场人员立即迅速报告应急领导小组，应急领导小组应迅速评估情况，判断是否启动现场处置方案。</w:t>
      </w:r>
      <w:r>
        <w:rPr>
          <w:rFonts w:ascii="仿宋_GB2312" w:hAnsi="仿宋" w:eastAsia="仿宋_GB2312" w:cs="仿宋"/>
          <w:sz w:val="28"/>
          <w:szCs w:val="28"/>
        </w:rPr>
        <w:t xml:space="preserve">       </w:t>
      </w:r>
    </w:p>
    <w:p>
      <w:pPr>
        <w:spacing w:line="540" w:lineRule="exact"/>
        <w:ind w:firstLine="532" w:firstLineChars="190"/>
        <w:rPr>
          <w:rFonts w:ascii="仿宋_GB2312" w:hAnsi="仿宋" w:eastAsia="仿宋_GB2312" w:cs="仿宋"/>
          <w:sz w:val="28"/>
          <w:szCs w:val="28"/>
        </w:rPr>
      </w:pPr>
      <w:r>
        <w:rPr>
          <w:rFonts w:hint="eastAsia" w:ascii="仿宋_GB2312" w:hAnsi="仿宋" w:eastAsia="仿宋_GB2312" w:cs="仿宋"/>
          <w:sz w:val="28"/>
          <w:szCs w:val="28"/>
          <w:lang w:val="en-US" w:eastAsia="zh-CN"/>
        </w:rPr>
        <w:t>2</w:t>
      </w:r>
      <w:r>
        <w:rPr>
          <w:rFonts w:ascii="仿宋_GB2312" w:hAnsi="仿宋" w:eastAsia="仿宋_GB2312" w:cs="仿宋"/>
          <w:sz w:val="28"/>
          <w:szCs w:val="28"/>
        </w:rPr>
        <w:t xml:space="preserve">.1.2 </w:t>
      </w:r>
      <w:r>
        <w:rPr>
          <w:rFonts w:hint="eastAsia" w:ascii="仿宋_GB2312" w:hAnsi="仿宋" w:eastAsia="仿宋_GB2312" w:cs="仿宋"/>
          <w:sz w:val="28"/>
          <w:szCs w:val="28"/>
        </w:rPr>
        <w:t>报告方式采用电话或当面报告的方式。</w:t>
      </w:r>
      <w:r>
        <w:rPr>
          <w:rFonts w:ascii="仿宋_GB2312" w:hAnsi="仿宋" w:eastAsia="仿宋_GB2312" w:cs="仿宋"/>
          <w:sz w:val="28"/>
          <w:szCs w:val="28"/>
        </w:rPr>
        <w:t xml:space="preserve">      </w:t>
      </w:r>
    </w:p>
    <w:p>
      <w:pPr>
        <w:spacing w:line="540" w:lineRule="exact"/>
        <w:ind w:firstLine="532" w:firstLineChars="190"/>
        <w:rPr>
          <w:rFonts w:ascii="仿宋_GB2312" w:hAnsi="仿宋" w:eastAsia="仿宋_GB2312" w:cs="仿宋"/>
          <w:sz w:val="28"/>
          <w:szCs w:val="28"/>
        </w:rPr>
      </w:pPr>
      <w:r>
        <w:rPr>
          <w:rFonts w:hint="eastAsia" w:ascii="仿宋_GB2312" w:hAnsi="仿宋" w:eastAsia="仿宋_GB2312" w:cs="仿宋"/>
          <w:sz w:val="28"/>
          <w:szCs w:val="28"/>
          <w:lang w:val="en-US" w:eastAsia="zh-CN"/>
        </w:rPr>
        <w:t>2</w:t>
      </w:r>
      <w:r>
        <w:rPr>
          <w:rFonts w:ascii="仿宋_GB2312" w:hAnsi="仿宋" w:eastAsia="仿宋_GB2312" w:cs="仿宋"/>
          <w:sz w:val="28"/>
          <w:szCs w:val="28"/>
        </w:rPr>
        <w:t>.1.3</w:t>
      </w:r>
      <w:r>
        <w:rPr>
          <w:rFonts w:hint="eastAsia" w:ascii="仿宋_GB2312" w:hAnsi="仿宋" w:eastAsia="仿宋_GB2312" w:cs="仿宋"/>
          <w:sz w:val="28"/>
          <w:szCs w:val="28"/>
        </w:rPr>
        <w:t>应急领导小组应及时与地方政府、应急救援队伍、公安、消防、医院等相关部门报警。</w:t>
      </w:r>
      <w:r>
        <w:rPr>
          <w:rFonts w:ascii="仿宋_GB2312" w:hAnsi="仿宋" w:eastAsia="仿宋_GB2312" w:cs="仿宋"/>
          <w:sz w:val="28"/>
          <w:szCs w:val="28"/>
        </w:rPr>
        <w:t xml:space="preserve">      </w:t>
      </w:r>
    </w:p>
    <w:p>
      <w:pPr>
        <w:spacing w:line="540" w:lineRule="exact"/>
        <w:ind w:firstLine="532" w:firstLineChars="190"/>
        <w:rPr>
          <w:rFonts w:ascii="仿宋_GB2312" w:hAnsi="仿宋" w:eastAsia="仿宋_GB2312" w:cs="仿宋"/>
          <w:sz w:val="28"/>
          <w:szCs w:val="28"/>
        </w:rPr>
      </w:pPr>
      <w:r>
        <w:rPr>
          <w:rFonts w:hint="eastAsia" w:ascii="仿宋_GB2312" w:hAnsi="仿宋" w:eastAsia="仿宋_GB2312" w:cs="仿宋"/>
          <w:sz w:val="28"/>
          <w:szCs w:val="28"/>
          <w:lang w:val="en-US" w:eastAsia="zh-CN"/>
        </w:rPr>
        <w:t>2</w:t>
      </w:r>
      <w:r>
        <w:rPr>
          <w:rFonts w:ascii="仿宋_GB2312" w:hAnsi="仿宋" w:eastAsia="仿宋_GB2312" w:cs="仿宋"/>
          <w:sz w:val="28"/>
          <w:szCs w:val="28"/>
        </w:rPr>
        <w:t>.1.4</w:t>
      </w:r>
      <w:r>
        <w:rPr>
          <w:rFonts w:hint="eastAsia" w:ascii="仿宋_GB2312" w:hAnsi="仿宋" w:eastAsia="仿宋_GB2312" w:cs="仿宋"/>
          <w:sz w:val="28"/>
          <w:szCs w:val="28"/>
        </w:rPr>
        <w:t>报警的内容主要是：治安事件发生的时间、地点、背景，造成的损失（包括人员聚集情况、人员伤亡数量、初步的事件原因情况及造成的直接经济损失），已采取的处置措施和需要救助的内容。</w:t>
      </w:r>
      <w:r>
        <w:rPr>
          <w:rFonts w:ascii="仿宋_GB2312" w:hAnsi="仿宋" w:eastAsia="仿宋_GB2312" w:cs="仿宋"/>
          <w:sz w:val="28"/>
          <w:szCs w:val="28"/>
        </w:rPr>
        <w:t xml:space="preserve">  </w:t>
      </w:r>
    </w:p>
    <w:p>
      <w:pPr>
        <w:spacing w:line="540" w:lineRule="exact"/>
        <w:ind w:firstLine="534" w:firstLineChars="190"/>
        <w:rPr>
          <w:rFonts w:ascii="仿宋_GB2312" w:hAnsi="仿宋" w:eastAsia="仿宋_GB2312" w:cs="仿宋"/>
          <w:sz w:val="28"/>
          <w:szCs w:val="28"/>
        </w:rPr>
      </w:pPr>
      <w:bookmarkStart w:id="8" w:name="_Toc29192"/>
      <w:bookmarkStart w:id="9" w:name="_Toc310"/>
      <w:r>
        <w:rPr>
          <w:rStyle w:val="8"/>
          <w:rFonts w:hint="eastAsia" w:eastAsia="仿宋_GB2312"/>
          <w:lang w:val="en-US" w:eastAsia="zh-CN"/>
        </w:rPr>
        <w:t>2</w:t>
      </w:r>
      <w:r>
        <w:rPr>
          <w:rStyle w:val="8"/>
        </w:rPr>
        <w:t xml:space="preserve">.2 </w:t>
      </w:r>
      <w:r>
        <w:rPr>
          <w:rStyle w:val="8"/>
          <w:rFonts w:hint="eastAsia"/>
        </w:rPr>
        <w:t>现场应急处置措施</w:t>
      </w:r>
      <w:r>
        <w:rPr>
          <w:rStyle w:val="8"/>
        </w:rPr>
        <w:t xml:space="preserve">  </w:t>
      </w:r>
      <w:bookmarkEnd w:id="8"/>
      <w:bookmarkEnd w:id="9"/>
      <w:r>
        <w:rPr>
          <w:rFonts w:ascii="仿宋_GB2312" w:hAnsi="仿宋" w:eastAsia="仿宋_GB2312" w:cs="仿宋"/>
          <w:sz w:val="28"/>
          <w:szCs w:val="28"/>
        </w:rPr>
        <w:t xml:space="preserve">    </w:t>
      </w:r>
    </w:p>
    <w:p>
      <w:pPr>
        <w:spacing w:line="540" w:lineRule="exact"/>
        <w:ind w:firstLine="532" w:firstLineChars="190"/>
        <w:rPr>
          <w:rFonts w:ascii="仿宋_GB2312" w:hAnsi="仿宋" w:eastAsia="仿宋_GB2312" w:cs="仿宋"/>
          <w:sz w:val="28"/>
          <w:szCs w:val="28"/>
        </w:rPr>
      </w:pPr>
      <w:r>
        <w:rPr>
          <w:rFonts w:hint="eastAsia" w:ascii="仿宋_GB2312" w:hAnsi="仿宋" w:eastAsia="仿宋_GB2312" w:cs="仿宋"/>
          <w:sz w:val="28"/>
          <w:szCs w:val="28"/>
          <w:lang w:val="en-US" w:eastAsia="zh-CN"/>
        </w:rPr>
        <w:t>2</w:t>
      </w:r>
      <w:r>
        <w:rPr>
          <w:rFonts w:ascii="仿宋_GB2312" w:hAnsi="仿宋" w:eastAsia="仿宋_GB2312" w:cs="仿宋"/>
          <w:sz w:val="28"/>
          <w:szCs w:val="28"/>
        </w:rPr>
        <w:t xml:space="preserve">.2.1 </w:t>
      </w:r>
      <w:r>
        <w:rPr>
          <w:rFonts w:hint="eastAsia" w:ascii="仿宋_GB2312" w:hAnsi="仿宋" w:eastAsia="仿宋_GB2312" w:cs="仿宋"/>
          <w:sz w:val="28"/>
          <w:szCs w:val="28"/>
        </w:rPr>
        <w:t>治安事件发生后，公司要按照各自职责，迅速启动各自预案开展处置工作。公司应急领导小组、公司相关部门按照职责分工，承担治安事件应急领导小组的情报信息、行动处置、新闻宣传、政策法规解释等职责，并加强协作沟通。</w:t>
      </w:r>
      <w:r>
        <w:rPr>
          <w:rFonts w:ascii="仿宋_GB2312" w:hAnsi="仿宋" w:eastAsia="仿宋_GB2312" w:cs="仿宋"/>
          <w:sz w:val="28"/>
          <w:szCs w:val="28"/>
        </w:rPr>
        <w:t xml:space="preserve">      </w:t>
      </w:r>
    </w:p>
    <w:p>
      <w:pPr>
        <w:spacing w:line="540" w:lineRule="exact"/>
        <w:ind w:firstLine="532" w:firstLineChars="190"/>
        <w:rPr>
          <w:rFonts w:ascii="仿宋_GB2312" w:hAnsi="仿宋" w:eastAsia="仿宋_GB2312" w:cs="仿宋"/>
          <w:sz w:val="28"/>
          <w:szCs w:val="28"/>
        </w:rPr>
      </w:pPr>
      <w:r>
        <w:rPr>
          <w:rFonts w:hint="eastAsia" w:ascii="仿宋_GB2312" w:hAnsi="仿宋" w:eastAsia="仿宋_GB2312" w:cs="仿宋"/>
          <w:sz w:val="28"/>
          <w:szCs w:val="28"/>
          <w:lang w:val="en-US" w:eastAsia="zh-CN"/>
        </w:rPr>
        <w:t>2</w:t>
      </w:r>
      <w:r>
        <w:rPr>
          <w:rFonts w:ascii="仿宋_GB2312" w:hAnsi="仿宋" w:eastAsia="仿宋_GB2312" w:cs="仿宋"/>
          <w:sz w:val="28"/>
          <w:szCs w:val="28"/>
        </w:rPr>
        <w:t xml:space="preserve">.2.2 </w:t>
      </w:r>
      <w:r>
        <w:rPr>
          <w:rFonts w:hint="eastAsia" w:ascii="仿宋_GB2312" w:hAnsi="仿宋" w:eastAsia="仿宋_GB2312" w:cs="仿宋"/>
          <w:sz w:val="28"/>
          <w:szCs w:val="28"/>
        </w:rPr>
        <w:t>现场应急指挥机构人员到位后，应立即派应急处置人员进入事发现场，并按照职责分工迅速开展处置工作。</w:t>
      </w:r>
      <w:r>
        <w:rPr>
          <w:rFonts w:ascii="仿宋_GB2312" w:hAnsi="仿宋" w:eastAsia="仿宋_GB2312" w:cs="仿宋"/>
          <w:sz w:val="28"/>
          <w:szCs w:val="28"/>
        </w:rPr>
        <w:t xml:space="preserve">      </w:t>
      </w:r>
    </w:p>
    <w:p>
      <w:pPr>
        <w:spacing w:line="540" w:lineRule="exact"/>
        <w:ind w:firstLine="532" w:firstLineChars="190"/>
        <w:rPr>
          <w:rFonts w:ascii="仿宋_GB2312" w:hAnsi="仿宋" w:eastAsia="仿宋_GB2312" w:cs="仿宋"/>
          <w:sz w:val="28"/>
          <w:szCs w:val="28"/>
        </w:rPr>
      </w:pPr>
      <w:r>
        <w:rPr>
          <w:rFonts w:hint="eastAsia" w:ascii="仿宋_GB2312" w:hAnsi="仿宋" w:eastAsia="仿宋_GB2312" w:cs="仿宋"/>
          <w:sz w:val="28"/>
          <w:szCs w:val="28"/>
          <w:lang w:val="en-US" w:eastAsia="zh-CN"/>
        </w:rPr>
        <w:t>2</w:t>
      </w:r>
      <w:r>
        <w:rPr>
          <w:rFonts w:ascii="仿宋_GB2312" w:hAnsi="仿宋" w:eastAsia="仿宋_GB2312" w:cs="仿宋"/>
          <w:sz w:val="28"/>
          <w:szCs w:val="28"/>
        </w:rPr>
        <w:t xml:space="preserve">.2.3 </w:t>
      </w:r>
      <w:r>
        <w:rPr>
          <w:rFonts w:hint="eastAsia" w:ascii="仿宋_GB2312" w:hAnsi="仿宋" w:eastAsia="仿宋_GB2312" w:cs="仿宋"/>
          <w:sz w:val="28"/>
          <w:szCs w:val="28"/>
        </w:rPr>
        <w:t>现场主要负责人迅速赶赴现场，了解引发事件的起因和有关情况，研判形势，提出工作方案，直接指挥现场处置工作，并带头与有关部门的负责人面对面地做群众工作，及时疏导化解矛盾和冲突，尽快平息事态。对群众提出的要求，符合法律法规和政策规定的，当场表明解决问题的态度；无法当场明确表态解决的，咨询有关职能部门限期研究解决；对群众提出的不合理要求，讲清道理；有针对性地开展法制宣传，引导和教育群众知法守法。</w:t>
      </w:r>
      <w:r>
        <w:rPr>
          <w:rFonts w:ascii="仿宋_GB2312" w:hAnsi="仿宋" w:eastAsia="仿宋_GB2312" w:cs="仿宋"/>
          <w:sz w:val="28"/>
          <w:szCs w:val="28"/>
        </w:rPr>
        <w:t xml:space="preserve">       </w:t>
      </w:r>
    </w:p>
    <w:p>
      <w:pPr>
        <w:spacing w:line="540" w:lineRule="exact"/>
        <w:ind w:firstLine="532" w:firstLineChars="190"/>
        <w:rPr>
          <w:rFonts w:ascii="仿宋_GB2312" w:hAnsi="仿宋" w:eastAsia="仿宋_GB2312" w:cs="仿宋"/>
          <w:sz w:val="28"/>
          <w:szCs w:val="28"/>
        </w:rPr>
      </w:pPr>
      <w:r>
        <w:rPr>
          <w:rFonts w:hint="eastAsia" w:ascii="仿宋_GB2312" w:hAnsi="仿宋" w:eastAsia="仿宋_GB2312" w:cs="仿宋"/>
          <w:sz w:val="28"/>
          <w:szCs w:val="28"/>
          <w:lang w:val="en-US" w:eastAsia="zh-CN"/>
        </w:rPr>
        <w:t>2</w:t>
      </w:r>
      <w:r>
        <w:rPr>
          <w:rFonts w:ascii="仿宋_GB2312" w:hAnsi="仿宋" w:eastAsia="仿宋_GB2312" w:cs="仿宋"/>
          <w:sz w:val="28"/>
          <w:szCs w:val="28"/>
        </w:rPr>
        <w:t>.2.4</w:t>
      </w:r>
      <w:r>
        <w:rPr>
          <w:rFonts w:hint="eastAsia" w:ascii="仿宋_GB2312" w:hAnsi="仿宋" w:eastAsia="仿宋_GB2312" w:cs="仿宋"/>
          <w:sz w:val="28"/>
          <w:szCs w:val="28"/>
        </w:rPr>
        <w:t>依法采取有效措施疏散人员，控制事态的发展。</w:t>
      </w:r>
    </w:p>
    <w:p>
      <w:pPr>
        <w:spacing w:line="540" w:lineRule="exact"/>
        <w:ind w:firstLine="532" w:firstLineChars="190"/>
        <w:rPr>
          <w:rFonts w:ascii="仿宋_GB2312" w:hAnsi="仿宋" w:eastAsia="仿宋_GB2312" w:cs="仿宋"/>
          <w:sz w:val="28"/>
          <w:szCs w:val="28"/>
        </w:rPr>
      </w:pPr>
      <w:r>
        <w:rPr>
          <w:rFonts w:hint="eastAsia" w:ascii="仿宋_GB2312" w:hAnsi="仿宋" w:eastAsia="仿宋_GB2312" w:cs="仿宋"/>
          <w:sz w:val="28"/>
          <w:szCs w:val="28"/>
          <w:lang w:val="en-US" w:eastAsia="zh-CN"/>
        </w:rPr>
        <w:t>2</w:t>
      </w:r>
      <w:r>
        <w:rPr>
          <w:rFonts w:ascii="仿宋_GB2312" w:hAnsi="仿宋" w:eastAsia="仿宋_GB2312" w:cs="仿宋"/>
          <w:sz w:val="28"/>
          <w:szCs w:val="28"/>
        </w:rPr>
        <w:t xml:space="preserve">.2.5 </w:t>
      </w:r>
      <w:r>
        <w:rPr>
          <w:rFonts w:hint="eastAsia" w:ascii="仿宋_GB2312" w:hAnsi="仿宋" w:eastAsia="仿宋_GB2312" w:cs="仿宋"/>
          <w:sz w:val="28"/>
          <w:szCs w:val="28"/>
        </w:rPr>
        <w:t>保护重点部位及现场工作人员的人身安全。</w:t>
      </w:r>
    </w:p>
    <w:p>
      <w:pPr>
        <w:spacing w:line="540" w:lineRule="exact"/>
        <w:ind w:firstLine="532" w:firstLineChars="190"/>
        <w:rPr>
          <w:rFonts w:ascii="仿宋_GB2312" w:hAnsi="仿宋" w:eastAsia="仿宋_GB2312" w:cs="仿宋"/>
          <w:sz w:val="28"/>
          <w:szCs w:val="28"/>
        </w:rPr>
      </w:pPr>
      <w:r>
        <w:rPr>
          <w:rFonts w:hint="eastAsia" w:ascii="仿宋_GB2312" w:hAnsi="仿宋" w:eastAsia="仿宋_GB2312" w:cs="仿宋"/>
          <w:sz w:val="28"/>
          <w:szCs w:val="28"/>
          <w:lang w:val="en-US" w:eastAsia="zh-CN"/>
        </w:rPr>
        <w:t>2</w:t>
      </w:r>
      <w:r>
        <w:rPr>
          <w:rFonts w:ascii="仿宋_GB2312" w:hAnsi="仿宋" w:eastAsia="仿宋_GB2312" w:cs="仿宋"/>
          <w:sz w:val="28"/>
          <w:szCs w:val="28"/>
        </w:rPr>
        <w:t>.2.6</w:t>
      </w:r>
      <w:r>
        <w:rPr>
          <w:rFonts w:hint="eastAsia" w:ascii="仿宋_GB2312" w:hAnsi="仿宋" w:eastAsia="仿宋_GB2312" w:cs="仿宋"/>
          <w:sz w:val="28"/>
          <w:szCs w:val="28"/>
        </w:rPr>
        <w:t>搜集事件发生现场违法犯罪行为的证据。</w:t>
      </w:r>
    </w:p>
    <w:p>
      <w:pPr>
        <w:spacing w:line="540" w:lineRule="exact"/>
        <w:ind w:firstLine="532" w:firstLineChars="190"/>
        <w:rPr>
          <w:rFonts w:ascii="仿宋_GB2312" w:hAnsi="仿宋" w:eastAsia="仿宋_GB2312" w:cs="仿宋"/>
          <w:sz w:val="28"/>
          <w:szCs w:val="28"/>
        </w:rPr>
      </w:pPr>
      <w:r>
        <w:rPr>
          <w:rFonts w:hint="eastAsia" w:ascii="仿宋_GB2312" w:hAnsi="仿宋" w:eastAsia="仿宋_GB2312" w:cs="仿宋"/>
          <w:sz w:val="28"/>
          <w:szCs w:val="28"/>
          <w:lang w:val="en-US" w:eastAsia="zh-CN"/>
        </w:rPr>
        <w:t>2</w:t>
      </w:r>
      <w:r>
        <w:rPr>
          <w:rFonts w:ascii="仿宋_GB2312" w:hAnsi="仿宋" w:eastAsia="仿宋_GB2312" w:cs="仿宋"/>
          <w:sz w:val="28"/>
          <w:szCs w:val="28"/>
        </w:rPr>
        <w:t>.2.7</w:t>
      </w:r>
      <w:r>
        <w:rPr>
          <w:rFonts w:hint="eastAsia" w:ascii="仿宋_GB2312" w:hAnsi="仿宋" w:eastAsia="仿宋_GB2312" w:cs="仿宋"/>
          <w:sz w:val="28"/>
          <w:szCs w:val="28"/>
        </w:rPr>
        <w:t>配合当地政府部门，适时采取合适的紧急处置措施，控制局势，平息事态，恢复正常社会秩序；采取强制措施前，应向现场人员明示告知。</w:t>
      </w:r>
      <w:r>
        <w:rPr>
          <w:rFonts w:ascii="仿宋_GB2312" w:hAnsi="仿宋" w:eastAsia="仿宋_GB2312" w:cs="仿宋"/>
          <w:sz w:val="28"/>
          <w:szCs w:val="28"/>
        </w:rPr>
        <w:t xml:space="preserve">  </w:t>
      </w:r>
    </w:p>
    <w:p>
      <w:pPr>
        <w:spacing w:line="540" w:lineRule="exact"/>
        <w:ind w:firstLine="560" w:firstLineChars="200"/>
        <w:rPr>
          <w:rFonts w:ascii="仿宋_GB2312" w:hAnsi="仿宋" w:eastAsia="仿宋_GB2312" w:cs="仿宋"/>
          <w:sz w:val="28"/>
          <w:szCs w:val="28"/>
        </w:rPr>
      </w:pPr>
      <w:r>
        <w:rPr>
          <w:rFonts w:hint="eastAsia" w:ascii="仿宋_GB2312" w:hAnsi="仿宋" w:eastAsia="仿宋_GB2312" w:cs="仿宋"/>
          <w:sz w:val="28"/>
          <w:szCs w:val="28"/>
          <w:lang w:val="en-US" w:eastAsia="zh-CN"/>
        </w:rPr>
        <w:t>2</w:t>
      </w:r>
      <w:r>
        <w:rPr>
          <w:rFonts w:ascii="仿宋_GB2312" w:hAnsi="仿宋" w:eastAsia="仿宋_GB2312" w:cs="仿宋"/>
          <w:sz w:val="28"/>
          <w:szCs w:val="28"/>
        </w:rPr>
        <w:t>.2.8</w:t>
      </w:r>
      <w:r>
        <w:rPr>
          <w:rFonts w:hint="eastAsia" w:ascii="仿宋_GB2312" w:hAnsi="仿宋" w:eastAsia="仿宋_GB2312" w:cs="仿宋"/>
          <w:sz w:val="28"/>
          <w:szCs w:val="28"/>
        </w:rPr>
        <w:t>配合当地政府部门，对事件中违法犯罪的人员以及插手事件的敌对分子，依法打击处理。</w:t>
      </w:r>
      <w:r>
        <w:rPr>
          <w:rFonts w:ascii="仿宋_GB2312" w:hAnsi="仿宋" w:eastAsia="仿宋_GB2312" w:cs="仿宋"/>
          <w:sz w:val="28"/>
          <w:szCs w:val="28"/>
        </w:rPr>
        <w:t xml:space="preserve">  </w:t>
      </w:r>
    </w:p>
    <w:p>
      <w:pPr>
        <w:spacing w:line="540" w:lineRule="exact"/>
        <w:ind w:firstLine="560" w:firstLineChars="200"/>
        <w:rPr>
          <w:rFonts w:ascii="仿宋_GB2312" w:hAnsi="仿宋" w:eastAsia="仿宋_GB2312" w:cs="仿宋"/>
          <w:sz w:val="28"/>
          <w:szCs w:val="28"/>
        </w:rPr>
      </w:pPr>
      <w:r>
        <w:rPr>
          <w:rFonts w:hint="eastAsia" w:ascii="仿宋_GB2312" w:hAnsi="仿宋" w:eastAsia="仿宋_GB2312" w:cs="仿宋"/>
          <w:sz w:val="28"/>
          <w:szCs w:val="28"/>
          <w:lang w:val="en-US" w:eastAsia="zh-CN"/>
        </w:rPr>
        <w:t>2</w:t>
      </w:r>
      <w:r>
        <w:rPr>
          <w:rFonts w:ascii="仿宋_GB2312" w:hAnsi="仿宋" w:eastAsia="仿宋_GB2312" w:cs="仿宋"/>
          <w:sz w:val="28"/>
          <w:szCs w:val="28"/>
        </w:rPr>
        <w:t>.2.9</w:t>
      </w:r>
      <w:r>
        <w:rPr>
          <w:rFonts w:hint="eastAsia" w:ascii="仿宋_GB2312" w:hAnsi="仿宋" w:eastAsia="仿宋_GB2312" w:cs="仿宋"/>
          <w:sz w:val="28"/>
          <w:szCs w:val="28"/>
        </w:rPr>
        <w:t>如现场存在人员伤亡情况，要立即组织进行现场急救，并及时转送就近医院治疗。</w:t>
      </w:r>
      <w:r>
        <w:rPr>
          <w:rFonts w:ascii="仿宋_GB2312" w:hAnsi="仿宋" w:eastAsia="仿宋_GB2312" w:cs="仿宋"/>
          <w:sz w:val="28"/>
          <w:szCs w:val="28"/>
        </w:rPr>
        <w:t xml:space="preserve">  </w:t>
      </w:r>
    </w:p>
    <w:p>
      <w:pPr>
        <w:spacing w:line="540" w:lineRule="exact"/>
        <w:ind w:firstLine="560" w:firstLineChars="200"/>
        <w:rPr>
          <w:rFonts w:ascii="仿宋_GB2312" w:hAnsi="仿宋" w:eastAsia="仿宋_GB2312" w:cs="仿宋"/>
          <w:sz w:val="28"/>
          <w:szCs w:val="28"/>
        </w:rPr>
      </w:pPr>
      <w:r>
        <w:rPr>
          <w:rFonts w:hint="eastAsia" w:ascii="仿宋_GB2312" w:hAnsi="仿宋" w:eastAsia="仿宋_GB2312" w:cs="仿宋"/>
          <w:sz w:val="28"/>
          <w:szCs w:val="28"/>
          <w:lang w:val="en-US" w:eastAsia="zh-CN"/>
        </w:rPr>
        <w:t>2</w:t>
      </w:r>
      <w:r>
        <w:rPr>
          <w:rFonts w:ascii="仿宋_GB2312" w:hAnsi="仿宋" w:eastAsia="仿宋_GB2312" w:cs="仿宋"/>
          <w:sz w:val="28"/>
          <w:szCs w:val="28"/>
        </w:rPr>
        <w:t>.2.10</w:t>
      </w:r>
      <w:r>
        <w:rPr>
          <w:rFonts w:hint="eastAsia" w:ascii="仿宋_GB2312" w:hAnsi="仿宋" w:eastAsia="仿宋_GB2312" w:cs="仿宋"/>
          <w:sz w:val="28"/>
          <w:szCs w:val="28"/>
        </w:rPr>
        <w:t>如治安事件一时难以解决，应本着人道主义原则，对现场群众提供现场基本生活保障。</w:t>
      </w:r>
    </w:p>
    <w:p>
      <w:pPr>
        <w:pStyle w:val="3"/>
        <w:rPr>
          <w:rFonts w:ascii="仿宋_GB2312" w:hAnsi="仿宋" w:cs="仿宋"/>
          <w:b w:val="0"/>
          <w:szCs w:val="28"/>
        </w:rPr>
      </w:pPr>
      <w:bookmarkStart w:id="10" w:name="_Toc27748"/>
      <w:bookmarkStart w:id="11" w:name="_Toc22845"/>
      <w:r>
        <w:rPr>
          <w:rFonts w:hint="eastAsia"/>
          <w:lang w:val="en-US" w:eastAsia="zh-CN"/>
        </w:rPr>
        <w:t>3</w:t>
      </w:r>
      <w:r>
        <w:t xml:space="preserve">. </w:t>
      </w:r>
      <w:r>
        <w:rPr>
          <w:rFonts w:hint="eastAsia"/>
        </w:rPr>
        <w:t>注意事项</w:t>
      </w:r>
      <w:bookmarkEnd w:id="10"/>
      <w:bookmarkEnd w:id="11"/>
    </w:p>
    <w:p>
      <w:pPr>
        <w:spacing w:line="540" w:lineRule="exact"/>
        <w:ind w:firstLine="560" w:firstLineChars="200"/>
        <w:rPr>
          <w:rFonts w:ascii="仿宋_GB2312" w:hAnsi="仿宋" w:eastAsia="仿宋_GB2312" w:cs="仿宋"/>
          <w:sz w:val="28"/>
          <w:szCs w:val="28"/>
        </w:rPr>
      </w:pPr>
      <w:r>
        <w:rPr>
          <w:rFonts w:hint="eastAsia" w:ascii="仿宋_GB2312" w:hAnsi="仿宋" w:eastAsia="仿宋_GB2312" w:cs="仿宋"/>
          <w:sz w:val="28"/>
          <w:szCs w:val="28"/>
          <w:lang w:val="en-US" w:eastAsia="zh-CN"/>
        </w:rPr>
        <w:t>3</w:t>
      </w:r>
      <w:r>
        <w:rPr>
          <w:rFonts w:ascii="仿宋_GB2312" w:hAnsi="仿宋" w:eastAsia="仿宋_GB2312" w:cs="仿宋"/>
          <w:sz w:val="28"/>
          <w:szCs w:val="28"/>
        </w:rPr>
        <w:t xml:space="preserve">.1 </w:t>
      </w:r>
      <w:r>
        <w:rPr>
          <w:rFonts w:hint="eastAsia" w:ascii="仿宋_GB2312" w:hAnsi="仿宋" w:eastAsia="仿宋_GB2312" w:cs="仿宋"/>
          <w:sz w:val="28"/>
          <w:szCs w:val="28"/>
        </w:rPr>
        <w:t>现场应急人员要文明处置事件，避免激化矛盾。</w:t>
      </w:r>
      <w:r>
        <w:rPr>
          <w:rFonts w:ascii="仿宋_GB2312" w:hAnsi="仿宋" w:eastAsia="仿宋_GB2312" w:cs="仿宋"/>
          <w:sz w:val="28"/>
          <w:szCs w:val="28"/>
        </w:rPr>
        <w:t xml:space="preserve">  </w:t>
      </w:r>
    </w:p>
    <w:p>
      <w:pPr>
        <w:spacing w:line="540" w:lineRule="exact"/>
        <w:rPr>
          <w:rFonts w:ascii="仿宋_GB2312" w:hAnsi="仿宋" w:eastAsia="仿宋_GB2312" w:cs="仿宋"/>
          <w:sz w:val="28"/>
          <w:szCs w:val="28"/>
        </w:rPr>
      </w:pPr>
      <w:r>
        <w:rPr>
          <w:rFonts w:ascii="仿宋_GB2312" w:hAnsi="仿宋" w:eastAsia="仿宋_GB2312" w:cs="仿宋"/>
          <w:sz w:val="28"/>
          <w:szCs w:val="28"/>
        </w:rPr>
        <w:t xml:space="preserve">    </w:t>
      </w:r>
      <w:r>
        <w:rPr>
          <w:rFonts w:hint="eastAsia" w:ascii="仿宋_GB2312" w:hAnsi="仿宋" w:eastAsia="仿宋_GB2312" w:cs="仿宋"/>
          <w:sz w:val="28"/>
          <w:szCs w:val="28"/>
          <w:lang w:val="en-US" w:eastAsia="zh-CN"/>
        </w:rPr>
        <w:t>3</w:t>
      </w:r>
      <w:r>
        <w:rPr>
          <w:rFonts w:ascii="仿宋_GB2312" w:hAnsi="仿宋" w:eastAsia="仿宋_GB2312" w:cs="仿宋"/>
          <w:sz w:val="28"/>
          <w:szCs w:val="28"/>
        </w:rPr>
        <w:t xml:space="preserve">.2 </w:t>
      </w:r>
      <w:r>
        <w:rPr>
          <w:rFonts w:hint="eastAsia" w:ascii="仿宋_GB2312" w:hAnsi="仿宋" w:eastAsia="仿宋_GB2312" w:cs="仿宋"/>
          <w:sz w:val="28"/>
          <w:szCs w:val="28"/>
        </w:rPr>
        <w:t>在进行救助时应封锁现场，防止其它人员进入现场发生意外。</w:t>
      </w:r>
      <w:r>
        <w:rPr>
          <w:rFonts w:ascii="仿宋_GB2312" w:hAnsi="仿宋" w:eastAsia="仿宋_GB2312" w:cs="仿宋"/>
          <w:sz w:val="28"/>
          <w:szCs w:val="28"/>
        </w:rPr>
        <w:t xml:space="preserve"> </w:t>
      </w:r>
    </w:p>
    <w:p>
      <w:pPr>
        <w:spacing w:line="540" w:lineRule="exact"/>
        <w:rPr>
          <w:rFonts w:ascii="仿宋_GB2312" w:hAnsi="仿宋" w:eastAsia="仿宋_GB2312" w:cs="仿宋"/>
          <w:sz w:val="28"/>
          <w:szCs w:val="28"/>
        </w:rPr>
      </w:pPr>
      <w:r>
        <w:rPr>
          <w:rFonts w:ascii="仿宋_GB2312" w:hAnsi="仿宋" w:eastAsia="仿宋_GB2312" w:cs="仿宋"/>
          <w:sz w:val="28"/>
          <w:szCs w:val="28"/>
        </w:rPr>
        <w:t xml:space="preserve">    </w:t>
      </w:r>
      <w:r>
        <w:rPr>
          <w:rFonts w:hint="eastAsia" w:ascii="仿宋_GB2312" w:hAnsi="仿宋" w:eastAsia="仿宋_GB2312" w:cs="仿宋"/>
          <w:sz w:val="28"/>
          <w:szCs w:val="28"/>
          <w:lang w:val="en-US" w:eastAsia="zh-CN"/>
        </w:rPr>
        <w:t>3</w:t>
      </w:r>
      <w:r>
        <w:rPr>
          <w:rFonts w:ascii="仿宋_GB2312" w:hAnsi="仿宋" w:eastAsia="仿宋_GB2312" w:cs="仿宋"/>
          <w:sz w:val="28"/>
          <w:szCs w:val="28"/>
        </w:rPr>
        <w:t xml:space="preserve">.3 </w:t>
      </w:r>
      <w:r>
        <w:rPr>
          <w:rFonts w:hint="eastAsia" w:ascii="仿宋_GB2312" w:hAnsi="仿宋" w:eastAsia="仿宋_GB2312" w:cs="仿宋"/>
          <w:sz w:val="28"/>
          <w:szCs w:val="28"/>
        </w:rPr>
        <w:t>应急工作结束后应继续观察现场。</w:t>
      </w:r>
      <w:r>
        <w:rPr>
          <w:rFonts w:ascii="仿宋_GB2312" w:hAnsi="仿宋" w:eastAsia="仿宋_GB2312" w:cs="仿宋"/>
          <w:sz w:val="28"/>
          <w:szCs w:val="28"/>
        </w:rPr>
        <w:t xml:space="preserve"> </w:t>
      </w:r>
    </w:p>
    <w:p>
      <w:pPr>
        <w:spacing w:line="540" w:lineRule="exact"/>
        <w:rPr>
          <w:rFonts w:ascii="仿宋_GB2312" w:hAnsi="仿宋" w:eastAsia="仿宋_GB2312" w:cs="仿宋"/>
          <w:sz w:val="28"/>
          <w:szCs w:val="28"/>
        </w:rPr>
      </w:pPr>
      <w:r>
        <w:rPr>
          <w:rFonts w:ascii="仿宋_GB2312" w:hAnsi="仿宋" w:eastAsia="仿宋_GB2312" w:cs="仿宋"/>
          <w:sz w:val="28"/>
          <w:szCs w:val="28"/>
        </w:rPr>
        <w:t xml:space="preserve">    </w:t>
      </w:r>
      <w:r>
        <w:rPr>
          <w:rFonts w:hint="eastAsia" w:ascii="仿宋_GB2312" w:hAnsi="仿宋" w:eastAsia="仿宋_GB2312" w:cs="仿宋"/>
          <w:sz w:val="28"/>
          <w:szCs w:val="28"/>
          <w:lang w:val="en-US" w:eastAsia="zh-CN"/>
        </w:rPr>
        <w:t>3</w:t>
      </w:r>
      <w:r>
        <w:rPr>
          <w:rFonts w:ascii="仿宋_GB2312" w:hAnsi="仿宋" w:eastAsia="仿宋_GB2312" w:cs="仿宋"/>
          <w:sz w:val="28"/>
          <w:szCs w:val="28"/>
        </w:rPr>
        <w:t xml:space="preserve">.4 </w:t>
      </w:r>
      <w:r>
        <w:rPr>
          <w:rFonts w:hint="eastAsia" w:ascii="仿宋_GB2312" w:hAnsi="仿宋" w:eastAsia="仿宋_GB2312" w:cs="仿宋"/>
          <w:sz w:val="28"/>
          <w:szCs w:val="28"/>
        </w:rPr>
        <w:t>慎用强制措施。</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0767034"/>
    <w:rsid w:val="20767034"/>
    <w:rsid w:val="3F40529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qFormat/>
    <w:uiPriority w:val="0"/>
    <w:pPr>
      <w:keepNext/>
      <w:keepLines/>
      <w:spacing w:line="240" w:lineRule="auto"/>
      <w:jc w:val="center"/>
      <w:outlineLvl w:val="0"/>
    </w:pPr>
    <w:rPr>
      <w:rFonts w:eastAsia="黑体"/>
      <w:b/>
      <w:bCs/>
      <w:color w:val="000000"/>
      <w:kern w:val="44"/>
      <w:sz w:val="44"/>
      <w:szCs w:val="44"/>
    </w:rPr>
  </w:style>
  <w:style w:type="paragraph" w:styleId="3">
    <w:name w:val="heading 2"/>
    <w:basedOn w:val="1"/>
    <w:next w:val="1"/>
    <w:link w:val="9"/>
    <w:unhideWhenUsed/>
    <w:qFormat/>
    <w:uiPriority w:val="0"/>
    <w:pPr>
      <w:keepNext/>
      <w:keepLines/>
      <w:spacing w:beforeLines="0" w:afterLines="0" w:line="240" w:lineRule="auto"/>
      <w:jc w:val="center"/>
      <w:outlineLvl w:val="1"/>
    </w:pPr>
    <w:rPr>
      <w:rFonts w:ascii="Arial" w:hAnsi="Arial" w:eastAsia="仿宋_GB2312"/>
      <w:b/>
      <w:bCs/>
      <w:sz w:val="28"/>
      <w:szCs w:val="32"/>
    </w:rPr>
  </w:style>
  <w:style w:type="paragraph" w:styleId="4">
    <w:name w:val="heading 3"/>
    <w:basedOn w:val="1"/>
    <w:next w:val="1"/>
    <w:link w:val="8"/>
    <w:unhideWhenUsed/>
    <w:qFormat/>
    <w:uiPriority w:val="0"/>
    <w:pPr>
      <w:keepNext/>
      <w:keepLines/>
      <w:spacing w:line="520" w:lineRule="exact"/>
      <w:ind w:left="630" w:leftChars="300"/>
      <w:outlineLvl w:val="2"/>
    </w:pPr>
    <w:rPr>
      <w:rFonts w:eastAsia="仿宋_GB2312"/>
      <w:b/>
      <w:bCs/>
      <w:sz w:val="28"/>
      <w:szCs w:val="28"/>
    </w:rPr>
  </w:style>
  <w:style w:type="character" w:default="1" w:styleId="7">
    <w:name w:val="Default Paragraph Font"/>
    <w:semiHidden/>
    <w:uiPriority w:val="0"/>
  </w:style>
  <w:style w:type="table" w:default="1" w:styleId="6">
    <w:name w:val="Normal Table"/>
    <w:semiHidden/>
    <w:uiPriority w:val="0"/>
    <w:tblPr>
      <w:tblLayout w:type="fixed"/>
      <w:tblCellMar>
        <w:top w:w="0" w:type="dxa"/>
        <w:left w:w="108" w:type="dxa"/>
        <w:bottom w:w="0" w:type="dxa"/>
        <w:right w:w="108" w:type="dxa"/>
      </w:tblCellMar>
    </w:tblPr>
  </w:style>
  <w:style w:type="paragraph" w:styleId="5">
    <w:name w:val="Plain Text"/>
    <w:basedOn w:val="1"/>
    <w:qFormat/>
    <w:uiPriority w:val="0"/>
    <w:rPr>
      <w:rFonts w:ascii="宋体" w:hAnsi="Courier New" w:cs="Courier New"/>
      <w:szCs w:val="21"/>
    </w:rPr>
  </w:style>
  <w:style w:type="character" w:customStyle="1" w:styleId="8">
    <w:name w:val="标题 3 Char"/>
    <w:link w:val="4"/>
    <w:qFormat/>
    <w:uiPriority w:val="0"/>
    <w:rPr>
      <w:rFonts w:eastAsia="仿宋_GB2312"/>
      <w:b/>
      <w:bCs/>
      <w:sz w:val="28"/>
      <w:szCs w:val="28"/>
    </w:rPr>
  </w:style>
  <w:style w:type="character" w:customStyle="1" w:styleId="9">
    <w:name w:val="标题 2 Char"/>
    <w:link w:val="3"/>
    <w:qFormat/>
    <w:uiPriority w:val="0"/>
    <w:rPr>
      <w:rFonts w:ascii="Arial" w:hAnsi="Arial" w:eastAsia="仿宋_GB2312"/>
      <w:b/>
      <w:bCs/>
      <w:sz w:val="28"/>
      <w:szCs w:val="32"/>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Office_11.1.0.8612_F1E327BC-269C-435d-A152-05C5408002CA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2019-05-29T09:43:00Z</dcterms:created>
  <dc:creator>南极总督</dc:creator>
  <cp:lastModifiedBy>南极总督</cp:lastModifiedBy>
  <dcterms:modified xsi:type="dcterms:W3CDTF">2019-05-29T10:00:54Z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2052-11.1.0.8612</vt:lpwstr>
  </property>
</Properties>
</file>