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28"/>
          <w:szCs w:val="28"/>
        </w:rPr>
      </w:pPr>
      <w:r>
        <w:rPr>
          <w:rFonts w:hint="eastAsia" w:ascii="宋体" w:hAnsi="宋体" w:eastAsia="宋体" w:cs="宋体"/>
          <w:b/>
          <w:bCs w:val="0"/>
          <w:w w:val="90"/>
          <w:kern w:val="44"/>
          <w:sz w:val="44"/>
          <w:szCs w:val="44"/>
        </w:rPr>
        <w:t>南充当代运业（集团）</w:t>
      </w:r>
      <w:r>
        <w:rPr>
          <w:rFonts w:hint="eastAsia" w:ascii="宋体" w:hAnsi="宋体" w:eastAsia="宋体" w:cs="宋体"/>
          <w:b/>
          <w:bCs w:val="0"/>
          <w:w w:val="90"/>
          <w:kern w:val="44"/>
          <w:sz w:val="44"/>
          <w:szCs w:val="44"/>
          <w:lang w:eastAsia="zh-CN"/>
        </w:rPr>
        <w:t>有限公司</w:t>
      </w:r>
      <w:r>
        <w:rPr>
          <w:rFonts w:hint="eastAsia" w:ascii="宋体" w:hAnsi="宋体" w:eastAsia="宋体" w:cs="宋体"/>
          <w:b/>
          <w:bCs w:val="0"/>
          <w:w w:val="90"/>
          <w:kern w:val="44"/>
          <w:sz w:val="44"/>
          <w:szCs w:val="44"/>
        </w:rPr>
        <w:t>仪陇嘉新分公司</w:t>
      </w:r>
    </w:p>
    <w:p>
      <w:pPr>
        <w:pStyle w:val="2"/>
        <w:rPr>
          <w:rFonts w:hint="eastAsia"/>
          <w:b w:val="0"/>
        </w:rPr>
      </w:pPr>
      <w:bookmarkStart w:id="0" w:name="_Toc25415"/>
      <w:bookmarkStart w:id="1" w:name="_Toc15274"/>
      <w:bookmarkStart w:id="58" w:name="_GoBack"/>
      <w:r>
        <w:rPr>
          <w:rFonts w:hint="eastAsia"/>
        </w:rPr>
        <w:t>治安事件应急处置预案</w:t>
      </w:r>
      <w:bookmarkEnd w:id="0"/>
      <w:bookmarkEnd w:id="1"/>
      <w:bookmarkEnd w:id="58"/>
    </w:p>
    <w:p>
      <w:pPr>
        <w:pStyle w:val="5"/>
        <w:spacing w:line="620" w:lineRule="exact"/>
        <w:ind w:firstLine="560" w:firstLineChars="200"/>
        <w:rPr>
          <w:rFonts w:hint="eastAsia" w:ascii="仿宋_GB2312" w:hAnsi="宋体" w:eastAsia="仿宋_GB2312"/>
          <w:sz w:val="28"/>
          <w:szCs w:val="28"/>
        </w:rPr>
      </w:pPr>
    </w:p>
    <w:p>
      <w:pPr>
        <w:pStyle w:val="3"/>
        <w:rPr>
          <w:rFonts w:hint="eastAsia"/>
        </w:rPr>
      </w:pPr>
      <w:bookmarkStart w:id="2" w:name="_Toc480817607"/>
      <w:bookmarkStart w:id="3" w:name="_Toc32113"/>
      <w:bookmarkStart w:id="4" w:name="_Toc25298"/>
      <w:r>
        <w:rPr>
          <w:rFonts w:hint="eastAsia"/>
        </w:rPr>
        <w:t>1. 总 则</w:t>
      </w:r>
      <w:bookmarkEnd w:id="2"/>
      <w:bookmarkEnd w:id="3"/>
      <w:bookmarkEnd w:id="4"/>
    </w:p>
    <w:p>
      <w:pPr>
        <w:pStyle w:val="4"/>
        <w:rPr>
          <w:rFonts w:hint="eastAsia"/>
        </w:rPr>
      </w:pPr>
      <w:bookmarkStart w:id="5" w:name="_Toc25265"/>
      <w:bookmarkStart w:id="6" w:name="_Toc16499"/>
      <w:r>
        <w:rPr>
          <w:rFonts w:hint="eastAsia"/>
        </w:rPr>
        <w:t>1.1目的</w:t>
      </w:r>
      <w:bookmarkEnd w:id="5"/>
      <w:bookmarkEnd w:id="6"/>
    </w:p>
    <w:p>
      <w:pPr>
        <w:pStyle w:val="5"/>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为认真惯彻落实治安保卫条例，规范公司内部治安保卫工作，保护人身、公司财产安全和公共财产安全，维护公司人员工作、生产、经营秩序，正确处置治安突发事件，特制定本预案。</w:t>
      </w:r>
    </w:p>
    <w:p>
      <w:pPr>
        <w:pStyle w:val="4"/>
        <w:rPr>
          <w:rFonts w:hint="eastAsia"/>
        </w:rPr>
      </w:pPr>
      <w:bookmarkStart w:id="7" w:name="_Toc31405"/>
      <w:bookmarkStart w:id="8" w:name="_Toc11058"/>
      <w:r>
        <w:rPr>
          <w:rFonts w:hint="eastAsia"/>
        </w:rPr>
        <w:t>1.2.编制依据</w:t>
      </w:r>
      <w:bookmarkEnd w:id="7"/>
      <w:bookmarkEnd w:id="8"/>
    </w:p>
    <w:p>
      <w:pPr>
        <w:snapToGrid w:val="0"/>
        <w:spacing w:line="54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sz w:val="28"/>
          <w:szCs w:val="28"/>
        </w:rPr>
        <w:t>根</w:t>
      </w:r>
      <w:r>
        <w:rPr>
          <w:rFonts w:hint="eastAsia" w:ascii="仿宋_GB2312" w:hAnsi="宋体" w:eastAsia="仿宋_GB2312" w:cs="宋体"/>
          <w:kern w:val="0"/>
          <w:sz w:val="28"/>
          <w:szCs w:val="28"/>
        </w:rPr>
        <w:t>据《中华人民共和国宪法》、《刑法》、《治安管理处罚法》等法律法规及集团公司《</w:t>
      </w:r>
      <w:r>
        <w:rPr>
          <w:rFonts w:hint="eastAsia" w:ascii="仿宋_GB2312" w:eastAsia="仿宋_GB2312"/>
          <w:sz w:val="28"/>
          <w:szCs w:val="28"/>
        </w:rPr>
        <w:t>治安事件应急处置预案</w:t>
      </w:r>
      <w:r>
        <w:rPr>
          <w:rFonts w:hint="eastAsia" w:ascii="仿宋_GB2312" w:hAnsi="宋体" w:eastAsia="仿宋_GB2312" w:cs="宋体"/>
          <w:kern w:val="0"/>
          <w:sz w:val="28"/>
          <w:szCs w:val="28"/>
        </w:rPr>
        <w:t>》</w:t>
      </w:r>
      <w:r>
        <w:rPr>
          <w:rFonts w:hint="eastAsia" w:ascii="仿宋_GB2312" w:eastAsia="仿宋_GB2312"/>
          <w:sz w:val="28"/>
          <w:szCs w:val="28"/>
        </w:rPr>
        <w:t>、仪陇嘉新分公司《安全生产综合性应急预案》</w:t>
      </w:r>
      <w:r>
        <w:rPr>
          <w:rFonts w:hint="eastAsia" w:ascii="仿宋_GB2312" w:hAnsi="宋体" w:eastAsia="仿宋_GB2312" w:cs="宋体"/>
          <w:kern w:val="0"/>
          <w:sz w:val="28"/>
          <w:szCs w:val="28"/>
        </w:rPr>
        <w:t>制定本预案。</w:t>
      </w:r>
    </w:p>
    <w:p>
      <w:pPr>
        <w:pStyle w:val="4"/>
        <w:rPr>
          <w:rFonts w:hint="eastAsia"/>
        </w:rPr>
      </w:pPr>
      <w:bookmarkStart w:id="9" w:name="_Toc17694"/>
      <w:bookmarkStart w:id="10" w:name="_Toc10563"/>
      <w:r>
        <w:rPr>
          <w:rFonts w:hint="eastAsia"/>
        </w:rPr>
        <w:t>1.3.适用范围</w:t>
      </w:r>
      <w:bookmarkEnd w:id="9"/>
      <w:bookmarkEnd w:id="10"/>
    </w:p>
    <w:p>
      <w:pPr>
        <w:ind w:firstLine="638" w:firstLineChars="228"/>
        <w:jc w:val="left"/>
        <w:rPr>
          <w:rFonts w:hint="eastAsia" w:ascii="仿宋_GB2312" w:eastAsia="仿宋_GB2312"/>
          <w:sz w:val="28"/>
          <w:szCs w:val="28"/>
        </w:rPr>
      </w:pPr>
      <w:r>
        <w:rPr>
          <w:rFonts w:hint="eastAsia" w:ascii="仿宋_GB2312" w:eastAsia="仿宋_GB2312"/>
          <w:sz w:val="28"/>
          <w:szCs w:val="28"/>
        </w:rPr>
        <w:t xml:space="preserve">本预案适用四川南充当代运业（集团）有限公司仪陇嘉新分公司全体管理人员、驾驶员、乘务员在办公场所、车站面对治安事件时的应急处理。  </w:t>
      </w:r>
    </w:p>
    <w:p>
      <w:pPr>
        <w:pStyle w:val="4"/>
        <w:rPr>
          <w:rFonts w:hint="eastAsia"/>
        </w:rPr>
      </w:pPr>
      <w:bookmarkStart w:id="11" w:name="_Toc28439"/>
      <w:bookmarkStart w:id="12" w:name="_Toc22677"/>
      <w:r>
        <w:rPr>
          <w:rFonts w:hint="eastAsia"/>
        </w:rPr>
        <w:t>1.4.工作原则</w:t>
      </w:r>
      <w:bookmarkEnd w:id="11"/>
      <w:bookmarkEnd w:id="12"/>
    </w:p>
    <w:p>
      <w:pPr>
        <w:snapToGrid w:val="0"/>
        <w:spacing w:line="54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Arial"/>
          <w:color w:val="000000"/>
          <w:sz w:val="28"/>
          <w:szCs w:val="28"/>
          <w:lang w:eastAsia="zh-Hans"/>
        </w:rPr>
        <w:t>统一指挥，快速反应，以人为本，迅速扑灭，减少损失</w:t>
      </w:r>
      <w:r>
        <w:rPr>
          <w:rFonts w:hint="eastAsia" w:ascii="仿宋_GB2312" w:hAnsi="宋体" w:eastAsia="仿宋_GB2312" w:cs="宋体"/>
          <w:kern w:val="0"/>
          <w:sz w:val="28"/>
          <w:szCs w:val="28"/>
        </w:rPr>
        <w:t>；力争把突发治安事故的危害与影响控制到最小程度。</w:t>
      </w:r>
    </w:p>
    <w:p>
      <w:pPr>
        <w:pStyle w:val="3"/>
        <w:rPr>
          <w:rFonts w:hint="eastAsia"/>
        </w:rPr>
      </w:pPr>
      <w:bookmarkStart w:id="13" w:name="_Toc480817608"/>
      <w:bookmarkStart w:id="14" w:name="_Toc23404"/>
      <w:bookmarkStart w:id="15" w:name="_Toc24768"/>
      <w:r>
        <w:rPr>
          <w:rFonts w:hint="eastAsia"/>
        </w:rPr>
        <w:t>2. 组织机构及职责</w:t>
      </w:r>
      <w:bookmarkEnd w:id="13"/>
      <w:bookmarkEnd w:id="14"/>
      <w:bookmarkEnd w:id="15"/>
    </w:p>
    <w:p>
      <w:pPr>
        <w:pStyle w:val="4"/>
        <w:rPr>
          <w:rFonts w:hint="eastAsia"/>
        </w:rPr>
      </w:pPr>
      <w:bookmarkStart w:id="16" w:name="_Toc11743"/>
      <w:bookmarkStart w:id="17" w:name="_Toc3532"/>
      <w:r>
        <w:rPr>
          <w:rFonts w:hint="eastAsia"/>
        </w:rPr>
        <w:t>2.1 组织机构</w:t>
      </w:r>
      <w:bookmarkEnd w:id="16"/>
      <w:bookmarkEnd w:id="17"/>
    </w:p>
    <w:p>
      <w:pPr>
        <w:spacing w:line="540" w:lineRule="exact"/>
        <w:ind w:firstLine="638" w:firstLineChars="228"/>
        <w:rPr>
          <w:rFonts w:ascii="仿宋_GB2312" w:eastAsia="仿宋_GB2312"/>
          <w:sz w:val="28"/>
          <w:szCs w:val="28"/>
        </w:rPr>
      </w:pPr>
      <w:r>
        <w:rPr>
          <w:rFonts w:hint="eastAsia" w:ascii="仿宋_GB2312" w:eastAsia="仿宋_GB2312" w:cs="宋体"/>
          <w:sz w:val="28"/>
          <w:szCs w:val="28"/>
        </w:rPr>
        <w:t>成立公司治安事件应急处置领导小组</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组   长：     何仁述（经理）</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常务副组长：  任  杰（分管安全副经理）</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副组长：      李方平（分管技术副经理）</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王兴华（分管营运副经理）</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成  员：    黄昭燕（安全科长）</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王军霖（办公室主任）</w:t>
      </w:r>
    </w:p>
    <w:p>
      <w:pPr>
        <w:pageBreakBefore w:val="0"/>
        <w:widowControl w:val="0"/>
        <w:kinsoku/>
        <w:wordWrap/>
        <w:overflowPunct/>
        <w:topLinePunct w:val="0"/>
        <w:autoSpaceDE/>
        <w:autoSpaceDN/>
        <w:bidi w:val="0"/>
        <w:adjustRightInd/>
        <w:snapToGrid/>
        <w:spacing w:beforeAutospacing="0" w:afterAutospacing="0" w:line="500" w:lineRule="exact"/>
        <w:ind w:left="0" w:leftChars="0" w:firstLine="2318" w:firstLineChars="828"/>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lang w:eastAsia="zh-CN"/>
        </w:rPr>
        <w:t>严春蓉</w:t>
      </w:r>
      <w:r>
        <w:rPr>
          <w:rFonts w:hint="eastAsia" w:ascii="仿宋_GB2312" w:hAnsi="仿宋_GB2312" w:eastAsia="仿宋_GB2312"/>
          <w:kern w:val="0"/>
          <w:sz w:val="28"/>
          <w:szCs w:val="28"/>
        </w:rPr>
        <w:t>（营运</w:t>
      </w:r>
      <w:r>
        <w:rPr>
          <w:rFonts w:hint="eastAsia" w:ascii="仿宋_GB2312" w:hAnsi="仿宋_GB2312" w:eastAsia="仿宋_GB2312"/>
          <w:kern w:val="0"/>
          <w:sz w:val="28"/>
          <w:szCs w:val="28"/>
          <w:lang w:eastAsia="zh-CN"/>
        </w:rPr>
        <w:t>科长</w:t>
      </w:r>
      <w:r>
        <w:rPr>
          <w:rFonts w:hint="eastAsia" w:ascii="仿宋_GB2312" w:hAnsi="仿宋_GB2312" w:eastAsia="仿宋_GB2312"/>
          <w:kern w:val="0"/>
          <w:sz w:val="28"/>
          <w:szCs w:val="28"/>
        </w:rPr>
        <w:t>）</w:t>
      </w:r>
    </w:p>
    <w:p>
      <w:pPr>
        <w:pageBreakBefore w:val="0"/>
        <w:widowControl w:val="0"/>
        <w:kinsoku/>
        <w:wordWrap/>
        <w:overflowPunct/>
        <w:topLinePunct w:val="0"/>
        <w:autoSpaceDE/>
        <w:autoSpaceDN/>
        <w:bidi w:val="0"/>
        <w:adjustRightInd/>
        <w:snapToGrid/>
        <w:spacing w:beforeAutospacing="0" w:afterAutospacing="0" w:line="500" w:lineRule="exact"/>
        <w:ind w:firstLine="2240" w:firstLineChars="80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林  森（财务科长）</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何仕明（财务会计）</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w:t>
      </w:r>
      <w:r>
        <w:rPr>
          <w:rFonts w:hint="eastAsia" w:ascii="仿宋_GB2312" w:hAnsi="仿宋_GB2312" w:eastAsia="仿宋_GB2312"/>
          <w:kern w:val="0"/>
          <w:sz w:val="28"/>
          <w:szCs w:val="28"/>
          <w:lang w:eastAsia="zh-CN"/>
        </w:rPr>
        <w:t>何玫林</w:t>
      </w:r>
      <w:r>
        <w:rPr>
          <w:rFonts w:hint="eastAsia" w:ascii="仿宋_GB2312" w:hAnsi="仿宋_GB2312" w:eastAsia="仿宋_GB2312"/>
          <w:kern w:val="0"/>
          <w:sz w:val="28"/>
          <w:szCs w:val="28"/>
        </w:rPr>
        <w:t>（技术科</w:t>
      </w:r>
      <w:r>
        <w:rPr>
          <w:rFonts w:hint="eastAsia" w:ascii="仿宋_GB2312" w:hAnsi="仿宋_GB2312" w:eastAsia="仿宋_GB2312"/>
          <w:kern w:val="0"/>
          <w:sz w:val="28"/>
          <w:szCs w:val="28"/>
          <w:lang w:eastAsia="zh-CN"/>
        </w:rPr>
        <w:t>车管员</w:t>
      </w:r>
      <w:r>
        <w:rPr>
          <w:rFonts w:hint="eastAsia" w:ascii="仿宋_GB2312" w:hAnsi="仿宋_GB2312" w:eastAsia="仿宋_GB2312"/>
          <w:kern w:val="0"/>
          <w:sz w:val="28"/>
          <w:szCs w:val="28"/>
        </w:rPr>
        <w:t>）</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应急领导小组办公室设在公司安全科，安全科长黄昭燕兼任应急办主任，电话：0817-7212231，18990715775</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cs="仿宋_GB2312"/>
          <w:sz w:val="28"/>
          <w:szCs w:val="28"/>
        </w:rPr>
        <w:t>当出现</w:t>
      </w:r>
      <w:r>
        <w:rPr>
          <w:rFonts w:hint="eastAsia" w:ascii="仿宋_GB2312" w:hAnsi="仿宋_GB2312" w:eastAsia="仿宋_GB2312" w:cs="仿宋_GB2312"/>
          <w:sz w:val="28"/>
          <w:szCs w:val="28"/>
          <w:lang w:eastAsia="zh-CN"/>
        </w:rPr>
        <w:t>突发状况</w:t>
      </w:r>
      <w:r>
        <w:rPr>
          <w:rFonts w:hint="eastAsia" w:ascii="仿宋_GB2312" w:hAnsi="仿宋_GB2312" w:eastAsia="仿宋_GB2312" w:cs="仿宋_GB2312"/>
          <w:sz w:val="28"/>
          <w:szCs w:val="28"/>
        </w:rPr>
        <w:t>时，若组长不在，由常务副组长担任应急组组长，负责处理应急事宜，组长及副组长都不在，则由应急组中职务最高的组员临时担任组长，负责处理应急事宜。</w:t>
      </w:r>
    </w:p>
    <w:p>
      <w:pPr>
        <w:spacing w:line="540" w:lineRule="exact"/>
        <w:ind w:left="596" w:leftChars="284"/>
        <w:rPr>
          <w:rFonts w:ascii="仿宋_GB2312" w:eastAsia="仿宋_GB2312"/>
          <w:sz w:val="28"/>
          <w:szCs w:val="28"/>
        </w:rPr>
      </w:pPr>
      <w:bookmarkStart w:id="18" w:name="_Toc24113"/>
      <w:bookmarkStart w:id="19" w:name="_Toc11684"/>
      <w:r>
        <w:rPr>
          <w:rStyle w:val="8"/>
          <w:rFonts w:hint="eastAsia"/>
        </w:rPr>
        <w:t>2.2 应急处置领导小组工作职责</w:t>
      </w:r>
      <w:bookmarkEnd w:id="18"/>
      <w:bookmarkEnd w:id="19"/>
      <w:r>
        <w:rPr>
          <w:rFonts w:hint="eastAsia" w:ascii="仿宋_GB2312" w:eastAsia="仿宋_GB2312" w:cs="宋体"/>
          <w:b/>
          <w:sz w:val="28"/>
          <w:szCs w:val="28"/>
        </w:rPr>
        <w:t>：</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2.2.</w:t>
      </w:r>
      <w:r>
        <w:rPr>
          <w:rFonts w:ascii="仿宋_GB2312" w:eastAsia="仿宋_GB2312"/>
          <w:sz w:val="28"/>
          <w:szCs w:val="28"/>
        </w:rPr>
        <w:t>1</w:t>
      </w:r>
      <w:r>
        <w:rPr>
          <w:rFonts w:hint="eastAsia" w:ascii="仿宋_GB2312" w:eastAsia="仿宋_GB2312" w:cs="宋体"/>
          <w:sz w:val="28"/>
          <w:szCs w:val="28"/>
        </w:rPr>
        <w:t xml:space="preserve"> 负责全公司发生的各类治安事件的应急指挥、救援和处置等领导工作。</w:t>
      </w:r>
    </w:p>
    <w:p>
      <w:pPr>
        <w:spacing w:line="54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 xml:space="preserve"> 2.2.</w:t>
      </w:r>
      <w:r>
        <w:rPr>
          <w:rFonts w:ascii="仿宋_GB2312" w:eastAsia="仿宋_GB2312"/>
          <w:sz w:val="28"/>
          <w:szCs w:val="28"/>
        </w:rPr>
        <w:t>2</w:t>
      </w:r>
      <w:r>
        <w:rPr>
          <w:rFonts w:hint="eastAsia" w:ascii="仿宋_GB2312" w:eastAsia="仿宋_GB2312" w:cs="宋体"/>
          <w:sz w:val="28"/>
          <w:szCs w:val="28"/>
        </w:rPr>
        <w:t xml:space="preserve"> 负责对治安事件应急处置预案的演练、修订及领导小组成员的增补、调整等工作。</w:t>
      </w:r>
    </w:p>
    <w:p>
      <w:pPr>
        <w:spacing w:line="540" w:lineRule="exact"/>
        <w:ind w:firstLine="280" w:firstLineChars="10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 xml:space="preserve"> 2.2.</w:t>
      </w:r>
      <w:r>
        <w:rPr>
          <w:rFonts w:ascii="仿宋_GB2312" w:eastAsia="仿宋_GB2312"/>
          <w:sz w:val="28"/>
          <w:szCs w:val="28"/>
        </w:rPr>
        <w:t>3</w:t>
      </w:r>
      <w:r>
        <w:rPr>
          <w:rFonts w:hint="eastAsia" w:ascii="仿宋_GB2312" w:eastAsia="仿宋_GB2312" w:cs="宋体"/>
          <w:sz w:val="28"/>
          <w:szCs w:val="28"/>
        </w:rPr>
        <w:t xml:space="preserve"> 接报案后，用最短的时间组织相关人员迅速赶赴现场，配合相关部门进行处置工作。</w:t>
      </w:r>
    </w:p>
    <w:p>
      <w:pPr>
        <w:spacing w:line="540" w:lineRule="exact"/>
        <w:ind w:firstLine="560" w:firstLineChars="200"/>
        <w:rPr>
          <w:rFonts w:hint="eastAsia" w:ascii="仿宋_GB2312" w:eastAsia="仿宋_GB2312" w:cs="宋体"/>
          <w:sz w:val="28"/>
          <w:szCs w:val="28"/>
        </w:rPr>
      </w:pPr>
      <w:r>
        <w:rPr>
          <w:rFonts w:hint="eastAsia" w:ascii="仿宋_GB2312" w:eastAsia="仿宋_GB2312"/>
          <w:sz w:val="28"/>
          <w:szCs w:val="28"/>
        </w:rPr>
        <w:t>2.2.</w:t>
      </w:r>
      <w:r>
        <w:rPr>
          <w:rFonts w:ascii="仿宋_GB2312" w:eastAsia="仿宋_GB2312"/>
          <w:sz w:val="28"/>
          <w:szCs w:val="28"/>
        </w:rPr>
        <w:t>4</w:t>
      </w:r>
      <w:r>
        <w:rPr>
          <w:rFonts w:hint="eastAsia" w:ascii="仿宋_GB2312" w:eastAsia="仿宋_GB2312"/>
          <w:sz w:val="28"/>
          <w:szCs w:val="28"/>
        </w:rPr>
        <w:t>事件处置结束后</w:t>
      </w:r>
      <w:r>
        <w:rPr>
          <w:rFonts w:hint="eastAsia" w:ascii="仿宋_GB2312" w:eastAsia="仿宋_GB2312" w:cs="宋体"/>
          <w:sz w:val="28"/>
          <w:szCs w:val="28"/>
        </w:rPr>
        <w:t>配合公安部门的事件调查，根据事件调查结果，及时排查管理上的漏洞，修订公司安全防范措施。</w:t>
      </w:r>
    </w:p>
    <w:p>
      <w:pPr>
        <w:pStyle w:val="4"/>
      </w:pPr>
      <w:bookmarkStart w:id="20" w:name="_Toc11730"/>
      <w:r>
        <w:t>2.</w:t>
      </w:r>
      <w:r>
        <w:rPr>
          <w:rFonts w:hint="eastAsia"/>
          <w:lang w:val="en-US" w:eastAsia="zh-CN"/>
        </w:rPr>
        <w:t>3</w:t>
      </w:r>
      <w:r>
        <w:t xml:space="preserve"> </w:t>
      </w:r>
      <w:r>
        <w:rPr>
          <w:rFonts w:hint="eastAsia"/>
          <w:lang w:eastAsia="zh-CN"/>
        </w:rPr>
        <w:t>人员</w:t>
      </w:r>
      <w:r>
        <w:rPr>
          <w:rFonts w:hint="eastAsia"/>
        </w:rPr>
        <w:t>职责分工</w:t>
      </w:r>
      <w:bookmarkEnd w:id="20"/>
    </w:p>
    <w:p>
      <w:pPr>
        <w:spacing w:line="560" w:lineRule="exact"/>
        <w:ind w:firstLine="560" w:firstLineChars="200"/>
        <w:rPr>
          <w:rFonts w:hint="eastAsia" w:ascii="仿宋_GB2312" w:hAnsi="仿宋_GB2312" w:eastAsia="仿宋_GB2312" w:cs="仿宋_GB2312"/>
          <w:sz w:val="28"/>
          <w:szCs w:val="28"/>
        </w:rPr>
      </w:pPr>
      <w:bookmarkStart w:id="21" w:name="_Toc480817609"/>
      <w:bookmarkStart w:id="22" w:name="_Toc20650"/>
      <w:r>
        <w:rPr>
          <w:rFonts w:hint="eastAsia" w:ascii="仿宋_GB2312" w:hAnsi="仿宋_GB2312" w:eastAsia="仿宋_GB2312" w:cs="仿宋_GB2312"/>
          <w:sz w:val="28"/>
          <w:szCs w:val="28"/>
        </w:rPr>
        <w:t xml:space="preserve">组长职责：组长负责对事故现场进行组织指挥救援。应急处置过程中，负责启动公司应急处置预案。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副组长职责：负责</w:t>
      </w:r>
      <w:r>
        <w:rPr>
          <w:rFonts w:hint="eastAsia" w:ascii="仿宋_GB2312" w:hAnsi="仿宋_GB2312" w:eastAsia="仿宋_GB2312" w:cs="仿宋_GB2312"/>
          <w:sz w:val="28"/>
          <w:szCs w:val="28"/>
          <w:lang w:eastAsia="zh-CN"/>
        </w:rPr>
        <w:t>协助组长工作，并按照组长的指令带领相关应急人员实施应急处置</w:t>
      </w:r>
      <w:r>
        <w:rPr>
          <w:rFonts w:hint="eastAsia" w:ascii="仿宋_GB2312" w:hAnsi="仿宋_GB2312" w:eastAsia="仿宋_GB2312" w:cs="仿宋_GB2312"/>
          <w:sz w:val="28"/>
          <w:szCs w:val="28"/>
        </w:rPr>
        <w:t xml:space="preserve">。  </w:t>
      </w:r>
    </w:p>
    <w:p>
      <w:pPr>
        <w:spacing w:line="560" w:lineRule="exact"/>
        <w:ind w:firstLine="560" w:firstLineChars="200"/>
        <w:rPr>
          <w:rFonts w:hint="eastAsia" w:ascii="仿宋_GB2312" w:eastAsia="仿宋_GB2312"/>
          <w:sz w:val="28"/>
          <w:szCs w:val="28"/>
        </w:rPr>
      </w:pPr>
      <w:r>
        <w:rPr>
          <w:rFonts w:hint="eastAsia" w:ascii="仿宋_GB2312" w:hAnsi="仿宋_GB2312" w:eastAsia="仿宋_GB2312" w:cs="仿宋_GB2312"/>
          <w:sz w:val="28"/>
          <w:szCs w:val="28"/>
        </w:rPr>
        <w:t>成员职责：负责落实现场处置指令，根据现场</w:t>
      </w:r>
      <w:r>
        <w:rPr>
          <w:rFonts w:hint="eastAsia" w:ascii="仿宋_GB2312" w:hAnsi="仿宋_GB2312" w:eastAsia="仿宋_GB2312" w:cs="仿宋_GB2312"/>
          <w:sz w:val="28"/>
          <w:szCs w:val="28"/>
          <w:lang w:eastAsia="zh-CN"/>
        </w:rPr>
        <w:t>实际情况</w:t>
      </w:r>
      <w:r>
        <w:rPr>
          <w:rFonts w:hint="eastAsia" w:ascii="仿宋_GB2312" w:hAnsi="仿宋_GB2312" w:eastAsia="仿宋_GB2312" w:cs="仿宋_GB2312"/>
          <w:sz w:val="28"/>
          <w:szCs w:val="28"/>
        </w:rPr>
        <w:t xml:space="preserve">开展事故应急处置，发现事故隐患及时处理并向应急组组长报告，听从应急组长的指挥进行救援。 </w:t>
      </w:r>
    </w:p>
    <w:p>
      <w:pPr>
        <w:pStyle w:val="3"/>
        <w:rPr>
          <w:rFonts w:hint="eastAsia"/>
        </w:rPr>
      </w:pPr>
      <w:bookmarkStart w:id="23" w:name="_Toc26164"/>
      <w:r>
        <w:rPr>
          <w:rFonts w:hint="eastAsia"/>
        </w:rPr>
        <w:t>3. 公司危险源分析</w:t>
      </w:r>
      <w:bookmarkEnd w:id="21"/>
      <w:bookmarkEnd w:id="22"/>
      <w:bookmarkEnd w:id="23"/>
    </w:p>
    <w:p>
      <w:pPr>
        <w:pStyle w:val="4"/>
        <w:rPr>
          <w:rFonts w:hint="eastAsia"/>
        </w:rPr>
      </w:pPr>
      <w:bookmarkStart w:id="24" w:name="_Toc10632"/>
      <w:bookmarkStart w:id="25" w:name="_Toc18994"/>
      <w:r>
        <w:rPr>
          <w:rFonts w:hint="eastAsia"/>
        </w:rPr>
        <w:t>3.1公司发生治安事件的主要类型</w:t>
      </w:r>
      <w:bookmarkEnd w:id="24"/>
      <w:bookmarkEnd w:id="25"/>
    </w:p>
    <w:p>
      <w:pPr>
        <w:spacing w:line="540" w:lineRule="exact"/>
        <w:ind w:firstLine="697" w:firstLineChars="249"/>
        <w:rPr>
          <w:rFonts w:hint="eastAsia" w:ascii="仿宋_GB2312" w:hAnsi="宋体" w:eastAsia="仿宋_GB2312"/>
          <w:sz w:val="28"/>
          <w:szCs w:val="28"/>
        </w:rPr>
      </w:pPr>
      <w:r>
        <w:rPr>
          <w:rFonts w:hint="eastAsia" w:ascii="仿宋_GB2312" w:hAnsi="宋体" w:eastAsia="仿宋_GB2312"/>
          <w:sz w:val="28"/>
          <w:szCs w:val="28"/>
        </w:rPr>
        <w:t>3.1.1 重大斗殴事件。</w:t>
      </w:r>
    </w:p>
    <w:p>
      <w:pPr>
        <w:spacing w:line="540" w:lineRule="exact"/>
        <w:ind w:firstLine="697" w:firstLineChars="249"/>
        <w:rPr>
          <w:rFonts w:hint="eastAsia" w:ascii="仿宋_GB2312" w:hAnsi="宋体" w:eastAsia="仿宋_GB2312"/>
          <w:sz w:val="28"/>
          <w:szCs w:val="28"/>
        </w:rPr>
      </w:pPr>
      <w:r>
        <w:rPr>
          <w:rFonts w:hint="eastAsia" w:ascii="仿宋_GB2312" w:hAnsi="宋体" w:eastAsia="仿宋_GB2312"/>
          <w:sz w:val="28"/>
          <w:szCs w:val="28"/>
        </w:rPr>
        <w:t>3.1.2 群体性极端人员寻衅滋事。</w:t>
      </w:r>
    </w:p>
    <w:p>
      <w:pPr>
        <w:spacing w:line="540" w:lineRule="exact"/>
        <w:ind w:firstLine="697" w:firstLineChars="249"/>
        <w:rPr>
          <w:rFonts w:hint="eastAsia" w:ascii="仿宋_GB2312" w:hAnsi="宋体" w:eastAsia="仿宋_GB2312"/>
          <w:sz w:val="28"/>
          <w:szCs w:val="28"/>
        </w:rPr>
      </w:pPr>
      <w:r>
        <w:rPr>
          <w:rFonts w:hint="eastAsia" w:ascii="仿宋_GB2312" w:hAnsi="宋体" w:eastAsia="仿宋_GB2312"/>
          <w:sz w:val="28"/>
          <w:szCs w:val="28"/>
        </w:rPr>
        <w:t>3.1.3 重大盗窃事件。</w:t>
      </w:r>
    </w:p>
    <w:p>
      <w:pPr>
        <w:spacing w:line="540" w:lineRule="exact"/>
        <w:ind w:firstLine="697" w:firstLineChars="249"/>
        <w:rPr>
          <w:rFonts w:hint="eastAsia" w:ascii="仿宋_GB2312" w:hAnsi="宋体" w:eastAsia="仿宋_GB2312"/>
          <w:sz w:val="28"/>
          <w:szCs w:val="28"/>
        </w:rPr>
      </w:pPr>
      <w:r>
        <w:rPr>
          <w:rFonts w:hint="eastAsia" w:ascii="仿宋_GB2312" w:hAnsi="宋体" w:eastAsia="仿宋_GB2312"/>
          <w:sz w:val="28"/>
          <w:szCs w:val="28"/>
        </w:rPr>
        <w:t>3.1.4 针对重点人员和部位的恐怖袭击事件。</w:t>
      </w:r>
    </w:p>
    <w:p>
      <w:pPr>
        <w:spacing w:line="540" w:lineRule="exact"/>
        <w:ind w:firstLine="697" w:firstLineChars="249"/>
        <w:rPr>
          <w:rFonts w:hint="eastAsia" w:ascii="仿宋_GB2312" w:hAnsi="宋体" w:eastAsia="仿宋_GB2312"/>
          <w:sz w:val="28"/>
          <w:szCs w:val="28"/>
        </w:rPr>
      </w:pPr>
      <w:r>
        <w:rPr>
          <w:rFonts w:hint="eastAsia" w:ascii="仿宋_GB2312" w:hAnsi="宋体" w:eastAsia="仿宋_GB2312"/>
          <w:sz w:val="28"/>
          <w:szCs w:val="28"/>
        </w:rPr>
        <w:t>3.1.5 危害公司正常生产与经营的其它治安性质的事件。</w:t>
      </w:r>
    </w:p>
    <w:p>
      <w:pPr>
        <w:pStyle w:val="4"/>
        <w:rPr>
          <w:rFonts w:hint="eastAsia"/>
        </w:rPr>
      </w:pPr>
      <w:bookmarkStart w:id="26" w:name="_Toc7759"/>
      <w:bookmarkStart w:id="27" w:name="_Toc11772"/>
      <w:r>
        <w:rPr>
          <w:rFonts w:hint="eastAsia"/>
        </w:rPr>
        <w:t>3.2危险源监控与管理</w:t>
      </w:r>
      <w:bookmarkEnd w:id="26"/>
      <w:bookmarkEnd w:id="27"/>
    </w:p>
    <w:p>
      <w:pPr>
        <w:snapToGrid w:val="0"/>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3.2.1 加强全体员工法制培训教育，增强、提高大家的安全防范意识。</w:t>
      </w:r>
    </w:p>
    <w:p>
      <w:pPr>
        <w:snapToGrid w:val="0"/>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3.2.2 督促客运车辆积极配合车站加强“三品”检查工作。</w:t>
      </w:r>
    </w:p>
    <w:p>
      <w:pPr>
        <w:snapToGrid w:val="0"/>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3.2.3 加强对办公场所巡查工作。发现异常情况及时汇报、处理，将一切可能发生的治安事件控制在萌芽状态。</w:t>
      </w:r>
    </w:p>
    <w:p>
      <w:pPr>
        <w:pStyle w:val="3"/>
        <w:rPr>
          <w:rFonts w:hint="eastAsia"/>
        </w:rPr>
      </w:pPr>
      <w:bookmarkStart w:id="28" w:name="_Toc480817610"/>
      <w:bookmarkStart w:id="29" w:name="_Toc12871"/>
      <w:bookmarkStart w:id="30" w:name="_Toc28099"/>
      <w:r>
        <w:rPr>
          <w:rFonts w:hint="eastAsia"/>
        </w:rPr>
        <w:t>4. 预警及措施</w:t>
      </w:r>
      <w:bookmarkEnd w:id="28"/>
      <w:bookmarkEnd w:id="29"/>
      <w:bookmarkEnd w:id="30"/>
      <w:r>
        <w:rPr>
          <w:rFonts w:hint="eastAsia"/>
        </w:rPr>
        <w:t>　</w:t>
      </w:r>
    </w:p>
    <w:p>
      <w:pPr>
        <w:spacing w:line="540" w:lineRule="exact"/>
        <w:ind w:left="53" w:leftChars="25" w:firstLine="560" w:firstLineChars="200"/>
        <w:rPr>
          <w:rFonts w:hint="eastAsia" w:ascii="仿宋_GB2312" w:hAnsi="宋体" w:eastAsia="仿宋_GB2312"/>
          <w:bCs/>
          <w:sz w:val="28"/>
          <w:szCs w:val="28"/>
        </w:rPr>
      </w:pPr>
      <w:r>
        <w:rPr>
          <w:rFonts w:hint="eastAsia" w:ascii="仿宋_GB2312" w:hAnsi="宋体" w:eastAsia="仿宋_GB2312"/>
          <w:sz w:val="28"/>
          <w:szCs w:val="28"/>
        </w:rPr>
        <w:t>4.1 按照突发治安事件的严重性、紧急程度</w:t>
      </w:r>
      <w:r>
        <w:rPr>
          <w:rFonts w:hint="eastAsia" w:ascii="仿宋_GB2312" w:hAnsi="宋体" w:eastAsia="仿宋_GB2312"/>
          <w:bCs/>
          <w:sz w:val="28"/>
          <w:szCs w:val="28"/>
        </w:rPr>
        <w:t>和可能波及的范围，根据事态发展情况和采取措施的效果，预警可以升级、降级或解除。</w:t>
      </w:r>
    </w:p>
    <w:p>
      <w:pPr>
        <w:spacing w:line="540" w:lineRule="exact"/>
        <w:ind w:left="53" w:leftChars="25" w:firstLine="560" w:firstLineChars="200"/>
        <w:rPr>
          <w:rFonts w:hint="eastAsia" w:ascii="仿宋_GB2312" w:hAnsi="宋体" w:eastAsia="仿宋_GB2312"/>
          <w:bCs/>
          <w:sz w:val="28"/>
          <w:szCs w:val="28"/>
        </w:rPr>
      </w:pPr>
      <w:r>
        <w:rPr>
          <w:rFonts w:hint="eastAsia" w:ascii="仿宋_GB2312" w:hAnsi="宋体" w:eastAsia="仿宋_GB2312"/>
          <w:sz w:val="28"/>
          <w:szCs w:val="28"/>
        </w:rPr>
        <mc:AlternateContent>
          <mc:Choice Requires="wps">
            <w:drawing>
              <wp:anchor distT="0" distB="0" distL="114300" distR="114300" simplePos="0" relativeHeight="251728896" behindDoc="0" locked="0" layoutInCell="1" allowOverlap="1">
                <wp:simplePos x="0" y="0"/>
                <wp:positionH relativeFrom="column">
                  <wp:posOffset>2870835</wp:posOffset>
                </wp:positionH>
                <wp:positionV relativeFrom="paragraph">
                  <wp:posOffset>-898103995</wp:posOffset>
                </wp:positionV>
                <wp:extent cx="1636395" cy="73401555"/>
                <wp:effectExtent l="13970" t="635" r="26035" b="16510"/>
                <wp:wrapNone/>
                <wp:docPr id="1" name="直接箭头连接符 1"/>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6.05pt;margin-top:-70716.85pt;height:5779.65pt;width:128.85pt;z-index:251728896;mso-width-relative:page;mso-height-relative:page;" filled="f" stroked="t" coordsize="21600,21600" o:gfxdata="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qDGY+EAAAATAQAADwAAAAAAAAABACAAAAAiAAAAZHJzL2Rvd25yZXYueG1sUEsBAhQA&#10;FAAAAAgAh07iQArim8HpAQAApgMAAA4AAAAAAAAAAQAgAAAAMAEAAGRycy9lMm9Eb2MueG1sUEsF&#10;BgAAAAAGAAYAWQEAAIsFAAAAAA==&#10;">
                <v:path arrowok="t"/>
                <v:fill on="f" focussize="0,0"/>
                <v:stroke weight="2.25pt"/>
                <v:imagedata o:title=""/>
                <o:lock v:ext="edit" aspectratio="f"/>
              </v:shape>
            </w:pict>
          </mc:Fallback>
        </mc:AlternateContent>
      </w:r>
      <w:r>
        <w:rPr>
          <w:rFonts w:hint="eastAsia" w:ascii="仿宋_GB2312" w:hAnsi="宋体" w:eastAsia="仿宋_GB2312"/>
          <w:bCs/>
          <w:sz w:val="28"/>
          <w:szCs w:val="28"/>
        </w:rPr>
        <w:t>4.2 根据“有备无患”的原则，对有关信息进行评估分析，当治安事件即将发生或发生的可能性增大时，应按照相关应急预案进入预警状态。</w:t>
      </w:r>
    </w:p>
    <w:p>
      <w:pPr>
        <w:spacing w:line="540" w:lineRule="exact"/>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4.3 进入预警状态后，根据应急事件或事故的类别与性质，可能采取的措施：</w:t>
      </w:r>
    </w:p>
    <w:p>
      <w:pPr>
        <w:spacing w:line="540" w:lineRule="exact"/>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4.3.1 立即启动相关应急预案。</w:t>
      </w:r>
    </w:p>
    <w:p>
      <w:pPr>
        <w:spacing w:line="540" w:lineRule="exact"/>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4.3.2 在适当范围内传递关于预警状态的信息，必要是广泛发布预警公告。</w:t>
      </w:r>
    </w:p>
    <w:p>
      <w:pPr>
        <w:spacing w:line="540" w:lineRule="exact"/>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4.3.3 转移、撤离或疏散可能受到危害的人员、物资，并妥善安置。</w:t>
      </w:r>
    </w:p>
    <w:p>
      <w:pPr>
        <w:pStyle w:val="3"/>
        <w:rPr>
          <w:rFonts w:hint="eastAsia"/>
        </w:rPr>
      </w:pPr>
      <w:bookmarkStart w:id="31" w:name="_Toc23984"/>
      <w:bookmarkStart w:id="32" w:name="_Toc3625"/>
      <w:bookmarkStart w:id="33" w:name="_Toc480817611"/>
      <w:r>
        <w:rPr>
          <w:rFonts w:hint="eastAsia"/>
        </w:rPr>
        <w:t>5. 应急响应</w:t>
      </w:r>
      <w:bookmarkEnd w:id="31"/>
      <w:bookmarkEnd w:id="32"/>
      <w:bookmarkEnd w:id="33"/>
    </w:p>
    <w:p>
      <w:pPr>
        <w:snapToGrid w:val="0"/>
        <w:spacing w:line="540" w:lineRule="exact"/>
        <w:ind w:firstLine="560" w:firstLineChars="200"/>
        <w:rPr>
          <w:rFonts w:hint="eastAsia" w:ascii="仿宋_GB2312" w:hAnsi="宋体" w:eastAsia="仿宋_GB2312" w:cs="Arial"/>
          <w:kern w:val="0"/>
          <w:sz w:val="28"/>
          <w:szCs w:val="28"/>
        </w:rPr>
      </w:pPr>
      <w:r>
        <w:rPr>
          <w:rFonts w:hint="eastAsia" w:ascii="仿宋_GB2312" w:hAnsi="宋体" w:eastAsia="仿宋_GB2312" w:cs="Arial"/>
          <w:kern w:val="0"/>
          <w:sz w:val="28"/>
          <w:szCs w:val="28"/>
        </w:rPr>
        <w:t>5.1治安事件发生后，现场管理人员要立即向周边人员发出预警警报，并立即向公司应急处置领导小组汇报，组织人员尽力控制事态发展，如有人员伤亡，立即向110报警，并拨打医疗急救电话120。</w:t>
      </w:r>
    </w:p>
    <w:p>
      <w:pPr>
        <w:snapToGrid w:val="0"/>
        <w:spacing w:line="540" w:lineRule="exact"/>
        <w:ind w:firstLine="560" w:firstLineChars="200"/>
        <w:rPr>
          <w:rFonts w:hint="eastAsia" w:ascii="仿宋_GB2312" w:hAnsi="宋体" w:eastAsia="仿宋_GB2312" w:cs="Arial"/>
          <w:kern w:val="0"/>
          <w:sz w:val="28"/>
          <w:szCs w:val="28"/>
        </w:rPr>
      </w:pPr>
      <w:r>
        <w:rPr>
          <w:rFonts w:hint="eastAsia" w:ascii="仿宋_GB2312" w:hAnsi="宋体" w:eastAsia="仿宋_GB2312" w:cs="Arial"/>
          <w:kern w:val="0"/>
          <w:sz w:val="28"/>
          <w:szCs w:val="28"/>
        </w:rPr>
        <w:t>5.2公司接到报警后，立即启动应急处置预案，组织人员前往事件发生点，采取应急处置措施，疏散人员，并配合公安部门对事件进行调查。</w:t>
      </w:r>
    </w:p>
    <w:p>
      <w:pPr>
        <w:pStyle w:val="3"/>
        <w:rPr>
          <w:rFonts w:hint="eastAsia"/>
        </w:rPr>
      </w:pPr>
      <w:bookmarkStart w:id="34" w:name="_Toc480817612"/>
      <w:bookmarkStart w:id="35" w:name="_Toc9998"/>
      <w:bookmarkStart w:id="36" w:name="_Toc28176"/>
      <w:r>
        <w:rPr>
          <w:rFonts w:hint="eastAsia"/>
        </w:rPr>
        <w:t>6. 应急处置</w:t>
      </w:r>
      <w:bookmarkEnd w:id="34"/>
      <w:bookmarkEnd w:id="35"/>
      <w:bookmarkEnd w:id="36"/>
    </w:p>
    <w:p>
      <w:pPr>
        <w:widowControl/>
        <w:adjustRightInd w:val="0"/>
        <w:snapToGrid w:val="0"/>
        <w:spacing w:line="540" w:lineRule="exact"/>
        <w:ind w:firstLine="560" w:firstLineChars="200"/>
        <w:rPr>
          <w:rFonts w:hint="eastAsia"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6.1.1突发治安事件应急处置领导小组组长</w:t>
      </w:r>
      <w:r>
        <w:rPr>
          <w:rFonts w:hint="eastAsia" w:ascii="仿宋_GB2312" w:hAnsi="宋体" w:eastAsia="仿宋_GB2312" w:cs="Arial"/>
          <w:color w:val="000000"/>
          <w:kern w:val="0"/>
          <w:sz w:val="28"/>
          <w:szCs w:val="28"/>
          <w:lang w:eastAsia="zh-Hans"/>
        </w:rPr>
        <w:t>接</w:t>
      </w:r>
      <w:r>
        <w:rPr>
          <w:rFonts w:hint="eastAsia" w:ascii="仿宋_GB2312" w:hAnsi="宋体" w:eastAsia="仿宋_GB2312" w:cs="Arial"/>
          <w:color w:val="000000"/>
          <w:kern w:val="0"/>
          <w:sz w:val="28"/>
          <w:szCs w:val="28"/>
        </w:rPr>
        <w:t>治安</w:t>
      </w:r>
      <w:r>
        <w:rPr>
          <w:rFonts w:hint="eastAsia" w:ascii="仿宋_GB2312" w:hAnsi="宋体" w:eastAsia="仿宋_GB2312" w:cs="Arial"/>
          <w:color w:val="000000"/>
          <w:kern w:val="0"/>
          <w:sz w:val="28"/>
          <w:szCs w:val="28"/>
          <w:lang w:eastAsia="zh-Hans"/>
        </w:rPr>
        <w:t>事件</w:t>
      </w:r>
      <w:r>
        <w:rPr>
          <w:rFonts w:hint="eastAsia" w:ascii="仿宋_GB2312" w:hAnsi="宋体" w:eastAsia="仿宋_GB2312" w:cs="Arial"/>
          <w:color w:val="000000"/>
          <w:kern w:val="0"/>
          <w:sz w:val="28"/>
          <w:szCs w:val="28"/>
        </w:rPr>
        <w:t>报告后</w:t>
      </w:r>
      <w:r>
        <w:rPr>
          <w:rFonts w:hint="eastAsia" w:ascii="仿宋_GB2312" w:hAnsi="宋体" w:eastAsia="仿宋_GB2312" w:cs="Arial"/>
          <w:color w:val="000000"/>
          <w:kern w:val="0"/>
          <w:sz w:val="28"/>
          <w:szCs w:val="28"/>
          <w:lang w:eastAsia="zh-Hans"/>
        </w:rPr>
        <w:t>，第一时间</w:t>
      </w:r>
      <w:r>
        <w:rPr>
          <w:rFonts w:hint="eastAsia" w:ascii="仿宋_GB2312" w:hAnsi="宋体" w:eastAsia="仿宋_GB2312" w:cs="Arial"/>
          <w:color w:val="000000"/>
          <w:kern w:val="0"/>
          <w:sz w:val="28"/>
          <w:szCs w:val="28"/>
        </w:rPr>
        <w:t>安排落实公司应急处置人员</w:t>
      </w:r>
      <w:r>
        <w:rPr>
          <w:rFonts w:hint="eastAsia" w:ascii="仿宋_GB2312" w:hAnsi="宋体" w:eastAsia="仿宋_GB2312" w:cs="Arial"/>
          <w:color w:val="000000"/>
          <w:kern w:val="0"/>
          <w:sz w:val="28"/>
          <w:szCs w:val="28"/>
          <w:lang w:eastAsia="zh-Hans"/>
        </w:rPr>
        <w:t>赶往现场，</w:t>
      </w:r>
      <w:r>
        <w:rPr>
          <w:rFonts w:hint="eastAsia" w:ascii="仿宋_GB2312" w:hAnsi="宋体" w:eastAsia="仿宋_GB2312" w:cs="Arial"/>
          <w:color w:val="000000"/>
          <w:kern w:val="0"/>
          <w:sz w:val="28"/>
          <w:szCs w:val="28"/>
        </w:rPr>
        <w:t>并立即报警，随后立即</w:t>
      </w:r>
      <w:r>
        <w:rPr>
          <w:rFonts w:hint="eastAsia" w:ascii="仿宋_GB2312" w:hAnsi="宋体" w:eastAsia="仿宋_GB2312" w:cs="Arial"/>
          <w:color w:val="000000"/>
          <w:kern w:val="0"/>
          <w:sz w:val="28"/>
          <w:szCs w:val="28"/>
          <w:lang w:eastAsia="zh-Hans"/>
        </w:rPr>
        <w:t>赶往现场</w:t>
      </w:r>
      <w:r>
        <w:rPr>
          <w:rFonts w:hint="eastAsia" w:ascii="仿宋_GB2312" w:hAnsi="宋体" w:eastAsia="仿宋_GB2312" w:cs="Arial"/>
          <w:color w:val="000000"/>
          <w:kern w:val="0"/>
          <w:sz w:val="28"/>
          <w:szCs w:val="28"/>
        </w:rPr>
        <w:t>。</w:t>
      </w:r>
    </w:p>
    <w:p>
      <w:pPr>
        <w:snapToGrid w:val="0"/>
        <w:spacing w:line="540" w:lineRule="exact"/>
        <w:ind w:firstLine="560" w:firstLineChars="200"/>
        <w:rPr>
          <w:rFonts w:hint="eastAsia" w:ascii="仿宋_GB2312" w:hAnsi="宋体" w:eastAsia="仿宋_GB2312" w:cs="Arial"/>
          <w:kern w:val="0"/>
          <w:sz w:val="28"/>
          <w:szCs w:val="28"/>
        </w:rPr>
      </w:pPr>
      <w:r>
        <w:rPr>
          <w:rFonts w:hint="eastAsia" w:ascii="仿宋_GB2312" w:hAnsi="宋体" w:eastAsia="仿宋_GB2312" w:cs="Arial"/>
          <w:color w:val="000000"/>
          <w:kern w:val="0"/>
          <w:sz w:val="28"/>
          <w:szCs w:val="28"/>
        </w:rPr>
        <w:t>6.1.2 应急处置人员到达</w:t>
      </w:r>
      <w:r>
        <w:rPr>
          <w:rFonts w:hint="eastAsia" w:ascii="仿宋_GB2312" w:hAnsi="宋体" w:eastAsia="仿宋_GB2312" w:cs="Arial"/>
          <w:color w:val="000000"/>
          <w:kern w:val="0"/>
          <w:sz w:val="28"/>
          <w:szCs w:val="28"/>
          <w:lang w:eastAsia="zh-Hans"/>
        </w:rPr>
        <w:t>现场</w:t>
      </w:r>
      <w:r>
        <w:rPr>
          <w:rFonts w:hint="eastAsia" w:ascii="仿宋_GB2312" w:hAnsi="宋体" w:eastAsia="仿宋_GB2312" w:cs="Arial"/>
          <w:color w:val="000000"/>
          <w:kern w:val="0"/>
          <w:sz w:val="28"/>
          <w:szCs w:val="28"/>
        </w:rPr>
        <w:t>后，要与现场人员(在场管理人员或驾乘人员)</w:t>
      </w:r>
      <w:r>
        <w:rPr>
          <w:rFonts w:hint="eastAsia" w:ascii="仿宋_GB2312" w:hAnsi="宋体" w:eastAsia="仿宋_GB2312" w:cs="Arial"/>
          <w:color w:val="000000"/>
          <w:kern w:val="0"/>
          <w:sz w:val="28"/>
          <w:szCs w:val="28"/>
          <w:lang w:eastAsia="zh-Hans"/>
        </w:rPr>
        <w:t>查明</w:t>
      </w:r>
      <w:r>
        <w:rPr>
          <w:rFonts w:hint="eastAsia" w:ascii="仿宋_GB2312" w:hAnsi="宋体" w:eastAsia="仿宋_GB2312" w:cs="Arial"/>
          <w:color w:val="000000"/>
          <w:kern w:val="0"/>
          <w:sz w:val="28"/>
          <w:szCs w:val="28"/>
        </w:rPr>
        <w:t>现场基本情况</w:t>
      </w:r>
      <w:r>
        <w:rPr>
          <w:rFonts w:hint="eastAsia" w:ascii="仿宋_GB2312" w:hAnsi="宋体" w:eastAsia="仿宋_GB2312" w:cs="Arial"/>
          <w:color w:val="000000"/>
          <w:kern w:val="0"/>
          <w:sz w:val="28"/>
          <w:szCs w:val="28"/>
          <w:lang w:eastAsia="zh-Hans"/>
        </w:rPr>
        <w:t>，维持现场秩序，疏散围观人员；阻止事态进一步恶化</w:t>
      </w:r>
      <w:r>
        <w:rPr>
          <w:rFonts w:hint="eastAsia" w:ascii="仿宋_GB2312" w:hAnsi="宋体" w:eastAsia="仿宋_GB2312" w:cs="Arial"/>
          <w:color w:val="000000"/>
          <w:kern w:val="0"/>
          <w:sz w:val="28"/>
          <w:szCs w:val="28"/>
        </w:rPr>
        <w:t>。</w:t>
      </w:r>
      <w:r>
        <w:rPr>
          <w:rFonts w:hint="eastAsia" w:ascii="仿宋_GB2312" w:hAnsi="宋体" w:eastAsia="仿宋_GB2312" w:cs="Arial"/>
          <w:kern w:val="0"/>
          <w:sz w:val="28"/>
          <w:szCs w:val="28"/>
        </w:rPr>
        <w:t>如有人员</w:t>
      </w:r>
      <w:r>
        <w:rPr>
          <w:rFonts w:hint="eastAsia" w:ascii="仿宋_GB2312" w:hAnsi="宋体" w:eastAsia="仿宋_GB2312" w:cs="Arial"/>
          <w:kern w:val="0"/>
          <w:sz w:val="28"/>
          <w:szCs w:val="28"/>
          <w:lang w:eastAsia="zh-CN"/>
        </w:rPr>
        <w:t>受伤</w:t>
      </w:r>
      <w:r>
        <w:rPr>
          <w:rFonts w:hint="eastAsia" w:ascii="仿宋_GB2312" w:hAnsi="宋体" w:eastAsia="仿宋_GB2312" w:cs="Arial"/>
          <w:kern w:val="0"/>
          <w:sz w:val="28"/>
          <w:szCs w:val="28"/>
        </w:rPr>
        <w:t>，</w:t>
      </w:r>
      <w:r>
        <w:rPr>
          <w:rFonts w:hint="eastAsia" w:ascii="仿宋_GB2312" w:hAnsi="宋体" w:eastAsia="仿宋_GB2312" w:cs="Arial"/>
          <w:kern w:val="0"/>
          <w:sz w:val="28"/>
          <w:szCs w:val="28"/>
          <w:lang w:eastAsia="zh-CN"/>
        </w:rPr>
        <w:t>立即</w:t>
      </w:r>
      <w:r>
        <w:rPr>
          <w:rFonts w:hint="eastAsia" w:ascii="仿宋_GB2312" w:hAnsi="宋体" w:eastAsia="仿宋_GB2312" w:cs="Arial"/>
          <w:kern w:val="0"/>
          <w:sz w:val="28"/>
          <w:szCs w:val="28"/>
        </w:rPr>
        <w:t>拨打医疗急救电话120。</w:t>
      </w:r>
    </w:p>
    <w:p>
      <w:pPr>
        <w:widowControl/>
        <w:adjustRightInd w:val="0"/>
        <w:snapToGrid w:val="0"/>
        <w:spacing w:line="540" w:lineRule="exact"/>
        <w:ind w:firstLine="560" w:firstLineChars="200"/>
        <w:rPr>
          <w:rFonts w:hint="eastAsia"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6.1.3 应急处置领导小组组长</w:t>
      </w:r>
      <w:r>
        <w:rPr>
          <w:rFonts w:hint="eastAsia" w:ascii="仿宋_GB2312" w:hAnsi="宋体" w:eastAsia="仿宋_GB2312" w:cs="Arial"/>
          <w:snapToGrid w:val="0"/>
          <w:color w:val="000000"/>
          <w:kern w:val="0"/>
          <w:sz w:val="28"/>
          <w:szCs w:val="28"/>
          <w:lang w:eastAsia="zh-Hans"/>
        </w:rPr>
        <w:t>赶到事发现场，组织</w:t>
      </w:r>
      <w:r>
        <w:rPr>
          <w:rFonts w:hint="eastAsia" w:ascii="仿宋_GB2312" w:hAnsi="宋体" w:eastAsia="仿宋_GB2312" w:cs="Arial"/>
          <w:color w:val="000000"/>
          <w:kern w:val="0"/>
          <w:sz w:val="28"/>
          <w:szCs w:val="28"/>
        </w:rPr>
        <w:t>公司应急处置人员</w:t>
      </w:r>
      <w:r>
        <w:rPr>
          <w:rFonts w:hint="eastAsia" w:ascii="仿宋_GB2312" w:hAnsi="宋体" w:eastAsia="仿宋_GB2312" w:cs="Arial"/>
          <w:snapToGrid w:val="0"/>
          <w:color w:val="000000"/>
          <w:kern w:val="0"/>
          <w:sz w:val="28"/>
          <w:szCs w:val="28"/>
          <w:lang w:eastAsia="zh-Hans"/>
        </w:rPr>
        <w:t>制止</w:t>
      </w:r>
      <w:r>
        <w:rPr>
          <w:rFonts w:hint="eastAsia" w:ascii="仿宋_GB2312" w:hAnsi="宋体" w:eastAsia="仿宋_GB2312" w:cs="Arial"/>
          <w:snapToGrid w:val="0"/>
          <w:color w:val="000000"/>
          <w:kern w:val="0"/>
          <w:sz w:val="28"/>
          <w:szCs w:val="28"/>
        </w:rPr>
        <w:t>当事人</w:t>
      </w:r>
      <w:r>
        <w:rPr>
          <w:rFonts w:hint="eastAsia" w:ascii="仿宋_GB2312" w:hAnsi="宋体" w:eastAsia="仿宋_GB2312" w:cs="Arial"/>
          <w:snapToGrid w:val="0"/>
          <w:color w:val="000000"/>
          <w:kern w:val="0"/>
          <w:sz w:val="28"/>
          <w:szCs w:val="28"/>
          <w:lang w:eastAsia="zh-Hans"/>
        </w:rPr>
        <w:t>的过激行为，通过劝说、诱导或强制方法，控制事态的进一步扩大，避免造成更加恶劣的影响</w:t>
      </w:r>
      <w:r>
        <w:rPr>
          <w:rFonts w:hint="eastAsia" w:ascii="仿宋_GB2312" w:hAnsi="宋体" w:eastAsia="仿宋_GB2312" w:cs="Arial"/>
          <w:snapToGrid w:val="0"/>
          <w:color w:val="000000"/>
          <w:kern w:val="0"/>
          <w:sz w:val="28"/>
          <w:szCs w:val="28"/>
        </w:rPr>
        <w:t>。</w:t>
      </w:r>
    </w:p>
    <w:p>
      <w:pPr>
        <w:widowControl/>
        <w:adjustRightInd w:val="0"/>
        <w:snapToGrid w:val="0"/>
        <w:spacing w:line="540" w:lineRule="exact"/>
        <w:ind w:firstLine="560" w:firstLineChars="200"/>
        <w:rPr>
          <w:rFonts w:hint="eastAsia" w:ascii="仿宋_GB2312" w:hAnsi="宋体" w:eastAsia="仿宋_GB2312" w:cs="Arial"/>
          <w:color w:val="000000"/>
          <w:kern w:val="0"/>
          <w:sz w:val="28"/>
          <w:szCs w:val="28"/>
        </w:rPr>
      </w:pPr>
      <w:r>
        <w:rPr>
          <w:rFonts w:hint="eastAsia" w:ascii="仿宋_GB2312" w:hAnsi="宋体" w:eastAsia="仿宋_GB2312" w:cs="Arial"/>
          <w:snapToGrid w:val="0"/>
          <w:color w:val="000000"/>
          <w:kern w:val="0"/>
          <w:sz w:val="28"/>
          <w:szCs w:val="28"/>
        </w:rPr>
        <w:t xml:space="preserve">6.1.4 </w:t>
      </w:r>
      <w:r>
        <w:rPr>
          <w:rFonts w:hint="eastAsia" w:ascii="仿宋_GB2312" w:hAnsi="宋体" w:eastAsia="仿宋_GB2312" w:cs="Arial"/>
          <w:snapToGrid w:val="0"/>
          <w:color w:val="000000"/>
          <w:kern w:val="0"/>
          <w:sz w:val="28"/>
          <w:szCs w:val="28"/>
          <w:lang w:eastAsia="zh-Hans"/>
        </w:rPr>
        <w:t>对现场进行保护，对外围人员进行观察，对可疑人员进行监</w:t>
      </w:r>
      <w:r>
        <w:rPr>
          <w:rFonts w:hint="eastAsia" w:ascii="仿宋_GB2312" w:hAnsi="宋体" w:eastAsia="仿宋_GB2312" w:cs="Arial"/>
          <w:snapToGrid w:val="0"/>
          <w:color w:val="000000"/>
          <w:kern w:val="0"/>
          <w:sz w:val="28"/>
          <w:szCs w:val="28"/>
        </w:rPr>
        <w:t>控。</w:t>
      </w:r>
    </w:p>
    <w:p>
      <w:pPr>
        <w:widowControl/>
        <w:adjustRightInd w:val="0"/>
        <w:snapToGrid w:val="0"/>
        <w:spacing w:line="540" w:lineRule="exact"/>
        <w:ind w:firstLine="560" w:firstLineChars="200"/>
        <w:rPr>
          <w:rFonts w:hint="eastAsia" w:ascii="仿宋_GB2312" w:hAnsi="宋体" w:eastAsia="仿宋_GB2312" w:cs="Arial"/>
          <w:color w:val="000000"/>
          <w:kern w:val="0"/>
          <w:sz w:val="28"/>
          <w:szCs w:val="28"/>
        </w:rPr>
      </w:pPr>
      <w:r>
        <w:rPr>
          <w:rFonts w:hint="eastAsia" w:ascii="仿宋_GB2312" w:hAnsi="宋体" w:eastAsia="仿宋_GB2312" w:cs="Arial"/>
          <w:snapToGrid w:val="0"/>
          <w:color w:val="000000"/>
          <w:kern w:val="0"/>
          <w:sz w:val="28"/>
          <w:szCs w:val="28"/>
        </w:rPr>
        <w:t xml:space="preserve">6.1.5 </w:t>
      </w:r>
      <w:r>
        <w:rPr>
          <w:rFonts w:hint="eastAsia" w:ascii="仿宋_GB2312" w:hAnsi="宋体" w:eastAsia="仿宋_GB2312" w:cs="Arial"/>
          <w:snapToGrid w:val="0"/>
          <w:color w:val="000000"/>
          <w:kern w:val="0"/>
          <w:sz w:val="28"/>
          <w:szCs w:val="28"/>
          <w:lang w:eastAsia="zh-Hans"/>
        </w:rPr>
        <w:t>如实向公安机关讲述事件过程，积极配合其</w:t>
      </w:r>
      <w:r>
        <w:rPr>
          <w:rFonts w:hint="eastAsia" w:ascii="仿宋_GB2312" w:hAnsi="宋体" w:eastAsia="仿宋_GB2312" w:cs="Arial"/>
          <w:snapToGrid w:val="0"/>
          <w:color w:val="000000"/>
          <w:kern w:val="0"/>
          <w:sz w:val="28"/>
          <w:szCs w:val="28"/>
          <w:lang w:eastAsia="zh-Hans"/>
        </w:rPr>
        <w:fldChar w:fldCharType="begin"/>
      </w:r>
      <w:r>
        <w:rPr>
          <w:rFonts w:hint="eastAsia" w:ascii="仿宋_GB2312" w:hAnsi="宋体" w:eastAsia="仿宋_GB2312" w:cs="Arial"/>
          <w:snapToGrid w:val="0"/>
          <w:color w:val="000000"/>
          <w:kern w:val="0"/>
          <w:sz w:val="28"/>
          <w:szCs w:val="28"/>
          <w:lang w:eastAsia="zh-Hans"/>
        </w:rPr>
        <w:instrText xml:space="preserve"> HYPERLINK "javascript:;" \t "_self" </w:instrText>
      </w:r>
      <w:r>
        <w:rPr>
          <w:rFonts w:hint="eastAsia" w:ascii="仿宋_GB2312" w:hAnsi="宋体" w:eastAsia="仿宋_GB2312" w:cs="Arial"/>
          <w:snapToGrid w:val="0"/>
          <w:color w:val="000000"/>
          <w:kern w:val="0"/>
          <w:sz w:val="28"/>
          <w:szCs w:val="28"/>
          <w:lang w:eastAsia="zh-Hans"/>
        </w:rPr>
        <w:fldChar w:fldCharType="separate"/>
      </w:r>
      <w:r>
        <w:rPr>
          <w:rFonts w:hint="eastAsia" w:ascii="仿宋_GB2312" w:hAnsi="宋体" w:eastAsia="仿宋_GB2312" w:cs="Arial"/>
          <w:bCs/>
          <w:snapToGrid w:val="0"/>
          <w:color w:val="000000"/>
          <w:kern w:val="0"/>
          <w:sz w:val="28"/>
          <w:szCs w:val="28"/>
          <w:lang w:eastAsia="zh-Hans"/>
        </w:rPr>
        <w:t>工作</w:t>
      </w:r>
      <w:r>
        <w:rPr>
          <w:rFonts w:hint="eastAsia" w:ascii="仿宋_GB2312" w:hAnsi="宋体" w:eastAsia="仿宋_GB2312" w:cs="Arial"/>
          <w:snapToGrid w:val="0"/>
          <w:color w:val="000000"/>
          <w:kern w:val="0"/>
          <w:sz w:val="28"/>
          <w:szCs w:val="28"/>
          <w:lang w:eastAsia="zh-Hans"/>
        </w:rPr>
        <w:fldChar w:fldCharType="end"/>
      </w:r>
      <w:r>
        <w:rPr>
          <w:rFonts w:hint="eastAsia" w:ascii="仿宋_GB2312" w:hAnsi="宋体" w:eastAsia="仿宋_GB2312" w:cs="Arial"/>
          <w:snapToGrid w:val="0"/>
          <w:color w:val="000000"/>
          <w:kern w:val="0"/>
          <w:sz w:val="28"/>
          <w:szCs w:val="28"/>
        </w:rPr>
        <w:t>。</w:t>
      </w:r>
    </w:p>
    <w:p>
      <w:pPr>
        <w:pStyle w:val="3"/>
        <w:rPr>
          <w:rFonts w:hint="eastAsia"/>
        </w:rPr>
      </w:pPr>
      <w:bookmarkStart w:id="37" w:name="_Toc480817613"/>
      <w:bookmarkStart w:id="38" w:name="_Toc15086"/>
      <w:bookmarkStart w:id="39" w:name="_Toc4778"/>
      <w:r>
        <w:rPr>
          <w:rFonts w:hint="eastAsia"/>
        </w:rPr>
        <w:t>7. 后期处置与恢复</w:t>
      </w:r>
      <w:bookmarkEnd w:id="37"/>
      <w:bookmarkEnd w:id="38"/>
      <w:bookmarkEnd w:id="39"/>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7.1全面盘点损失情况并通过各种渠道和方法消除负面影响、挽回企业声誉。</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7.2 对相关人员进行安置、补偿。</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7.3 现场清理、恢复应急装备与安全防护设备设施以及警示标识等。</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7.4 排查并消除安全隐患。</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7.5 修复或重建基础设施以尽快恢复正常生产经营秩序。</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7.6 必要时对员工进行心理疏导或矫正。</w:t>
      </w:r>
    </w:p>
    <w:p>
      <w:pPr>
        <w:pStyle w:val="3"/>
        <w:rPr>
          <w:rFonts w:hint="eastAsia"/>
        </w:rPr>
      </w:pPr>
      <w:bookmarkStart w:id="40" w:name="_Toc480817614"/>
      <w:bookmarkStart w:id="41" w:name="_Toc30484"/>
      <w:bookmarkStart w:id="42" w:name="_Toc289"/>
      <w:r>
        <w:rPr>
          <w:rFonts w:hint="eastAsia"/>
        </w:rPr>
        <w:t>8. 应急培训及演练</w:t>
      </w:r>
      <w:bookmarkEnd w:id="40"/>
      <w:bookmarkEnd w:id="41"/>
      <w:bookmarkEnd w:id="42"/>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8.1 加强员工宣传教育工作，普及突发事件预防常识，增强员工的防范意识和心理准备，提高员工的防范能力。</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8.2定期组织应急演练，提高防范和处置突发性事件的技能，增强实战能力。</w:t>
      </w:r>
    </w:p>
    <w:p>
      <w:pPr>
        <w:pStyle w:val="3"/>
        <w:rPr>
          <w:rFonts w:hint="eastAsia"/>
        </w:rPr>
      </w:pPr>
      <w:bookmarkStart w:id="43" w:name="_Toc18584"/>
      <w:bookmarkStart w:id="44" w:name="_Toc24834"/>
      <w:bookmarkStart w:id="45" w:name="_Toc480817615"/>
      <w:r>
        <w:rPr>
          <w:rFonts w:hint="eastAsia"/>
        </w:rPr>
        <w:t>9. 附 则</w:t>
      </w:r>
      <w:bookmarkEnd w:id="43"/>
      <w:bookmarkEnd w:id="44"/>
      <w:bookmarkEnd w:id="45"/>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本应急预案自颁布之日起实施。</w:t>
      </w:r>
    </w:p>
    <w:p>
      <w:pPr>
        <w:spacing w:line="620" w:lineRule="exact"/>
        <w:ind w:left="753" w:leftChars="228" w:hanging="274" w:hangingChars="98"/>
        <w:rPr>
          <w:rFonts w:hint="eastAsia" w:ascii="仿宋_GB2312" w:hAnsi="宋体" w:eastAsia="仿宋_GB2312"/>
          <w:sz w:val="28"/>
          <w:szCs w:val="28"/>
        </w:rPr>
      </w:pPr>
      <w:r>
        <w:rPr>
          <w:rFonts w:hint="eastAsia" w:ascii="仿宋_GB2312" w:hAnsi="宋体" w:eastAsia="仿宋_GB2312" w:cs="宋体"/>
          <w:kern w:val="0"/>
          <w:sz w:val="28"/>
          <w:szCs w:val="28"/>
        </w:rPr>
        <w:t xml:space="preserve"> </w:t>
      </w:r>
    </w:p>
    <w:p>
      <w:pPr>
        <w:spacing w:line="620" w:lineRule="exact"/>
        <w:rPr>
          <w:rFonts w:hint="eastAsia" w:ascii="仿宋_GB2312" w:eastAsia="仿宋_GB2312"/>
          <w:sz w:val="28"/>
          <w:szCs w:val="28"/>
        </w:rPr>
      </w:pPr>
    </w:p>
    <w:p>
      <w:pPr>
        <w:jc w:val="center"/>
        <w:rPr>
          <w:rFonts w:hint="eastAsia" w:ascii="仿宋_GB2312" w:hAnsi="仿宋_GB2312" w:eastAsia="仿宋_GB2312" w:cs="仿宋_GB2312"/>
          <w:b/>
          <w:sz w:val="36"/>
          <w:szCs w:val="36"/>
        </w:rPr>
      </w:pPr>
    </w:p>
    <w:p>
      <w:pPr>
        <w:jc w:val="center"/>
        <w:rPr>
          <w:rFonts w:hint="eastAsia" w:ascii="仿宋_GB2312" w:hAnsi="仿宋_GB2312" w:eastAsia="仿宋_GB2312" w:cs="仿宋_GB2312"/>
          <w:b/>
          <w:sz w:val="36"/>
          <w:szCs w:val="36"/>
        </w:rPr>
      </w:pPr>
    </w:p>
    <w:p>
      <w:pPr>
        <w:jc w:val="center"/>
        <w:rPr>
          <w:rFonts w:hint="eastAsia" w:ascii="仿宋_GB2312" w:hAnsi="仿宋_GB2312" w:eastAsia="仿宋_GB2312" w:cs="仿宋_GB2312"/>
          <w:b/>
          <w:sz w:val="36"/>
          <w:szCs w:val="36"/>
        </w:rPr>
      </w:pPr>
    </w:p>
    <w:p>
      <w:pPr>
        <w:jc w:val="center"/>
        <w:rPr>
          <w:rFonts w:hint="eastAsia" w:ascii="仿宋_GB2312" w:hAnsi="仿宋_GB2312" w:eastAsia="仿宋_GB2312" w:cs="仿宋_GB2312"/>
          <w:b/>
          <w:sz w:val="36"/>
          <w:szCs w:val="36"/>
        </w:rPr>
      </w:pPr>
    </w:p>
    <w:p>
      <w:pPr>
        <w:jc w:val="center"/>
        <w:rPr>
          <w:rFonts w:hint="eastAsia" w:ascii="仿宋_GB2312" w:hAnsi="仿宋_GB2312" w:eastAsia="仿宋_GB2312" w:cs="仿宋_GB2312"/>
          <w:b/>
          <w:sz w:val="36"/>
          <w:szCs w:val="36"/>
        </w:rPr>
      </w:pPr>
    </w:p>
    <w:p>
      <w:pPr>
        <w:rPr>
          <w:rFonts w:hint="eastAsia" w:eastAsia="黑体"/>
          <w:b/>
          <w:kern w:val="44"/>
          <w:sz w:val="44"/>
          <w:szCs w:val="44"/>
        </w:rPr>
        <w:sectPr>
          <w:pgSz w:w="11906" w:h="16838"/>
          <w:pgMar w:top="1440" w:right="1800" w:bottom="1440" w:left="1800" w:header="851" w:footer="992" w:gutter="0"/>
          <w:pgNumType w:fmt="decimal"/>
          <w:cols w:space="720" w:num="1"/>
          <w:docGrid w:type="lines" w:linePitch="312" w:charSpace="0"/>
        </w:sectPr>
      </w:pPr>
    </w:p>
    <w:p>
      <w:pPr>
        <w:jc w:val="center"/>
        <w:rPr>
          <w:rFonts w:hint="eastAsia"/>
          <w:b/>
          <w:bCs/>
          <w:w w:val="90"/>
          <w:sz w:val="44"/>
          <w:szCs w:val="44"/>
          <w:lang w:val="en-US" w:eastAsia="zh-CN"/>
        </w:rPr>
      </w:pPr>
      <w:bookmarkStart w:id="46" w:name="_Toc30475"/>
      <w:r>
        <w:rPr>
          <w:rFonts w:hint="eastAsia"/>
          <w:b/>
          <w:bCs/>
          <w:w w:val="90"/>
          <w:sz w:val="44"/>
          <w:szCs w:val="44"/>
          <w:lang w:val="en-US" w:eastAsia="zh-CN"/>
        </w:rPr>
        <w:t>南充当代运业（集团）有限公司仪陇嘉新分公司</w:t>
      </w:r>
    </w:p>
    <w:p>
      <w:pPr>
        <w:pStyle w:val="2"/>
        <w:rPr>
          <w:rFonts w:hint="eastAsia"/>
        </w:rPr>
      </w:pPr>
      <w:bookmarkStart w:id="47" w:name="_Toc653"/>
      <w:r>
        <w:rPr>
          <w:rFonts w:hint="eastAsia"/>
        </w:rPr>
        <w:t>治安事件现场处置方案</w:t>
      </w:r>
      <w:bookmarkEnd w:id="46"/>
      <w:bookmarkEnd w:id="47"/>
    </w:p>
    <w:p>
      <w:pPr>
        <w:spacing w:before="323" w:beforeLines="100" w:line="540" w:lineRule="exact"/>
        <w:jc w:val="center"/>
        <w:rPr>
          <w:rFonts w:ascii="仿宋_GB2312" w:hAnsi="仿宋" w:eastAsia="仿宋_GB2312" w:cs="仿宋"/>
          <w:b/>
          <w:sz w:val="28"/>
          <w:szCs w:val="28"/>
        </w:rPr>
      </w:pPr>
      <w:bookmarkStart w:id="48" w:name="_Toc27814"/>
      <w:bookmarkStart w:id="49" w:name="_Toc27115"/>
      <w:r>
        <w:rPr>
          <w:rStyle w:val="9"/>
        </w:rPr>
        <w:t xml:space="preserve">1. </w:t>
      </w:r>
      <w:r>
        <w:rPr>
          <w:rStyle w:val="9"/>
          <w:rFonts w:hint="eastAsia"/>
        </w:rPr>
        <w:t>事件特征</w:t>
      </w:r>
      <w:bookmarkEnd w:id="48"/>
      <w:bookmarkEnd w:id="49"/>
    </w:p>
    <w:p>
      <w:pPr>
        <w:spacing w:line="540" w:lineRule="exact"/>
        <w:rPr>
          <w:rFonts w:ascii="仿宋_GB2312" w:hAnsi="仿宋" w:eastAsia="仿宋_GB2312" w:cs="仿宋"/>
          <w:sz w:val="28"/>
          <w:szCs w:val="28"/>
        </w:rPr>
      </w:pPr>
      <w:r>
        <w:rPr>
          <w:rFonts w:ascii="仿宋_GB2312" w:hAnsi="仿宋" w:eastAsia="仿宋_GB2312" w:cs="仿宋"/>
          <w:sz w:val="28"/>
          <w:szCs w:val="28"/>
        </w:rPr>
        <w:t xml:space="preserve">    1.1 </w:t>
      </w:r>
      <w:r>
        <w:rPr>
          <w:rFonts w:hint="eastAsia" w:ascii="仿宋_GB2312" w:hAnsi="仿宋" w:eastAsia="仿宋_GB2312" w:cs="仿宋"/>
          <w:sz w:val="28"/>
          <w:szCs w:val="28"/>
        </w:rPr>
        <w:t>可能发生的事件类型</w:t>
      </w:r>
      <w:r>
        <w:rPr>
          <w:rFonts w:ascii="仿宋_GB2312" w:hAnsi="仿宋" w:eastAsia="仿宋_GB2312" w:cs="仿宋"/>
          <w:sz w:val="28"/>
          <w:szCs w:val="28"/>
        </w:rPr>
        <w:t xml:space="preserve">  </w:t>
      </w:r>
    </w:p>
    <w:p>
      <w:pPr>
        <w:spacing w:line="540" w:lineRule="exact"/>
        <w:ind w:firstLine="532" w:firstLineChars="190"/>
        <w:rPr>
          <w:rFonts w:ascii="仿宋_GB2312" w:hAnsi="仿宋" w:eastAsia="仿宋_GB2312" w:cs="仿宋"/>
          <w:sz w:val="28"/>
          <w:szCs w:val="28"/>
        </w:rPr>
      </w:pPr>
      <w:r>
        <w:rPr>
          <w:rFonts w:hint="eastAsia" w:ascii="仿宋_GB2312" w:hAnsi="仿宋" w:eastAsia="仿宋_GB2312" w:cs="仿宋"/>
          <w:sz w:val="28"/>
          <w:szCs w:val="28"/>
        </w:rPr>
        <w:t>可能发生的治安事件类型有两类</w:t>
      </w:r>
      <w:r>
        <w:rPr>
          <w:rFonts w:ascii="仿宋_GB2312" w:hAnsi="仿宋" w:eastAsia="仿宋_GB2312" w:cs="仿宋"/>
          <w:sz w:val="28"/>
          <w:szCs w:val="28"/>
        </w:rPr>
        <w:t>:</w:t>
      </w:r>
      <w:r>
        <w:rPr>
          <w:rFonts w:hint="eastAsia" w:ascii="仿宋_GB2312" w:hAnsi="仿宋" w:eastAsia="仿宋_GB2312" w:cs="仿宋"/>
          <w:sz w:val="28"/>
          <w:szCs w:val="28"/>
        </w:rPr>
        <w:t>一是外部因素引发的治安事件</w:t>
      </w:r>
      <w:r>
        <w:rPr>
          <w:rFonts w:ascii="仿宋_GB2312" w:hAnsi="仿宋" w:eastAsia="仿宋_GB2312" w:cs="仿宋"/>
          <w:sz w:val="28"/>
          <w:szCs w:val="28"/>
        </w:rPr>
        <w:t>,</w:t>
      </w:r>
      <w:r>
        <w:rPr>
          <w:rFonts w:hint="eastAsia" w:ascii="仿宋_GB2312" w:hAnsi="仿宋" w:eastAsia="仿宋_GB2312" w:cs="仿宋"/>
          <w:sz w:val="28"/>
          <w:szCs w:val="28"/>
        </w:rPr>
        <w:t>二是内部职工引发治安事件。</w:t>
      </w:r>
      <w:r>
        <w:rPr>
          <w:rFonts w:ascii="仿宋_GB2312" w:hAnsi="仿宋" w:eastAsia="仿宋_GB2312" w:cs="仿宋"/>
          <w:sz w:val="28"/>
          <w:szCs w:val="28"/>
        </w:rPr>
        <w:t xml:space="preserve">  </w:t>
      </w:r>
    </w:p>
    <w:p>
      <w:pPr>
        <w:spacing w:line="540" w:lineRule="exact"/>
        <w:ind w:firstLine="532" w:firstLineChars="190"/>
        <w:rPr>
          <w:rFonts w:ascii="仿宋_GB2312" w:hAnsi="仿宋" w:eastAsia="仿宋_GB2312" w:cs="仿宋"/>
          <w:sz w:val="28"/>
          <w:szCs w:val="28"/>
        </w:rPr>
      </w:pPr>
      <w:r>
        <w:rPr>
          <w:rFonts w:hint="eastAsia" w:ascii="仿宋_GB2312" w:hAnsi="仿宋" w:eastAsia="仿宋_GB2312" w:cs="仿宋"/>
          <w:sz w:val="28"/>
          <w:szCs w:val="28"/>
        </w:rPr>
        <w:t>具体表现有：聚众阻挠公司正常经营秩序的；聚众哄抢公司物资的；或其他严重破坏社会秩序、危害公共安全的群体活动或行为；因受敌对势力或法轮功等邪教组织影响策划的非法聚集活动；或因政策性原因引发的上访等其他严重破坏社会秩序、危害公共安全的群体活动或行为。</w:t>
      </w:r>
      <w:r>
        <w:rPr>
          <w:rFonts w:ascii="仿宋_GB2312" w:hAnsi="仿宋" w:eastAsia="仿宋_GB2312" w:cs="仿宋"/>
          <w:sz w:val="28"/>
          <w:szCs w:val="28"/>
        </w:rPr>
        <w:t xml:space="preserve">  </w:t>
      </w:r>
    </w:p>
    <w:p>
      <w:pPr>
        <w:spacing w:line="540" w:lineRule="exact"/>
        <w:ind w:firstLine="532" w:firstLineChars="190"/>
        <w:rPr>
          <w:rFonts w:ascii="仿宋_GB2312" w:hAnsi="仿宋" w:eastAsia="仿宋_GB2312" w:cs="仿宋"/>
          <w:sz w:val="28"/>
          <w:szCs w:val="28"/>
        </w:rPr>
      </w:pPr>
      <w:r>
        <w:rPr>
          <w:rFonts w:ascii="仿宋_GB2312" w:hAnsi="仿宋" w:eastAsia="仿宋_GB2312" w:cs="仿宋"/>
          <w:sz w:val="28"/>
          <w:szCs w:val="28"/>
        </w:rPr>
        <w:t xml:space="preserve">1.2 </w:t>
      </w:r>
      <w:r>
        <w:rPr>
          <w:rFonts w:hint="eastAsia" w:ascii="仿宋_GB2312" w:hAnsi="仿宋" w:eastAsia="仿宋_GB2312" w:cs="仿宋"/>
          <w:sz w:val="28"/>
          <w:szCs w:val="28"/>
        </w:rPr>
        <w:t>可能发生的区域、地点</w:t>
      </w:r>
      <w:r>
        <w:rPr>
          <w:rFonts w:ascii="仿宋_GB2312" w:hAnsi="仿宋" w:eastAsia="仿宋_GB2312" w:cs="仿宋"/>
          <w:sz w:val="28"/>
          <w:szCs w:val="28"/>
        </w:rPr>
        <w:t xml:space="preserve">  </w:t>
      </w:r>
    </w:p>
    <w:p>
      <w:pPr>
        <w:spacing w:line="540" w:lineRule="exact"/>
        <w:ind w:firstLine="532" w:firstLineChars="190"/>
        <w:rPr>
          <w:rFonts w:ascii="仿宋_GB2312" w:hAnsi="仿宋" w:eastAsia="仿宋_GB2312" w:cs="仿宋"/>
          <w:sz w:val="28"/>
          <w:szCs w:val="28"/>
        </w:rPr>
      </w:pPr>
      <w:r>
        <w:rPr>
          <w:rFonts w:hint="eastAsia" w:ascii="仿宋_GB2312" w:hAnsi="仿宋" w:eastAsia="仿宋_GB2312" w:cs="仿宋"/>
          <w:sz w:val="28"/>
          <w:szCs w:val="28"/>
        </w:rPr>
        <w:t>公司办公场地、所属客运站、运行的车辆等部位。</w:t>
      </w:r>
      <w:r>
        <w:rPr>
          <w:rFonts w:ascii="仿宋_GB2312" w:hAnsi="仿宋" w:eastAsia="仿宋_GB2312" w:cs="仿宋"/>
          <w:sz w:val="28"/>
          <w:szCs w:val="28"/>
        </w:rPr>
        <w:t xml:space="preserve"> </w:t>
      </w:r>
    </w:p>
    <w:p>
      <w:pPr>
        <w:spacing w:line="540" w:lineRule="exact"/>
        <w:ind w:firstLine="532" w:firstLineChars="190"/>
        <w:rPr>
          <w:rFonts w:ascii="仿宋_GB2312" w:hAnsi="仿宋" w:eastAsia="仿宋_GB2312" w:cs="仿宋"/>
          <w:sz w:val="28"/>
          <w:szCs w:val="28"/>
        </w:rPr>
      </w:pPr>
      <w:r>
        <w:rPr>
          <w:rFonts w:ascii="仿宋_GB2312" w:hAnsi="仿宋" w:eastAsia="仿宋_GB2312" w:cs="仿宋"/>
          <w:sz w:val="28"/>
          <w:szCs w:val="28"/>
        </w:rPr>
        <w:t xml:space="preserve">1.3 </w:t>
      </w:r>
      <w:r>
        <w:rPr>
          <w:rFonts w:hint="eastAsia" w:ascii="仿宋_GB2312" w:hAnsi="仿宋" w:eastAsia="仿宋_GB2312" w:cs="仿宋"/>
          <w:sz w:val="28"/>
          <w:szCs w:val="28"/>
        </w:rPr>
        <w:t>可能发生的时间及危害程度</w:t>
      </w:r>
      <w:r>
        <w:rPr>
          <w:rFonts w:ascii="仿宋_GB2312" w:hAnsi="仿宋" w:eastAsia="仿宋_GB2312" w:cs="仿宋"/>
          <w:sz w:val="28"/>
          <w:szCs w:val="28"/>
        </w:rPr>
        <w:t xml:space="preserve">  </w:t>
      </w:r>
    </w:p>
    <w:p>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可能发生的时间：可能发生在重要节会期、春节、暑运、重大节假日、国内敌对势力活动活跃期或企业经营状况较困难时期以及其他易发纠纷事件的时段。</w:t>
      </w:r>
      <w:r>
        <w:rPr>
          <w:rFonts w:ascii="仿宋_GB2312" w:hAnsi="仿宋" w:eastAsia="仿宋_GB2312" w:cs="仿宋"/>
          <w:sz w:val="28"/>
          <w:szCs w:val="28"/>
        </w:rPr>
        <w:t xml:space="preserve">  </w:t>
      </w:r>
    </w:p>
    <w:p>
      <w:pPr>
        <w:spacing w:line="540" w:lineRule="exact"/>
        <w:ind w:firstLine="420"/>
        <w:rPr>
          <w:rFonts w:ascii="仿宋_GB2312" w:hAnsi="仿宋" w:eastAsia="仿宋_GB2312" w:cs="仿宋"/>
          <w:sz w:val="28"/>
          <w:szCs w:val="28"/>
        </w:rPr>
      </w:pPr>
      <w:r>
        <w:rPr>
          <w:rFonts w:hint="eastAsia" w:ascii="仿宋_GB2312" w:hAnsi="仿宋" w:eastAsia="仿宋_GB2312" w:cs="仿宋"/>
          <w:sz w:val="28"/>
          <w:szCs w:val="28"/>
        </w:rPr>
        <w:t>危害程度分析：影响公司生产经营活动的正常进行，企业信誉受到损害；严重的治安事件可能危害人民群众生命财产、扰乱社会治安秩序及造成重大社会影响。</w:t>
      </w:r>
      <w:r>
        <w:rPr>
          <w:rFonts w:ascii="仿宋_GB2312" w:hAnsi="仿宋" w:eastAsia="仿宋_GB2312" w:cs="仿宋"/>
          <w:sz w:val="28"/>
          <w:szCs w:val="28"/>
        </w:rPr>
        <w:t xml:space="preserve">  </w:t>
      </w:r>
    </w:p>
    <w:p>
      <w:pPr>
        <w:pStyle w:val="3"/>
      </w:pPr>
      <w:bookmarkStart w:id="50" w:name="_Toc16686"/>
      <w:bookmarkStart w:id="51" w:name="_Toc31108"/>
      <w:r>
        <w:rPr>
          <w:rFonts w:hint="eastAsia"/>
          <w:lang w:val="en-US" w:eastAsia="zh-CN"/>
        </w:rPr>
        <w:t>2</w:t>
      </w:r>
      <w:r>
        <w:t xml:space="preserve">. </w:t>
      </w:r>
      <w:r>
        <w:rPr>
          <w:rFonts w:hint="eastAsia"/>
        </w:rPr>
        <w:t>应急处置</w:t>
      </w:r>
      <w:bookmarkEnd w:id="50"/>
      <w:bookmarkEnd w:id="51"/>
      <w:r>
        <w:t xml:space="preserve">  </w:t>
      </w:r>
    </w:p>
    <w:p>
      <w:pPr>
        <w:spacing w:line="540" w:lineRule="exact"/>
        <w:rPr>
          <w:rFonts w:ascii="仿宋_GB2312" w:hAnsi="仿宋" w:eastAsia="仿宋_GB2312" w:cs="仿宋"/>
          <w:sz w:val="28"/>
          <w:szCs w:val="28"/>
        </w:rPr>
      </w:pPr>
      <w:r>
        <w:rPr>
          <w:rFonts w:ascii="仿宋_GB2312" w:hAnsi="仿宋" w:eastAsia="仿宋_GB2312" w:cs="仿宋"/>
          <w:sz w:val="28"/>
          <w:szCs w:val="28"/>
        </w:rPr>
        <w:t xml:space="preserve">   </w:t>
      </w:r>
      <w:bookmarkStart w:id="52" w:name="_Toc8214"/>
      <w:r>
        <w:rPr>
          <w:rStyle w:val="8"/>
        </w:rPr>
        <w:t xml:space="preserve"> </w:t>
      </w:r>
      <w:bookmarkStart w:id="53" w:name="_Toc17965"/>
      <w:r>
        <w:rPr>
          <w:rStyle w:val="8"/>
          <w:rFonts w:hint="eastAsia" w:eastAsia="仿宋_GB2312"/>
          <w:lang w:val="en-US" w:eastAsia="zh-CN"/>
        </w:rPr>
        <w:t>2</w:t>
      </w:r>
      <w:r>
        <w:rPr>
          <w:rStyle w:val="8"/>
        </w:rPr>
        <w:t xml:space="preserve">.1 </w:t>
      </w:r>
      <w:r>
        <w:rPr>
          <w:rStyle w:val="8"/>
          <w:rFonts w:hint="eastAsia"/>
        </w:rPr>
        <w:t>事故应急处置程序</w:t>
      </w:r>
      <w:r>
        <w:rPr>
          <w:rStyle w:val="8"/>
        </w:rPr>
        <w:t xml:space="preserve"> </w:t>
      </w:r>
      <w:bookmarkEnd w:id="52"/>
      <w:bookmarkEnd w:id="53"/>
    </w:p>
    <w:p>
      <w:pPr>
        <w:spacing w:line="540" w:lineRule="exact"/>
        <w:ind w:firstLine="420"/>
        <w:rPr>
          <w:rFonts w:ascii="仿宋_GB2312" w:hAnsi="仿宋" w:eastAsia="仿宋_GB2312" w:cs="仿宋"/>
          <w:sz w:val="28"/>
          <w:szCs w:val="28"/>
        </w:rPr>
      </w:pPr>
      <w:r>
        <w:rPr>
          <w:rFonts w:ascii="仿宋_GB2312" w:hAnsi="仿宋" w:eastAsia="仿宋_GB2312" w:cs="仿宋"/>
          <w:sz w:val="28"/>
          <w:szCs w:val="28"/>
        </w:rPr>
        <w:t xml:space="preserve"> </w:t>
      </w:r>
      <w:r>
        <w:rPr>
          <w:rFonts w:hint="eastAsia" w:ascii="仿宋_GB2312" w:hAnsi="仿宋" w:eastAsia="仿宋_GB2312" w:cs="仿宋"/>
          <w:sz w:val="28"/>
          <w:szCs w:val="28"/>
          <w:lang w:val="en-US" w:eastAsia="zh-CN"/>
        </w:rPr>
        <w:t>2</w:t>
      </w:r>
      <w:r>
        <w:rPr>
          <w:rFonts w:ascii="仿宋_GB2312" w:hAnsi="仿宋" w:eastAsia="仿宋_GB2312" w:cs="仿宋"/>
          <w:sz w:val="28"/>
          <w:szCs w:val="28"/>
        </w:rPr>
        <w:t xml:space="preserve">.1.1 </w:t>
      </w:r>
      <w:r>
        <w:rPr>
          <w:rFonts w:hint="eastAsia" w:ascii="仿宋_GB2312" w:hAnsi="仿宋" w:eastAsia="仿宋_GB2312" w:cs="仿宋"/>
          <w:sz w:val="28"/>
          <w:szCs w:val="28"/>
        </w:rPr>
        <w:t>当发生突发治安事件时，现场人员立即迅速报告应急领导小组，应急领导小组应迅速评估情况，判断是否启动现场处置方案。</w:t>
      </w:r>
      <w:r>
        <w:rPr>
          <w:rFonts w:ascii="仿宋_GB2312" w:hAnsi="仿宋" w:eastAsia="仿宋_GB2312" w:cs="仿宋"/>
          <w:sz w:val="28"/>
          <w:szCs w:val="28"/>
        </w:rPr>
        <w:t xml:space="preserve">       </w:t>
      </w:r>
    </w:p>
    <w:p>
      <w:pPr>
        <w:spacing w:line="540" w:lineRule="exact"/>
        <w:ind w:firstLine="532" w:firstLineChars="190"/>
        <w:rPr>
          <w:rFonts w:ascii="仿宋_GB2312" w:hAnsi="仿宋" w:eastAsia="仿宋_GB2312" w:cs="仿宋"/>
          <w:sz w:val="28"/>
          <w:szCs w:val="28"/>
        </w:rPr>
      </w:pPr>
      <w:r>
        <w:rPr>
          <w:rFonts w:hint="eastAsia" w:ascii="仿宋_GB2312" w:hAnsi="仿宋" w:eastAsia="仿宋_GB2312" w:cs="仿宋"/>
          <w:sz w:val="28"/>
          <w:szCs w:val="28"/>
          <w:lang w:val="en-US" w:eastAsia="zh-CN"/>
        </w:rPr>
        <w:t>2</w:t>
      </w:r>
      <w:r>
        <w:rPr>
          <w:rFonts w:ascii="仿宋_GB2312" w:hAnsi="仿宋" w:eastAsia="仿宋_GB2312" w:cs="仿宋"/>
          <w:sz w:val="28"/>
          <w:szCs w:val="28"/>
        </w:rPr>
        <w:t xml:space="preserve">.1.2 </w:t>
      </w:r>
      <w:r>
        <w:rPr>
          <w:rFonts w:hint="eastAsia" w:ascii="仿宋_GB2312" w:hAnsi="仿宋" w:eastAsia="仿宋_GB2312" w:cs="仿宋"/>
          <w:sz w:val="28"/>
          <w:szCs w:val="28"/>
        </w:rPr>
        <w:t>报告方式采用电话或当面报告的方式。</w:t>
      </w:r>
      <w:r>
        <w:rPr>
          <w:rFonts w:ascii="仿宋_GB2312" w:hAnsi="仿宋" w:eastAsia="仿宋_GB2312" w:cs="仿宋"/>
          <w:sz w:val="28"/>
          <w:szCs w:val="28"/>
        </w:rPr>
        <w:t xml:space="preserve">      </w:t>
      </w:r>
    </w:p>
    <w:p>
      <w:pPr>
        <w:spacing w:line="540" w:lineRule="exact"/>
        <w:ind w:firstLine="532" w:firstLineChars="190"/>
        <w:rPr>
          <w:rFonts w:ascii="仿宋_GB2312" w:hAnsi="仿宋" w:eastAsia="仿宋_GB2312" w:cs="仿宋"/>
          <w:sz w:val="28"/>
          <w:szCs w:val="28"/>
        </w:rPr>
      </w:pPr>
      <w:r>
        <w:rPr>
          <w:rFonts w:hint="eastAsia" w:ascii="仿宋_GB2312" w:hAnsi="仿宋" w:eastAsia="仿宋_GB2312" w:cs="仿宋"/>
          <w:sz w:val="28"/>
          <w:szCs w:val="28"/>
          <w:lang w:val="en-US" w:eastAsia="zh-CN"/>
        </w:rPr>
        <w:t>2</w:t>
      </w:r>
      <w:r>
        <w:rPr>
          <w:rFonts w:ascii="仿宋_GB2312" w:hAnsi="仿宋" w:eastAsia="仿宋_GB2312" w:cs="仿宋"/>
          <w:sz w:val="28"/>
          <w:szCs w:val="28"/>
        </w:rPr>
        <w:t>.1.3</w:t>
      </w:r>
      <w:r>
        <w:rPr>
          <w:rFonts w:hint="eastAsia" w:ascii="仿宋_GB2312" w:hAnsi="仿宋" w:eastAsia="仿宋_GB2312" w:cs="仿宋"/>
          <w:sz w:val="28"/>
          <w:szCs w:val="28"/>
        </w:rPr>
        <w:t>应急领导小组应及时与地方政府、应急救援队伍、公安、消防、医院等相关部门报警。</w:t>
      </w:r>
      <w:r>
        <w:rPr>
          <w:rFonts w:ascii="仿宋_GB2312" w:hAnsi="仿宋" w:eastAsia="仿宋_GB2312" w:cs="仿宋"/>
          <w:sz w:val="28"/>
          <w:szCs w:val="28"/>
        </w:rPr>
        <w:t xml:space="preserve">      </w:t>
      </w:r>
    </w:p>
    <w:p>
      <w:pPr>
        <w:spacing w:line="540" w:lineRule="exact"/>
        <w:ind w:firstLine="532" w:firstLineChars="190"/>
        <w:rPr>
          <w:rFonts w:ascii="仿宋_GB2312" w:hAnsi="仿宋" w:eastAsia="仿宋_GB2312" w:cs="仿宋"/>
          <w:sz w:val="28"/>
          <w:szCs w:val="28"/>
        </w:rPr>
      </w:pPr>
      <w:r>
        <w:rPr>
          <w:rFonts w:hint="eastAsia" w:ascii="仿宋_GB2312" w:hAnsi="仿宋" w:eastAsia="仿宋_GB2312" w:cs="仿宋"/>
          <w:sz w:val="28"/>
          <w:szCs w:val="28"/>
          <w:lang w:val="en-US" w:eastAsia="zh-CN"/>
        </w:rPr>
        <w:t>2</w:t>
      </w:r>
      <w:r>
        <w:rPr>
          <w:rFonts w:ascii="仿宋_GB2312" w:hAnsi="仿宋" w:eastAsia="仿宋_GB2312" w:cs="仿宋"/>
          <w:sz w:val="28"/>
          <w:szCs w:val="28"/>
        </w:rPr>
        <w:t>.1.4</w:t>
      </w:r>
      <w:r>
        <w:rPr>
          <w:rFonts w:hint="eastAsia" w:ascii="仿宋_GB2312" w:hAnsi="仿宋" w:eastAsia="仿宋_GB2312" w:cs="仿宋"/>
          <w:sz w:val="28"/>
          <w:szCs w:val="28"/>
        </w:rPr>
        <w:t>报警的内容主要是：治安事件发生的时间、地点、背景，造成的损失（包括人员聚集情况、人员伤亡数量、初步的事件原因情况及造成的直接经济损失），已采取的处置措施和需要救助的内容。</w:t>
      </w:r>
      <w:r>
        <w:rPr>
          <w:rFonts w:ascii="仿宋_GB2312" w:hAnsi="仿宋" w:eastAsia="仿宋_GB2312" w:cs="仿宋"/>
          <w:sz w:val="28"/>
          <w:szCs w:val="28"/>
        </w:rPr>
        <w:t xml:space="preserve">  </w:t>
      </w:r>
    </w:p>
    <w:p>
      <w:pPr>
        <w:spacing w:line="540" w:lineRule="exact"/>
        <w:ind w:firstLine="534" w:firstLineChars="190"/>
        <w:rPr>
          <w:rFonts w:ascii="仿宋_GB2312" w:hAnsi="仿宋" w:eastAsia="仿宋_GB2312" w:cs="仿宋"/>
          <w:sz w:val="28"/>
          <w:szCs w:val="28"/>
        </w:rPr>
      </w:pPr>
      <w:bookmarkStart w:id="54" w:name="_Toc310"/>
      <w:bookmarkStart w:id="55" w:name="_Toc29192"/>
      <w:r>
        <w:rPr>
          <w:rStyle w:val="8"/>
          <w:rFonts w:hint="eastAsia" w:eastAsia="仿宋_GB2312"/>
          <w:lang w:val="en-US" w:eastAsia="zh-CN"/>
        </w:rPr>
        <w:t>2</w:t>
      </w:r>
      <w:r>
        <w:rPr>
          <w:rStyle w:val="8"/>
        </w:rPr>
        <w:t xml:space="preserve">.2 </w:t>
      </w:r>
      <w:r>
        <w:rPr>
          <w:rStyle w:val="8"/>
          <w:rFonts w:hint="eastAsia"/>
        </w:rPr>
        <w:t>现场应急处置措施</w:t>
      </w:r>
      <w:r>
        <w:rPr>
          <w:rStyle w:val="8"/>
        </w:rPr>
        <w:t xml:space="preserve">  </w:t>
      </w:r>
      <w:bookmarkEnd w:id="54"/>
      <w:bookmarkEnd w:id="55"/>
      <w:r>
        <w:rPr>
          <w:rFonts w:ascii="仿宋_GB2312" w:hAnsi="仿宋" w:eastAsia="仿宋_GB2312" w:cs="仿宋"/>
          <w:sz w:val="28"/>
          <w:szCs w:val="28"/>
        </w:rPr>
        <w:t xml:space="preserve">    </w:t>
      </w:r>
    </w:p>
    <w:p>
      <w:pPr>
        <w:spacing w:line="540" w:lineRule="exact"/>
        <w:ind w:firstLine="532" w:firstLineChars="190"/>
        <w:rPr>
          <w:rFonts w:ascii="仿宋_GB2312" w:hAnsi="仿宋" w:eastAsia="仿宋_GB2312" w:cs="仿宋"/>
          <w:sz w:val="28"/>
          <w:szCs w:val="28"/>
        </w:rPr>
      </w:pPr>
      <w:r>
        <w:rPr>
          <w:rFonts w:hint="eastAsia" w:ascii="仿宋_GB2312" w:hAnsi="仿宋" w:eastAsia="仿宋_GB2312" w:cs="仿宋"/>
          <w:sz w:val="28"/>
          <w:szCs w:val="28"/>
          <w:lang w:val="en-US" w:eastAsia="zh-CN"/>
        </w:rPr>
        <w:t>2</w:t>
      </w:r>
      <w:r>
        <w:rPr>
          <w:rFonts w:ascii="仿宋_GB2312" w:hAnsi="仿宋" w:eastAsia="仿宋_GB2312" w:cs="仿宋"/>
          <w:sz w:val="28"/>
          <w:szCs w:val="28"/>
        </w:rPr>
        <w:t xml:space="preserve">.2.1 </w:t>
      </w:r>
      <w:r>
        <w:rPr>
          <w:rFonts w:hint="eastAsia" w:ascii="仿宋_GB2312" w:hAnsi="仿宋" w:eastAsia="仿宋_GB2312" w:cs="仿宋"/>
          <w:sz w:val="28"/>
          <w:szCs w:val="28"/>
        </w:rPr>
        <w:t>治安事件发生后，公司要按照各自职责，迅速启动各自预案开展处置工作。公司应急领导小组、公司相关部门按照职责分工，承担治安事件应急领导小组的情报信息、行动处置、新闻宣传、政策法规解释等职责，并加强协作沟通。</w:t>
      </w:r>
      <w:r>
        <w:rPr>
          <w:rFonts w:ascii="仿宋_GB2312" w:hAnsi="仿宋" w:eastAsia="仿宋_GB2312" w:cs="仿宋"/>
          <w:sz w:val="28"/>
          <w:szCs w:val="28"/>
        </w:rPr>
        <w:t xml:space="preserve">      </w:t>
      </w:r>
    </w:p>
    <w:p>
      <w:pPr>
        <w:spacing w:line="540" w:lineRule="exact"/>
        <w:ind w:firstLine="532" w:firstLineChars="190"/>
        <w:rPr>
          <w:rFonts w:ascii="仿宋_GB2312" w:hAnsi="仿宋" w:eastAsia="仿宋_GB2312" w:cs="仿宋"/>
          <w:sz w:val="28"/>
          <w:szCs w:val="28"/>
        </w:rPr>
      </w:pPr>
      <w:r>
        <w:rPr>
          <w:rFonts w:hint="eastAsia" w:ascii="仿宋_GB2312" w:hAnsi="仿宋" w:eastAsia="仿宋_GB2312" w:cs="仿宋"/>
          <w:sz w:val="28"/>
          <w:szCs w:val="28"/>
          <w:lang w:val="en-US" w:eastAsia="zh-CN"/>
        </w:rPr>
        <w:t>2</w:t>
      </w:r>
      <w:r>
        <w:rPr>
          <w:rFonts w:ascii="仿宋_GB2312" w:hAnsi="仿宋" w:eastAsia="仿宋_GB2312" w:cs="仿宋"/>
          <w:sz w:val="28"/>
          <w:szCs w:val="28"/>
        </w:rPr>
        <w:t xml:space="preserve">.2.2 </w:t>
      </w:r>
      <w:r>
        <w:rPr>
          <w:rFonts w:hint="eastAsia" w:ascii="仿宋_GB2312" w:hAnsi="仿宋" w:eastAsia="仿宋_GB2312" w:cs="仿宋"/>
          <w:sz w:val="28"/>
          <w:szCs w:val="28"/>
        </w:rPr>
        <w:t>现场应急指挥机构人员到位后，应立即派应急处置人员进入事发现场，并按照职责分工迅速开展处置工作。</w:t>
      </w:r>
      <w:r>
        <w:rPr>
          <w:rFonts w:ascii="仿宋_GB2312" w:hAnsi="仿宋" w:eastAsia="仿宋_GB2312" w:cs="仿宋"/>
          <w:sz w:val="28"/>
          <w:szCs w:val="28"/>
        </w:rPr>
        <w:t xml:space="preserve">      </w:t>
      </w:r>
    </w:p>
    <w:p>
      <w:pPr>
        <w:spacing w:line="540" w:lineRule="exact"/>
        <w:ind w:firstLine="532" w:firstLineChars="190"/>
        <w:rPr>
          <w:rFonts w:ascii="仿宋_GB2312" w:hAnsi="仿宋" w:eastAsia="仿宋_GB2312" w:cs="仿宋"/>
          <w:sz w:val="28"/>
          <w:szCs w:val="28"/>
        </w:rPr>
      </w:pPr>
      <w:r>
        <w:rPr>
          <w:rFonts w:hint="eastAsia" w:ascii="仿宋_GB2312" w:hAnsi="仿宋" w:eastAsia="仿宋_GB2312" w:cs="仿宋"/>
          <w:sz w:val="28"/>
          <w:szCs w:val="28"/>
          <w:lang w:val="en-US" w:eastAsia="zh-CN"/>
        </w:rPr>
        <w:t>2</w:t>
      </w:r>
      <w:r>
        <w:rPr>
          <w:rFonts w:ascii="仿宋_GB2312" w:hAnsi="仿宋" w:eastAsia="仿宋_GB2312" w:cs="仿宋"/>
          <w:sz w:val="28"/>
          <w:szCs w:val="28"/>
        </w:rPr>
        <w:t xml:space="preserve">.2.3 </w:t>
      </w:r>
      <w:r>
        <w:rPr>
          <w:rFonts w:hint="eastAsia" w:ascii="仿宋_GB2312" w:hAnsi="仿宋" w:eastAsia="仿宋_GB2312" w:cs="仿宋"/>
          <w:sz w:val="28"/>
          <w:szCs w:val="28"/>
        </w:rPr>
        <w:t>现场主要负责人迅速赶赴现场，了解引发事件的起因和有关情况，研判形势，提出工作方案，直接指挥现场处置工作，并带头与有关部门的负责人面对面地做群众工作，及时疏导化解矛盾和冲突，尽快平息事态。对群众提出的要求，符合法律法规和政策规定的，当场表明解决问题的态度；无法当场明确表态解决的，咨询有关职能部门限期研究解决；对群众提出的不合理要求，讲清道理；有针对性地开展法制宣传，引导和教育群众知法守法。</w:t>
      </w:r>
      <w:r>
        <w:rPr>
          <w:rFonts w:ascii="仿宋_GB2312" w:hAnsi="仿宋" w:eastAsia="仿宋_GB2312" w:cs="仿宋"/>
          <w:sz w:val="28"/>
          <w:szCs w:val="28"/>
        </w:rPr>
        <w:t xml:space="preserve">       </w:t>
      </w:r>
    </w:p>
    <w:p>
      <w:pPr>
        <w:spacing w:line="540" w:lineRule="exact"/>
        <w:ind w:firstLine="532" w:firstLineChars="190"/>
        <w:rPr>
          <w:rFonts w:ascii="仿宋_GB2312" w:hAnsi="仿宋" w:eastAsia="仿宋_GB2312" w:cs="仿宋"/>
          <w:sz w:val="28"/>
          <w:szCs w:val="28"/>
        </w:rPr>
      </w:pPr>
      <w:r>
        <w:rPr>
          <w:rFonts w:hint="eastAsia" w:ascii="仿宋_GB2312" w:hAnsi="仿宋" w:eastAsia="仿宋_GB2312" w:cs="仿宋"/>
          <w:sz w:val="28"/>
          <w:szCs w:val="28"/>
          <w:lang w:val="en-US" w:eastAsia="zh-CN"/>
        </w:rPr>
        <w:t>2</w:t>
      </w:r>
      <w:r>
        <w:rPr>
          <w:rFonts w:ascii="仿宋_GB2312" w:hAnsi="仿宋" w:eastAsia="仿宋_GB2312" w:cs="仿宋"/>
          <w:sz w:val="28"/>
          <w:szCs w:val="28"/>
        </w:rPr>
        <w:t>.2.4</w:t>
      </w:r>
      <w:r>
        <w:rPr>
          <w:rFonts w:hint="eastAsia" w:ascii="仿宋_GB2312" w:hAnsi="仿宋" w:eastAsia="仿宋_GB2312" w:cs="仿宋"/>
          <w:sz w:val="28"/>
          <w:szCs w:val="28"/>
        </w:rPr>
        <w:t>依法采取有效措施疏散人员，控制事态的发展。</w:t>
      </w:r>
    </w:p>
    <w:p>
      <w:pPr>
        <w:spacing w:line="540" w:lineRule="exact"/>
        <w:ind w:firstLine="532" w:firstLineChars="190"/>
        <w:rPr>
          <w:rFonts w:ascii="仿宋_GB2312" w:hAnsi="仿宋" w:eastAsia="仿宋_GB2312" w:cs="仿宋"/>
          <w:sz w:val="28"/>
          <w:szCs w:val="28"/>
        </w:rPr>
      </w:pPr>
      <w:r>
        <w:rPr>
          <w:rFonts w:hint="eastAsia" w:ascii="仿宋_GB2312" w:hAnsi="仿宋" w:eastAsia="仿宋_GB2312" w:cs="仿宋"/>
          <w:sz w:val="28"/>
          <w:szCs w:val="28"/>
          <w:lang w:val="en-US" w:eastAsia="zh-CN"/>
        </w:rPr>
        <w:t>2</w:t>
      </w:r>
      <w:r>
        <w:rPr>
          <w:rFonts w:ascii="仿宋_GB2312" w:hAnsi="仿宋" w:eastAsia="仿宋_GB2312" w:cs="仿宋"/>
          <w:sz w:val="28"/>
          <w:szCs w:val="28"/>
        </w:rPr>
        <w:t xml:space="preserve">.2.5 </w:t>
      </w:r>
      <w:r>
        <w:rPr>
          <w:rFonts w:hint="eastAsia" w:ascii="仿宋_GB2312" w:hAnsi="仿宋" w:eastAsia="仿宋_GB2312" w:cs="仿宋"/>
          <w:sz w:val="28"/>
          <w:szCs w:val="28"/>
        </w:rPr>
        <w:t>保护重点部位及现场工作人员的人身安全。</w:t>
      </w:r>
    </w:p>
    <w:p>
      <w:pPr>
        <w:spacing w:line="540" w:lineRule="exact"/>
        <w:ind w:firstLine="532" w:firstLineChars="190"/>
        <w:rPr>
          <w:rFonts w:ascii="仿宋_GB2312" w:hAnsi="仿宋" w:eastAsia="仿宋_GB2312" w:cs="仿宋"/>
          <w:sz w:val="28"/>
          <w:szCs w:val="28"/>
        </w:rPr>
      </w:pPr>
      <w:r>
        <w:rPr>
          <w:rFonts w:hint="eastAsia" w:ascii="仿宋_GB2312" w:hAnsi="仿宋" w:eastAsia="仿宋_GB2312" w:cs="仿宋"/>
          <w:sz w:val="28"/>
          <w:szCs w:val="28"/>
          <w:lang w:val="en-US" w:eastAsia="zh-CN"/>
        </w:rPr>
        <w:t>2</w:t>
      </w:r>
      <w:r>
        <w:rPr>
          <w:rFonts w:ascii="仿宋_GB2312" w:hAnsi="仿宋" w:eastAsia="仿宋_GB2312" w:cs="仿宋"/>
          <w:sz w:val="28"/>
          <w:szCs w:val="28"/>
        </w:rPr>
        <w:t>.2.6</w:t>
      </w:r>
      <w:r>
        <w:rPr>
          <w:rFonts w:hint="eastAsia" w:ascii="仿宋_GB2312" w:hAnsi="仿宋" w:eastAsia="仿宋_GB2312" w:cs="仿宋"/>
          <w:sz w:val="28"/>
          <w:szCs w:val="28"/>
        </w:rPr>
        <w:t>搜集事件发生现场违法犯罪行为的证据。</w:t>
      </w:r>
    </w:p>
    <w:p>
      <w:pPr>
        <w:spacing w:line="540" w:lineRule="exact"/>
        <w:ind w:firstLine="532" w:firstLineChars="190"/>
        <w:rPr>
          <w:rFonts w:ascii="仿宋_GB2312" w:hAnsi="仿宋" w:eastAsia="仿宋_GB2312" w:cs="仿宋"/>
          <w:sz w:val="28"/>
          <w:szCs w:val="28"/>
        </w:rPr>
      </w:pPr>
      <w:r>
        <w:rPr>
          <w:rFonts w:hint="eastAsia" w:ascii="仿宋_GB2312" w:hAnsi="仿宋" w:eastAsia="仿宋_GB2312" w:cs="仿宋"/>
          <w:sz w:val="28"/>
          <w:szCs w:val="28"/>
          <w:lang w:val="en-US" w:eastAsia="zh-CN"/>
        </w:rPr>
        <w:t>2</w:t>
      </w:r>
      <w:r>
        <w:rPr>
          <w:rFonts w:ascii="仿宋_GB2312" w:hAnsi="仿宋" w:eastAsia="仿宋_GB2312" w:cs="仿宋"/>
          <w:sz w:val="28"/>
          <w:szCs w:val="28"/>
        </w:rPr>
        <w:t>.2.7</w:t>
      </w:r>
      <w:r>
        <w:rPr>
          <w:rFonts w:hint="eastAsia" w:ascii="仿宋_GB2312" w:hAnsi="仿宋" w:eastAsia="仿宋_GB2312" w:cs="仿宋"/>
          <w:sz w:val="28"/>
          <w:szCs w:val="28"/>
        </w:rPr>
        <w:t>配合当地政府部门，适时采取合适的紧急处置措施，控制局势，平息事态，恢复正常社会秩序；采取强制措施前，应向现场人员明示告知。</w:t>
      </w:r>
      <w:r>
        <w:rPr>
          <w:rFonts w:ascii="仿宋_GB2312" w:hAnsi="仿宋" w:eastAsia="仿宋_GB2312" w:cs="仿宋"/>
          <w:sz w:val="28"/>
          <w:szCs w:val="28"/>
        </w:rPr>
        <w:t xml:space="preserve">  </w:t>
      </w:r>
    </w:p>
    <w:p>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lang w:val="en-US" w:eastAsia="zh-CN"/>
        </w:rPr>
        <w:t>2</w:t>
      </w:r>
      <w:r>
        <w:rPr>
          <w:rFonts w:ascii="仿宋_GB2312" w:hAnsi="仿宋" w:eastAsia="仿宋_GB2312" w:cs="仿宋"/>
          <w:sz w:val="28"/>
          <w:szCs w:val="28"/>
        </w:rPr>
        <w:t>.2.8</w:t>
      </w:r>
      <w:r>
        <w:rPr>
          <w:rFonts w:hint="eastAsia" w:ascii="仿宋_GB2312" w:hAnsi="仿宋" w:eastAsia="仿宋_GB2312" w:cs="仿宋"/>
          <w:sz w:val="28"/>
          <w:szCs w:val="28"/>
        </w:rPr>
        <w:t>配合当地政府部门，对事件中违法犯罪的人员以及插手事件的敌对分子，依法打击处理。</w:t>
      </w:r>
      <w:r>
        <w:rPr>
          <w:rFonts w:ascii="仿宋_GB2312" w:hAnsi="仿宋" w:eastAsia="仿宋_GB2312" w:cs="仿宋"/>
          <w:sz w:val="28"/>
          <w:szCs w:val="28"/>
        </w:rPr>
        <w:t xml:space="preserve">  </w:t>
      </w:r>
    </w:p>
    <w:p>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lang w:val="en-US" w:eastAsia="zh-CN"/>
        </w:rPr>
        <w:t>2</w:t>
      </w:r>
      <w:r>
        <w:rPr>
          <w:rFonts w:ascii="仿宋_GB2312" w:hAnsi="仿宋" w:eastAsia="仿宋_GB2312" w:cs="仿宋"/>
          <w:sz w:val="28"/>
          <w:szCs w:val="28"/>
        </w:rPr>
        <w:t>.2.9</w:t>
      </w:r>
      <w:r>
        <w:rPr>
          <w:rFonts w:hint="eastAsia" w:ascii="仿宋_GB2312" w:hAnsi="仿宋" w:eastAsia="仿宋_GB2312" w:cs="仿宋"/>
          <w:sz w:val="28"/>
          <w:szCs w:val="28"/>
        </w:rPr>
        <w:t>如现场存在人员伤亡情况，要立即组织进行现场急救，并及时转送就近医院治疗。</w:t>
      </w:r>
      <w:r>
        <w:rPr>
          <w:rFonts w:ascii="仿宋_GB2312" w:hAnsi="仿宋" w:eastAsia="仿宋_GB2312" w:cs="仿宋"/>
          <w:sz w:val="28"/>
          <w:szCs w:val="28"/>
        </w:rPr>
        <w:t xml:space="preserve">  </w:t>
      </w:r>
    </w:p>
    <w:p>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lang w:val="en-US" w:eastAsia="zh-CN"/>
        </w:rPr>
        <w:t>2</w:t>
      </w:r>
      <w:r>
        <w:rPr>
          <w:rFonts w:ascii="仿宋_GB2312" w:hAnsi="仿宋" w:eastAsia="仿宋_GB2312" w:cs="仿宋"/>
          <w:sz w:val="28"/>
          <w:szCs w:val="28"/>
        </w:rPr>
        <w:t>.2.10</w:t>
      </w:r>
      <w:r>
        <w:rPr>
          <w:rFonts w:hint="eastAsia" w:ascii="仿宋_GB2312" w:hAnsi="仿宋" w:eastAsia="仿宋_GB2312" w:cs="仿宋"/>
          <w:sz w:val="28"/>
          <w:szCs w:val="28"/>
        </w:rPr>
        <w:t>如治安事件一时难以解决，应本着人道主义原则，对现场群众提供现场基本生活保障。</w:t>
      </w:r>
    </w:p>
    <w:p>
      <w:pPr>
        <w:pStyle w:val="3"/>
        <w:rPr>
          <w:rFonts w:ascii="仿宋_GB2312" w:hAnsi="仿宋" w:cs="仿宋"/>
          <w:b w:val="0"/>
          <w:szCs w:val="28"/>
        </w:rPr>
      </w:pPr>
      <w:bookmarkStart w:id="56" w:name="_Toc22845"/>
      <w:bookmarkStart w:id="57" w:name="_Toc27748"/>
      <w:r>
        <w:rPr>
          <w:rFonts w:hint="eastAsia"/>
          <w:lang w:val="en-US" w:eastAsia="zh-CN"/>
        </w:rPr>
        <w:t>3</w:t>
      </w:r>
      <w:r>
        <w:t xml:space="preserve">. </w:t>
      </w:r>
      <w:r>
        <w:rPr>
          <w:rFonts w:hint="eastAsia"/>
        </w:rPr>
        <w:t>注意事项</w:t>
      </w:r>
      <w:bookmarkEnd w:id="56"/>
      <w:bookmarkEnd w:id="57"/>
    </w:p>
    <w:p>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lang w:val="en-US" w:eastAsia="zh-CN"/>
        </w:rPr>
        <w:t>3</w:t>
      </w:r>
      <w:r>
        <w:rPr>
          <w:rFonts w:ascii="仿宋_GB2312" w:hAnsi="仿宋" w:eastAsia="仿宋_GB2312" w:cs="仿宋"/>
          <w:sz w:val="28"/>
          <w:szCs w:val="28"/>
        </w:rPr>
        <w:t xml:space="preserve">.1 </w:t>
      </w:r>
      <w:r>
        <w:rPr>
          <w:rFonts w:hint="eastAsia" w:ascii="仿宋_GB2312" w:hAnsi="仿宋" w:eastAsia="仿宋_GB2312" w:cs="仿宋"/>
          <w:sz w:val="28"/>
          <w:szCs w:val="28"/>
        </w:rPr>
        <w:t>现场应急人员要文明处置事件，避免激化矛盾。</w:t>
      </w:r>
      <w:r>
        <w:rPr>
          <w:rFonts w:ascii="仿宋_GB2312" w:hAnsi="仿宋" w:eastAsia="仿宋_GB2312" w:cs="仿宋"/>
          <w:sz w:val="28"/>
          <w:szCs w:val="28"/>
        </w:rPr>
        <w:t xml:space="preserve">  </w:t>
      </w:r>
    </w:p>
    <w:p>
      <w:pPr>
        <w:spacing w:line="540" w:lineRule="exact"/>
        <w:rPr>
          <w:rFonts w:ascii="仿宋_GB2312" w:hAnsi="仿宋" w:eastAsia="仿宋_GB2312" w:cs="仿宋"/>
          <w:sz w:val="28"/>
          <w:szCs w:val="28"/>
        </w:rPr>
      </w:pPr>
      <w:r>
        <w:rPr>
          <w:rFonts w:ascii="仿宋_GB2312" w:hAnsi="仿宋" w:eastAsia="仿宋_GB2312" w:cs="仿宋"/>
          <w:sz w:val="28"/>
          <w:szCs w:val="28"/>
        </w:rPr>
        <w:t xml:space="preserve">    </w:t>
      </w:r>
      <w:r>
        <w:rPr>
          <w:rFonts w:hint="eastAsia" w:ascii="仿宋_GB2312" w:hAnsi="仿宋" w:eastAsia="仿宋_GB2312" w:cs="仿宋"/>
          <w:sz w:val="28"/>
          <w:szCs w:val="28"/>
          <w:lang w:val="en-US" w:eastAsia="zh-CN"/>
        </w:rPr>
        <w:t>3</w:t>
      </w:r>
      <w:r>
        <w:rPr>
          <w:rFonts w:ascii="仿宋_GB2312" w:hAnsi="仿宋" w:eastAsia="仿宋_GB2312" w:cs="仿宋"/>
          <w:sz w:val="28"/>
          <w:szCs w:val="28"/>
        </w:rPr>
        <w:t xml:space="preserve">.2 </w:t>
      </w:r>
      <w:r>
        <w:rPr>
          <w:rFonts w:hint="eastAsia" w:ascii="仿宋_GB2312" w:hAnsi="仿宋" w:eastAsia="仿宋_GB2312" w:cs="仿宋"/>
          <w:sz w:val="28"/>
          <w:szCs w:val="28"/>
        </w:rPr>
        <w:t>在进行救助时应封锁现场，防止其它人员进入现场发生意外。</w:t>
      </w:r>
      <w:r>
        <w:rPr>
          <w:rFonts w:ascii="仿宋_GB2312" w:hAnsi="仿宋" w:eastAsia="仿宋_GB2312" w:cs="仿宋"/>
          <w:sz w:val="28"/>
          <w:szCs w:val="28"/>
        </w:rPr>
        <w:t xml:space="preserve"> </w:t>
      </w:r>
    </w:p>
    <w:p>
      <w:pPr>
        <w:spacing w:line="540" w:lineRule="exact"/>
        <w:rPr>
          <w:rFonts w:ascii="仿宋_GB2312" w:hAnsi="仿宋" w:eastAsia="仿宋_GB2312" w:cs="仿宋"/>
          <w:sz w:val="28"/>
          <w:szCs w:val="28"/>
        </w:rPr>
      </w:pPr>
      <w:r>
        <w:rPr>
          <w:rFonts w:ascii="仿宋_GB2312" w:hAnsi="仿宋" w:eastAsia="仿宋_GB2312" w:cs="仿宋"/>
          <w:sz w:val="28"/>
          <w:szCs w:val="28"/>
        </w:rPr>
        <w:t xml:space="preserve">    </w:t>
      </w:r>
      <w:r>
        <w:rPr>
          <w:rFonts w:hint="eastAsia" w:ascii="仿宋_GB2312" w:hAnsi="仿宋" w:eastAsia="仿宋_GB2312" w:cs="仿宋"/>
          <w:sz w:val="28"/>
          <w:szCs w:val="28"/>
          <w:lang w:val="en-US" w:eastAsia="zh-CN"/>
        </w:rPr>
        <w:t>3</w:t>
      </w:r>
      <w:r>
        <w:rPr>
          <w:rFonts w:ascii="仿宋_GB2312" w:hAnsi="仿宋" w:eastAsia="仿宋_GB2312" w:cs="仿宋"/>
          <w:sz w:val="28"/>
          <w:szCs w:val="28"/>
        </w:rPr>
        <w:t xml:space="preserve">.3 </w:t>
      </w:r>
      <w:r>
        <w:rPr>
          <w:rFonts w:hint="eastAsia" w:ascii="仿宋_GB2312" w:hAnsi="仿宋" w:eastAsia="仿宋_GB2312" w:cs="仿宋"/>
          <w:sz w:val="28"/>
          <w:szCs w:val="28"/>
        </w:rPr>
        <w:t>应急工作结束后应继续观察现场。</w:t>
      </w:r>
      <w:r>
        <w:rPr>
          <w:rFonts w:ascii="仿宋_GB2312" w:hAnsi="仿宋" w:eastAsia="仿宋_GB2312" w:cs="仿宋"/>
          <w:sz w:val="28"/>
          <w:szCs w:val="28"/>
        </w:rPr>
        <w:t xml:space="preserve"> </w:t>
      </w:r>
    </w:p>
    <w:p>
      <w:pPr>
        <w:spacing w:line="540" w:lineRule="exact"/>
        <w:rPr>
          <w:rFonts w:ascii="仿宋_GB2312" w:hAnsi="仿宋" w:eastAsia="仿宋_GB2312" w:cs="仿宋"/>
          <w:sz w:val="28"/>
          <w:szCs w:val="28"/>
        </w:rPr>
      </w:pPr>
      <w:r>
        <w:rPr>
          <w:rFonts w:ascii="仿宋_GB2312" w:hAnsi="仿宋" w:eastAsia="仿宋_GB2312" w:cs="仿宋"/>
          <w:sz w:val="28"/>
          <w:szCs w:val="28"/>
        </w:rPr>
        <w:t xml:space="preserve">    </w:t>
      </w:r>
      <w:r>
        <w:rPr>
          <w:rFonts w:hint="eastAsia" w:ascii="仿宋_GB2312" w:hAnsi="仿宋" w:eastAsia="仿宋_GB2312" w:cs="仿宋"/>
          <w:sz w:val="28"/>
          <w:szCs w:val="28"/>
          <w:lang w:val="en-US" w:eastAsia="zh-CN"/>
        </w:rPr>
        <w:t>3</w:t>
      </w:r>
      <w:r>
        <w:rPr>
          <w:rFonts w:ascii="仿宋_GB2312" w:hAnsi="仿宋" w:eastAsia="仿宋_GB2312" w:cs="仿宋"/>
          <w:sz w:val="28"/>
          <w:szCs w:val="28"/>
        </w:rPr>
        <w:t xml:space="preserve">.4 </w:t>
      </w:r>
      <w:r>
        <w:rPr>
          <w:rFonts w:hint="eastAsia" w:ascii="仿宋_GB2312" w:hAnsi="仿宋" w:eastAsia="仿宋_GB2312" w:cs="仿宋"/>
          <w:sz w:val="28"/>
          <w:szCs w:val="28"/>
        </w:rPr>
        <w:t>慎用强制措施。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67034"/>
    <w:rsid w:val="20767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240" w:lineRule="auto"/>
      <w:jc w:val="center"/>
      <w:outlineLvl w:val="0"/>
    </w:pPr>
    <w:rPr>
      <w:rFonts w:eastAsia="黑体"/>
      <w:b/>
      <w:bCs/>
      <w:color w:val="000000"/>
      <w:kern w:val="44"/>
      <w:sz w:val="44"/>
      <w:szCs w:val="44"/>
    </w:rPr>
  </w:style>
  <w:style w:type="paragraph" w:styleId="3">
    <w:name w:val="heading 2"/>
    <w:basedOn w:val="1"/>
    <w:next w:val="1"/>
    <w:link w:val="9"/>
    <w:unhideWhenUsed/>
    <w:qFormat/>
    <w:uiPriority w:val="0"/>
    <w:pPr>
      <w:keepNext/>
      <w:keepLines/>
      <w:spacing w:beforeLines="0" w:afterLines="0" w:line="240" w:lineRule="auto"/>
      <w:jc w:val="center"/>
      <w:outlineLvl w:val="1"/>
    </w:pPr>
    <w:rPr>
      <w:rFonts w:ascii="Arial" w:hAnsi="Arial" w:eastAsia="仿宋_GB2312"/>
      <w:b/>
      <w:bCs/>
      <w:sz w:val="28"/>
      <w:szCs w:val="32"/>
    </w:rPr>
  </w:style>
  <w:style w:type="paragraph" w:styleId="4">
    <w:name w:val="heading 3"/>
    <w:basedOn w:val="1"/>
    <w:next w:val="1"/>
    <w:link w:val="8"/>
    <w:unhideWhenUsed/>
    <w:qFormat/>
    <w:uiPriority w:val="0"/>
    <w:pPr>
      <w:keepNext/>
      <w:keepLines/>
      <w:spacing w:line="520" w:lineRule="exact"/>
      <w:ind w:left="630" w:leftChars="300"/>
      <w:outlineLvl w:val="2"/>
    </w:pPr>
    <w:rPr>
      <w:rFonts w:eastAsia="仿宋_GB2312"/>
      <w:b/>
      <w:bCs/>
      <w:sz w:val="28"/>
      <w:szCs w:val="28"/>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Plain Text"/>
    <w:basedOn w:val="1"/>
    <w:qFormat/>
    <w:uiPriority w:val="0"/>
    <w:rPr>
      <w:rFonts w:ascii="宋体" w:hAnsi="Courier New" w:cs="Courier New"/>
      <w:szCs w:val="21"/>
    </w:rPr>
  </w:style>
  <w:style w:type="character" w:customStyle="1" w:styleId="8">
    <w:name w:val="标题 3 Char"/>
    <w:link w:val="4"/>
    <w:uiPriority w:val="0"/>
    <w:rPr>
      <w:rFonts w:eastAsia="仿宋_GB2312"/>
      <w:b/>
      <w:bCs/>
      <w:sz w:val="28"/>
      <w:szCs w:val="28"/>
    </w:rPr>
  </w:style>
  <w:style w:type="character" w:customStyle="1" w:styleId="9">
    <w:name w:val="标题 2 Char"/>
    <w:link w:val="3"/>
    <w:uiPriority w:val="0"/>
    <w:rPr>
      <w:rFonts w:ascii="Arial" w:hAnsi="Arial" w:eastAsia="仿宋_GB2312"/>
      <w:b/>
      <w:bCs/>
      <w:sz w:val="28"/>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2019-05-29T09:43:00Z</dcterms:created>
  <dc:creator>南极总督</dc:creator>
  <cp:lastModifiedBy>南极总督</cp:lastModifiedBy>
  <dcterms:modified xsi:type="dcterms:W3CDTF">2019-05-29T09:43:43Z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