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93" w:rsidRDefault="00D46293">
      <w:pPr>
        <w:widowControl/>
        <w:wordWrap w:val="0"/>
        <w:spacing w:line="480" w:lineRule="exact"/>
        <w:jc w:val="center"/>
        <w:rPr>
          <w:rFonts w:ascii="宋体" w:hAnsi="宋体" w:cs="宋体"/>
          <w:b/>
          <w:kern w:val="0"/>
          <w:sz w:val="44"/>
          <w:szCs w:val="44"/>
        </w:rPr>
      </w:pPr>
    </w:p>
    <w:p w:rsidR="00D46293" w:rsidRDefault="00D46293">
      <w:pPr>
        <w:widowControl/>
        <w:wordWrap w:val="0"/>
        <w:spacing w:line="480" w:lineRule="exact"/>
        <w:jc w:val="center"/>
        <w:rPr>
          <w:rFonts w:ascii="宋体" w:hAnsi="宋体" w:cs="宋体"/>
          <w:b/>
          <w:kern w:val="0"/>
          <w:sz w:val="44"/>
          <w:szCs w:val="44"/>
        </w:rPr>
      </w:pPr>
    </w:p>
    <w:p w:rsidR="00D46293" w:rsidRDefault="00D46293">
      <w:pPr>
        <w:widowControl/>
        <w:wordWrap w:val="0"/>
        <w:spacing w:line="480" w:lineRule="exact"/>
        <w:jc w:val="center"/>
        <w:rPr>
          <w:rFonts w:ascii="宋体" w:hAnsi="宋体" w:cs="宋体"/>
          <w:b/>
          <w:kern w:val="0"/>
          <w:sz w:val="44"/>
          <w:szCs w:val="44"/>
        </w:rPr>
      </w:pPr>
    </w:p>
    <w:p w:rsidR="00D46293" w:rsidRDefault="003356FD">
      <w:pPr>
        <w:widowControl/>
        <w:wordWrap w:val="0"/>
        <w:spacing w:line="480" w:lineRule="exact"/>
        <w:jc w:val="center"/>
        <w:rPr>
          <w:rFonts w:ascii="宋体" w:hAnsi="宋体" w:cs="宋体"/>
          <w:b/>
          <w:kern w:val="0"/>
          <w:sz w:val="52"/>
          <w:szCs w:val="52"/>
        </w:rPr>
      </w:pPr>
      <w:r>
        <w:rPr>
          <w:rFonts w:ascii="宋体" w:hAnsi="宋体" w:cs="宋体" w:hint="eastAsia"/>
          <w:b/>
          <w:kern w:val="0"/>
          <w:sz w:val="52"/>
          <w:szCs w:val="52"/>
        </w:rPr>
        <w:t>耀目</w:t>
      </w:r>
      <w:r w:rsidR="008416C3">
        <w:rPr>
          <w:rFonts w:ascii="宋体" w:hAnsi="宋体" w:cs="宋体" w:hint="eastAsia"/>
          <w:b/>
          <w:kern w:val="0"/>
          <w:sz w:val="52"/>
          <w:szCs w:val="52"/>
        </w:rPr>
        <w:t>加油站</w:t>
      </w:r>
    </w:p>
    <w:p w:rsidR="00D46293" w:rsidRDefault="008416C3">
      <w:pPr>
        <w:widowControl/>
        <w:wordWrap w:val="0"/>
        <w:spacing w:line="480" w:lineRule="exact"/>
        <w:jc w:val="center"/>
        <w:rPr>
          <w:rFonts w:ascii="宋体" w:hAnsi="宋体" w:cs="宋体"/>
          <w:b/>
          <w:kern w:val="0"/>
          <w:sz w:val="52"/>
          <w:szCs w:val="52"/>
        </w:rPr>
      </w:pPr>
      <w:r>
        <w:rPr>
          <w:rFonts w:ascii="宋体" w:hAnsi="宋体" w:cs="宋体" w:hint="eastAsia"/>
          <w:b/>
          <w:kern w:val="0"/>
          <w:sz w:val="52"/>
          <w:szCs w:val="52"/>
        </w:rPr>
        <w:t>风险评价结果和风险控制效果评审报告</w:t>
      </w:r>
    </w:p>
    <w:p w:rsidR="00D46293" w:rsidRDefault="00D46293">
      <w:pPr>
        <w:jc w:val="center"/>
        <w:rPr>
          <w:b/>
          <w:sz w:val="36"/>
          <w:szCs w:val="36"/>
        </w:rPr>
      </w:pPr>
    </w:p>
    <w:p w:rsidR="00D46293" w:rsidRDefault="00D46293">
      <w:pPr>
        <w:jc w:val="center"/>
        <w:rPr>
          <w:b/>
          <w:sz w:val="36"/>
          <w:szCs w:val="36"/>
        </w:rPr>
      </w:pPr>
    </w:p>
    <w:p w:rsidR="00D46293" w:rsidRDefault="00D46293">
      <w:pPr>
        <w:jc w:val="center"/>
        <w:rPr>
          <w:b/>
          <w:sz w:val="36"/>
          <w:szCs w:val="36"/>
        </w:rPr>
      </w:pPr>
    </w:p>
    <w:p w:rsidR="00D46293" w:rsidRDefault="00D46293">
      <w:pPr>
        <w:jc w:val="center"/>
        <w:rPr>
          <w:b/>
          <w:sz w:val="36"/>
          <w:szCs w:val="36"/>
        </w:rPr>
      </w:pPr>
    </w:p>
    <w:p w:rsidR="00D46293" w:rsidRDefault="00D46293">
      <w:pPr>
        <w:jc w:val="center"/>
        <w:rPr>
          <w:b/>
          <w:sz w:val="36"/>
          <w:szCs w:val="36"/>
        </w:rPr>
      </w:pPr>
    </w:p>
    <w:p w:rsidR="00D46293" w:rsidRDefault="00D46293">
      <w:pPr>
        <w:jc w:val="center"/>
        <w:rPr>
          <w:b/>
          <w:sz w:val="36"/>
          <w:szCs w:val="36"/>
        </w:rPr>
      </w:pPr>
    </w:p>
    <w:p w:rsidR="00D46293" w:rsidRDefault="00D46293">
      <w:pPr>
        <w:jc w:val="center"/>
        <w:rPr>
          <w:b/>
          <w:bCs/>
          <w:sz w:val="52"/>
          <w:szCs w:val="52"/>
        </w:rPr>
      </w:pPr>
    </w:p>
    <w:p w:rsidR="00D46293" w:rsidRDefault="00D46293">
      <w:pPr>
        <w:jc w:val="center"/>
        <w:rPr>
          <w:b/>
          <w:bCs/>
          <w:sz w:val="52"/>
          <w:szCs w:val="52"/>
        </w:rPr>
      </w:pPr>
    </w:p>
    <w:p w:rsidR="00D46293" w:rsidRDefault="008416C3">
      <w:pPr>
        <w:rPr>
          <w:b/>
          <w:bCs/>
          <w:sz w:val="28"/>
          <w:szCs w:val="28"/>
        </w:rPr>
      </w:pPr>
      <w:r>
        <w:rPr>
          <w:rFonts w:hint="eastAsia"/>
          <w:b/>
          <w:bCs/>
          <w:sz w:val="28"/>
          <w:szCs w:val="28"/>
        </w:rPr>
        <w:t xml:space="preserve">                  </w:t>
      </w:r>
      <w:r>
        <w:rPr>
          <w:rFonts w:hint="eastAsia"/>
          <w:b/>
          <w:bCs/>
          <w:sz w:val="28"/>
          <w:szCs w:val="28"/>
        </w:rPr>
        <w:t>编写：</w:t>
      </w:r>
      <w:r>
        <w:rPr>
          <w:rFonts w:hint="eastAsia"/>
          <w:b/>
          <w:bCs/>
          <w:sz w:val="28"/>
          <w:szCs w:val="28"/>
          <w:u w:val="single"/>
        </w:rPr>
        <w:t xml:space="preserve">       </w:t>
      </w:r>
      <w:r w:rsidR="003356FD">
        <w:rPr>
          <w:rFonts w:hint="eastAsia"/>
          <w:b/>
          <w:bCs/>
          <w:sz w:val="28"/>
          <w:szCs w:val="28"/>
          <w:u w:val="single"/>
        </w:rPr>
        <w:t xml:space="preserve"> </w:t>
      </w:r>
      <w:r w:rsidR="003356FD">
        <w:rPr>
          <w:rFonts w:hint="eastAsia"/>
          <w:b/>
          <w:bCs/>
          <w:sz w:val="28"/>
          <w:szCs w:val="28"/>
          <w:u w:val="single"/>
        </w:rPr>
        <w:t>王斌</w:t>
      </w:r>
      <w:r>
        <w:rPr>
          <w:rFonts w:hint="eastAsia"/>
          <w:b/>
          <w:bCs/>
          <w:sz w:val="28"/>
          <w:szCs w:val="28"/>
          <w:u w:val="single"/>
        </w:rPr>
        <w:t xml:space="preserve">                   </w:t>
      </w:r>
    </w:p>
    <w:p w:rsidR="00D46293" w:rsidRDefault="008416C3">
      <w:pPr>
        <w:rPr>
          <w:b/>
          <w:bCs/>
          <w:sz w:val="28"/>
          <w:szCs w:val="28"/>
        </w:rPr>
      </w:pPr>
      <w:r>
        <w:rPr>
          <w:rFonts w:hint="eastAsia"/>
          <w:b/>
          <w:bCs/>
          <w:sz w:val="28"/>
          <w:szCs w:val="28"/>
        </w:rPr>
        <w:t xml:space="preserve">                  </w:t>
      </w:r>
      <w:r>
        <w:rPr>
          <w:rFonts w:hint="eastAsia"/>
          <w:b/>
          <w:bCs/>
          <w:sz w:val="28"/>
          <w:szCs w:val="28"/>
        </w:rPr>
        <w:t>审批：</w:t>
      </w:r>
      <w:r>
        <w:rPr>
          <w:rFonts w:hint="eastAsia"/>
          <w:b/>
          <w:bCs/>
          <w:sz w:val="28"/>
          <w:szCs w:val="28"/>
          <w:u w:val="single"/>
        </w:rPr>
        <w:t xml:space="preserve">        </w:t>
      </w:r>
      <w:r w:rsidR="003356FD">
        <w:rPr>
          <w:rFonts w:hint="eastAsia"/>
          <w:b/>
          <w:bCs/>
          <w:sz w:val="28"/>
          <w:szCs w:val="28"/>
          <w:u w:val="single"/>
        </w:rPr>
        <w:t>梅青松</w:t>
      </w:r>
      <w:r>
        <w:rPr>
          <w:rFonts w:hint="eastAsia"/>
          <w:b/>
          <w:bCs/>
          <w:sz w:val="28"/>
          <w:szCs w:val="28"/>
          <w:u w:val="single"/>
        </w:rPr>
        <w:t xml:space="preserve">                </w:t>
      </w:r>
    </w:p>
    <w:p w:rsidR="00D46293" w:rsidRDefault="008416C3">
      <w:pPr>
        <w:rPr>
          <w:b/>
          <w:bCs/>
          <w:sz w:val="28"/>
          <w:szCs w:val="28"/>
        </w:rPr>
      </w:pPr>
      <w:r>
        <w:rPr>
          <w:rFonts w:hint="eastAsia"/>
          <w:b/>
          <w:bCs/>
          <w:sz w:val="28"/>
          <w:szCs w:val="28"/>
        </w:rPr>
        <w:t xml:space="preserve">                  </w:t>
      </w:r>
      <w:r>
        <w:rPr>
          <w:rFonts w:hint="eastAsia"/>
          <w:b/>
          <w:bCs/>
          <w:sz w:val="28"/>
          <w:szCs w:val="28"/>
        </w:rPr>
        <w:t>时间：</w:t>
      </w:r>
      <w:r w:rsidR="003356FD">
        <w:rPr>
          <w:rFonts w:hint="eastAsia"/>
          <w:b/>
          <w:bCs/>
          <w:sz w:val="28"/>
          <w:szCs w:val="28"/>
          <w:u w:val="single"/>
        </w:rPr>
        <w:t xml:space="preserve">        2019.03.11</w:t>
      </w:r>
      <w:r>
        <w:rPr>
          <w:rFonts w:hint="eastAsia"/>
          <w:b/>
          <w:bCs/>
          <w:sz w:val="28"/>
          <w:szCs w:val="28"/>
          <w:u w:val="single"/>
        </w:rPr>
        <w:t xml:space="preserve">           </w:t>
      </w:r>
      <w:r w:rsidR="003356FD">
        <w:rPr>
          <w:rFonts w:hint="eastAsia"/>
          <w:b/>
          <w:bCs/>
          <w:sz w:val="28"/>
          <w:szCs w:val="28"/>
          <w:u w:val="single"/>
        </w:rPr>
        <w:t xml:space="preserve">  </w:t>
      </w:r>
    </w:p>
    <w:p w:rsidR="00D46293" w:rsidRDefault="00D46293">
      <w:pPr>
        <w:jc w:val="center"/>
        <w:rPr>
          <w:b/>
          <w:bCs/>
          <w:sz w:val="52"/>
          <w:szCs w:val="52"/>
        </w:rPr>
      </w:pPr>
    </w:p>
    <w:p w:rsidR="00D46293" w:rsidRDefault="00D46293">
      <w:pPr>
        <w:jc w:val="center"/>
        <w:rPr>
          <w:b/>
          <w:bCs/>
          <w:sz w:val="52"/>
          <w:szCs w:val="52"/>
        </w:rPr>
      </w:pPr>
    </w:p>
    <w:p w:rsidR="00D46293" w:rsidRDefault="00D46293">
      <w:pPr>
        <w:rPr>
          <w:b/>
          <w:bCs/>
          <w:sz w:val="52"/>
          <w:szCs w:val="52"/>
        </w:rPr>
      </w:pPr>
    </w:p>
    <w:p w:rsidR="00D46293" w:rsidRDefault="00D46293">
      <w:pPr>
        <w:rPr>
          <w:b/>
          <w:bCs/>
          <w:sz w:val="52"/>
          <w:szCs w:val="52"/>
        </w:rPr>
      </w:pPr>
    </w:p>
    <w:p w:rsidR="00D46293" w:rsidRDefault="00D46293">
      <w:pPr>
        <w:rPr>
          <w:b/>
          <w:bCs/>
          <w:sz w:val="52"/>
          <w:szCs w:val="52"/>
        </w:rPr>
      </w:pPr>
    </w:p>
    <w:p w:rsidR="00D46293" w:rsidRDefault="00D46293">
      <w:pPr>
        <w:rPr>
          <w:b/>
          <w:bCs/>
          <w:sz w:val="52"/>
          <w:szCs w:val="52"/>
        </w:rPr>
      </w:pPr>
    </w:p>
    <w:p w:rsidR="00D46293" w:rsidRDefault="00D46293">
      <w:pPr>
        <w:rPr>
          <w:b/>
          <w:bCs/>
          <w:sz w:val="52"/>
          <w:szCs w:val="52"/>
        </w:rPr>
      </w:pPr>
    </w:p>
    <w:p w:rsidR="00D46293" w:rsidRDefault="00D46293">
      <w:pPr>
        <w:jc w:val="center"/>
        <w:rPr>
          <w:b/>
          <w:sz w:val="36"/>
          <w:szCs w:val="36"/>
        </w:rPr>
        <w:sectPr w:rsidR="00D46293">
          <w:headerReference w:type="default" r:id="rId7"/>
          <w:footerReference w:type="default" r:id="rId8"/>
          <w:pgSz w:w="11906" w:h="16838"/>
          <w:pgMar w:top="737" w:right="1134" w:bottom="737" w:left="1134" w:header="851" w:footer="992" w:gutter="0"/>
          <w:cols w:space="720"/>
          <w:docGrid w:type="lines" w:linePitch="312"/>
        </w:sectPr>
      </w:pPr>
    </w:p>
    <w:p w:rsidR="00D46293" w:rsidRDefault="008416C3">
      <w:pPr>
        <w:widowControl/>
        <w:wordWrap w:val="0"/>
        <w:spacing w:line="480" w:lineRule="exact"/>
        <w:jc w:val="center"/>
        <w:rPr>
          <w:rFonts w:ascii="宋体" w:hAnsi="宋体" w:cs="宋体"/>
          <w:b/>
          <w:kern w:val="0"/>
          <w:sz w:val="32"/>
          <w:szCs w:val="32"/>
        </w:rPr>
      </w:pPr>
      <w:r>
        <w:rPr>
          <w:rFonts w:ascii="宋体" w:hAnsi="宋体" w:cs="宋体" w:hint="eastAsia"/>
          <w:b/>
          <w:kern w:val="0"/>
          <w:sz w:val="32"/>
          <w:szCs w:val="32"/>
        </w:rPr>
        <w:lastRenderedPageBreak/>
        <w:t>风险评价结果和风险控制效果评审报告目录</w:t>
      </w:r>
    </w:p>
    <w:p w:rsidR="00D46293" w:rsidRDefault="00D46293">
      <w:pPr>
        <w:jc w:val="center"/>
        <w:rPr>
          <w:b/>
          <w:sz w:val="36"/>
          <w:szCs w:val="36"/>
        </w:rPr>
      </w:pPr>
    </w:p>
    <w:p w:rsidR="00D46293" w:rsidRDefault="008416C3">
      <w:pPr>
        <w:pStyle w:val="3"/>
        <w:rPr>
          <w:b w:val="0"/>
          <w:bCs/>
          <w:sz w:val="24"/>
        </w:rPr>
      </w:pPr>
      <w:r>
        <w:rPr>
          <w:rFonts w:hint="eastAsia"/>
          <w:b w:val="0"/>
          <w:bCs/>
          <w:sz w:val="24"/>
        </w:rPr>
        <w:t>一、评价目的</w:t>
      </w:r>
      <w:r>
        <w:rPr>
          <w:rFonts w:hint="eastAsia"/>
          <w:b w:val="0"/>
          <w:bCs/>
          <w:sz w:val="24"/>
        </w:rPr>
        <w:t>........................................................................................................................................1</w:t>
      </w:r>
    </w:p>
    <w:p w:rsidR="00D46293" w:rsidRDefault="008416C3">
      <w:pPr>
        <w:pStyle w:val="3"/>
        <w:rPr>
          <w:b w:val="0"/>
          <w:bCs/>
          <w:sz w:val="24"/>
        </w:rPr>
      </w:pPr>
      <w:r>
        <w:rPr>
          <w:rFonts w:hint="eastAsia"/>
          <w:b w:val="0"/>
          <w:bCs/>
          <w:sz w:val="24"/>
        </w:rPr>
        <w:t>二、评价范围</w:t>
      </w:r>
      <w:r>
        <w:rPr>
          <w:rFonts w:hint="eastAsia"/>
          <w:b w:val="0"/>
          <w:bCs/>
          <w:sz w:val="24"/>
        </w:rPr>
        <w:t>.......................................................................................................................................1</w:t>
      </w:r>
    </w:p>
    <w:p w:rsidR="00D46293" w:rsidRDefault="008416C3">
      <w:pPr>
        <w:pStyle w:val="3"/>
        <w:rPr>
          <w:b w:val="0"/>
          <w:bCs/>
          <w:sz w:val="24"/>
        </w:rPr>
      </w:pPr>
      <w:r>
        <w:rPr>
          <w:rFonts w:hint="eastAsia"/>
          <w:b w:val="0"/>
          <w:bCs/>
          <w:sz w:val="24"/>
        </w:rPr>
        <w:t>三、评价组成员</w:t>
      </w:r>
      <w:r>
        <w:rPr>
          <w:rFonts w:hint="eastAsia"/>
          <w:b w:val="0"/>
          <w:bCs/>
          <w:sz w:val="24"/>
        </w:rPr>
        <w:t>....................................................................................................................................1</w:t>
      </w:r>
    </w:p>
    <w:p w:rsidR="00D46293" w:rsidRDefault="008416C3">
      <w:pPr>
        <w:pStyle w:val="3"/>
        <w:rPr>
          <w:b w:val="0"/>
          <w:bCs/>
          <w:sz w:val="24"/>
        </w:rPr>
      </w:pPr>
      <w:r>
        <w:rPr>
          <w:rFonts w:hint="eastAsia"/>
          <w:b w:val="0"/>
          <w:bCs/>
          <w:sz w:val="24"/>
        </w:rPr>
        <w:t>四、评价方法</w:t>
      </w:r>
      <w:r>
        <w:rPr>
          <w:rFonts w:hint="eastAsia"/>
          <w:b w:val="0"/>
          <w:bCs/>
          <w:sz w:val="24"/>
        </w:rPr>
        <w:t>.......................................................................................................................................1</w:t>
      </w:r>
    </w:p>
    <w:p w:rsidR="00D46293" w:rsidRDefault="008416C3">
      <w:pPr>
        <w:pStyle w:val="3"/>
        <w:rPr>
          <w:b w:val="0"/>
          <w:bCs/>
          <w:sz w:val="24"/>
        </w:rPr>
      </w:pPr>
      <w:r>
        <w:rPr>
          <w:rFonts w:hint="eastAsia"/>
          <w:b w:val="0"/>
          <w:bCs/>
          <w:sz w:val="24"/>
        </w:rPr>
        <w:t>五、评价过程</w:t>
      </w:r>
      <w:r>
        <w:rPr>
          <w:rFonts w:hint="eastAsia"/>
          <w:b w:val="0"/>
          <w:bCs/>
          <w:sz w:val="24"/>
        </w:rPr>
        <w:t>........................................................................................................................................2</w:t>
      </w:r>
    </w:p>
    <w:p w:rsidR="00D46293" w:rsidRDefault="008416C3">
      <w:pPr>
        <w:pStyle w:val="3"/>
        <w:rPr>
          <w:b w:val="0"/>
          <w:bCs/>
          <w:sz w:val="24"/>
        </w:rPr>
      </w:pPr>
      <w:r>
        <w:rPr>
          <w:rFonts w:hint="eastAsia"/>
          <w:b w:val="0"/>
          <w:bCs/>
          <w:sz w:val="24"/>
        </w:rPr>
        <w:t>六、风险信息的更新</w:t>
      </w:r>
      <w:r>
        <w:rPr>
          <w:rFonts w:hint="eastAsia"/>
          <w:b w:val="0"/>
          <w:bCs/>
          <w:sz w:val="24"/>
        </w:rPr>
        <w:t>............................................................................................................................2</w:t>
      </w:r>
    </w:p>
    <w:p w:rsidR="00D46293" w:rsidRDefault="008416C3">
      <w:pPr>
        <w:pStyle w:val="3"/>
        <w:rPr>
          <w:b w:val="0"/>
          <w:bCs/>
          <w:sz w:val="24"/>
        </w:rPr>
      </w:pPr>
      <w:r>
        <w:rPr>
          <w:rFonts w:hint="eastAsia"/>
          <w:b w:val="0"/>
          <w:bCs/>
          <w:sz w:val="24"/>
        </w:rPr>
        <w:t>七、评价准则</w:t>
      </w:r>
      <w:r>
        <w:rPr>
          <w:rFonts w:hint="eastAsia"/>
          <w:b w:val="0"/>
          <w:bCs/>
          <w:sz w:val="24"/>
        </w:rPr>
        <w:t>.......................................................................................................................................2</w:t>
      </w:r>
    </w:p>
    <w:p w:rsidR="00D46293" w:rsidRDefault="008416C3">
      <w:pPr>
        <w:pStyle w:val="3"/>
        <w:rPr>
          <w:b w:val="0"/>
          <w:bCs/>
          <w:sz w:val="24"/>
        </w:rPr>
      </w:pPr>
      <w:r>
        <w:rPr>
          <w:rFonts w:hint="eastAsia"/>
          <w:b w:val="0"/>
          <w:bCs/>
          <w:sz w:val="24"/>
        </w:rPr>
        <w:t>八、评价结果：主要危害因素、风险及控制措施</w:t>
      </w:r>
      <w:r>
        <w:rPr>
          <w:rFonts w:hint="eastAsia"/>
          <w:b w:val="0"/>
          <w:bCs/>
          <w:sz w:val="24"/>
        </w:rPr>
        <w:t>...........................................................................4</w:t>
      </w:r>
    </w:p>
    <w:p w:rsidR="00D46293" w:rsidRDefault="008416C3">
      <w:pPr>
        <w:rPr>
          <w:bCs/>
          <w:sz w:val="24"/>
        </w:rPr>
      </w:pPr>
      <w:r>
        <w:rPr>
          <w:rFonts w:hint="eastAsia"/>
          <w:bCs/>
          <w:sz w:val="24"/>
        </w:rPr>
        <w:t>附件</w:t>
      </w:r>
      <w:r>
        <w:rPr>
          <w:rFonts w:hint="eastAsia"/>
          <w:bCs/>
          <w:sz w:val="24"/>
        </w:rPr>
        <w:t>......................................................................................................................................................6</w:t>
      </w:r>
    </w:p>
    <w:p w:rsidR="00D46293" w:rsidRDefault="00D46293"/>
    <w:p w:rsidR="00D46293" w:rsidRDefault="00D46293"/>
    <w:p w:rsidR="00D46293" w:rsidRDefault="00D46293"/>
    <w:p w:rsidR="00D46293" w:rsidRDefault="00D46293"/>
    <w:p w:rsidR="00D46293" w:rsidRDefault="00D46293"/>
    <w:p w:rsidR="00D46293" w:rsidRDefault="00D46293">
      <w:pPr>
        <w:jc w:val="left"/>
        <w:rPr>
          <w:b/>
          <w:sz w:val="36"/>
          <w:szCs w:val="36"/>
        </w:rPr>
      </w:pPr>
    </w:p>
    <w:p w:rsidR="00D46293" w:rsidRDefault="00D46293">
      <w:pPr>
        <w:jc w:val="center"/>
        <w:rPr>
          <w:b/>
          <w:sz w:val="36"/>
          <w:szCs w:val="36"/>
        </w:rPr>
        <w:sectPr w:rsidR="00D46293">
          <w:footerReference w:type="default" r:id="rId9"/>
          <w:pgSz w:w="11906" w:h="16838"/>
          <w:pgMar w:top="737" w:right="1134" w:bottom="737" w:left="1134" w:header="851" w:footer="992" w:gutter="0"/>
          <w:cols w:space="720"/>
          <w:docGrid w:type="lines" w:linePitch="312"/>
        </w:sectPr>
      </w:pPr>
    </w:p>
    <w:p w:rsidR="00D46293" w:rsidRDefault="008416C3">
      <w:pPr>
        <w:pStyle w:val="3"/>
      </w:pPr>
      <w:r>
        <w:rPr>
          <w:rFonts w:hint="eastAsia"/>
        </w:rPr>
        <w:lastRenderedPageBreak/>
        <w:t>一、评价目的</w:t>
      </w:r>
    </w:p>
    <w:p w:rsidR="00D46293" w:rsidRDefault="008416C3">
      <w:pPr>
        <w:spacing w:line="500" w:lineRule="exact"/>
        <w:ind w:firstLineChars="200" w:firstLine="560"/>
        <w:rPr>
          <w:sz w:val="28"/>
          <w:szCs w:val="28"/>
        </w:rPr>
      </w:pPr>
      <w:r>
        <w:rPr>
          <w:rFonts w:hint="eastAsia"/>
          <w:sz w:val="28"/>
          <w:szCs w:val="28"/>
        </w:rPr>
        <w:t>为规范加油站风险管理工作，识别和评价作业过程中的危险有害因素，消除或减少事故危害，降低安全风险。由加油站风险评价领导小组负责进行危害因素识别和风险评估工作。</w:t>
      </w:r>
    </w:p>
    <w:p w:rsidR="00D46293" w:rsidRDefault="008416C3">
      <w:pPr>
        <w:pStyle w:val="3"/>
      </w:pPr>
      <w:r>
        <w:rPr>
          <w:rFonts w:hint="eastAsia"/>
        </w:rPr>
        <w:t>二、评价范围</w:t>
      </w:r>
    </w:p>
    <w:p w:rsidR="00D46293" w:rsidRDefault="008416C3">
      <w:pPr>
        <w:spacing w:line="500" w:lineRule="exact"/>
        <w:ind w:firstLineChars="200" w:firstLine="560"/>
        <w:rPr>
          <w:sz w:val="28"/>
          <w:szCs w:val="28"/>
        </w:rPr>
      </w:pPr>
      <w:r>
        <w:rPr>
          <w:rFonts w:hint="eastAsia"/>
          <w:sz w:val="28"/>
          <w:szCs w:val="28"/>
        </w:rPr>
        <w:t>评价小组从加油站经营的全过程，对所有可能造成危害和影响的活动进行了工作危害分析（</w:t>
      </w:r>
      <w:r>
        <w:rPr>
          <w:rFonts w:hint="eastAsia"/>
          <w:sz w:val="28"/>
          <w:szCs w:val="28"/>
        </w:rPr>
        <w:t>JHA</w:t>
      </w:r>
      <w:r>
        <w:rPr>
          <w:rFonts w:hint="eastAsia"/>
          <w:sz w:val="28"/>
          <w:szCs w:val="28"/>
        </w:rPr>
        <w:t>）和安全检查表分析（</w:t>
      </w:r>
      <w:r>
        <w:rPr>
          <w:rFonts w:hint="eastAsia"/>
          <w:sz w:val="28"/>
          <w:szCs w:val="28"/>
        </w:rPr>
        <w:t>SCL</w:t>
      </w:r>
      <w:r>
        <w:rPr>
          <w:rFonts w:hint="eastAsia"/>
          <w:sz w:val="28"/>
          <w:szCs w:val="28"/>
        </w:rPr>
        <w:t>），将加油站部分作业过程及设备设施存在的风险进行逐一排查、识别。</w:t>
      </w:r>
    </w:p>
    <w:p w:rsidR="00D46293" w:rsidRDefault="008416C3">
      <w:pPr>
        <w:pStyle w:val="3"/>
      </w:pPr>
      <w:r>
        <w:rPr>
          <w:rFonts w:hint="eastAsia"/>
        </w:rPr>
        <w:t>三、评价组成员</w:t>
      </w:r>
    </w:p>
    <w:p w:rsidR="00D46293" w:rsidRDefault="008416C3">
      <w:pPr>
        <w:rPr>
          <w:color w:val="000000"/>
          <w:sz w:val="28"/>
          <w:szCs w:val="28"/>
        </w:rPr>
      </w:pPr>
      <w:r>
        <w:rPr>
          <w:rFonts w:hint="eastAsia"/>
          <w:color w:val="000000"/>
          <w:sz w:val="28"/>
          <w:szCs w:val="28"/>
        </w:rPr>
        <w:t>组长：刘小龙</w:t>
      </w:r>
    </w:p>
    <w:p w:rsidR="00D46293" w:rsidRDefault="008416C3">
      <w:pPr>
        <w:rPr>
          <w:color w:val="000000"/>
          <w:sz w:val="28"/>
          <w:szCs w:val="28"/>
        </w:rPr>
      </w:pPr>
      <w:r>
        <w:rPr>
          <w:rFonts w:hint="eastAsia"/>
          <w:color w:val="000000"/>
          <w:sz w:val="28"/>
          <w:szCs w:val="28"/>
        </w:rPr>
        <w:t>组员：、粟小平、杜小江、邓怀春、李涛</w:t>
      </w:r>
      <w:r>
        <w:rPr>
          <w:rFonts w:hint="eastAsia"/>
          <w:color w:val="000000"/>
          <w:sz w:val="28"/>
          <w:szCs w:val="28"/>
          <w:highlight w:val="yellow"/>
        </w:rPr>
        <w:t>、</w:t>
      </w:r>
      <w:r w:rsidR="003356FD">
        <w:rPr>
          <w:rFonts w:hint="eastAsia"/>
          <w:color w:val="000000"/>
          <w:sz w:val="28"/>
          <w:szCs w:val="28"/>
        </w:rPr>
        <w:t>王斌、吴长洲</w:t>
      </w:r>
    </w:p>
    <w:p w:rsidR="00D46293" w:rsidRDefault="008416C3">
      <w:pPr>
        <w:pStyle w:val="3"/>
      </w:pPr>
      <w:r>
        <w:rPr>
          <w:rFonts w:hint="eastAsia"/>
        </w:rPr>
        <w:t>四、评价方法</w:t>
      </w:r>
    </w:p>
    <w:p w:rsidR="00D46293" w:rsidRDefault="008416C3">
      <w:pPr>
        <w:spacing w:line="500" w:lineRule="exact"/>
        <w:ind w:firstLine="573"/>
        <w:rPr>
          <w:sz w:val="28"/>
          <w:szCs w:val="28"/>
        </w:rPr>
      </w:pPr>
      <w:r>
        <w:rPr>
          <w:rFonts w:hint="eastAsia"/>
          <w:sz w:val="28"/>
          <w:szCs w:val="28"/>
        </w:rPr>
        <w:t>评价组发动全体员工参与风险评估，管理人员与员工一起参与风险评估过程，采用了工作危害分析（</w:t>
      </w:r>
      <w:r>
        <w:rPr>
          <w:rFonts w:hint="eastAsia"/>
          <w:sz w:val="28"/>
          <w:szCs w:val="28"/>
        </w:rPr>
        <w:t>JHA</w:t>
      </w:r>
      <w:r>
        <w:rPr>
          <w:rFonts w:hint="eastAsia"/>
          <w:sz w:val="28"/>
          <w:szCs w:val="28"/>
        </w:rPr>
        <w:t>）和安全检查表（</w:t>
      </w:r>
      <w:r>
        <w:rPr>
          <w:rFonts w:hint="eastAsia"/>
          <w:sz w:val="28"/>
          <w:szCs w:val="28"/>
        </w:rPr>
        <w:t>SCL</w:t>
      </w:r>
      <w:r>
        <w:rPr>
          <w:rFonts w:hint="eastAsia"/>
          <w:sz w:val="28"/>
          <w:szCs w:val="28"/>
        </w:rPr>
        <w:t>）两种基本方法，进行风险评估时的程序如下：</w:t>
      </w:r>
    </w:p>
    <w:p w:rsidR="00D46293" w:rsidRDefault="008416C3">
      <w:pPr>
        <w:spacing w:line="500" w:lineRule="exact"/>
        <w:ind w:firstLine="573"/>
        <w:rPr>
          <w:sz w:val="28"/>
          <w:szCs w:val="28"/>
        </w:rPr>
      </w:pPr>
      <w:r>
        <w:rPr>
          <w:rFonts w:hint="eastAsia"/>
          <w:sz w:val="28"/>
          <w:szCs w:val="28"/>
        </w:rPr>
        <w:t>1</w:t>
      </w:r>
      <w:r>
        <w:rPr>
          <w:rFonts w:hint="eastAsia"/>
          <w:sz w:val="28"/>
          <w:szCs w:val="28"/>
        </w:rPr>
        <w:t>、作业危害分析主要采用工作危害分析（</w:t>
      </w:r>
      <w:r>
        <w:rPr>
          <w:rFonts w:hint="eastAsia"/>
          <w:sz w:val="28"/>
          <w:szCs w:val="28"/>
        </w:rPr>
        <w:t>JHA</w:t>
      </w:r>
      <w:r>
        <w:rPr>
          <w:rFonts w:hint="eastAsia"/>
          <w:sz w:val="28"/>
          <w:szCs w:val="28"/>
        </w:rPr>
        <w:t>），由加油站的评价小组中管理人员和加油员对本岗位的所有作业活动列出清单，并进行工作危害分析（</w:t>
      </w:r>
      <w:r>
        <w:rPr>
          <w:rFonts w:hint="eastAsia"/>
          <w:sz w:val="28"/>
          <w:szCs w:val="28"/>
        </w:rPr>
        <w:t>JHA</w:t>
      </w:r>
      <w:r>
        <w:rPr>
          <w:rFonts w:hint="eastAsia"/>
          <w:sz w:val="28"/>
          <w:szCs w:val="28"/>
        </w:rPr>
        <w:t>），做完成后先经安全员审查修改，修改完成后，上报加油站评价组进行会审，对不合格者提出修改意见返回基层单位再进行修改，通过后上报加油站风险评价组进行会审和确定。</w:t>
      </w:r>
    </w:p>
    <w:p w:rsidR="00D46293" w:rsidRDefault="008416C3">
      <w:pPr>
        <w:spacing w:line="500" w:lineRule="exact"/>
        <w:ind w:firstLine="573"/>
        <w:rPr>
          <w:sz w:val="28"/>
          <w:szCs w:val="28"/>
        </w:rPr>
      </w:pPr>
      <w:r>
        <w:rPr>
          <w:rFonts w:hint="eastAsia"/>
          <w:sz w:val="28"/>
          <w:szCs w:val="28"/>
        </w:rPr>
        <w:t>2</w:t>
      </w:r>
      <w:r>
        <w:rPr>
          <w:rFonts w:hint="eastAsia"/>
          <w:sz w:val="28"/>
          <w:szCs w:val="28"/>
        </w:rPr>
        <w:t>、设备设施的危害分析主要采取安全检查表（</w:t>
      </w:r>
      <w:r>
        <w:rPr>
          <w:rFonts w:hint="eastAsia"/>
          <w:sz w:val="28"/>
          <w:szCs w:val="28"/>
        </w:rPr>
        <w:t>SCL</w:t>
      </w:r>
      <w:r>
        <w:rPr>
          <w:rFonts w:hint="eastAsia"/>
          <w:sz w:val="28"/>
          <w:szCs w:val="28"/>
        </w:rPr>
        <w:t>）分析，由加油站的评价小组管理人员和岗位操作人员列出设备设施清单，按安全检查表（</w:t>
      </w:r>
      <w:r>
        <w:rPr>
          <w:rFonts w:hint="eastAsia"/>
          <w:sz w:val="28"/>
          <w:szCs w:val="28"/>
        </w:rPr>
        <w:t>SCL</w:t>
      </w:r>
      <w:r>
        <w:rPr>
          <w:rFonts w:hint="eastAsia"/>
          <w:sz w:val="28"/>
          <w:szCs w:val="28"/>
        </w:rPr>
        <w:t>）分析进行，做完成后先经安全员审查修改，修改完成后，上报加油站评价组进行会</w:t>
      </w:r>
      <w:r>
        <w:rPr>
          <w:rFonts w:hint="eastAsia"/>
          <w:sz w:val="28"/>
          <w:szCs w:val="28"/>
        </w:rPr>
        <w:lastRenderedPageBreak/>
        <w:t>审，对不合格者提出修改意见返回基层单位再进行修改，通过后上报公司风险评价组进行会审和确定。</w:t>
      </w:r>
    </w:p>
    <w:p w:rsidR="00D46293" w:rsidRDefault="008416C3">
      <w:pPr>
        <w:pStyle w:val="3"/>
      </w:pPr>
      <w:r>
        <w:rPr>
          <w:rFonts w:hint="eastAsia"/>
        </w:rPr>
        <w:t>五、评价过程</w:t>
      </w:r>
    </w:p>
    <w:p w:rsidR="00D46293" w:rsidRDefault="008416C3">
      <w:pPr>
        <w:spacing w:line="500" w:lineRule="exact"/>
        <w:ind w:firstLine="570"/>
        <w:rPr>
          <w:sz w:val="28"/>
          <w:szCs w:val="28"/>
        </w:rPr>
      </w:pPr>
      <w:r>
        <w:rPr>
          <w:rFonts w:hint="eastAsia"/>
          <w:sz w:val="28"/>
          <w:szCs w:val="28"/>
        </w:rPr>
        <w:t>详见加油站的工艺危害分析（</w:t>
      </w:r>
      <w:r>
        <w:rPr>
          <w:rFonts w:hint="eastAsia"/>
          <w:sz w:val="28"/>
          <w:szCs w:val="28"/>
        </w:rPr>
        <w:t>PHA</w:t>
      </w:r>
      <w:r>
        <w:rPr>
          <w:rFonts w:hint="eastAsia"/>
          <w:sz w:val="28"/>
          <w:szCs w:val="28"/>
        </w:rPr>
        <w:t>）表和安全检查（</w:t>
      </w:r>
      <w:r>
        <w:rPr>
          <w:rFonts w:hint="eastAsia"/>
          <w:sz w:val="28"/>
          <w:szCs w:val="28"/>
        </w:rPr>
        <w:t>SCL</w:t>
      </w:r>
      <w:r>
        <w:rPr>
          <w:rFonts w:hint="eastAsia"/>
          <w:sz w:val="28"/>
          <w:szCs w:val="28"/>
        </w:rPr>
        <w:t>）分析表</w:t>
      </w:r>
    </w:p>
    <w:p w:rsidR="00D46293" w:rsidRDefault="008416C3">
      <w:pPr>
        <w:pStyle w:val="3"/>
      </w:pPr>
      <w:r>
        <w:rPr>
          <w:rFonts w:hint="eastAsia"/>
        </w:rPr>
        <w:t>六、风险信息的更新</w:t>
      </w:r>
    </w:p>
    <w:p w:rsidR="00D46293" w:rsidRDefault="008416C3">
      <w:pPr>
        <w:adjustRightInd w:val="0"/>
        <w:spacing w:line="440" w:lineRule="exact"/>
        <w:ind w:firstLineChars="200" w:firstLine="560"/>
        <w:rPr>
          <w:sz w:val="28"/>
          <w:szCs w:val="28"/>
        </w:rPr>
      </w:pPr>
      <w:r>
        <w:rPr>
          <w:rFonts w:hint="eastAsia"/>
          <w:sz w:val="28"/>
          <w:szCs w:val="28"/>
        </w:rPr>
        <w:t>1</w:t>
      </w:r>
      <w:r>
        <w:rPr>
          <w:rFonts w:hint="eastAsia"/>
          <w:sz w:val="28"/>
          <w:szCs w:val="28"/>
        </w:rPr>
        <w:t>、在下列情况下安全检查表（</w:t>
      </w:r>
      <w:r>
        <w:rPr>
          <w:rFonts w:hint="eastAsia"/>
          <w:sz w:val="28"/>
          <w:szCs w:val="28"/>
        </w:rPr>
        <w:t>SCL</w:t>
      </w:r>
      <w:r>
        <w:rPr>
          <w:rFonts w:hint="eastAsia"/>
          <w:sz w:val="28"/>
          <w:szCs w:val="28"/>
        </w:rPr>
        <w:t>）分析记录和工艺危害分析（</w:t>
      </w:r>
      <w:r>
        <w:rPr>
          <w:rFonts w:hint="eastAsia"/>
          <w:sz w:val="28"/>
          <w:szCs w:val="28"/>
        </w:rPr>
        <w:t>PHA</w:t>
      </w:r>
      <w:r>
        <w:rPr>
          <w:rFonts w:hint="eastAsia"/>
          <w:sz w:val="28"/>
          <w:szCs w:val="28"/>
        </w:rPr>
        <w:t>）</w:t>
      </w:r>
    </w:p>
    <w:p w:rsidR="00D46293" w:rsidRDefault="008416C3">
      <w:pPr>
        <w:spacing w:line="500" w:lineRule="exact"/>
        <w:ind w:firstLine="570"/>
        <w:rPr>
          <w:sz w:val="28"/>
          <w:szCs w:val="28"/>
        </w:rPr>
      </w:pPr>
      <w:r>
        <w:rPr>
          <w:rFonts w:hint="eastAsia"/>
          <w:sz w:val="28"/>
          <w:szCs w:val="28"/>
        </w:rPr>
        <w:t>记录进行更新：</w:t>
      </w:r>
    </w:p>
    <w:p w:rsidR="00D46293" w:rsidRDefault="008416C3">
      <w:pPr>
        <w:spacing w:line="500" w:lineRule="exact"/>
        <w:ind w:firstLine="570"/>
        <w:rPr>
          <w:sz w:val="28"/>
          <w:szCs w:val="28"/>
        </w:rPr>
      </w:pPr>
      <w:r>
        <w:rPr>
          <w:rFonts w:hint="eastAsia"/>
          <w:sz w:val="28"/>
          <w:szCs w:val="28"/>
        </w:rPr>
        <w:t>---</w:t>
      </w:r>
      <w:r>
        <w:rPr>
          <w:rFonts w:hint="eastAsia"/>
          <w:sz w:val="28"/>
          <w:szCs w:val="28"/>
        </w:rPr>
        <w:t>工艺指标或操作规程变更时；</w:t>
      </w:r>
    </w:p>
    <w:p w:rsidR="00D46293" w:rsidRDefault="008416C3">
      <w:pPr>
        <w:spacing w:line="500" w:lineRule="exact"/>
        <w:ind w:firstLineChars="200" w:firstLine="560"/>
        <w:rPr>
          <w:sz w:val="28"/>
          <w:szCs w:val="28"/>
        </w:rPr>
      </w:pPr>
      <w:r>
        <w:rPr>
          <w:rFonts w:hint="eastAsia"/>
          <w:sz w:val="28"/>
          <w:szCs w:val="28"/>
        </w:rPr>
        <w:t>---</w:t>
      </w:r>
      <w:r>
        <w:rPr>
          <w:rFonts w:hint="eastAsia"/>
          <w:sz w:val="28"/>
          <w:szCs w:val="28"/>
        </w:rPr>
        <w:t>新的或变更的法律、法规或其他要求；</w:t>
      </w:r>
    </w:p>
    <w:p w:rsidR="00D46293" w:rsidRDefault="008416C3">
      <w:pPr>
        <w:spacing w:line="500" w:lineRule="exact"/>
        <w:ind w:firstLineChars="200" w:firstLine="560"/>
        <w:rPr>
          <w:sz w:val="28"/>
          <w:szCs w:val="28"/>
        </w:rPr>
      </w:pPr>
      <w:r>
        <w:rPr>
          <w:rFonts w:hint="eastAsia"/>
          <w:sz w:val="28"/>
          <w:szCs w:val="28"/>
        </w:rPr>
        <w:t>---</w:t>
      </w:r>
      <w:r>
        <w:rPr>
          <w:rFonts w:hint="eastAsia"/>
          <w:sz w:val="28"/>
          <w:szCs w:val="28"/>
        </w:rPr>
        <w:t>有新项目；</w:t>
      </w:r>
    </w:p>
    <w:p w:rsidR="00D46293" w:rsidRDefault="008416C3">
      <w:pPr>
        <w:spacing w:line="500" w:lineRule="exact"/>
        <w:ind w:firstLineChars="200" w:firstLine="560"/>
        <w:rPr>
          <w:sz w:val="28"/>
          <w:szCs w:val="28"/>
        </w:rPr>
      </w:pPr>
      <w:r>
        <w:rPr>
          <w:rFonts w:hint="eastAsia"/>
          <w:sz w:val="28"/>
          <w:szCs w:val="28"/>
        </w:rPr>
        <w:t>---</w:t>
      </w:r>
      <w:r>
        <w:rPr>
          <w:rFonts w:hint="eastAsia"/>
          <w:sz w:val="28"/>
          <w:szCs w:val="28"/>
        </w:rPr>
        <w:t>有因为事故、事件或其他而发生不同的认识；</w:t>
      </w:r>
    </w:p>
    <w:p w:rsidR="00D46293" w:rsidRDefault="008416C3">
      <w:pPr>
        <w:spacing w:line="500" w:lineRule="exact"/>
        <w:ind w:firstLineChars="200" w:firstLine="560"/>
        <w:rPr>
          <w:sz w:val="28"/>
          <w:szCs w:val="28"/>
        </w:rPr>
      </w:pPr>
      <w:r>
        <w:rPr>
          <w:rFonts w:hint="eastAsia"/>
          <w:sz w:val="28"/>
          <w:szCs w:val="28"/>
        </w:rPr>
        <w:t>---</w:t>
      </w:r>
      <w:r>
        <w:rPr>
          <w:rFonts w:hint="eastAsia"/>
          <w:sz w:val="28"/>
          <w:szCs w:val="28"/>
        </w:rPr>
        <w:t>其他变更。</w:t>
      </w:r>
    </w:p>
    <w:p w:rsidR="00D46293" w:rsidRDefault="008416C3">
      <w:pPr>
        <w:spacing w:line="500" w:lineRule="exact"/>
        <w:ind w:firstLineChars="200" w:firstLine="560"/>
        <w:rPr>
          <w:sz w:val="28"/>
          <w:szCs w:val="28"/>
        </w:rPr>
      </w:pPr>
      <w:r>
        <w:rPr>
          <w:rFonts w:hint="eastAsia"/>
          <w:sz w:val="28"/>
          <w:szCs w:val="28"/>
        </w:rPr>
        <w:t>2</w:t>
      </w:r>
      <w:r>
        <w:rPr>
          <w:rFonts w:hint="eastAsia"/>
          <w:sz w:val="28"/>
          <w:szCs w:val="28"/>
        </w:rPr>
        <w:t>、如果没有上述变化时，加油站一年进行一次评审或检查风险识别的结果。</w:t>
      </w:r>
    </w:p>
    <w:p w:rsidR="00D46293" w:rsidRDefault="008416C3">
      <w:pPr>
        <w:pStyle w:val="3"/>
      </w:pPr>
      <w:r>
        <w:rPr>
          <w:rFonts w:hint="eastAsia"/>
        </w:rPr>
        <w:t>七、评价准则</w:t>
      </w:r>
    </w:p>
    <w:p w:rsidR="00D46293" w:rsidRDefault="008416C3">
      <w:pPr>
        <w:spacing w:line="500" w:lineRule="exact"/>
        <w:ind w:firstLineChars="200" w:firstLine="560"/>
        <w:rPr>
          <w:sz w:val="28"/>
          <w:szCs w:val="28"/>
        </w:rPr>
      </w:pPr>
      <w:r>
        <w:rPr>
          <w:rFonts w:hint="eastAsia"/>
          <w:sz w:val="28"/>
          <w:szCs w:val="28"/>
        </w:rPr>
        <w:t>使用推荐的风险评价方法，加油站开展风险评价工作，按照以下方法开展风险等级划分；</w:t>
      </w:r>
      <w:r>
        <w:rPr>
          <w:rFonts w:hint="eastAsia"/>
          <w:sz w:val="28"/>
          <w:szCs w:val="28"/>
        </w:rPr>
        <w:t xml:space="preserve">     </w:t>
      </w:r>
    </w:p>
    <w:p w:rsidR="00D46293" w:rsidRDefault="008416C3">
      <w:pPr>
        <w:spacing w:line="500" w:lineRule="exact"/>
        <w:ind w:firstLineChars="200" w:firstLine="560"/>
        <w:rPr>
          <w:sz w:val="28"/>
          <w:szCs w:val="28"/>
        </w:rPr>
      </w:pPr>
      <w:r>
        <w:rPr>
          <w:rFonts w:hint="eastAsia"/>
          <w:sz w:val="28"/>
          <w:szCs w:val="28"/>
        </w:rPr>
        <w:t>风险（</w:t>
      </w:r>
      <w:r>
        <w:rPr>
          <w:rFonts w:hint="eastAsia"/>
          <w:sz w:val="28"/>
          <w:szCs w:val="28"/>
        </w:rPr>
        <w:t>R</w:t>
      </w:r>
      <w:r>
        <w:rPr>
          <w:rFonts w:hint="eastAsia"/>
          <w:sz w:val="28"/>
          <w:szCs w:val="28"/>
        </w:rPr>
        <w:t>）</w:t>
      </w:r>
      <w:r>
        <w:rPr>
          <w:rFonts w:hint="eastAsia"/>
          <w:sz w:val="28"/>
          <w:szCs w:val="28"/>
        </w:rPr>
        <w:t>=</w:t>
      </w:r>
      <w:r>
        <w:rPr>
          <w:rFonts w:hint="eastAsia"/>
          <w:sz w:val="28"/>
          <w:szCs w:val="28"/>
        </w:rPr>
        <w:t>可能性（</w:t>
      </w:r>
      <w:r>
        <w:rPr>
          <w:rFonts w:hint="eastAsia"/>
          <w:sz w:val="28"/>
          <w:szCs w:val="28"/>
        </w:rPr>
        <w:t>L</w:t>
      </w:r>
      <w:r>
        <w:rPr>
          <w:rFonts w:hint="eastAsia"/>
          <w:sz w:val="28"/>
          <w:szCs w:val="28"/>
        </w:rPr>
        <w:t>）×后果严重性（</w:t>
      </w:r>
      <w:r>
        <w:rPr>
          <w:rFonts w:hint="eastAsia"/>
          <w:sz w:val="28"/>
          <w:szCs w:val="28"/>
        </w:rPr>
        <w:t>S</w:t>
      </w:r>
      <w:r>
        <w:rPr>
          <w:rFonts w:hint="eastAsia"/>
          <w:sz w:val="28"/>
          <w:szCs w:val="28"/>
        </w:rPr>
        <w:t>）</w:t>
      </w:r>
    </w:p>
    <w:p w:rsidR="00D46293" w:rsidRDefault="008416C3">
      <w:pPr>
        <w:spacing w:line="360" w:lineRule="exact"/>
        <w:ind w:firstLineChars="50" w:firstLine="140"/>
        <w:rPr>
          <w:sz w:val="28"/>
          <w:szCs w:val="28"/>
        </w:rPr>
      </w:pPr>
      <w:r>
        <w:rPr>
          <w:rFonts w:hint="eastAsia"/>
          <w:sz w:val="28"/>
          <w:szCs w:val="28"/>
        </w:rPr>
        <w:t>1</w:t>
      </w:r>
      <w:r>
        <w:rPr>
          <w:rFonts w:hint="eastAsia"/>
          <w:sz w:val="28"/>
          <w:szCs w:val="28"/>
        </w:rPr>
        <w:t>）危害发生的可能性</w:t>
      </w:r>
      <w:r>
        <w:rPr>
          <w:rFonts w:hint="eastAsia"/>
          <w:sz w:val="28"/>
          <w:szCs w:val="28"/>
        </w:rPr>
        <w:t>L</w:t>
      </w:r>
      <w:r>
        <w:rPr>
          <w:rFonts w:hint="eastAsia"/>
          <w:sz w:val="28"/>
          <w:szCs w:val="28"/>
        </w:rPr>
        <w:t>判定准则：</w:t>
      </w:r>
    </w:p>
    <w:p w:rsidR="00D46293" w:rsidRDefault="008416C3">
      <w:pPr>
        <w:spacing w:line="300" w:lineRule="auto"/>
        <w:jc w:val="center"/>
        <w:rPr>
          <w:sz w:val="24"/>
        </w:rPr>
      </w:pPr>
      <w:r>
        <w:rPr>
          <w:rFonts w:hint="eastAsia"/>
          <w:sz w:val="24"/>
        </w:rPr>
        <w:t>表</w:t>
      </w:r>
      <w:r>
        <w:rPr>
          <w:rFonts w:hint="eastAsia"/>
          <w:sz w:val="24"/>
        </w:rPr>
        <w:t>1</w:t>
      </w:r>
      <w:r>
        <w:rPr>
          <w:rFonts w:hint="eastAsia"/>
          <w:sz w:val="24"/>
        </w:rPr>
        <w:t>：危害发生可能性</w:t>
      </w:r>
      <w:r>
        <w:rPr>
          <w:rFonts w:hint="eastAsia"/>
          <w:sz w:val="24"/>
        </w:rPr>
        <w:t>L</w:t>
      </w:r>
      <w:r>
        <w:rPr>
          <w:rFonts w:hint="eastAsia"/>
          <w:sz w:val="24"/>
        </w:rPr>
        <w:t>判定</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71"/>
        <w:gridCol w:w="8883"/>
      </w:tblGrid>
      <w:tr w:rsidR="00D46293">
        <w:trPr>
          <w:trHeight w:val="286"/>
        </w:trPr>
        <w:tc>
          <w:tcPr>
            <w:tcW w:w="97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等 级</w:t>
            </w:r>
          </w:p>
        </w:tc>
        <w:tc>
          <w:tcPr>
            <w:tcW w:w="888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标  准</w:t>
            </w:r>
          </w:p>
        </w:tc>
      </w:tr>
      <w:tr w:rsidR="00D46293">
        <w:tc>
          <w:tcPr>
            <w:tcW w:w="97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5</w:t>
            </w:r>
          </w:p>
        </w:tc>
        <w:tc>
          <w:tcPr>
            <w:tcW w:w="8883"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200" w:firstLine="420"/>
              <w:rPr>
                <w:rFonts w:ascii="宋体" w:hAnsi="宋体" w:cs="宋体"/>
                <w:color w:val="000000"/>
                <w:szCs w:val="21"/>
              </w:rPr>
            </w:pPr>
            <w:r>
              <w:rPr>
                <w:rFonts w:ascii="宋体" w:hAnsi="宋体" w:cs="宋体" w:hint="eastAsia"/>
                <w:color w:val="000000"/>
                <w:szCs w:val="21"/>
              </w:rPr>
              <w:t>在现场没有采取防范、监测、保护、控制措施，或危害的发生不能被发现（没有监测系统），或在正常情况下经常发生此类事故或事件。</w:t>
            </w:r>
          </w:p>
        </w:tc>
      </w:tr>
      <w:tr w:rsidR="00D46293">
        <w:trPr>
          <w:trHeight w:val="271"/>
        </w:trPr>
        <w:tc>
          <w:tcPr>
            <w:tcW w:w="97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4</w:t>
            </w:r>
          </w:p>
        </w:tc>
        <w:tc>
          <w:tcPr>
            <w:tcW w:w="8883"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200" w:firstLine="420"/>
              <w:rPr>
                <w:rFonts w:ascii="宋体" w:hAnsi="宋体" w:cs="宋体"/>
                <w:color w:val="000000"/>
                <w:szCs w:val="21"/>
              </w:rPr>
            </w:pPr>
            <w:r>
              <w:rPr>
                <w:rFonts w:ascii="宋体" w:hAnsi="宋体" w:cs="宋体" w:hint="eastAsia"/>
                <w:color w:val="000000"/>
                <w:szCs w:val="21"/>
              </w:rPr>
              <w:t>危害的发生不容易被发现，现场没有检测系统，也未发生过任何监测，或在现场有控制措施，但未有效执行或控制措施不当，或危害常发生或在预期情况下发生。</w:t>
            </w:r>
          </w:p>
        </w:tc>
      </w:tr>
      <w:tr w:rsidR="00D46293">
        <w:trPr>
          <w:trHeight w:val="247"/>
        </w:trPr>
        <w:tc>
          <w:tcPr>
            <w:tcW w:w="97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3</w:t>
            </w:r>
          </w:p>
        </w:tc>
        <w:tc>
          <w:tcPr>
            <w:tcW w:w="8883"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200" w:firstLine="420"/>
              <w:rPr>
                <w:rFonts w:ascii="宋体" w:hAnsi="宋体" w:cs="宋体"/>
                <w:color w:val="000000"/>
                <w:szCs w:val="21"/>
              </w:rPr>
            </w:pPr>
            <w:r>
              <w:rPr>
                <w:rFonts w:ascii="宋体" w:hAnsi="宋体" w:cs="宋体" w:hint="eastAsia"/>
                <w:color w:val="000000"/>
                <w:szCs w:val="21"/>
              </w:rPr>
              <w:t>没有保护措施（如没有保护装置、没有个人防护用品等），或未严格按操作程序执行，或危害的发生容易被发现（现场有监测系统），或曾经作过监测，或过去曾经发生类似事故或事件，或在异常情况下类似事故或事件。</w:t>
            </w:r>
          </w:p>
        </w:tc>
      </w:tr>
      <w:tr w:rsidR="00D46293">
        <w:trPr>
          <w:trHeight w:val="251"/>
        </w:trPr>
        <w:tc>
          <w:tcPr>
            <w:tcW w:w="97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2</w:t>
            </w:r>
          </w:p>
        </w:tc>
        <w:tc>
          <w:tcPr>
            <w:tcW w:w="8883"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200" w:firstLine="420"/>
              <w:rPr>
                <w:rFonts w:ascii="宋体" w:hAnsi="宋体" w:cs="宋体"/>
                <w:color w:val="000000"/>
                <w:szCs w:val="21"/>
              </w:rPr>
            </w:pPr>
            <w:r>
              <w:rPr>
                <w:rFonts w:ascii="宋体" w:hAnsi="宋体" w:cs="宋体" w:hint="eastAsia"/>
                <w:color w:val="000000"/>
                <w:szCs w:val="21"/>
              </w:rPr>
              <w:t>危害一旦发生能及时发现，并定期进行监测，或现场有防范控制措施，并能有效执行，或过去偶尔发生事故或事件。</w:t>
            </w:r>
          </w:p>
        </w:tc>
      </w:tr>
      <w:tr w:rsidR="00D46293">
        <w:trPr>
          <w:trHeight w:val="302"/>
        </w:trPr>
        <w:tc>
          <w:tcPr>
            <w:tcW w:w="97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lastRenderedPageBreak/>
              <w:t>1</w:t>
            </w:r>
          </w:p>
        </w:tc>
        <w:tc>
          <w:tcPr>
            <w:tcW w:w="8883"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200" w:firstLine="420"/>
              <w:rPr>
                <w:rFonts w:ascii="宋体" w:hAnsi="宋体" w:cs="宋体"/>
                <w:color w:val="000000"/>
                <w:szCs w:val="21"/>
              </w:rPr>
            </w:pPr>
            <w:r>
              <w:rPr>
                <w:rFonts w:ascii="宋体" w:hAnsi="宋体" w:cs="宋体" w:hint="eastAsia"/>
                <w:color w:val="000000"/>
                <w:szCs w:val="21"/>
              </w:rPr>
              <w:t>有充分、有效的防范、控制、监测、保护措施，或员工安全卫生意识相当高，严格执行操作规程。极不可能发生事故或事件。</w:t>
            </w:r>
          </w:p>
        </w:tc>
      </w:tr>
    </w:tbl>
    <w:p w:rsidR="00D46293" w:rsidRDefault="008416C3">
      <w:pPr>
        <w:spacing w:line="360" w:lineRule="exact"/>
        <w:ind w:firstLineChars="50" w:firstLine="140"/>
        <w:rPr>
          <w:sz w:val="28"/>
          <w:szCs w:val="28"/>
        </w:rPr>
      </w:pPr>
      <w:r>
        <w:rPr>
          <w:rFonts w:hint="eastAsia"/>
          <w:sz w:val="28"/>
          <w:szCs w:val="28"/>
        </w:rPr>
        <w:t>2</w:t>
      </w:r>
      <w:r>
        <w:rPr>
          <w:rFonts w:hint="eastAsia"/>
          <w:sz w:val="28"/>
          <w:szCs w:val="28"/>
        </w:rPr>
        <w:t>）危害后果严重性</w:t>
      </w:r>
      <w:r>
        <w:rPr>
          <w:rFonts w:hint="eastAsia"/>
          <w:sz w:val="28"/>
          <w:szCs w:val="28"/>
        </w:rPr>
        <w:t>S</w:t>
      </w:r>
      <w:r>
        <w:rPr>
          <w:rFonts w:hint="eastAsia"/>
          <w:sz w:val="28"/>
          <w:szCs w:val="28"/>
        </w:rPr>
        <w:t>判定准则：</w:t>
      </w:r>
    </w:p>
    <w:p w:rsidR="00D46293" w:rsidRDefault="008416C3">
      <w:pPr>
        <w:spacing w:line="300" w:lineRule="auto"/>
        <w:jc w:val="center"/>
        <w:rPr>
          <w:sz w:val="24"/>
        </w:rPr>
      </w:pPr>
      <w:r>
        <w:rPr>
          <w:rFonts w:hint="eastAsia"/>
          <w:sz w:val="24"/>
        </w:rPr>
        <w:t>表</w:t>
      </w:r>
      <w:r>
        <w:rPr>
          <w:rFonts w:hint="eastAsia"/>
          <w:sz w:val="24"/>
        </w:rPr>
        <w:t>2</w:t>
      </w:r>
      <w:r>
        <w:rPr>
          <w:rFonts w:hint="eastAsia"/>
          <w:sz w:val="24"/>
        </w:rPr>
        <w:t>：危害后果严重性</w:t>
      </w:r>
      <w:r>
        <w:rPr>
          <w:rFonts w:hint="eastAsia"/>
          <w:sz w:val="24"/>
        </w:rPr>
        <w:t>S</w:t>
      </w:r>
      <w:r>
        <w:rPr>
          <w:rFonts w:hint="eastAsia"/>
          <w:sz w:val="24"/>
        </w:rPr>
        <w:t>判定</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43"/>
        <w:gridCol w:w="2762"/>
        <w:gridCol w:w="2028"/>
        <w:gridCol w:w="1134"/>
        <w:gridCol w:w="2032"/>
        <w:gridCol w:w="1355"/>
      </w:tblGrid>
      <w:tr w:rsidR="00D46293">
        <w:tc>
          <w:tcPr>
            <w:tcW w:w="5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等 级</w:t>
            </w:r>
          </w:p>
        </w:tc>
        <w:tc>
          <w:tcPr>
            <w:tcW w:w="276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法律、法规及其他要求</w:t>
            </w: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人员</w:t>
            </w:r>
          </w:p>
        </w:tc>
        <w:tc>
          <w:tcPr>
            <w:tcW w:w="113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财产损失/万元</w:t>
            </w:r>
          </w:p>
        </w:tc>
        <w:tc>
          <w:tcPr>
            <w:tcW w:w="203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停工</w:t>
            </w:r>
          </w:p>
        </w:tc>
        <w:tc>
          <w:tcPr>
            <w:tcW w:w="1355"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公司形象</w:t>
            </w:r>
          </w:p>
        </w:tc>
      </w:tr>
      <w:tr w:rsidR="00D46293">
        <w:tc>
          <w:tcPr>
            <w:tcW w:w="5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5</w:t>
            </w:r>
          </w:p>
        </w:tc>
        <w:tc>
          <w:tcPr>
            <w:tcW w:w="2762"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jc w:val="center"/>
              <w:rPr>
                <w:rFonts w:ascii="宋体" w:hAnsi="宋体" w:cs="宋体"/>
                <w:color w:val="000000"/>
                <w:szCs w:val="21"/>
              </w:rPr>
            </w:pPr>
            <w:r>
              <w:rPr>
                <w:rFonts w:ascii="宋体" w:hAnsi="宋体" w:cs="宋体" w:hint="eastAsia"/>
                <w:color w:val="000000"/>
                <w:szCs w:val="21"/>
              </w:rPr>
              <w:t>违反法律、法规和标准</w:t>
            </w: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死亡</w:t>
            </w:r>
          </w:p>
        </w:tc>
        <w:tc>
          <w:tcPr>
            <w:tcW w:w="113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&gt;50</w:t>
            </w:r>
          </w:p>
        </w:tc>
        <w:tc>
          <w:tcPr>
            <w:tcW w:w="203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部分装置（&gt;2套）</w:t>
            </w:r>
          </w:p>
          <w:p w:rsidR="00D46293" w:rsidRDefault="008416C3">
            <w:pPr>
              <w:jc w:val="center"/>
              <w:rPr>
                <w:rFonts w:ascii="宋体" w:hAnsi="宋体" w:cs="宋体"/>
                <w:color w:val="000000"/>
                <w:szCs w:val="21"/>
              </w:rPr>
            </w:pPr>
            <w:r>
              <w:rPr>
                <w:rFonts w:ascii="宋体" w:hAnsi="宋体" w:cs="宋体" w:hint="eastAsia"/>
                <w:color w:val="000000"/>
                <w:szCs w:val="21"/>
              </w:rPr>
              <w:t>或设备停工</w:t>
            </w:r>
          </w:p>
        </w:tc>
        <w:tc>
          <w:tcPr>
            <w:tcW w:w="1355"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重大国际国内影响</w:t>
            </w:r>
          </w:p>
        </w:tc>
      </w:tr>
      <w:tr w:rsidR="00D46293">
        <w:tc>
          <w:tcPr>
            <w:tcW w:w="5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4</w:t>
            </w:r>
          </w:p>
        </w:tc>
        <w:tc>
          <w:tcPr>
            <w:tcW w:w="2762"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jc w:val="center"/>
              <w:rPr>
                <w:rFonts w:ascii="宋体" w:hAnsi="宋体" w:cs="宋体"/>
                <w:color w:val="000000"/>
                <w:szCs w:val="21"/>
              </w:rPr>
            </w:pPr>
            <w:r>
              <w:rPr>
                <w:rFonts w:ascii="宋体" w:hAnsi="宋体" w:cs="宋体" w:hint="eastAsia"/>
                <w:color w:val="000000"/>
                <w:szCs w:val="21"/>
              </w:rPr>
              <w:t>潜在违反法规和标准</w:t>
            </w: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丧失劳动能力</w:t>
            </w:r>
          </w:p>
        </w:tc>
        <w:tc>
          <w:tcPr>
            <w:tcW w:w="113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&gt;25</w:t>
            </w:r>
          </w:p>
        </w:tc>
        <w:tc>
          <w:tcPr>
            <w:tcW w:w="203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2套装置停工、或设备停工</w:t>
            </w:r>
          </w:p>
        </w:tc>
        <w:tc>
          <w:tcPr>
            <w:tcW w:w="1355"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行业内、省内影响</w:t>
            </w:r>
          </w:p>
        </w:tc>
      </w:tr>
      <w:tr w:rsidR="00D46293">
        <w:tc>
          <w:tcPr>
            <w:tcW w:w="5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3</w:t>
            </w:r>
          </w:p>
        </w:tc>
        <w:tc>
          <w:tcPr>
            <w:tcW w:w="276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不符合上级公司或行业的安全方针、制度、规定等</w:t>
            </w: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截肢、骨折、听力丧失、慢性病</w:t>
            </w:r>
          </w:p>
        </w:tc>
        <w:tc>
          <w:tcPr>
            <w:tcW w:w="113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&gt;10</w:t>
            </w:r>
          </w:p>
        </w:tc>
        <w:tc>
          <w:tcPr>
            <w:tcW w:w="203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1套装置停工或设备</w:t>
            </w:r>
          </w:p>
        </w:tc>
        <w:tc>
          <w:tcPr>
            <w:tcW w:w="1355"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地区影响</w:t>
            </w:r>
          </w:p>
        </w:tc>
      </w:tr>
      <w:tr w:rsidR="00D46293">
        <w:tc>
          <w:tcPr>
            <w:tcW w:w="5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2</w:t>
            </w:r>
          </w:p>
        </w:tc>
        <w:tc>
          <w:tcPr>
            <w:tcW w:w="2762"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jc w:val="center"/>
              <w:rPr>
                <w:rFonts w:ascii="宋体" w:hAnsi="宋体" w:cs="宋体"/>
                <w:color w:val="000000"/>
                <w:szCs w:val="21"/>
              </w:rPr>
            </w:pPr>
            <w:r>
              <w:rPr>
                <w:rFonts w:ascii="宋体" w:hAnsi="宋体" w:cs="宋体" w:hint="eastAsia"/>
                <w:color w:val="000000"/>
                <w:szCs w:val="21"/>
              </w:rPr>
              <w:t>不符合公司的安全操作程序、规定</w:t>
            </w: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jc w:val="center"/>
              <w:rPr>
                <w:rFonts w:ascii="宋体" w:hAnsi="宋体" w:cs="宋体"/>
                <w:color w:val="000000"/>
                <w:szCs w:val="21"/>
              </w:rPr>
            </w:pPr>
            <w:r>
              <w:rPr>
                <w:rFonts w:ascii="宋体" w:hAnsi="宋体" w:cs="宋体" w:hint="eastAsia"/>
                <w:color w:val="000000"/>
                <w:szCs w:val="21"/>
              </w:rPr>
              <w:t>轻微受伤、间歇不舒服</w:t>
            </w:r>
          </w:p>
        </w:tc>
        <w:tc>
          <w:tcPr>
            <w:tcW w:w="113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&lt;10</w:t>
            </w:r>
          </w:p>
        </w:tc>
        <w:tc>
          <w:tcPr>
            <w:tcW w:w="203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受影响不大，几乎不停工</w:t>
            </w:r>
          </w:p>
        </w:tc>
        <w:tc>
          <w:tcPr>
            <w:tcW w:w="1355"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公司及周边范围</w:t>
            </w:r>
          </w:p>
        </w:tc>
      </w:tr>
      <w:tr w:rsidR="00D46293">
        <w:tc>
          <w:tcPr>
            <w:tcW w:w="5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1</w:t>
            </w:r>
          </w:p>
        </w:tc>
        <w:tc>
          <w:tcPr>
            <w:tcW w:w="2762"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jc w:val="center"/>
              <w:rPr>
                <w:rFonts w:ascii="宋体" w:hAnsi="宋体" w:cs="宋体"/>
                <w:color w:val="000000"/>
                <w:szCs w:val="21"/>
              </w:rPr>
            </w:pPr>
            <w:r>
              <w:rPr>
                <w:rFonts w:ascii="宋体" w:hAnsi="宋体" w:cs="宋体" w:hint="eastAsia"/>
                <w:color w:val="000000"/>
                <w:szCs w:val="21"/>
              </w:rPr>
              <w:t>完全符合</w:t>
            </w: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jc w:val="center"/>
              <w:rPr>
                <w:rFonts w:ascii="宋体" w:hAnsi="宋体" w:cs="宋体"/>
                <w:color w:val="000000"/>
                <w:szCs w:val="21"/>
              </w:rPr>
            </w:pPr>
            <w:r>
              <w:rPr>
                <w:rFonts w:ascii="宋体" w:hAnsi="宋体" w:cs="宋体" w:hint="eastAsia"/>
                <w:color w:val="000000"/>
                <w:szCs w:val="21"/>
              </w:rPr>
              <w:t>无伤亡</w:t>
            </w:r>
          </w:p>
        </w:tc>
        <w:tc>
          <w:tcPr>
            <w:tcW w:w="113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无损失</w:t>
            </w:r>
          </w:p>
        </w:tc>
        <w:tc>
          <w:tcPr>
            <w:tcW w:w="203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没有停工</w:t>
            </w:r>
          </w:p>
        </w:tc>
        <w:tc>
          <w:tcPr>
            <w:tcW w:w="1355"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Cs w:val="21"/>
              </w:rPr>
            </w:pPr>
            <w:r>
              <w:rPr>
                <w:rFonts w:ascii="宋体" w:hAnsi="宋体" w:cs="宋体" w:hint="eastAsia"/>
                <w:color w:val="000000"/>
                <w:szCs w:val="21"/>
              </w:rPr>
              <w:t>形象没有受损</w:t>
            </w:r>
          </w:p>
        </w:tc>
      </w:tr>
    </w:tbl>
    <w:p w:rsidR="00D46293" w:rsidRDefault="008416C3">
      <w:pPr>
        <w:spacing w:line="360" w:lineRule="exact"/>
        <w:ind w:firstLineChars="50" w:firstLine="140"/>
        <w:rPr>
          <w:sz w:val="28"/>
          <w:szCs w:val="28"/>
        </w:rPr>
      </w:pPr>
      <w:r>
        <w:rPr>
          <w:rFonts w:hint="eastAsia"/>
          <w:sz w:val="28"/>
          <w:szCs w:val="28"/>
        </w:rPr>
        <w:t>3</w:t>
      </w:r>
      <w:r>
        <w:rPr>
          <w:rFonts w:hint="eastAsia"/>
          <w:sz w:val="28"/>
          <w:szCs w:val="28"/>
        </w:rPr>
        <w:t>）风险等级</w:t>
      </w:r>
      <w:r>
        <w:rPr>
          <w:rFonts w:hint="eastAsia"/>
          <w:sz w:val="28"/>
          <w:szCs w:val="28"/>
        </w:rPr>
        <w:t>R</w:t>
      </w:r>
      <w:r>
        <w:rPr>
          <w:rFonts w:hint="eastAsia"/>
          <w:sz w:val="28"/>
          <w:szCs w:val="28"/>
        </w:rPr>
        <w:t>判定准则及控制措施：</w:t>
      </w:r>
    </w:p>
    <w:p w:rsidR="00D46293" w:rsidRDefault="008416C3">
      <w:pPr>
        <w:jc w:val="center"/>
        <w:rPr>
          <w:sz w:val="24"/>
        </w:rPr>
      </w:pPr>
      <w:r>
        <w:rPr>
          <w:rFonts w:hint="eastAsia"/>
          <w:sz w:val="24"/>
        </w:rPr>
        <w:t>表</w:t>
      </w:r>
      <w:r>
        <w:rPr>
          <w:rFonts w:hint="eastAsia"/>
          <w:sz w:val="24"/>
        </w:rPr>
        <w:t>3</w:t>
      </w:r>
      <w:r>
        <w:rPr>
          <w:rFonts w:hint="eastAsia"/>
          <w:sz w:val="24"/>
        </w:rPr>
        <w:t>：</w:t>
      </w:r>
      <w:r>
        <w:rPr>
          <w:rFonts w:hint="eastAsia"/>
          <w:sz w:val="24"/>
        </w:rPr>
        <w:t xml:space="preserve"> </w:t>
      </w:r>
      <w:r>
        <w:rPr>
          <w:rFonts w:hint="eastAsia"/>
          <w:sz w:val="24"/>
        </w:rPr>
        <w:t>风险等级判定准则及控制措施</w:t>
      </w:r>
      <w:r>
        <w:rPr>
          <w:sz w:val="24"/>
        </w:rPr>
        <w:t>R</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60"/>
        <w:gridCol w:w="1341"/>
        <w:gridCol w:w="4751"/>
        <w:gridCol w:w="2202"/>
      </w:tblGrid>
      <w:tr w:rsidR="00D46293">
        <w:tc>
          <w:tcPr>
            <w:tcW w:w="1560"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rPr>
            </w:pPr>
            <w:r>
              <w:rPr>
                <w:rFonts w:ascii="宋体" w:hAnsi="宋体" w:hint="eastAsia"/>
                <w:color w:val="000000"/>
              </w:rPr>
              <w:t>风险度</w:t>
            </w:r>
          </w:p>
        </w:tc>
        <w:tc>
          <w:tcPr>
            <w:tcW w:w="134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rPr>
            </w:pPr>
            <w:r>
              <w:rPr>
                <w:rFonts w:ascii="宋体" w:hAnsi="宋体" w:hint="eastAsia"/>
                <w:color w:val="000000"/>
              </w:rPr>
              <w:t>等级</w:t>
            </w:r>
          </w:p>
        </w:tc>
        <w:tc>
          <w:tcPr>
            <w:tcW w:w="475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rPr>
            </w:pPr>
            <w:r>
              <w:rPr>
                <w:rFonts w:ascii="宋体" w:hAnsi="宋体" w:hint="eastAsia"/>
                <w:color w:val="000000"/>
              </w:rPr>
              <w:t>应采取的行动</w:t>
            </w:r>
            <w:r>
              <w:rPr>
                <w:rFonts w:ascii="宋体" w:hAnsi="宋体"/>
                <w:color w:val="000000"/>
              </w:rPr>
              <w:t>/控制措施</w:t>
            </w:r>
          </w:p>
        </w:tc>
        <w:tc>
          <w:tcPr>
            <w:tcW w:w="220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rPr>
            </w:pPr>
            <w:r>
              <w:rPr>
                <w:rFonts w:ascii="宋体" w:hAnsi="宋体" w:hint="eastAsia"/>
                <w:color w:val="000000"/>
              </w:rPr>
              <w:t>实施期限</w:t>
            </w:r>
          </w:p>
        </w:tc>
      </w:tr>
      <w:tr w:rsidR="00D46293">
        <w:tc>
          <w:tcPr>
            <w:tcW w:w="1560"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 w:val="24"/>
              </w:rPr>
            </w:pPr>
            <w:r>
              <w:rPr>
                <w:rFonts w:ascii="宋体" w:hAnsi="宋体" w:cs="宋体" w:hint="eastAsia"/>
                <w:color w:val="000000"/>
                <w:sz w:val="24"/>
              </w:rPr>
              <w:t>21～25</w:t>
            </w:r>
          </w:p>
        </w:tc>
        <w:tc>
          <w:tcPr>
            <w:tcW w:w="134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rPr>
            </w:pPr>
            <w:r>
              <w:rPr>
                <w:rFonts w:ascii="宋体" w:hAnsi="宋体" w:cs="宋体" w:hint="eastAsia"/>
                <w:color w:val="000000"/>
              </w:rPr>
              <w:t>巨大风险</w:t>
            </w:r>
          </w:p>
        </w:tc>
        <w:tc>
          <w:tcPr>
            <w:tcW w:w="4751"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rPr>
                <w:rFonts w:ascii="宋体" w:hAnsi="宋体" w:cs="宋体"/>
                <w:color w:val="000000"/>
              </w:rPr>
            </w:pPr>
            <w:r>
              <w:rPr>
                <w:rFonts w:ascii="宋体" w:hAnsi="宋体" w:cs="宋体" w:hint="eastAsia"/>
                <w:color w:val="000000"/>
              </w:rPr>
              <w:t>在采取措施降低危害前，不能继续作业，对改进措施进行评估</w:t>
            </w:r>
          </w:p>
        </w:tc>
        <w:tc>
          <w:tcPr>
            <w:tcW w:w="220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rPr>
            </w:pPr>
            <w:r>
              <w:rPr>
                <w:rFonts w:ascii="宋体" w:hAnsi="宋体" w:cs="宋体" w:hint="eastAsia"/>
                <w:color w:val="000000"/>
              </w:rPr>
              <w:t>立刻</w:t>
            </w:r>
          </w:p>
        </w:tc>
      </w:tr>
      <w:tr w:rsidR="00D46293">
        <w:tc>
          <w:tcPr>
            <w:tcW w:w="1560"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 w:val="24"/>
              </w:rPr>
            </w:pPr>
            <w:r>
              <w:rPr>
                <w:rFonts w:ascii="宋体" w:hAnsi="宋体" w:cs="宋体" w:hint="eastAsia"/>
                <w:color w:val="000000"/>
                <w:sz w:val="24"/>
              </w:rPr>
              <w:t>15～16</w:t>
            </w:r>
          </w:p>
        </w:tc>
        <w:tc>
          <w:tcPr>
            <w:tcW w:w="134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rPr>
            </w:pPr>
            <w:r>
              <w:rPr>
                <w:rFonts w:ascii="宋体" w:hAnsi="宋体" w:cs="宋体" w:hint="eastAsia"/>
                <w:color w:val="000000"/>
              </w:rPr>
              <w:t>重大风险</w:t>
            </w:r>
          </w:p>
        </w:tc>
        <w:tc>
          <w:tcPr>
            <w:tcW w:w="4751"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rPr>
                <w:rFonts w:ascii="宋体" w:hAnsi="宋体" w:cs="宋体"/>
                <w:color w:val="000000"/>
              </w:rPr>
            </w:pPr>
            <w:r>
              <w:rPr>
                <w:rFonts w:ascii="宋体" w:hAnsi="宋体" w:cs="宋体" w:hint="eastAsia"/>
                <w:color w:val="000000"/>
              </w:rPr>
              <w:t>采取紧急措施降低风险，建立运行控制程序，定期检查、测量及评估</w:t>
            </w:r>
          </w:p>
        </w:tc>
        <w:tc>
          <w:tcPr>
            <w:tcW w:w="220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rPr>
            </w:pPr>
            <w:r>
              <w:rPr>
                <w:rFonts w:ascii="宋体" w:hAnsi="宋体" w:cs="宋体" w:hint="eastAsia"/>
                <w:color w:val="000000"/>
              </w:rPr>
              <w:t>立即或近期整改</w:t>
            </w:r>
          </w:p>
        </w:tc>
      </w:tr>
      <w:tr w:rsidR="00D46293">
        <w:tc>
          <w:tcPr>
            <w:tcW w:w="1560"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 w:val="24"/>
              </w:rPr>
            </w:pPr>
            <w:r>
              <w:rPr>
                <w:rFonts w:ascii="宋体" w:hAnsi="宋体" w:cs="宋体" w:hint="eastAsia"/>
                <w:color w:val="000000"/>
                <w:sz w:val="24"/>
              </w:rPr>
              <w:t>6～12</w:t>
            </w:r>
          </w:p>
        </w:tc>
        <w:tc>
          <w:tcPr>
            <w:tcW w:w="134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rPr>
            </w:pPr>
            <w:r>
              <w:rPr>
                <w:rFonts w:ascii="宋体" w:hAnsi="宋体" w:cs="宋体" w:hint="eastAsia"/>
                <w:color w:val="000000"/>
              </w:rPr>
              <w:t>中等</w:t>
            </w:r>
          </w:p>
        </w:tc>
        <w:tc>
          <w:tcPr>
            <w:tcW w:w="4751"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rPr>
                <w:rFonts w:ascii="宋体" w:hAnsi="宋体" w:cs="宋体"/>
                <w:color w:val="000000"/>
              </w:rPr>
            </w:pPr>
            <w:r>
              <w:rPr>
                <w:rFonts w:ascii="宋体" w:hAnsi="宋体" w:cs="宋体" w:hint="eastAsia"/>
                <w:color w:val="000000"/>
              </w:rPr>
              <w:t>可考虑建立目标、建立操作规程，加强培训及沟通</w:t>
            </w:r>
          </w:p>
        </w:tc>
        <w:tc>
          <w:tcPr>
            <w:tcW w:w="220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rPr>
            </w:pPr>
            <w:r>
              <w:rPr>
                <w:rFonts w:ascii="宋体" w:hAnsi="宋体" w:cs="宋体" w:hint="eastAsia"/>
                <w:color w:val="000000"/>
              </w:rPr>
              <w:t>2年内治理</w:t>
            </w:r>
          </w:p>
        </w:tc>
      </w:tr>
      <w:tr w:rsidR="00D46293">
        <w:tc>
          <w:tcPr>
            <w:tcW w:w="1560"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sz w:val="24"/>
              </w:rPr>
            </w:pPr>
            <w:r>
              <w:rPr>
                <w:rFonts w:ascii="宋体" w:hAnsi="宋体" w:cs="宋体" w:hint="eastAsia"/>
                <w:color w:val="000000"/>
                <w:sz w:val="24"/>
              </w:rPr>
              <w:t>1～5</w:t>
            </w:r>
          </w:p>
        </w:tc>
        <w:tc>
          <w:tcPr>
            <w:tcW w:w="1341"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rPr>
            </w:pPr>
            <w:r>
              <w:rPr>
                <w:rFonts w:ascii="宋体" w:hAnsi="宋体" w:cs="宋体" w:hint="eastAsia"/>
                <w:color w:val="000000"/>
              </w:rPr>
              <w:t>可接受</w:t>
            </w:r>
          </w:p>
        </w:tc>
        <w:tc>
          <w:tcPr>
            <w:tcW w:w="4751" w:type="dxa"/>
            <w:tcBorders>
              <w:top w:val="single" w:sz="4" w:space="0" w:color="auto"/>
              <w:left w:val="single" w:sz="4" w:space="0" w:color="auto"/>
              <w:bottom w:val="single" w:sz="4" w:space="0" w:color="auto"/>
              <w:right w:val="single" w:sz="4" w:space="0" w:color="auto"/>
            </w:tcBorders>
            <w:vAlign w:val="center"/>
          </w:tcPr>
          <w:p w:rsidR="00D46293" w:rsidRDefault="008416C3">
            <w:pPr>
              <w:ind w:firstLineChars="100" w:firstLine="210"/>
              <w:rPr>
                <w:rFonts w:ascii="宋体" w:hAnsi="宋体" w:cs="宋体"/>
                <w:color w:val="000000"/>
              </w:rPr>
            </w:pPr>
            <w:r>
              <w:rPr>
                <w:rFonts w:ascii="宋体" w:hAnsi="宋体" w:cs="宋体" w:hint="eastAsia"/>
                <w:color w:val="000000"/>
              </w:rPr>
              <w:t>可考虑建立操作规程、作业指导书但需定期检查或无需采用控制措施，但需保存记录</w:t>
            </w:r>
          </w:p>
        </w:tc>
        <w:tc>
          <w:tcPr>
            <w:tcW w:w="220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s="宋体"/>
                <w:color w:val="000000"/>
              </w:rPr>
            </w:pPr>
            <w:r>
              <w:rPr>
                <w:rFonts w:ascii="宋体" w:hAnsi="宋体" w:cs="宋体" w:hint="eastAsia"/>
                <w:color w:val="000000"/>
              </w:rPr>
              <w:t>有条件、有经费时治理</w:t>
            </w:r>
          </w:p>
        </w:tc>
      </w:tr>
    </w:tbl>
    <w:p w:rsidR="00D46293" w:rsidRDefault="008416C3">
      <w:pPr>
        <w:spacing w:line="480" w:lineRule="exact"/>
        <w:rPr>
          <w:rFonts w:ascii="宋体" w:hAnsi="宋体"/>
          <w:color w:val="000000"/>
          <w:sz w:val="24"/>
        </w:rPr>
      </w:pPr>
      <w:r>
        <w:rPr>
          <w:rFonts w:ascii="宋体" w:hAnsi="宋体" w:hint="eastAsia"/>
          <w:color w:val="000000"/>
          <w:sz w:val="24"/>
        </w:rPr>
        <w:t>注：</w:t>
      </w:r>
      <w:r>
        <w:rPr>
          <w:rFonts w:ascii="宋体" w:hAnsi="宋体"/>
          <w:color w:val="000000"/>
          <w:sz w:val="24"/>
        </w:rPr>
        <w:t>R=L</w:t>
      </w:r>
      <w:r>
        <w:rPr>
          <w:rFonts w:ascii="宋体" w:hAnsi="宋体" w:hint="eastAsia"/>
          <w:color w:val="000000"/>
          <w:sz w:val="24"/>
        </w:rPr>
        <w:t>×</w:t>
      </w:r>
      <w:r>
        <w:rPr>
          <w:rFonts w:ascii="宋体" w:hAnsi="宋体"/>
          <w:color w:val="000000"/>
          <w:sz w:val="24"/>
        </w:rPr>
        <w:t>S—</w:t>
      </w:r>
      <w:r>
        <w:rPr>
          <w:rFonts w:ascii="宋体" w:hAnsi="宋体" w:hint="eastAsia"/>
          <w:color w:val="000000"/>
          <w:sz w:val="24"/>
        </w:rPr>
        <w:t>危险性或风险度（危险性分值）</w:t>
      </w:r>
    </w:p>
    <w:p w:rsidR="00D46293" w:rsidRDefault="008416C3">
      <w:pPr>
        <w:spacing w:line="480" w:lineRule="exact"/>
        <w:ind w:firstLine="560"/>
        <w:rPr>
          <w:rFonts w:ascii="宋体" w:hAnsi="宋体"/>
          <w:color w:val="000000"/>
          <w:sz w:val="24"/>
        </w:rPr>
      </w:pPr>
      <w:r>
        <w:rPr>
          <w:rFonts w:ascii="宋体" w:hAnsi="宋体"/>
          <w:color w:val="000000"/>
          <w:sz w:val="24"/>
        </w:rPr>
        <w:t>L——</w:t>
      </w:r>
      <w:r>
        <w:rPr>
          <w:rFonts w:ascii="宋体" w:hAnsi="宋体" w:hint="eastAsia"/>
          <w:color w:val="000000"/>
          <w:sz w:val="24"/>
        </w:rPr>
        <w:t>发生事故的可能性大小（发生事故的频率）</w:t>
      </w:r>
    </w:p>
    <w:p w:rsidR="00D46293" w:rsidRDefault="008416C3">
      <w:pPr>
        <w:spacing w:line="480" w:lineRule="exact"/>
        <w:ind w:firstLine="560"/>
      </w:pPr>
      <w:r>
        <w:t>S——</w:t>
      </w:r>
      <w:r>
        <w:rPr>
          <w:rFonts w:hint="eastAsia"/>
        </w:rPr>
        <w:t>一旦发生事故会造成的损失后果。</w:t>
      </w:r>
    </w:p>
    <w:p w:rsidR="00D46293" w:rsidRDefault="008416C3">
      <w:pPr>
        <w:rPr>
          <w:sz w:val="28"/>
          <w:szCs w:val="28"/>
        </w:rPr>
      </w:pPr>
      <w:r>
        <w:rPr>
          <w:rFonts w:hint="eastAsia"/>
          <w:sz w:val="28"/>
          <w:szCs w:val="28"/>
        </w:rPr>
        <w:t>4</w:t>
      </w:r>
      <w:r>
        <w:rPr>
          <w:rFonts w:hint="eastAsia"/>
          <w:sz w:val="28"/>
          <w:szCs w:val="28"/>
        </w:rPr>
        <w:t>）风险评估表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2"/>
        <w:gridCol w:w="1641"/>
        <w:gridCol w:w="1644"/>
        <w:gridCol w:w="1644"/>
        <w:gridCol w:w="1643"/>
        <w:gridCol w:w="1640"/>
      </w:tblGrid>
      <w:tr w:rsidR="00D46293">
        <w:trPr>
          <w:trHeight w:val="1019"/>
        </w:trPr>
        <w:tc>
          <w:tcPr>
            <w:tcW w:w="1642" w:type="dxa"/>
            <w:tcBorders>
              <w:tl2br w:val="single" w:sz="4" w:space="0" w:color="auto"/>
            </w:tcBorders>
          </w:tcPr>
          <w:p w:rsidR="00D46293" w:rsidRDefault="008416C3">
            <w:pPr>
              <w:rPr>
                <w:rFonts w:ascii="宋体" w:hAnsi="宋体" w:cs="宋体"/>
                <w:szCs w:val="21"/>
              </w:rPr>
            </w:pPr>
            <w:r>
              <w:rPr>
                <w:rFonts w:ascii="宋体" w:hAnsi="宋体" w:cs="宋体" w:hint="eastAsia"/>
                <w:szCs w:val="21"/>
              </w:rPr>
              <w:t xml:space="preserve">       严重性</w:t>
            </w:r>
          </w:p>
          <w:p w:rsidR="00D46293" w:rsidRDefault="00D46293">
            <w:pPr>
              <w:rPr>
                <w:rFonts w:ascii="宋体" w:hAnsi="宋体" w:cs="宋体"/>
                <w:szCs w:val="21"/>
              </w:rPr>
            </w:pPr>
          </w:p>
          <w:p w:rsidR="00D46293" w:rsidRDefault="008416C3">
            <w:pPr>
              <w:rPr>
                <w:rFonts w:ascii="宋体" w:hAnsi="宋体" w:cs="宋体"/>
                <w:szCs w:val="21"/>
              </w:rPr>
            </w:pPr>
            <w:r>
              <w:rPr>
                <w:rFonts w:ascii="宋体" w:hAnsi="宋体" w:cs="宋体" w:hint="eastAsia"/>
                <w:szCs w:val="21"/>
              </w:rPr>
              <w:t>可能性</w:t>
            </w:r>
          </w:p>
        </w:tc>
        <w:tc>
          <w:tcPr>
            <w:tcW w:w="1641" w:type="dxa"/>
            <w:vAlign w:val="center"/>
          </w:tcPr>
          <w:p w:rsidR="00D46293" w:rsidRDefault="008416C3">
            <w:pPr>
              <w:jc w:val="center"/>
              <w:rPr>
                <w:rFonts w:ascii="宋体" w:hAnsi="宋体" w:cs="宋体"/>
                <w:szCs w:val="21"/>
              </w:rPr>
            </w:pPr>
            <w:r>
              <w:rPr>
                <w:rFonts w:ascii="宋体" w:hAnsi="宋体" w:cs="宋体" w:hint="eastAsia"/>
                <w:szCs w:val="21"/>
              </w:rPr>
              <w:t>1</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2</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3</w:t>
            </w:r>
          </w:p>
        </w:tc>
        <w:tc>
          <w:tcPr>
            <w:tcW w:w="1643" w:type="dxa"/>
            <w:vAlign w:val="center"/>
          </w:tcPr>
          <w:p w:rsidR="00D46293" w:rsidRDefault="008416C3">
            <w:pPr>
              <w:jc w:val="center"/>
              <w:rPr>
                <w:rFonts w:ascii="宋体" w:hAnsi="宋体" w:cs="宋体"/>
                <w:szCs w:val="21"/>
              </w:rPr>
            </w:pPr>
            <w:r>
              <w:rPr>
                <w:rFonts w:ascii="宋体" w:hAnsi="宋体" w:cs="宋体" w:hint="eastAsia"/>
                <w:szCs w:val="21"/>
              </w:rPr>
              <w:t>4</w:t>
            </w:r>
          </w:p>
        </w:tc>
        <w:tc>
          <w:tcPr>
            <w:tcW w:w="1640" w:type="dxa"/>
            <w:vAlign w:val="center"/>
          </w:tcPr>
          <w:p w:rsidR="00D46293" w:rsidRDefault="008416C3">
            <w:pPr>
              <w:jc w:val="center"/>
              <w:rPr>
                <w:rFonts w:ascii="宋体" w:hAnsi="宋体" w:cs="宋体"/>
                <w:szCs w:val="21"/>
              </w:rPr>
            </w:pPr>
            <w:r>
              <w:rPr>
                <w:rFonts w:ascii="宋体" w:hAnsi="宋体" w:cs="宋体" w:hint="eastAsia"/>
                <w:szCs w:val="21"/>
              </w:rPr>
              <w:t>5</w:t>
            </w:r>
          </w:p>
        </w:tc>
      </w:tr>
      <w:tr w:rsidR="00D46293">
        <w:trPr>
          <w:trHeight w:val="567"/>
        </w:trPr>
        <w:tc>
          <w:tcPr>
            <w:tcW w:w="1642" w:type="dxa"/>
            <w:vAlign w:val="center"/>
          </w:tcPr>
          <w:p w:rsidR="00D46293" w:rsidRDefault="008416C3">
            <w:pPr>
              <w:jc w:val="center"/>
              <w:rPr>
                <w:rFonts w:ascii="宋体" w:hAnsi="宋体" w:cs="宋体"/>
                <w:szCs w:val="21"/>
              </w:rPr>
            </w:pPr>
            <w:r>
              <w:rPr>
                <w:rFonts w:ascii="宋体" w:hAnsi="宋体" w:cs="宋体" w:hint="eastAsia"/>
                <w:szCs w:val="21"/>
              </w:rPr>
              <w:t>1</w:t>
            </w:r>
          </w:p>
        </w:tc>
        <w:tc>
          <w:tcPr>
            <w:tcW w:w="1641" w:type="dxa"/>
            <w:vAlign w:val="center"/>
          </w:tcPr>
          <w:p w:rsidR="00D46293" w:rsidRDefault="008416C3">
            <w:pPr>
              <w:jc w:val="center"/>
              <w:rPr>
                <w:rFonts w:ascii="宋体" w:hAnsi="宋体" w:cs="宋体"/>
                <w:szCs w:val="21"/>
              </w:rPr>
            </w:pPr>
            <w:r>
              <w:rPr>
                <w:rFonts w:ascii="宋体" w:hAnsi="宋体" w:cs="宋体" w:hint="eastAsia"/>
                <w:szCs w:val="21"/>
              </w:rPr>
              <w:t>1</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2</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3</w:t>
            </w:r>
          </w:p>
        </w:tc>
        <w:tc>
          <w:tcPr>
            <w:tcW w:w="1643" w:type="dxa"/>
            <w:vAlign w:val="center"/>
          </w:tcPr>
          <w:p w:rsidR="00D46293" w:rsidRDefault="008416C3">
            <w:pPr>
              <w:jc w:val="center"/>
              <w:rPr>
                <w:rFonts w:ascii="宋体" w:hAnsi="宋体" w:cs="宋体"/>
                <w:szCs w:val="21"/>
              </w:rPr>
            </w:pPr>
            <w:r>
              <w:rPr>
                <w:rFonts w:ascii="宋体" w:hAnsi="宋体" w:cs="宋体" w:hint="eastAsia"/>
                <w:szCs w:val="21"/>
              </w:rPr>
              <w:t>4</w:t>
            </w:r>
          </w:p>
        </w:tc>
        <w:tc>
          <w:tcPr>
            <w:tcW w:w="1640" w:type="dxa"/>
            <w:vAlign w:val="center"/>
          </w:tcPr>
          <w:p w:rsidR="00D46293" w:rsidRDefault="008416C3">
            <w:pPr>
              <w:jc w:val="center"/>
              <w:rPr>
                <w:rFonts w:ascii="宋体" w:hAnsi="宋体" w:cs="宋体"/>
                <w:szCs w:val="21"/>
              </w:rPr>
            </w:pPr>
            <w:r>
              <w:rPr>
                <w:rFonts w:ascii="宋体" w:hAnsi="宋体" w:cs="宋体" w:hint="eastAsia"/>
                <w:szCs w:val="21"/>
              </w:rPr>
              <w:t>5</w:t>
            </w:r>
          </w:p>
        </w:tc>
      </w:tr>
      <w:tr w:rsidR="00D46293">
        <w:trPr>
          <w:trHeight w:val="567"/>
        </w:trPr>
        <w:tc>
          <w:tcPr>
            <w:tcW w:w="1642" w:type="dxa"/>
            <w:vAlign w:val="center"/>
          </w:tcPr>
          <w:p w:rsidR="00D46293" w:rsidRDefault="008416C3">
            <w:pPr>
              <w:jc w:val="center"/>
              <w:rPr>
                <w:rFonts w:ascii="宋体" w:hAnsi="宋体" w:cs="宋体"/>
                <w:szCs w:val="21"/>
              </w:rPr>
            </w:pPr>
            <w:r>
              <w:rPr>
                <w:rFonts w:ascii="宋体" w:hAnsi="宋体" w:cs="宋体" w:hint="eastAsia"/>
                <w:szCs w:val="21"/>
              </w:rPr>
              <w:t>2</w:t>
            </w:r>
          </w:p>
        </w:tc>
        <w:tc>
          <w:tcPr>
            <w:tcW w:w="1641" w:type="dxa"/>
            <w:vAlign w:val="center"/>
          </w:tcPr>
          <w:p w:rsidR="00D46293" w:rsidRDefault="008416C3">
            <w:pPr>
              <w:jc w:val="center"/>
              <w:rPr>
                <w:rFonts w:ascii="宋体" w:hAnsi="宋体" w:cs="宋体"/>
                <w:szCs w:val="21"/>
              </w:rPr>
            </w:pPr>
            <w:r>
              <w:rPr>
                <w:rFonts w:ascii="宋体" w:hAnsi="宋体" w:cs="宋体" w:hint="eastAsia"/>
                <w:szCs w:val="21"/>
              </w:rPr>
              <w:t>2</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4</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6</w:t>
            </w:r>
          </w:p>
        </w:tc>
        <w:tc>
          <w:tcPr>
            <w:tcW w:w="1643" w:type="dxa"/>
            <w:vAlign w:val="center"/>
          </w:tcPr>
          <w:p w:rsidR="00D46293" w:rsidRDefault="008416C3">
            <w:pPr>
              <w:jc w:val="center"/>
              <w:rPr>
                <w:rFonts w:ascii="宋体" w:hAnsi="宋体" w:cs="宋体"/>
                <w:szCs w:val="21"/>
              </w:rPr>
            </w:pPr>
            <w:r>
              <w:rPr>
                <w:rFonts w:ascii="宋体" w:hAnsi="宋体" w:cs="宋体" w:hint="eastAsia"/>
                <w:szCs w:val="21"/>
              </w:rPr>
              <w:t>8</w:t>
            </w:r>
          </w:p>
        </w:tc>
        <w:tc>
          <w:tcPr>
            <w:tcW w:w="1640" w:type="dxa"/>
            <w:vAlign w:val="center"/>
          </w:tcPr>
          <w:p w:rsidR="00D46293" w:rsidRDefault="008416C3">
            <w:pPr>
              <w:jc w:val="center"/>
              <w:rPr>
                <w:rFonts w:ascii="宋体" w:hAnsi="宋体" w:cs="宋体"/>
                <w:szCs w:val="21"/>
              </w:rPr>
            </w:pPr>
            <w:r>
              <w:rPr>
                <w:rFonts w:ascii="宋体" w:hAnsi="宋体" w:cs="宋体" w:hint="eastAsia"/>
                <w:szCs w:val="21"/>
              </w:rPr>
              <w:t>10</w:t>
            </w:r>
          </w:p>
        </w:tc>
      </w:tr>
      <w:tr w:rsidR="00D46293">
        <w:trPr>
          <w:trHeight w:val="567"/>
        </w:trPr>
        <w:tc>
          <w:tcPr>
            <w:tcW w:w="1642" w:type="dxa"/>
            <w:vAlign w:val="center"/>
          </w:tcPr>
          <w:p w:rsidR="00D46293" w:rsidRDefault="008416C3">
            <w:pPr>
              <w:jc w:val="center"/>
              <w:rPr>
                <w:rFonts w:ascii="宋体" w:hAnsi="宋体" w:cs="宋体"/>
                <w:szCs w:val="21"/>
              </w:rPr>
            </w:pPr>
            <w:r>
              <w:rPr>
                <w:rFonts w:ascii="宋体" w:hAnsi="宋体" w:cs="宋体" w:hint="eastAsia"/>
                <w:szCs w:val="21"/>
              </w:rPr>
              <w:t>3</w:t>
            </w:r>
          </w:p>
        </w:tc>
        <w:tc>
          <w:tcPr>
            <w:tcW w:w="1641" w:type="dxa"/>
            <w:vAlign w:val="center"/>
          </w:tcPr>
          <w:p w:rsidR="00D46293" w:rsidRDefault="008416C3">
            <w:pPr>
              <w:jc w:val="center"/>
              <w:rPr>
                <w:rFonts w:ascii="宋体" w:hAnsi="宋体" w:cs="宋体"/>
                <w:szCs w:val="21"/>
              </w:rPr>
            </w:pPr>
            <w:r>
              <w:rPr>
                <w:rFonts w:ascii="宋体" w:hAnsi="宋体" w:cs="宋体" w:hint="eastAsia"/>
                <w:szCs w:val="21"/>
              </w:rPr>
              <w:t>3</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6</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9</w:t>
            </w:r>
          </w:p>
        </w:tc>
        <w:tc>
          <w:tcPr>
            <w:tcW w:w="1643" w:type="dxa"/>
            <w:vAlign w:val="center"/>
          </w:tcPr>
          <w:p w:rsidR="00D46293" w:rsidRDefault="008416C3">
            <w:pPr>
              <w:jc w:val="center"/>
              <w:rPr>
                <w:rFonts w:ascii="宋体" w:hAnsi="宋体" w:cs="宋体"/>
                <w:szCs w:val="21"/>
              </w:rPr>
            </w:pPr>
            <w:r>
              <w:rPr>
                <w:rFonts w:ascii="宋体" w:hAnsi="宋体" w:cs="宋体" w:hint="eastAsia"/>
                <w:szCs w:val="21"/>
              </w:rPr>
              <w:t>12</w:t>
            </w:r>
          </w:p>
        </w:tc>
        <w:tc>
          <w:tcPr>
            <w:tcW w:w="1640" w:type="dxa"/>
            <w:vAlign w:val="center"/>
          </w:tcPr>
          <w:p w:rsidR="00D46293" w:rsidRDefault="008416C3">
            <w:pPr>
              <w:jc w:val="center"/>
              <w:rPr>
                <w:rFonts w:ascii="宋体" w:hAnsi="宋体" w:cs="宋体"/>
                <w:b/>
                <w:szCs w:val="21"/>
              </w:rPr>
            </w:pPr>
            <w:r>
              <w:rPr>
                <w:rFonts w:ascii="宋体" w:hAnsi="宋体" w:cs="宋体" w:hint="eastAsia"/>
                <w:b/>
                <w:szCs w:val="21"/>
              </w:rPr>
              <w:t>15</w:t>
            </w:r>
          </w:p>
        </w:tc>
      </w:tr>
      <w:tr w:rsidR="00D46293">
        <w:trPr>
          <w:trHeight w:val="567"/>
        </w:trPr>
        <w:tc>
          <w:tcPr>
            <w:tcW w:w="1642" w:type="dxa"/>
            <w:vAlign w:val="center"/>
          </w:tcPr>
          <w:p w:rsidR="00D46293" w:rsidRDefault="008416C3">
            <w:pPr>
              <w:jc w:val="center"/>
              <w:rPr>
                <w:rFonts w:ascii="宋体" w:hAnsi="宋体" w:cs="宋体"/>
                <w:szCs w:val="21"/>
              </w:rPr>
            </w:pPr>
            <w:r>
              <w:rPr>
                <w:rFonts w:ascii="宋体" w:hAnsi="宋体" w:cs="宋体" w:hint="eastAsia"/>
                <w:szCs w:val="21"/>
              </w:rPr>
              <w:t>4</w:t>
            </w:r>
          </w:p>
        </w:tc>
        <w:tc>
          <w:tcPr>
            <w:tcW w:w="1641" w:type="dxa"/>
            <w:vAlign w:val="center"/>
          </w:tcPr>
          <w:p w:rsidR="00D46293" w:rsidRDefault="008416C3">
            <w:pPr>
              <w:jc w:val="center"/>
              <w:rPr>
                <w:rFonts w:ascii="宋体" w:hAnsi="宋体" w:cs="宋体"/>
                <w:szCs w:val="21"/>
              </w:rPr>
            </w:pPr>
            <w:r>
              <w:rPr>
                <w:rFonts w:ascii="宋体" w:hAnsi="宋体" w:cs="宋体" w:hint="eastAsia"/>
                <w:szCs w:val="21"/>
              </w:rPr>
              <w:t>4</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8</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12</w:t>
            </w:r>
          </w:p>
        </w:tc>
        <w:tc>
          <w:tcPr>
            <w:tcW w:w="1643" w:type="dxa"/>
            <w:vAlign w:val="center"/>
          </w:tcPr>
          <w:p w:rsidR="00D46293" w:rsidRDefault="008416C3">
            <w:pPr>
              <w:jc w:val="center"/>
              <w:rPr>
                <w:rFonts w:ascii="宋体" w:hAnsi="宋体" w:cs="宋体"/>
                <w:b/>
                <w:szCs w:val="21"/>
              </w:rPr>
            </w:pPr>
            <w:r>
              <w:rPr>
                <w:rFonts w:ascii="宋体" w:hAnsi="宋体" w:cs="宋体" w:hint="eastAsia"/>
                <w:b/>
                <w:szCs w:val="21"/>
              </w:rPr>
              <w:t>16</w:t>
            </w:r>
          </w:p>
        </w:tc>
        <w:tc>
          <w:tcPr>
            <w:tcW w:w="1640" w:type="dxa"/>
            <w:vAlign w:val="center"/>
          </w:tcPr>
          <w:p w:rsidR="00D46293" w:rsidRDefault="008416C3">
            <w:pPr>
              <w:jc w:val="center"/>
              <w:rPr>
                <w:rFonts w:ascii="宋体" w:hAnsi="宋体" w:cs="宋体"/>
                <w:b/>
                <w:szCs w:val="21"/>
              </w:rPr>
            </w:pPr>
            <w:r>
              <w:rPr>
                <w:rFonts w:ascii="宋体" w:hAnsi="宋体" w:cs="宋体" w:hint="eastAsia"/>
                <w:b/>
                <w:szCs w:val="21"/>
              </w:rPr>
              <w:t>20</w:t>
            </w:r>
          </w:p>
        </w:tc>
      </w:tr>
      <w:tr w:rsidR="00D46293">
        <w:trPr>
          <w:trHeight w:val="567"/>
        </w:trPr>
        <w:tc>
          <w:tcPr>
            <w:tcW w:w="1642" w:type="dxa"/>
            <w:vAlign w:val="center"/>
          </w:tcPr>
          <w:p w:rsidR="00D46293" w:rsidRDefault="008416C3">
            <w:pPr>
              <w:jc w:val="center"/>
              <w:rPr>
                <w:rFonts w:ascii="宋体" w:hAnsi="宋体" w:cs="宋体"/>
                <w:szCs w:val="21"/>
              </w:rPr>
            </w:pPr>
            <w:r>
              <w:rPr>
                <w:rFonts w:ascii="宋体" w:hAnsi="宋体" w:cs="宋体" w:hint="eastAsia"/>
                <w:szCs w:val="21"/>
              </w:rPr>
              <w:lastRenderedPageBreak/>
              <w:t>5</w:t>
            </w:r>
          </w:p>
        </w:tc>
        <w:tc>
          <w:tcPr>
            <w:tcW w:w="1641" w:type="dxa"/>
            <w:vAlign w:val="center"/>
          </w:tcPr>
          <w:p w:rsidR="00D46293" w:rsidRDefault="008416C3">
            <w:pPr>
              <w:jc w:val="center"/>
              <w:rPr>
                <w:rFonts w:ascii="宋体" w:hAnsi="宋体" w:cs="宋体"/>
                <w:szCs w:val="21"/>
              </w:rPr>
            </w:pPr>
            <w:r>
              <w:rPr>
                <w:rFonts w:ascii="宋体" w:hAnsi="宋体" w:cs="宋体" w:hint="eastAsia"/>
                <w:szCs w:val="21"/>
              </w:rPr>
              <w:t>5</w:t>
            </w:r>
          </w:p>
        </w:tc>
        <w:tc>
          <w:tcPr>
            <w:tcW w:w="1644" w:type="dxa"/>
            <w:vAlign w:val="center"/>
          </w:tcPr>
          <w:p w:rsidR="00D46293" w:rsidRDefault="008416C3">
            <w:pPr>
              <w:jc w:val="center"/>
              <w:rPr>
                <w:rFonts w:ascii="宋体" w:hAnsi="宋体" w:cs="宋体"/>
                <w:szCs w:val="21"/>
              </w:rPr>
            </w:pPr>
            <w:r>
              <w:rPr>
                <w:rFonts w:ascii="宋体" w:hAnsi="宋体" w:cs="宋体" w:hint="eastAsia"/>
                <w:szCs w:val="21"/>
              </w:rPr>
              <w:t>10</w:t>
            </w:r>
          </w:p>
        </w:tc>
        <w:tc>
          <w:tcPr>
            <w:tcW w:w="1644" w:type="dxa"/>
            <w:vAlign w:val="center"/>
          </w:tcPr>
          <w:p w:rsidR="00D46293" w:rsidRDefault="008416C3">
            <w:pPr>
              <w:jc w:val="center"/>
              <w:rPr>
                <w:rFonts w:ascii="宋体" w:hAnsi="宋体" w:cs="宋体"/>
                <w:b/>
                <w:szCs w:val="21"/>
              </w:rPr>
            </w:pPr>
            <w:r>
              <w:rPr>
                <w:rFonts w:ascii="宋体" w:hAnsi="宋体" w:cs="宋体" w:hint="eastAsia"/>
                <w:b/>
                <w:szCs w:val="21"/>
              </w:rPr>
              <w:t>15</w:t>
            </w:r>
          </w:p>
        </w:tc>
        <w:tc>
          <w:tcPr>
            <w:tcW w:w="1643" w:type="dxa"/>
            <w:vAlign w:val="center"/>
          </w:tcPr>
          <w:p w:rsidR="00D46293" w:rsidRDefault="008416C3">
            <w:pPr>
              <w:jc w:val="center"/>
              <w:rPr>
                <w:rFonts w:ascii="宋体" w:hAnsi="宋体" w:cs="宋体"/>
                <w:b/>
                <w:szCs w:val="21"/>
              </w:rPr>
            </w:pPr>
            <w:r>
              <w:rPr>
                <w:rFonts w:ascii="宋体" w:hAnsi="宋体" w:cs="宋体" w:hint="eastAsia"/>
                <w:b/>
                <w:szCs w:val="21"/>
              </w:rPr>
              <w:t>20</w:t>
            </w:r>
          </w:p>
        </w:tc>
        <w:tc>
          <w:tcPr>
            <w:tcW w:w="1640" w:type="dxa"/>
            <w:vAlign w:val="center"/>
          </w:tcPr>
          <w:p w:rsidR="00D46293" w:rsidRDefault="008416C3">
            <w:pPr>
              <w:jc w:val="center"/>
              <w:rPr>
                <w:rFonts w:ascii="宋体" w:hAnsi="宋体" w:cs="宋体"/>
                <w:b/>
                <w:szCs w:val="21"/>
              </w:rPr>
            </w:pPr>
            <w:r>
              <w:rPr>
                <w:rFonts w:ascii="宋体" w:hAnsi="宋体" w:cs="宋体" w:hint="eastAsia"/>
                <w:b/>
                <w:szCs w:val="21"/>
              </w:rPr>
              <w:t>25</w:t>
            </w:r>
          </w:p>
        </w:tc>
      </w:tr>
    </w:tbl>
    <w:p w:rsidR="00D46293" w:rsidRDefault="008416C3">
      <w:pPr>
        <w:pStyle w:val="3"/>
      </w:pPr>
      <w:r>
        <w:rPr>
          <w:rFonts w:hint="eastAsia"/>
        </w:rPr>
        <w:t>八、评价结果：主要危害因素、风险及控制措施</w:t>
      </w:r>
    </w:p>
    <w:p w:rsidR="00D46293" w:rsidRDefault="008416C3">
      <w:pPr>
        <w:ind w:firstLine="570"/>
        <w:rPr>
          <w:sz w:val="28"/>
          <w:szCs w:val="28"/>
        </w:rPr>
      </w:pPr>
      <w:r>
        <w:rPr>
          <w:rFonts w:hint="eastAsia"/>
          <w:sz w:val="28"/>
          <w:szCs w:val="28"/>
        </w:rPr>
        <w:t>依据安全检查表（</w:t>
      </w:r>
      <w:r>
        <w:rPr>
          <w:rFonts w:hint="eastAsia"/>
          <w:sz w:val="28"/>
          <w:szCs w:val="28"/>
        </w:rPr>
        <w:t>SCL</w:t>
      </w:r>
      <w:r>
        <w:rPr>
          <w:rFonts w:hint="eastAsia"/>
          <w:sz w:val="28"/>
          <w:szCs w:val="28"/>
        </w:rPr>
        <w:t>）和工作危害分析（</w:t>
      </w:r>
      <w:r>
        <w:rPr>
          <w:rFonts w:hint="eastAsia"/>
          <w:sz w:val="28"/>
          <w:szCs w:val="28"/>
        </w:rPr>
        <w:t>JHA</w:t>
      </w:r>
      <w:r>
        <w:rPr>
          <w:rFonts w:hint="eastAsia"/>
          <w:sz w:val="28"/>
          <w:szCs w:val="28"/>
        </w:rPr>
        <w:t>）为工具，以两个过程中的危害发生的可能性</w:t>
      </w:r>
      <w:r>
        <w:rPr>
          <w:rFonts w:hint="eastAsia"/>
          <w:sz w:val="28"/>
          <w:szCs w:val="28"/>
        </w:rPr>
        <w:t>L</w:t>
      </w:r>
      <w:r>
        <w:rPr>
          <w:rFonts w:hint="eastAsia"/>
          <w:sz w:val="28"/>
          <w:szCs w:val="28"/>
        </w:rPr>
        <w:t>及危害后果严重性</w:t>
      </w:r>
      <w:r>
        <w:rPr>
          <w:rFonts w:hint="eastAsia"/>
          <w:sz w:val="28"/>
          <w:szCs w:val="28"/>
        </w:rPr>
        <w:t>S</w:t>
      </w:r>
      <w:r>
        <w:rPr>
          <w:rFonts w:hint="eastAsia"/>
          <w:sz w:val="28"/>
          <w:szCs w:val="28"/>
        </w:rPr>
        <w:t>的综合评定结果</w:t>
      </w:r>
      <w:r>
        <w:rPr>
          <w:rFonts w:hint="eastAsia"/>
          <w:sz w:val="28"/>
          <w:szCs w:val="28"/>
        </w:rPr>
        <w:t>R</w:t>
      </w:r>
      <w:r>
        <w:rPr>
          <w:rFonts w:hint="eastAsia"/>
          <w:sz w:val="28"/>
          <w:szCs w:val="28"/>
        </w:rPr>
        <w:t>，按风险等级判定准则及控制措施评出加油站经营管理过程中的风险控制清单。</w:t>
      </w:r>
    </w:p>
    <w:p w:rsidR="00D46293" w:rsidRDefault="008416C3">
      <w:pPr>
        <w:pStyle w:val="2"/>
        <w:numPr>
          <w:ilvl w:val="0"/>
          <w:numId w:val="0"/>
        </w:numPr>
        <w:ind w:left="567"/>
        <w:rPr>
          <w:rFonts w:ascii="宋体" w:hAnsi="宋体"/>
          <w:kern w:val="0"/>
        </w:rPr>
      </w:pPr>
      <w:r>
        <w:rPr>
          <w:rFonts w:ascii="宋体" w:hAnsi="宋体" w:hint="eastAsia"/>
          <w:kern w:val="0"/>
        </w:rPr>
        <w:t>1.风险评价结果和风险控制效果评审组织</w:t>
      </w:r>
    </w:p>
    <w:p w:rsidR="00D46293" w:rsidRDefault="008416C3">
      <w:pPr>
        <w:spacing w:line="500" w:lineRule="exact"/>
        <w:ind w:firstLineChars="200" w:firstLine="560"/>
        <w:rPr>
          <w:rFonts w:ascii="宋体" w:hAnsi="宋体"/>
          <w:sz w:val="28"/>
          <w:szCs w:val="32"/>
        </w:rPr>
      </w:pPr>
      <w:r>
        <w:rPr>
          <w:rFonts w:ascii="宋体" w:hAnsi="宋体" w:hint="eastAsia"/>
          <w:sz w:val="28"/>
          <w:szCs w:val="32"/>
        </w:rPr>
        <w:t>风险评价领导小组对本站风险评价的危险源辨识范围较为全面、风险评价结果基本属实，风险控制措施已全面落实，落实的风险控制措施满足安全、可靠和可行的要求。</w:t>
      </w:r>
    </w:p>
    <w:p w:rsidR="00D46293" w:rsidRDefault="008416C3">
      <w:pPr>
        <w:pStyle w:val="2"/>
        <w:numPr>
          <w:ilvl w:val="0"/>
          <w:numId w:val="0"/>
        </w:numPr>
        <w:ind w:left="567"/>
        <w:rPr>
          <w:rFonts w:ascii="宋体" w:hAnsi="宋体"/>
          <w:kern w:val="0"/>
        </w:rPr>
      </w:pPr>
      <w:r>
        <w:rPr>
          <w:rFonts w:ascii="宋体" w:hAnsi="宋体" w:hint="eastAsia"/>
          <w:kern w:val="0"/>
        </w:rPr>
        <w:t>2.风险评价目的评审情况</w:t>
      </w:r>
    </w:p>
    <w:p w:rsidR="00D46293" w:rsidRDefault="008416C3">
      <w:pPr>
        <w:spacing w:line="500" w:lineRule="exact"/>
        <w:ind w:firstLineChars="200" w:firstLine="560"/>
        <w:rPr>
          <w:rFonts w:ascii="宋体" w:hAnsi="宋体"/>
          <w:sz w:val="28"/>
          <w:szCs w:val="32"/>
        </w:rPr>
      </w:pPr>
      <w:r>
        <w:rPr>
          <w:rFonts w:ascii="宋体" w:hAnsi="宋体" w:hint="eastAsia"/>
          <w:sz w:val="28"/>
          <w:szCs w:val="32"/>
        </w:rPr>
        <w:t>我站风险评价是为了达到识别各岗位存在的工作危害，确定我站作业风险程度等级，采取相对应的风险控制策措施，实现管理关口迁移，实现事前预防，达到消减危害、控制风险的目的。</w:t>
      </w:r>
    </w:p>
    <w:p w:rsidR="00D46293" w:rsidRDefault="008416C3">
      <w:pPr>
        <w:pStyle w:val="2"/>
        <w:numPr>
          <w:ilvl w:val="0"/>
          <w:numId w:val="0"/>
        </w:numPr>
        <w:ind w:left="567"/>
        <w:rPr>
          <w:rFonts w:ascii="宋体" w:hAnsi="宋体"/>
          <w:kern w:val="0"/>
        </w:rPr>
      </w:pPr>
      <w:r>
        <w:rPr>
          <w:rFonts w:ascii="宋体" w:hAnsi="宋体" w:hint="eastAsia"/>
          <w:kern w:val="0"/>
        </w:rPr>
        <w:t>3.风险评价范围评审情况</w:t>
      </w:r>
    </w:p>
    <w:p w:rsidR="00D46293" w:rsidRDefault="008416C3">
      <w:pPr>
        <w:spacing w:line="500" w:lineRule="exact"/>
        <w:ind w:firstLineChars="200" w:firstLine="560"/>
        <w:rPr>
          <w:rFonts w:ascii="宋体" w:hAnsi="宋体"/>
          <w:sz w:val="28"/>
          <w:szCs w:val="32"/>
        </w:rPr>
      </w:pPr>
      <w:r>
        <w:rPr>
          <w:rFonts w:ascii="宋体" w:hAnsi="宋体" w:hint="eastAsia"/>
          <w:sz w:val="28"/>
          <w:szCs w:val="32"/>
        </w:rPr>
        <w:t>我站风险评价范围基本覆盖了要求的9个方面：规划、设计和建设、投产、运行等阶段；常规和异常活动；事故及潜在的紧急情况；所有进入作业场所的人员的活动；油品的运输和接卸过程；作业场所的设施、设备、车辆、安全防护用品；人为因素，包括违反操作规程和安全生产规章制度；丢弃、废弃、拆除与处置；气候、地震及其他自然灾害。</w:t>
      </w:r>
    </w:p>
    <w:p w:rsidR="00D46293" w:rsidRDefault="008416C3">
      <w:pPr>
        <w:pStyle w:val="2"/>
        <w:numPr>
          <w:ilvl w:val="0"/>
          <w:numId w:val="0"/>
        </w:numPr>
        <w:ind w:left="567"/>
        <w:rPr>
          <w:rFonts w:ascii="宋体" w:hAnsi="宋体"/>
          <w:kern w:val="0"/>
        </w:rPr>
      </w:pPr>
      <w:r>
        <w:rPr>
          <w:rFonts w:ascii="宋体" w:hAnsi="宋体" w:hint="eastAsia"/>
          <w:kern w:val="0"/>
        </w:rPr>
        <w:t>4.危害辨识评审情况</w:t>
      </w:r>
    </w:p>
    <w:p w:rsidR="00D46293" w:rsidRDefault="008416C3">
      <w:pPr>
        <w:spacing w:line="500" w:lineRule="exact"/>
        <w:ind w:firstLineChars="200" w:firstLine="560"/>
        <w:rPr>
          <w:rFonts w:ascii="宋体" w:hAnsi="宋体"/>
          <w:sz w:val="28"/>
          <w:szCs w:val="32"/>
        </w:rPr>
      </w:pPr>
      <w:r>
        <w:rPr>
          <w:rFonts w:ascii="宋体" w:hAnsi="宋体" w:hint="eastAsia"/>
          <w:sz w:val="28"/>
          <w:szCs w:val="32"/>
        </w:rPr>
        <w:t>我站风险分析中，从人的不安全行为、物的不安全状态多种可能性进行了危害辨识，危害辨识基本全面。</w:t>
      </w:r>
    </w:p>
    <w:p w:rsidR="00D46293" w:rsidRDefault="008416C3">
      <w:pPr>
        <w:pStyle w:val="2"/>
        <w:numPr>
          <w:ilvl w:val="0"/>
          <w:numId w:val="0"/>
        </w:numPr>
        <w:ind w:left="567"/>
        <w:rPr>
          <w:rFonts w:ascii="宋体" w:hAnsi="宋体"/>
          <w:kern w:val="0"/>
        </w:rPr>
      </w:pPr>
      <w:r>
        <w:rPr>
          <w:rFonts w:ascii="宋体" w:hAnsi="宋体" w:hint="eastAsia"/>
          <w:kern w:val="0"/>
        </w:rPr>
        <w:t>5.风险评价结果评审情况</w:t>
      </w:r>
    </w:p>
    <w:p w:rsidR="00D46293" w:rsidRDefault="008416C3">
      <w:pPr>
        <w:spacing w:line="500" w:lineRule="exact"/>
        <w:ind w:firstLineChars="200" w:firstLine="560"/>
        <w:rPr>
          <w:rFonts w:ascii="宋体" w:hAnsi="宋体"/>
          <w:color w:val="FF0000"/>
          <w:sz w:val="28"/>
          <w:szCs w:val="32"/>
        </w:rPr>
      </w:pPr>
      <w:r>
        <w:rPr>
          <w:rFonts w:ascii="宋体" w:hAnsi="宋体" w:hint="eastAsia"/>
          <w:color w:val="FF0000"/>
          <w:sz w:val="28"/>
          <w:szCs w:val="32"/>
        </w:rPr>
        <w:t>201</w:t>
      </w:r>
      <w:r w:rsidR="003356FD">
        <w:rPr>
          <w:rFonts w:ascii="宋体" w:hAnsi="宋体" w:hint="eastAsia"/>
          <w:color w:val="FF0000"/>
          <w:sz w:val="28"/>
          <w:szCs w:val="32"/>
        </w:rPr>
        <w:t>9</w:t>
      </w:r>
      <w:r>
        <w:rPr>
          <w:rFonts w:ascii="宋体" w:hAnsi="宋体" w:hint="eastAsia"/>
          <w:color w:val="FF0000"/>
          <w:sz w:val="28"/>
          <w:szCs w:val="32"/>
        </w:rPr>
        <w:t>年</w:t>
      </w:r>
      <w:r w:rsidR="003356FD">
        <w:rPr>
          <w:rFonts w:ascii="宋体" w:hAnsi="宋体" w:hint="eastAsia"/>
          <w:color w:val="FF0000"/>
          <w:sz w:val="28"/>
          <w:szCs w:val="32"/>
        </w:rPr>
        <w:t>3</w:t>
      </w:r>
      <w:r>
        <w:rPr>
          <w:rFonts w:ascii="宋体" w:hAnsi="宋体" w:hint="eastAsia"/>
          <w:color w:val="FF0000"/>
          <w:sz w:val="28"/>
          <w:szCs w:val="32"/>
        </w:rPr>
        <w:t>月份我站各岗位风险评价结果：我站有关的风险等级均为可忽略风险和可容忍风险。</w:t>
      </w:r>
    </w:p>
    <w:p w:rsidR="00D46293" w:rsidRDefault="008416C3">
      <w:pPr>
        <w:spacing w:line="500" w:lineRule="exact"/>
        <w:ind w:firstLineChars="200" w:firstLine="560"/>
        <w:rPr>
          <w:rFonts w:ascii="宋体" w:hAnsi="宋体"/>
          <w:kern w:val="0"/>
          <w:sz w:val="28"/>
        </w:rPr>
      </w:pPr>
      <w:r>
        <w:rPr>
          <w:rFonts w:ascii="宋体" w:hAnsi="宋体" w:hint="eastAsia"/>
          <w:kern w:val="0"/>
          <w:sz w:val="28"/>
        </w:rPr>
        <w:lastRenderedPageBreak/>
        <w:t>6.风险控制措施评审情况</w:t>
      </w:r>
    </w:p>
    <w:p w:rsidR="00D46293" w:rsidRDefault="008416C3">
      <w:pPr>
        <w:ind w:firstLineChars="200" w:firstLine="560"/>
        <w:rPr>
          <w:rFonts w:ascii="宋体" w:hAnsi="宋体"/>
          <w:sz w:val="28"/>
          <w:szCs w:val="32"/>
        </w:rPr>
      </w:pPr>
      <w:r>
        <w:rPr>
          <w:rFonts w:ascii="宋体" w:hAnsi="宋体" w:hint="eastAsia"/>
          <w:sz w:val="28"/>
          <w:szCs w:val="32"/>
        </w:rPr>
        <w:t>我站风险控制措施有安全检查、制定操作规程、管理制度和管理规定、对员工进行培训教育以及工程技术措施，近年来，我站未发生任何事故，人-机-物-环处于可控、安全运转状态，各项风险控制措施满足安全性、可靠性和可行性基本要求，各项控制措施的有效落实已将风险控制在可容忍和可接受的范围内。</w:t>
      </w:r>
    </w:p>
    <w:p w:rsidR="00D46293" w:rsidRDefault="008416C3">
      <w:pPr>
        <w:pStyle w:val="2"/>
        <w:numPr>
          <w:ilvl w:val="0"/>
          <w:numId w:val="0"/>
        </w:numPr>
        <w:ind w:left="567"/>
        <w:rPr>
          <w:rFonts w:ascii="宋体" w:hAnsi="宋体" w:cs="宋体"/>
          <w:kern w:val="0"/>
        </w:rPr>
      </w:pPr>
      <w:r>
        <w:rPr>
          <w:rFonts w:ascii="宋体" w:hAnsi="宋体" w:hint="eastAsia"/>
          <w:kern w:val="0"/>
        </w:rPr>
        <w:t>7.风险评价结果和风险控制效果评审结论</w:t>
      </w:r>
    </w:p>
    <w:p w:rsidR="00D46293" w:rsidRDefault="008416C3">
      <w:pPr>
        <w:widowControl/>
        <w:wordWrap w:val="0"/>
        <w:spacing w:line="540" w:lineRule="exact"/>
        <w:ind w:firstLineChars="200" w:firstLine="560"/>
        <w:jc w:val="left"/>
        <w:rPr>
          <w:rFonts w:ascii="宋体" w:hAnsi="宋体" w:cs="宋体"/>
          <w:b/>
          <w:kern w:val="0"/>
          <w:sz w:val="28"/>
          <w:szCs w:val="32"/>
        </w:rPr>
      </w:pPr>
      <w:r>
        <w:rPr>
          <w:rFonts w:ascii="宋体" w:hAnsi="宋体" w:cs="宋体" w:hint="eastAsia"/>
          <w:kern w:val="0"/>
          <w:sz w:val="28"/>
          <w:szCs w:val="32"/>
        </w:rPr>
        <w:t>我站风险评价，其工作危害基本全面、无遗漏；风险控制措施（方案）是充分、有效的，能将风险控制在可接受水平，在落实控制措施中未产生新的危险源，不需要补充完善控制措施。</w:t>
      </w:r>
    </w:p>
    <w:p w:rsidR="00D46293" w:rsidRDefault="008416C3">
      <w:pPr>
        <w:ind w:firstLine="570"/>
        <w:rPr>
          <w:sz w:val="28"/>
          <w:szCs w:val="28"/>
        </w:rPr>
      </w:pPr>
      <w:r>
        <w:rPr>
          <w:rFonts w:ascii="宋体" w:hAnsi="宋体" w:cs="宋体" w:hint="eastAsia"/>
          <w:kern w:val="0"/>
          <w:sz w:val="28"/>
          <w:szCs w:val="32"/>
        </w:rPr>
        <w:t>我站一直以来未发生重大火灾、爆炸事故、因工死亡和重伤、轻伤、职业病、轻微伤害等，完成了年度安全生产管理目标。从总体上讲，我站各项风险控制措施的控制效果基本充分、有效和安全；各项风险控制措施得到的落实，取得了较好的安全管理绩效。</w:t>
      </w:r>
    </w:p>
    <w:p w:rsidR="00D46293" w:rsidRDefault="008416C3">
      <w:pPr>
        <w:rPr>
          <w:color w:val="000000"/>
          <w:sz w:val="28"/>
          <w:szCs w:val="28"/>
        </w:rPr>
      </w:pPr>
      <w:r>
        <w:rPr>
          <w:rFonts w:hint="eastAsia"/>
          <w:sz w:val="28"/>
          <w:szCs w:val="28"/>
        </w:rPr>
        <w:t>评估小组：</w:t>
      </w:r>
      <w:r>
        <w:rPr>
          <w:rFonts w:hint="eastAsia"/>
          <w:sz w:val="28"/>
          <w:szCs w:val="28"/>
        </w:rPr>
        <w:t>(</w:t>
      </w:r>
      <w:r>
        <w:rPr>
          <w:rFonts w:hint="eastAsia"/>
          <w:sz w:val="28"/>
          <w:szCs w:val="28"/>
        </w:rPr>
        <w:t>参加人员手工签名</w:t>
      </w:r>
      <w:r>
        <w:rPr>
          <w:rFonts w:hint="eastAsia"/>
          <w:sz w:val="28"/>
          <w:szCs w:val="28"/>
        </w:rPr>
        <w:t>)</w:t>
      </w:r>
      <w:r>
        <w:rPr>
          <w:rFonts w:hint="eastAsia"/>
          <w:sz w:val="28"/>
          <w:szCs w:val="28"/>
        </w:rPr>
        <w:t>：</w:t>
      </w:r>
      <w:r>
        <w:rPr>
          <w:rFonts w:hint="eastAsia"/>
          <w:color w:val="000000"/>
          <w:sz w:val="28"/>
          <w:szCs w:val="28"/>
        </w:rPr>
        <w:t>粟小平、杜小江、邓怀春、李涛</w:t>
      </w:r>
      <w:r>
        <w:rPr>
          <w:rFonts w:hint="eastAsia"/>
          <w:color w:val="000000"/>
          <w:sz w:val="28"/>
          <w:szCs w:val="28"/>
          <w:highlight w:val="yellow"/>
        </w:rPr>
        <w:t>、</w:t>
      </w:r>
      <w:r w:rsidR="003356FD">
        <w:rPr>
          <w:rFonts w:hint="eastAsia"/>
          <w:color w:val="000000"/>
          <w:sz w:val="28"/>
          <w:szCs w:val="28"/>
          <w:highlight w:val="yellow"/>
        </w:rPr>
        <w:t>王斌</w:t>
      </w:r>
      <w:r>
        <w:rPr>
          <w:rFonts w:hint="eastAsia"/>
          <w:color w:val="000000"/>
          <w:sz w:val="28"/>
          <w:szCs w:val="28"/>
          <w:highlight w:val="yellow"/>
        </w:rPr>
        <w:t>、</w:t>
      </w:r>
      <w:r w:rsidR="003356FD">
        <w:rPr>
          <w:rFonts w:hint="eastAsia"/>
          <w:color w:val="000000"/>
          <w:sz w:val="28"/>
          <w:szCs w:val="28"/>
        </w:rPr>
        <w:t>吴长洲</w:t>
      </w:r>
    </w:p>
    <w:p w:rsidR="00D46293" w:rsidRDefault="00D46293">
      <w:pPr>
        <w:rPr>
          <w:sz w:val="28"/>
          <w:szCs w:val="28"/>
        </w:rPr>
      </w:pPr>
    </w:p>
    <w:p w:rsidR="00D46293" w:rsidRDefault="00D46293">
      <w:pPr>
        <w:rPr>
          <w:sz w:val="28"/>
          <w:szCs w:val="28"/>
        </w:rPr>
      </w:pPr>
    </w:p>
    <w:p w:rsidR="00D46293" w:rsidRDefault="00D46293">
      <w:pPr>
        <w:rPr>
          <w:sz w:val="28"/>
          <w:szCs w:val="28"/>
        </w:rPr>
      </w:pPr>
    </w:p>
    <w:p w:rsidR="00D46293" w:rsidRDefault="003356FD">
      <w:pPr>
        <w:jc w:val="right"/>
        <w:rPr>
          <w:color w:val="FF0000"/>
          <w:sz w:val="28"/>
          <w:szCs w:val="28"/>
        </w:rPr>
      </w:pPr>
      <w:r>
        <w:rPr>
          <w:rFonts w:hint="eastAsia"/>
          <w:color w:val="FF0000"/>
          <w:sz w:val="28"/>
          <w:szCs w:val="28"/>
        </w:rPr>
        <w:t>耀目</w:t>
      </w:r>
      <w:r w:rsidR="008416C3">
        <w:rPr>
          <w:rFonts w:hint="eastAsia"/>
          <w:color w:val="FF0000"/>
          <w:sz w:val="28"/>
          <w:szCs w:val="28"/>
        </w:rPr>
        <w:t>加油站</w:t>
      </w:r>
      <w:r w:rsidR="008416C3">
        <w:rPr>
          <w:rFonts w:hint="eastAsia"/>
          <w:color w:val="FF0000"/>
          <w:sz w:val="28"/>
          <w:szCs w:val="28"/>
        </w:rPr>
        <w:t xml:space="preserve">     </w:t>
      </w:r>
    </w:p>
    <w:p w:rsidR="00D46293" w:rsidRDefault="008416C3">
      <w:pPr>
        <w:jc w:val="right"/>
        <w:rPr>
          <w:color w:val="FF0000"/>
          <w:sz w:val="28"/>
          <w:szCs w:val="28"/>
        </w:rPr>
      </w:pPr>
      <w:r>
        <w:rPr>
          <w:rFonts w:hint="eastAsia"/>
          <w:color w:val="FF0000"/>
          <w:sz w:val="28"/>
          <w:szCs w:val="28"/>
        </w:rPr>
        <w:t>201</w:t>
      </w:r>
      <w:r w:rsidR="003356FD">
        <w:rPr>
          <w:rFonts w:hint="eastAsia"/>
          <w:color w:val="FF0000"/>
          <w:sz w:val="28"/>
          <w:szCs w:val="28"/>
        </w:rPr>
        <w:t>9</w:t>
      </w:r>
      <w:r>
        <w:rPr>
          <w:rFonts w:hint="eastAsia"/>
          <w:color w:val="FF0000"/>
          <w:sz w:val="28"/>
          <w:szCs w:val="28"/>
        </w:rPr>
        <w:t>年</w:t>
      </w:r>
      <w:r w:rsidR="003356FD">
        <w:rPr>
          <w:rFonts w:hint="eastAsia"/>
          <w:color w:val="FF0000"/>
          <w:sz w:val="28"/>
          <w:szCs w:val="28"/>
        </w:rPr>
        <w:t>3</w:t>
      </w:r>
      <w:r>
        <w:rPr>
          <w:rFonts w:hint="eastAsia"/>
          <w:color w:val="FF0000"/>
          <w:sz w:val="28"/>
          <w:szCs w:val="28"/>
        </w:rPr>
        <w:t>月</w:t>
      </w:r>
      <w:r w:rsidR="003356FD">
        <w:rPr>
          <w:rFonts w:hint="eastAsia"/>
          <w:color w:val="FF0000"/>
          <w:sz w:val="28"/>
          <w:szCs w:val="28"/>
        </w:rPr>
        <w:t>11</w:t>
      </w:r>
      <w:r>
        <w:rPr>
          <w:rFonts w:hint="eastAsia"/>
          <w:color w:val="FF0000"/>
          <w:sz w:val="28"/>
          <w:szCs w:val="28"/>
        </w:rPr>
        <w:t>日</w:t>
      </w:r>
    </w:p>
    <w:p w:rsidR="00D46293" w:rsidRDefault="00D46293">
      <w:pPr>
        <w:pStyle w:val="1"/>
        <w:spacing w:line="240" w:lineRule="exact"/>
        <w:rPr>
          <w:sz w:val="28"/>
          <w:szCs w:val="28"/>
        </w:rPr>
      </w:pPr>
      <w:bookmarkStart w:id="0" w:name="_Toc259625407"/>
    </w:p>
    <w:p w:rsidR="00D46293" w:rsidRDefault="00D46293">
      <w:pPr>
        <w:sectPr w:rsidR="00D46293">
          <w:footerReference w:type="default" r:id="rId10"/>
          <w:pgSz w:w="11906" w:h="16838"/>
          <w:pgMar w:top="737" w:right="1134" w:bottom="737" w:left="1134" w:header="851" w:footer="992" w:gutter="0"/>
          <w:pgNumType w:start="1"/>
          <w:cols w:space="720"/>
          <w:docGrid w:type="lines" w:linePitch="312"/>
        </w:sectPr>
      </w:pPr>
    </w:p>
    <w:p w:rsidR="00D46293" w:rsidRDefault="008416C3">
      <w:pPr>
        <w:adjustRightInd w:val="0"/>
        <w:spacing w:line="440" w:lineRule="exact"/>
        <w:rPr>
          <w:b/>
          <w:bCs/>
          <w:sz w:val="32"/>
          <w:szCs w:val="32"/>
        </w:rPr>
      </w:pPr>
      <w:r>
        <w:rPr>
          <w:rFonts w:hint="eastAsia"/>
          <w:b/>
          <w:bCs/>
          <w:sz w:val="32"/>
          <w:szCs w:val="32"/>
        </w:rPr>
        <w:lastRenderedPageBreak/>
        <w:t>附件一：工艺危害分析（</w:t>
      </w:r>
      <w:r>
        <w:rPr>
          <w:rFonts w:hint="eastAsia"/>
          <w:b/>
          <w:bCs/>
          <w:sz w:val="32"/>
          <w:szCs w:val="32"/>
        </w:rPr>
        <w:t>PHA</w:t>
      </w:r>
      <w:r>
        <w:rPr>
          <w:rFonts w:hint="eastAsia"/>
          <w:b/>
          <w:bCs/>
          <w:sz w:val="32"/>
          <w:szCs w:val="32"/>
        </w:rPr>
        <w:t>）记录表（样表）</w:t>
      </w:r>
    </w:p>
    <w:p w:rsidR="00D46293" w:rsidRDefault="008416C3">
      <w:pPr>
        <w:rPr>
          <w:b/>
          <w:bCs/>
          <w:sz w:val="32"/>
          <w:szCs w:val="32"/>
        </w:rPr>
      </w:pPr>
      <w:r>
        <w:rPr>
          <w:rFonts w:hint="eastAsia"/>
          <w:b/>
          <w:bCs/>
          <w:sz w:val="32"/>
          <w:szCs w:val="32"/>
        </w:rPr>
        <w:t>附件二：安全检查表表法（</w:t>
      </w:r>
      <w:r>
        <w:rPr>
          <w:rFonts w:hint="eastAsia"/>
          <w:b/>
          <w:bCs/>
          <w:sz w:val="32"/>
          <w:szCs w:val="32"/>
        </w:rPr>
        <w:t>SCL</w:t>
      </w:r>
      <w:r>
        <w:rPr>
          <w:rFonts w:hint="eastAsia"/>
          <w:b/>
          <w:bCs/>
          <w:sz w:val="32"/>
          <w:szCs w:val="32"/>
        </w:rPr>
        <w:t>）记录表（样表）</w:t>
      </w:r>
    </w:p>
    <w:p w:rsidR="00D46293" w:rsidRDefault="008416C3">
      <w:pPr>
        <w:rPr>
          <w:b/>
          <w:bCs/>
          <w:sz w:val="32"/>
          <w:szCs w:val="32"/>
        </w:rPr>
      </w:pPr>
      <w:r>
        <w:rPr>
          <w:rFonts w:hint="eastAsia"/>
          <w:b/>
          <w:bCs/>
          <w:sz w:val="32"/>
          <w:szCs w:val="32"/>
        </w:rPr>
        <w:t>附件三：作业活动清单</w:t>
      </w:r>
    </w:p>
    <w:p w:rsidR="00D46293" w:rsidRDefault="008416C3">
      <w:pPr>
        <w:rPr>
          <w:b/>
          <w:bCs/>
          <w:sz w:val="32"/>
          <w:szCs w:val="32"/>
        </w:rPr>
      </w:pPr>
      <w:r>
        <w:rPr>
          <w:rFonts w:hint="eastAsia"/>
          <w:b/>
          <w:bCs/>
          <w:sz w:val="32"/>
          <w:szCs w:val="32"/>
        </w:rPr>
        <w:t>附件四：设备设施清单</w:t>
      </w:r>
    </w:p>
    <w:p w:rsidR="00D46293" w:rsidRDefault="008416C3">
      <w:pPr>
        <w:rPr>
          <w:b/>
          <w:bCs/>
          <w:sz w:val="32"/>
          <w:szCs w:val="32"/>
        </w:rPr>
      </w:pPr>
      <w:r>
        <w:rPr>
          <w:rFonts w:hint="eastAsia"/>
          <w:b/>
          <w:bCs/>
          <w:sz w:val="32"/>
          <w:szCs w:val="32"/>
        </w:rPr>
        <w:t>附件五：重大风险控制清单</w:t>
      </w:r>
    </w:p>
    <w:p w:rsidR="00D46293" w:rsidRDefault="008416C3">
      <w:pPr>
        <w:widowControl/>
        <w:wordWrap w:val="0"/>
        <w:spacing w:line="540" w:lineRule="exact"/>
        <w:jc w:val="left"/>
        <w:rPr>
          <w:rFonts w:ascii="宋体" w:hAnsi="宋体" w:cs="宋体"/>
          <w:b/>
          <w:bCs/>
          <w:kern w:val="0"/>
          <w:sz w:val="32"/>
          <w:szCs w:val="32"/>
        </w:rPr>
      </w:pPr>
      <w:r>
        <w:rPr>
          <w:rFonts w:hint="eastAsia"/>
          <w:b/>
          <w:bCs/>
          <w:sz w:val="32"/>
          <w:szCs w:val="32"/>
        </w:rPr>
        <w:t>附件六：风险评价评结果和控制措施评审记录表</w:t>
      </w:r>
    </w:p>
    <w:p w:rsidR="00D46293" w:rsidRDefault="00D46293">
      <w:pPr>
        <w:widowControl/>
        <w:wordWrap w:val="0"/>
        <w:spacing w:line="540" w:lineRule="exact"/>
        <w:jc w:val="left"/>
        <w:rPr>
          <w:rFonts w:ascii="宋体" w:hAnsi="宋体" w:cs="宋体"/>
          <w:b/>
          <w:bCs/>
          <w:kern w:val="0"/>
          <w:sz w:val="32"/>
          <w:szCs w:val="32"/>
        </w:rPr>
      </w:pPr>
    </w:p>
    <w:p w:rsidR="00D46293" w:rsidRDefault="00D46293">
      <w:pPr>
        <w:sectPr w:rsidR="00D46293">
          <w:pgSz w:w="11906" w:h="16838"/>
          <w:pgMar w:top="737" w:right="1134" w:bottom="737" w:left="1134" w:header="851" w:footer="992" w:gutter="0"/>
          <w:cols w:space="720"/>
          <w:docGrid w:type="lines" w:linePitch="312"/>
        </w:sectPr>
      </w:pPr>
    </w:p>
    <w:tbl>
      <w:tblPr>
        <w:tblW w:w="0" w:type="auto"/>
        <w:tblInd w:w="93" w:type="dxa"/>
        <w:tblLayout w:type="fixed"/>
        <w:tblLook w:val="0000"/>
      </w:tblPr>
      <w:tblGrid>
        <w:gridCol w:w="460"/>
        <w:gridCol w:w="960"/>
        <w:gridCol w:w="2380"/>
        <w:gridCol w:w="1780"/>
        <w:gridCol w:w="1080"/>
        <w:gridCol w:w="1520"/>
        <w:gridCol w:w="1100"/>
        <w:gridCol w:w="1080"/>
        <w:gridCol w:w="1120"/>
        <w:gridCol w:w="1000"/>
        <w:gridCol w:w="920"/>
        <w:gridCol w:w="1180"/>
      </w:tblGrid>
      <w:tr w:rsidR="00D46293">
        <w:trPr>
          <w:trHeight w:val="465"/>
        </w:trPr>
        <w:tc>
          <w:tcPr>
            <w:tcW w:w="14580" w:type="dxa"/>
            <w:gridSpan w:val="12"/>
            <w:tcBorders>
              <w:top w:val="nil"/>
              <w:left w:val="nil"/>
              <w:bottom w:val="nil"/>
              <w:right w:val="nil"/>
            </w:tcBorders>
            <w:vAlign w:val="bottom"/>
          </w:tcPr>
          <w:bookmarkEnd w:id="0"/>
          <w:p w:rsidR="00D46293" w:rsidRDefault="008416C3">
            <w:pPr>
              <w:widowControl/>
              <w:rPr>
                <w:rFonts w:ascii="宋体" w:hAnsi="宋体" w:cs="宋体"/>
                <w:b/>
                <w:bCs/>
                <w:kern w:val="0"/>
                <w:sz w:val="36"/>
                <w:szCs w:val="36"/>
              </w:rPr>
            </w:pPr>
            <w:r>
              <w:rPr>
                <w:rFonts w:ascii="宋体" w:hAnsi="宋体" w:cs="宋体" w:hint="eastAsia"/>
                <w:b/>
                <w:bCs/>
                <w:kern w:val="0"/>
                <w:sz w:val="36"/>
                <w:szCs w:val="36"/>
              </w:rPr>
              <w:lastRenderedPageBreak/>
              <w:t>附件一</w:t>
            </w:r>
          </w:p>
          <w:p w:rsidR="00D46293" w:rsidRDefault="003356FD">
            <w:pPr>
              <w:widowControl/>
              <w:jc w:val="center"/>
              <w:rPr>
                <w:rFonts w:ascii="宋体" w:hAnsi="宋体" w:cs="宋体"/>
                <w:b/>
                <w:bCs/>
                <w:kern w:val="0"/>
                <w:sz w:val="36"/>
                <w:szCs w:val="36"/>
              </w:rPr>
            </w:pPr>
            <w:r>
              <w:rPr>
                <w:rFonts w:ascii="宋体" w:hAnsi="宋体" w:cs="宋体" w:hint="eastAsia"/>
                <w:b/>
                <w:bCs/>
                <w:kern w:val="0"/>
                <w:sz w:val="36"/>
                <w:szCs w:val="36"/>
              </w:rPr>
              <w:t>耀目</w:t>
            </w:r>
            <w:r w:rsidR="008416C3">
              <w:rPr>
                <w:rFonts w:ascii="宋体" w:hAnsi="宋体" w:cs="宋体" w:hint="eastAsia"/>
                <w:b/>
                <w:bCs/>
                <w:kern w:val="0"/>
                <w:sz w:val="36"/>
                <w:szCs w:val="36"/>
              </w:rPr>
              <w:t>加油站工作危害分析（</w:t>
            </w:r>
            <w:r w:rsidR="008416C3">
              <w:rPr>
                <w:b/>
                <w:bCs/>
                <w:kern w:val="0"/>
                <w:sz w:val="36"/>
                <w:szCs w:val="36"/>
              </w:rPr>
              <w:t>JSA</w:t>
            </w:r>
            <w:r w:rsidR="008416C3">
              <w:rPr>
                <w:rFonts w:ascii="宋体" w:hAnsi="宋体" w:cs="宋体" w:hint="eastAsia"/>
                <w:b/>
                <w:bCs/>
                <w:kern w:val="0"/>
                <w:sz w:val="36"/>
                <w:szCs w:val="36"/>
              </w:rPr>
              <w:t>）表</w:t>
            </w:r>
          </w:p>
        </w:tc>
      </w:tr>
      <w:tr w:rsidR="00D46293">
        <w:trPr>
          <w:trHeight w:val="240"/>
        </w:trPr>
        <w:tc>
          <w:tcPr>
            <w:tcW w:w="3800" w:type="dxa"/>
            <w:gridSpan w:val="3"/>
            <w:tcBorders>
              <w:top w:val="nil"/>
              <w:left w:val="nil"/>
              <w:bottom w:val="nil"/>
              <w:right w:val="nil"/>
            </w:tcBorders>
            <w:vAlign w:val="center"/>
          </w:tcPr>
          <w:p w:rsidR="00D46293" w:rsidRDefault="008416C3">
            <w:pPr>
              <w:widowControl/>
              <w:jc w:val="left"/>
              <w:rPr>
                <w:rFonts w:ascii="黑体" w:eastAsia="黑体" w:hAnsi="宋体" w:cs="宋体"/>
                <w:kern w:val="0"/>
                <w:sz w:val="20"/>
                <w:szCs w:val="20"/>
              </w:rPr>
            </w:pPr>
            <w:r>
              <w:rPr>
                <w:rFonts w:ascii="黑体" w:eastAsia="黑体" w:hAnsi="宋体" w:cs="宋体" w:hint="eastAsia"/>
                <w:kern w:val="0"/>
                <w:sz w:val="20"/>
                <w:szCs w:val="20"/>
              </w:rPr>
              <w:t>工作/任务：</w:t>
            </w:r>
            <w:r>
              <w:rPr>
                <w:rFonts w:ascii="黑体" w:eastAsia="黑体" w:hAnsi="宋体" w:cs="宋体" w:hint="eastAsia"/>
                <w:b/>
                <w:bCs/>
                <w:kern w:val="0"/>
                <w:sz w:val="20"/>
                <w:szCs w:val="20"/>
                <w:u w:val="single"/>
              </w:rPr>
              <w:t>配电柜检修作业</w:t>
            </w:r>
          </w:p>
        </w:tc>
        <w:tc>
          <w:tcPr>
            <w:tcW w:w="1780" w:type="dxa"/>
            <w:tcBorders>
              <w:top w:val="nil"/>
              <w:left w:val="nil"/>
              <w:bottom w:val="nil"/>
              <w:right w:val="nil"/>
            </w:tcBorders>
            <w:vAlign w:val="center"/>
          </w:tcPr>
          <w:p w:rsidR="00D46293" w:rsidRDefault="00D46293">
            <w:pPr>
              <w:widowControl/>
              <w:jc w:val="center"/>
              <w:rPr>
                <w:rFonts w:ascii="黑体" w:eastAsia="黑体" w:hAnsi="宋体" w:cs="宋体"/>
                <w:kern w:val="0"/>
                <w:sz w:val="20"/>
                <w:szCs w:val="20"/>
              </w:rPr>
            </w:pPr>
          </w:p>
        </w:tc>
        <w:tc>
          <w:tcPr>
            <w:tcW w:w="1080" w:type="dxa"/>
            <w:tcBorders>
              <w:top w:val="nil"/>
              <w:left w:val="nil"/>
              <w:bottom w:val="nil"/>
              <w:right w:val="nil"/>
            </w:tcBorders>
            <w:vAlign w:val="center"/>
          </w:tcPr>
          <w:p w:rsidR="00D46293" w:rsidRDefault="00D46293">
            <w:pPr>
              <w:widowControl/>
              <w:jc w:val="center"/>
              <w:rPr>
                <w:rFonts w:ascii="黑体" w:eastAsia="黑体" w:hAnsi="宋体" w:cs="宋体"/>
                <w:kern w:val="0"/>
                <w:sz w:val="20"/>
                <w:szCs w:val="20"/>
              </w:rPr>
            </w:pPr>
          </w:p>
        </w:tc>
        <w:tc>
          <w:tcPr>
            <w:tcW w:w="1520" w:type="dxa"/>
            <w:tcBorders>
              <w:top w:val="nil"/>
              <w:left w:val="nil"/>
              <w:bottom w:val="nil"/>
              <w:right w:val="nil"/>
            </w:tcBorders>
            <w:vAlign w:val="bottom"/>
          </w:tcPr>
          <w:p w:rsidR="00D46293" w:rsidRDefault="00D46293">
            <w:pPr>
              <w:widowControl/>
              <w:jc w:val="left"/>
              <w:rPr>
                <w:rFonts w:ascii="黑体" w:eastAsia="黑体" w:hAnsi="宋体" w:cs="宋体"/>
                <w:kern w:val="0"/>
                <w:sz w:val="20"/>
                <w:szCs w:val="20"/>
              </w:rPr>
            </w:pPr>
          </w:p>
        </w:tc>
        <w:tc>
          <w:tcPr>
            <w:tcW w:w="1100" w:type="dxa"/>
            <w:tcBorders>
              <w:top w:val="nil"/>
              <w:left w:val="nil"/>
              <w:bottom w:val="nil"/>
              <w:right w:val="nil"/>
            </w:tcBorders>
            <w:vAlign w:val="bottom"/>
          </w:tcPr>
          <w:p w:rsidR="00D46293" w:rsidRDefault="00D46293">
            <w:pPr>
              <w:widowControl/>
              <w:jc w:val="left"/>
              <w:rPr>
                <w:rFonts w:ascii="黑体" w:eastAsia="黑体" w:hAnsi="宋体" w:cs="宋体"/>
                <w:kern w:val="0"/>
                <w:sz w:val="20"/>
                <w:szCs w:val="20"/>
              </w:rPr>
            </w:pPr>
          </w:p>
        </w:tc>
        <w:tc>
          <w:tcPr>
            <w:tcW w:w="5300" w:type="dxa"/>
            <w:gridSpan w:val="5"/>
            <w:tcBorders>
              <w:top w:val="nil"/>
              <w:left w:val="nil"/>
              <w:bottom w:val="nil"/>
              <w:right w:val="nil"/>
            </w:tcBorders>
            <w:vAlign w:val="bottom"/>
          </w:tcPr>
          <w:p w:rsidR="00D46293" w:rsidRDefault="008416C3">
            <w:pPr>
              <w:widowControl/>
              <w:jc w:val="left"/>
              <w:rPr>
                <w:rFonts w:ascii="黑体" w:eastAsia="黑体" w:hAnsi="宋体" w:cs="宋体"/>
                <w:kern w:val="0"/>
                <w:sz w:val="20"/>
                <w:szCs w:val="20"/>
              </w:rPr>
            </w:pPr>
            <w:r>
              <w:rPr>
                <w:rFonts w:ascii="黑体" w:eastAsia="黑体" w:hAnsi="宋体" w:cs="宋体" w:hint="eastAsia"/>
                <w:kern w:val="0"/>
                <w:sz w:val="20"/>
                <w:szCs w:val="20"/>
              </w:rPr>
              <w:t>区域/工艺过程：</w:t>
            </w:r>
            <w:r>
              <w:rPr>
                <w:rFonts w:ascii="黑体" w:eastAsia="黑体" w:hAnsi="宋体" w:cs="宋体" w:hint="eastAsia"/>
                <w:b/>
                <w:bCs/>
                <w:kern w:val="0"/>
                <w:sz w:val="20"/>
                <w:szCs w:val="20"/>
                <w:u w:val="single"/>
              </w:rPr>
              <w:t>配电室</w:t>
            </w:r>
          </w:p>
        </w:tc>
      </w:tr>
      <w:tr w:rsidR="00D46293">
        <w:trPr>
          <w:trHeight w:val="255"/>
        </w:trPr>
        <w:tc>
          <w:tcPr>
            <w:tcW w:w="11480" w:type="dxa"/>
            <w:gridSpan w:val="9"/>
            <w:tcBorders>
              <w:top w:val="nil"/>
              <w:left w:val="nil"/>
              <w:bottom w:val="nil"/>
              <w:right w:val="nil"/>
            </w:tcBorders>
            <w:vAlign w:val="bottom"/>
          </w:tcPr>
          <w:p w:rsidR="00D46293" w:rsidRDefault="008416C3">
            <w:pPr>
              <w:widowControl/>
              <w:jc w:val="left"/>
              <w:rPr>
                <w:rFonts w:ascii="黑体" w:eastAsia="黑体" w:hAnsi="宋体" w:cs="宋体"/>
                <w:kern w:val="0"/>
                <w:sz w:val="20"/>
                <w:szCs w:val="20"/>
              </w:rPr>
            </w:pPr>
            <w:r>
              <w:rPr>
                <w:rFonts w:ascii="黑体" w:eastAsia="黑体" w:hAnsi="宋体" w:cs="宋体" w:hint="eastAsia"/>
                <w:kern w:val="0"/>
                <w:sz w:val="20"/>
                <w:szCs w:val="20"/>
              </w:rPr>
              <w:t>分析人员：</w:t>
            </w:r>
            <w:r w:rsidR="003356FD">
              <w:rPr>
                <w:rFonts w:ascii="黑体" w:eastAsia="黑体" w:hAnsi="宋体" w:cs="宋体" w:hint="eastAsia"/>
                <w:kern w:val="0"/>
                <w:sz w:val="20"/>
                <w:szCs w:val="20"/>
              </w:rPr>
              <w:t>王斌</w:t>
            </w:r>
          </w:p>
        </w:tc>
        <w:tc>
          <w:tcPr>
            <w:tcW w:w="1000" w:type="dxa"/>
            <w:tcBorders>
              <w:top w:val="nil"/>
              <w:left w:val="nil"/>
              <w:bottom w:val="nil"/>
              <w:right w:val="nil"/>
            </w:tcBorders>
            <w:vAlign w:val="bottom"/>
          </w:tcPr>
          <w:p w:rsidR="00D46293" w:rsidRDefault="008416C3" w:rsidP="003356FD">
            <w:pPr>
              <w:widowControl/>
              <w:jc w:val="left"/>
              <w:rPr>
                <w:rFonts w:ascii="黑体" w:eastAsia="黑体" w:hAnsi="宋体" w:cs="宋体"/>
                <w:kern w:val="0"/>
                <w:sz w:val="20"/>
                <w:szCs w:val="20"/>
                <w:highlight w:val="yellow"/>
              </w:rPr>
            </w:pPr>
            <w:r>
              <w:rPr>
                <w:rFonts w:ascii="黑体" w:eastAsia="黑体" w:hAnsi="宋体" w:cs="宋体" w:hint="eastAsia"/>
                <w:kern w:val="0"/>
                <w:sz w:val="20"/>
                <w:szCs w:val="20"/>
                <w:highlight w:val="yellow"/>
              </w:rPr>
              <w:t>日期：</w:t>
            </w:r>
            <w:r w:rsidR="003356FD">
              <w:rPr>
                <w:rFonts w:ascii="黑体" w:eastAsia="黑体" w:hAnsi="宋体" w:cs="宋体" w:hint="eastAsia"/>
                <w:kern w:val="0"/>
                <w:sz w:val="20"/>
                <w:szCs w:val="20"/>
                <w:highlight w:val="yellow"/>
              </w:rPr>
              <w:t>2019.03.11</w:t>
            </w:r>
          </w:p>
        </w:tc>
        <w:tc>
          <w:tcPr>
            <w:tcW w:w="920" w:type="dxa"/>
            <w:tcBorders>
              <w:top w:val="nil"/>
              <w:left w:val="nil"/>
              <w:bottom w:val="nil"/>
              <w:right w:val="nil"/>
            </w:tcBorders>
            <w:vAlign w:val="bottom"/>
          </w:tcPr>
          <w:p w:rsidR="00D46293" w:rsidRDefault="00D46293">
            <w:pPr>
              <w:widowControl/>
              <w:jc w:val="left"/>
              <w:rPr>
                <w:rFonts w:ascii="黑体" w:eastAsia="黑体" w:hAnsi="宋体" w:cs="宋体"/>
                <w:kern w:val="0"/>
                <w:sz w:val="20"/>
                <w:szCs w:val="20"/>
                <w:highlight w:val="yellow"/>
              </w:rPr>
            </w:pPr>
          </w:p>
        </w:tc>
        <w:tc>
          <w:tcPr>
            <w:tcW w:w="1180" w:type="dxa"/>
            <w:tcBorders>
              <w:top w:val="nil"/>
              <w:left w:val="nil"/>
              <w:bottom w:val="nil"/>
              <w:right w:val="nil"/>
            </w:tcBorders>
            <w:vAlign w:val="bottom"/>
          </w:tcPr>
          <w:p w:rsidR="00D46293" w:rsidRDefault="00D46293">
            <w:pPr>
              <w:widowControl/>
              <w:jc w:val="left"/>
              <w:rPr>
                <w:rFonts w:ascii="黑体" w:eastAsia="黑体" w:hAnsi="宋体" w:cs="宋体"/>
                <w:kern w:val="0"/>
                <w:sz w:val="20"/>
                <w:szCs w:val="20"/>
              </w:rPr>
            </w:pPr>
          </w:p>
        </w:tc>
      </w:tr>
      <w:tr w:rsidR="00D46293">
        <w:trPr>
          <w:trHeight w:val="285"/>
        </w:trPr>
        <w:tc>
          <w:tcPr>
            <w:tcW w:w="460" w:type="dxa"/>
            <w:vMerge w:val="restart"/>
            <w:tcBorders>
              <w:top w:val="single" w:sz="8" w:space="0" w:color="auto"/>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96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工作步骤</w:t>
            </w:r>
          </w:p>
        </w:tc>
        <w:tc>
          <w:tcPr>
            <w:tcW w:w="238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危害或潜在事件</w:t>
            </w:r>
          </w:p>
        </w:tc>
        <w:tc>
          <w:tcPr>
            <w:tcW w:w="178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主要后果</w:t>
            </w:r>
          </w:p>
        </w:tc>
        <w:tc>
          <w:tcPr>
            <w:tcW w:w="4780" w:type="dxa"/>
            <w:gridSpan w:val="4"/>
            <w:tcBorders>
              <w:top w:val="single" w:sz="8"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以往发生频率及现有安全控制措施</w:t>
            </w:r>
          </w:p>
        </w:tc>
        <w:tc>
          <w:tcPr>
            <w:tcW w:w="112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可能性（L）</w:t>
            </w:r>
          </w:p>
        </w:tc>
        <w:tc>
          <w:tcPr>
            <w:tcW w:w="100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严重性（S）</w:t>
            </w:r>
          </w:p>
        </w:tc>
        <w:tc>
          <w:tcPr>
            <w:tcW w:w="92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风险度（R）</w:t>
            </w:r>
          </w:p>
        </w:tc>
        <w:tc>
          <w:tcPr>
            <w:tcW w:w="1180" w:type="dxa"/>
            <w:vMerge w:val="restart"/>
            <w:tcBorders>
              <w:top w:val="single" w:sz="8" w:space="0" w:color="auto"/>
              <w:left w:val="single" w:sz="4" w:space="0" w:color="auto"/>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建议改正/控制措施</w:t>
            </w:r>
          </w:p>
        </w:tc>
      </w:tr>
      <w:tr w:rsidR="00D46293">
        <w:trPr>
          <w:trHeight w:val="720"/>
        </w:trPr>
        <w:tc>
          <w:tcPr>
            <w:tcW w:w="460" w:type="dxa"/>
            <w:vMerge/>
            <w:tcBorders>
              <w:top w:val="single" w:sz="8" w:space="0" w:color="auto"/>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78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发生频率</w:t>
            </w:r>
          </w:p>
        </w:tc>
        <w:tc>
          <w:tcPr>
            <w:tcW w:w="15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管理措施</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员工胜任程度/设备现状</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安全设施</w:t>
            </w:r>
          </w:p>
        </w:tc>
        <w:tc>
          <w:tcPr>
            <w:tcW w:w="112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0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2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180" w:type="dxa"/>
            <w:vMerge/>
            <w:tcBorders>
              <w:top w:val="single" w:sz="8" w:space="0" w:color="auto"/>
              <w:left w:val="single" w:sz="4" w:space="0" w:color="auto"/>
              <w:bottom w:val="single" w:sz="4" w:space="0" w:color="auto"/>
              <w:right w:val="single" w:sz="8" w:space="0" w:color="auto"/>
            </w:tcBorders>
            <w:vAlign w:val="center"/>
          </w:tcPr>
          <w:p w:rsidR="00D46293" w:rsidRDefault="00D46293">
            <w:pPr>
              <w:widowControl/>
              <w:jc w:val="left"/>
              <w:rPr>
                <w:rFonts w:ascii="仿宋_GB2312" w:eastAsia="仿宋_GB2312" w:hAnsi="宋体" w:cs="宋体"/>
                <w:kern w:val="0"/>
                <w:sz w:val="20"/>
                <w:szCs w:val="20"/>
              </w:rPr>
            </w:pPr>
          </w:p>
        </w:tc>
      </w:tr>
      <w:tr w:rsidR="00D46293">
        <w:trPr>
          <w:trHeight w:val="48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960" w:type="dxa"/>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检修前准备</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未准备检修工具、用具、仪表</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影响检修作业</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准备工具不全</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影响检修质量</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无检修计划或计划不完善</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违反电气设备管理规定</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60" w:type="dxa"/>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检修作业</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未悬挂作业警示标志</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人员触电伤亡</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检修仪器、仪表失灵</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对故障判断有误</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接线错误或连接不牢</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损坏设备</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现场整理</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未及时清理现场杂物</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影响环境卫生</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未及时整理工作用具</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工具丢失、损坏</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未及时通知恢复生产</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影响企业形象</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未及时调整警示标语</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引发事故</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nil"/>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未对仪表、设备进行调试</w:t>
            </w:r>
          </w:p>
        </w:tc>
        <w:tc>
          <w:tcPr>
            <w:tcW w:w="1780" w:type="dxa"/>
            <w:tcBorders>
              <w:top w:val="nil"/>
              <w:left w:val="nil"/>
              <w:bottom w:val="nil"/>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设备事故，影响生产</w:t>
            </w:r>
          </w:p>
        </w:tc>
        <w:tc>
          <w:tcPr>
            <w:tcW w:w="1080" w:type="dxa"/>
            <w:tcBorders>
              <w:top w:val="nil"/>
              <w:left w:val="nil"/>
              <w:bottom w:val="nil"/>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nil"/>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nil"/>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nil"/>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nil"/>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nil"/>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nil"/>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nil"/>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single" w:sz="4"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4</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做好检修记录</w:t>
            </w:r>
          </w:p>
        </w:tc>
        <w:tc>
          <w:tcPr>
            <w:tcW w:w="2380" w:type="dxa"/>
            <w:tcBorders>
              <w:top w:val="single" w:sz="4" w:space="0" w:color="auto"/>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未做检修记录 </w:t>
            </w:r>
          </w:p>
        </w:tc>
        <w:tc>
          <w:tcPr>
            <w:tcW w:w="1780" w:type="dxa"/>
            <w:tcBorders>
              <w:top w:val="single" w:sz="4" w:space="0" w:color="auto"/>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违反电气设备管理规定</w:t>
            </w:r>
          </w:p>
        </w:tc>
        <w:tc>
          <w:tcPr>
            <w:tcW w:w="1080" w:type="dxa"/>
            <w:tcBorders>
              <w:top w:val="single" w:sz="4" w:space="0" w:color="auto"/>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single" w:sz="4" w:space="0" w:color="auto"/>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single" w:sz="4"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single" w:sz="4"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single" w:sz="4"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single" w:sz="4"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tcBorders>
              <w:top w:val="single" w:sz="4"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single" w:sz="4"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single" w:sz="4"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检修记录不完整</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违反电气设备管理规定</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single" w:sz="4"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检修记录有误</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违反电气设备管理规定</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有电气检修规定，严格执行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65"/>
        </w:trPr>
        <w:tc>
          <w:tcPr>
            <w:tcW w:w="14580" w:type="dxa"/>
            <w:gridSpan w:val="12"/>
            <w:tcBorders>
              <w:top w:val="nil"/>
              <w:left w:val="nil"/>
              <w:bottom w:val="nil"/>
              <w:right w:val="nil"/>
            </w:tcBorders>
            <w:vAlign w:val="bottom"/>
          </w:tcPr>
          <w:p w:rsidR="00D46293" w:rsidRDefault="00D46293">
            <w:pPr>
              <w:widowControl/>
              <w:jc w:val="center"/>
              <w:rPr>
                <w:rFonts w:ascii="宋体" w:hAnsi="宋体" w:cs="宋体"/>
                <w:b/>
                <w:bCs/>
                <w:kern w:val="0"/>
                <w:sz w:val="36"/>
                <w:szCs w:val="36"/>
              </w:rPr>
            </w:pPr>
          </w:p>
          <w:p w:rsidR="00D46293" w:rsidRDefault="00D46293">
            <w:pPr>
              <w:widowControl/>
              <w:jc w:val="center"/>
              <w:rPr>
                <w:rFonts w:ascii="宋体" w:hAnsi="宋体" w:cs="宋体"/>
                <w:b/>
                <w:bCs/>
                <w:kern w:val="0"/>
                <w:sz w:val="36"/>
                <w:szCs w:val="36"/>
              </w:rPr>
            </w:pPr>
          </w:p>
          <w:p w:rsidR="00D46293" w:rsidRDefault="00D46293">
            <w:pPr>
              <w:widowControl/>
              <w:jc w:val="center"/>
              <w:rPr>
                <w:rFonts w:ascii="宋体" w:hAnsi="宋体" w:cs="宋体"/>
                <w:b/>
                <w:bCs/>
                <w:kern w:val="0"/>
                <w:sz w:val="36"/>
                <w:szCs w:val="36"/>
              </w:rPr>
            </w:pPr>
          </w:p>
        </w:tc>
      </w:tr>
      <w:tr w:rsidR="00D46293">
        <w:trPr>
          <w:trHeight w:val="255"/>
        </w:trPr>
        <w:tc>
          <w:tcPr>
            <w:tcW w:w="3800" w:type="dxa"/>
            <w:gridSpan w:val="3"/>
            <w:tcBorders>
              <w:top w:val="nil"/>
              <w:left w:val="nil"/>
              <w:bottom w:val="nil"/>
              <w:right w:val="nil"/>
            </w:tcBorders>
            <w:vAlign w:val="center"/>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工作</w:t>
            </w:r>
            <w:r>
              <w:rPr>
                <w:kern w:val="0"/>
                <w:sz w:val="20"/>
                <w:szCs w:val="20"/>
              </w:rPr>
              <w:t>/</w:t>
            </w:r>
            <w:r>
              <w:rPr>
                <w:rFonts w:ascii="宋体" w:hAnsi="宋体" w:cs="宋体" w:hint="eastAsia"/>
                <w:kern w:val="0"/>
                <w:sz w:val="20"/>
                <w:szCs w:val="20"/>
              </w:rPr>
              <w:t>任务：</w:t>
            </w:r>
            <w:r>
              <w:rPr>
                <w:rFonts w:ascii="宋体" w:hAnsi="宋体" w:cs="宋体" w:hint="eastAsia"/>
                <w:b/>
                <w:bCs/>
                <w:kern w:val="0"/>
                <w:sz w:val="20"/>
                <w:szCs w:val="20"/>
                <w:u w:val="single"/>
              </w:rPr>
              <w:t>计量作业</w:t>
            </w:r>
          </w:p>
        </w:tc>
        <w:tc>
          <w:tcPr>
            <w:tcW w:w="1780" w:type="dxa"/>
            <w:tcBorders>
              <w:top w:val="nil"/>
              <w:left w:val="nil"/>
              <w:bottom w:val="nil"/>
              <w:right w:val="nil"/>
            </w:tcBorders>
            <w:vAlign w:val="center"/>
          </w:tcPr>
          <w:p w:rsidR="00D46293" w:rsidRDefault="00D46293">
            <w:pPr>
              <w:widowControl/>
              <w:jc w:val="center"/>
              <w:rPr>
                <w:rFonts w:ascii="宋体" w:hAnsi="宋体" w:cs="宋体"/>
                <w:kern w:val="0"/>
                <w:sz w:val="20"/>
                <w:szCs w:val="20"/>
              </w:rPr>
            </w:pPr>
          </w:p>
        </w:tc>
        <w:tc>
          <w:tcPr>
            <w:tcW w:w="1080" w:type="dxa"/>
            <w:tcBorders>
              <w:top w:val="nil"/>
              <w:left w:val="nil"/>
              <w:bottom w:val="nil"/>
              <w:right w:val="nil"/>
            </w:tcBorders>
            <w:vAlign w:val="center"/>
          </w:tcPr>
          <w:p w:rsidR="00D46293" w:rsidRDefault="00D46293">
            <w:pPr>
              <w:widowControl/>
              <w:jc w:val="center"/>
              <w:rPr>
                <w:rFonts w:ascii="宋体" w:hAnsi="宋体" w:cs="宋体"/>
                <w:kern w:val="0"/>
                <w:sz w:val="20"/>
                <w:szCs w:val="20"/>
              </w:rPr>
            </w:pPr>
          </w:p>
        </w:tc>
        <w:tc>
          <w:tcPr>
            <w:tcW w:w="1520" w:type="dxa"/>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1100" w:type="dxa"/>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5300" w:type="dxa"/>
            <w:gridSpan w:val="5"/>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区域</w:t>
            </w:r>
            <w:r>
              <w:rPr>
                <w:kern w:val="0"/>
                <w:sz w:val="20"/>
                <w:szCs w:val="20"/>
              </w:rPr>
              <w:t>/</w:t>
            </w:r>
            <w:r>
              <w:rPr>
                <w:rFonts w:ascii="宋体" w:hAnsi="宋体" w:cs="宋体" w:hint="eastAsia"/>
                <w:kern w:val="0"/>
                <w:sz w:val="20"/>
                <w:szCs w:val="20"/>
              </w:rPr>
              <w:t>工艺过程：</w:t>
            </w:r>
            <w:r w:rsidR="003356FD">
              <w:rPr>
                <w:rFonts w:ascii="宋体" w:hAnsi="宋体" w:cs="宋体" w:hint="eastAsia"/>
                <w:kern w:val="0"/>
                <w:sz w:val="20"/>
                <w:szCs w:val="20"/>
              </w:rPr>
              <w:t>耀目</w:t>
            </w:r>
            <w:r>
              <w:rPr>
                <w:rFonts w:ascii="宋体" w:hAnsi="宋体" w:cs="宋体" w:hint="eastAsia"/>
                <w:b/>
                <w:bCs/>
                <w:kern w:val="0"/>
                <w:sz w:val="20"/>
                <w:szCs w:val="20"/>
                <w:u w:val="single"/>
              </w:rPr>
              <w:t>加油站</w:t>
            </w:r>
          </w:p>
        </w:tc>
      </w:tr>
      <w:tr w:rsidR="00D46293">
        <w:trPr>
          <w:trHeight w:val="270"/>
        </w:trPr>
        <w:tc>
          <w:tcPr>
            <w:tcW w:w="11480" w:type="dxa"/>
            <w:gridSpan w:val="9"/>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分析人员：</w:t>
            </w:r>
            <w:r w:rsidR="003356FD">
              <w:rPr>
                <w:rFonts w:ascii="宋体" w:hAnsi="宋体" w:cs="宋体" w:hint="eastAsia"/>
                <w:kern w:val="0"/>
                <w:sz w:val="20"/>
                <w:szCs w:val="20"/>
              </w:rPr>
              <w:t>王斌</w:t>
            </w:r>
          </w:p>
        </w:tc>
        <w:tc>
          <w:tcPr>
            <w:tcW w:w="1000" w:type="dxa"/>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日期：</w:t>
            </w:r>
            <w:r w:rsidR="003356FD">
              <w:rPr>
                <w:rFonts w:ascii="宋体" w:hAnsi="宋体" w:cs="宋体" w:hint="eastAsia"/>
                <w:kern w:val="0"/>
                <w:sz w:val="20"/>
                <w:szCs w:val="20"/>
              </w:rPr>
              <w:t>2019.03.11</w:t>
            </w:r>
          </w:p>
        </w:tc>
        <w:tc>
          <w:tcPr>
            <w:tcW w:w="920" w:type="dxa"/>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1180" w:type="dxa"/>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r>
      <w:tr w:rsidR="00D46293">
        <w:trPr>
          <w:trHeight w:val="285"/>
        </w:trPr>
        <w:tc>
          <w:tcPr>
            <w:tcW w:w="460" w:type="dxa"/>
            <w:vMerge w:val="restart"/>
            <w:tcBorders>
              <w:top w:val="single" w:sz="8" w:space="0" w:color="auto"/>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96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工作步骤</w:t>
            </w:r>
          </w:p>
        </w:tc>
        <w:tc>
          <w:tcPr>
            <w:tcW w:w="238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危害或潜在事件</w:t>
            </w:r>
          </w:p>
        </w:tc>
        <w:tc>
          <w:tcPr>
            <w:tcW w:w="178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主要后果</w:t>
            </w:r>
          </w:p>
        </w:tc>
        <w:tc>
          <w:tcPr>
            <w:tcW w:w="4780" w:type="dxa"/>
            <w:gridSpan w:val="4"/>
            <w:tcBorders>
              <w:top w:val="single" w:sz="8"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以往发生频率及现有安全控制措施</w:t>
            </w:r>
          </w:p>
        </w:tc>
        <w:tc>
          <w:tcPr>
            <w:tcW w:w="112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可能性（L）</w:t>
            </w:r>
          </w:p>
        </w:tc>
        <w:tc>
          <w:tcPr>
            <w:tcW w:w="100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严重性（S）</w:t>
            </w:r>
          </w:p>
        </w:tc>
        <w:tc>
          <w:tcPr>
            <w:tcW w:w="92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风险度（R）</w:t>
            </w:r>
          </w:p>
        </w:tc>
        <w:tc>
          <w:tcPr>
            <w:tcW w:w="1180" w:type="dxa"/>
            <w:vMerge w:val="restart"/>
            <w:tcBorders>
              <w:top w:val="single" w:sz="8" w:space="0" w:color="auto"/>
              <w:left w:val="single" w:sz="4" w:space="0" w:color="auto"/>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建议改正/控制措施</w:t>
            </w:r>
          </w:p>
        </w:tc>
      </w:tr>
      <w:tr w:rsidR="00D46293">
        <w:trPr>
          <w:trHeight w:val="720"/>
        </w:trPr>
        <w:tc>
          <w:tcPr>
            <w:tcW w:w="460" w:type="dxa"/>
            <w:vMerge/>
            <w:tcBorders>
              <w:top w:val="single" w:sz="8" w:space="0" w:color="auto"/>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78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发生频率</w:t>
            </w:r>
          </w:p>
        </w:tc>
        <w:tc>
          <w:tcPr>
            <w:tcW w:w="15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管理措施</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员工胜任程度/设备现状</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安全设施</w:t>
            </w:r>
          </w:p>
        </w:tc>
        <w:tc>
          <w:tcPr>
            <w:tcW w:w="112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0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2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180" w:type="dxa"/>
            <w:vMerge/>
            <w:tcBorders>
              <w:top w:val="single" w:sz="8" w:space="0" w:color="auto"/>
              <w:left w:val="single" w:sz="4" w:space="0" w:color="auto"/>
              <w:bottom w:val="single" w:sz="4" w:space="0" w:color="auto"/>
              <w:right w:val="single" w:sz="8" w:space="0" w:color="auto"/>
            </w:tcBorders>
            <w:vAlign w:val="center"/>
          </w:tcPr>
          <w:p w:rsidR="00D46293" w:rsidRDefault="00D46293">
            <w:pPr>
              <w:widowControl/>
              <w:jc w:val="left"/>
              <w:rPr>
                <w:rFonts w:ascii="仿宋_GB2312" w:eastAsia="仿宋_GB2312" w:hAnsi="宋体" w:cs="宋体"/>
                <w:kern w:val="0"/>
                <w:sz w:val="20"/>
                <w:szCs w:val="20"/>
              </w:rPr>
            </w:pPr>
          </w:p>
        </w:tc>
      </w:tr>
      <w:tr w:rsidR="00D46293">
        <w:trPr>
          <w:trHeight w:val="48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960" w:type="dxa"/>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计量前准备</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计量器具准备不全</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耽误工作，发生计量偏差</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计量器具不合格</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计量发生偏差 </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计量员着装不规范</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易产生静电，引发火灾</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计量员无证上岗</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违反计量规定</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偶尔</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《计量管理制度》，严格执行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60" w:type="dxa"/>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储油罐液面高度测量</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未停止与油罐相连的加油机作业</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计量不准</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稳油时间不足15分钟</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计量不准</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使用化纤棉纱</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易产生静电，引发火灾</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计量员携带火种</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易发生火灾爆炸</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计量员使用手机</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易发生火灾爆炸</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晚上计量使用非防爆灯具</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易产生火花，引发火灾</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下尺不当，冲击罐底</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计量偏差</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读油面高度有误</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造成帐目记载不准</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未使用试水膏测水</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无法测试罐内水容量</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试水膏使用不当</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不能准确测试罐内水容量</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水高超出5</w:t>
            </w:r>
            <w:r>
              <w:rPr>
                <w:rFonts w:ascii="宋体" w:hAnsi="宋体" w:cs="宋体" w:hint="eastAsia"/>
                <w:kern w:val="0"/>
                <w:sz w:val="20"/>
                <w:szCs w:val="20"/>
              </w:rPr>
              <w:t>㎜</w:t>
            </w:r>
            <w:r>
              <w:rPr>
                <w:rFonts w:ascii="仿宋_GB2312" w:eastAsia="仿宋_GB2312" w:hAnsi="仿宋_GB2312" w:cs="仿宋_GB2312" w:hint="eastAsia"/>
                <w:kern w:val="0"/>
                <w:sz w:val="20"/>
                <w:szCs w:val="20"/>
              </w:rPr>
              <w:t>，未报告站长</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不能及时排出罐内积水</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测试水高记录有误</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不能反映罐内水容量</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雷雨、闪电强行作业</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易发生事故</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液面高度测量</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停车位置不当</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计量偏差</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油品液面低于容积表高度</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油品损失</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油品温度测量</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测量温度位置不当</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造成计量偏差</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温度计读数不准</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造成计量偏差</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看错温度计读数</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造成计量有误</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浸没时间不足5分钟</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不能准确反映油品温度</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未做测温记录</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影响油品核算</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5</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油品密度测量</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量油筒放置位置不当</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易造成测试不准</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密度计浸湿超过两个分度值</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易形成密度测试不准</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密度计使用不当</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密度测试发生偏差 </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看错密度计读数</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影响计量结果</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未将油样倒回油罐</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油品损失，引发事故</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未做密度测量记录</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影响油品核算</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清理作业现场</w:t>
            </w: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未及时清理现场</w:t>
            </w:r>
          </w:p>
        </w:tc>
        <w:tc>
          <w:tcPr>
            <w:tcW w:w="1780" w:type="dxa"/>
            <w:tcBorders>
              <w:top w:val="nil"/>
              <w:left w:val="nil"/>
              <w:bottom w:val="nil"/>
              <w:right w:val="nil"/>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耽误正常经营</w:t>
            </w:r>
          </w:p>
        </w:tc>
        <w:tc>
          <w:tcPr>
            <w:tcW w:w="1080" w:type="dxa"/>
            <w:tcBorders>
              <w:top w:val="nil"/>
              <w:left w:val="single" w:sz="4" w:space="0" w:color="auto"/>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清理现场不彻底</w:t>
            </w:r>
          </w:p>
        </w:tc>
        <w:tc>
          <w:tcPr>
            <w:tcW w:w="1780" w:type="dxa"/>
            <w:tcBorders>
              <w:top w:val="single" w:sz="4" w:space="0" w:color="auto"/>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影响环境卫生</w:t>
            </w:r>
          </w:p>
        </w:tc>
        <w:tc>
          <w:tcPr>
            <w:tcW w:w="10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计量操作规程，严格执行 </w:t>
            </w:r>
          </w:p>
        </w:tc>
        <w:tc>
          <w:tcPr>
            <w:tcW w:w="11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bl>
    <w:p w:rsidR="00D46293" w:rsidRDefault="00D46293">
      <w:pPr>
        <w:rPr>
          <w:b/>
          <w:bCs/>
          <w:kern w:val="44"/>
          <w:sz w:val="32"/>
          <w:szCs w:val="32"/>
        </w:rPr>
      </w:pPr>
    </w:p>
    <w:tbl>
      <w:tblPr>
        <w:tblW w:w="0" w:type="auto"/>
        <w:tblInd w:w="93" w:type="dxa"/>
        <w:tblLayout w:type="fixed"/>
        <w:tblLook w:val="0000"/>
      </w:tblPr>
      <w:tblGrid>
        <w:gridCol w:w="460"/>
        <w:gridCol w:w="960"/>
        <w:gridCol w:w="20"/>
        <w:gridCol w:w="2320"/>
        <w:gridCol w:w="40"/>
        <w:gridCol w:w="1780"/>
        <w:gridCol w:w="200"/>
        <w:gridCol w:w="260"/>
        <w:gridCol w:w="620"/>
        <w:gridCol w:w="200"/>
        <w:gridCol w:w="240"/>
        <w:gridCol w:w="1080"/>
        <w:gridCol w:w="200"/>
        <w:gridCol w:w="220"/>
        <w:gridCol w:w="680"/>
        <w:gridCol w:w="200"/>
        <w:gridCol w:w="220"/>
        <w:gridCol w:w="640"/>
        <w:gridCol w:w="20"/>
        <w:gridCol w:w="60"/>
        <w:gridCol w:w="800"/>
        <w:gridCol w:w="260"/>
        <w:gridCol w:w="60"/>
        <w:gridCol w:w="680"/>
        <w:gridCol w:w="260"/>
        <w:gridCol w:w="60"/>
        <w:gridCol w:w="600"/>
        <w:gridCol w:w="260"/>
        <w:gridCol w:w="60"/>
        <w:gridCol w:w="1120"/>
        <w:gridCol w:w="60"/>
      </w:tblGrid>
      <w:tr w:rsidR="00D46293">
        <w:trPr>
          <w:gridAfter w:val="1"/>
          <w:wAfter w:w="60" w:type="dxa"/>
          <w:trHeight w:val="465"/>
        </w:trPr>
        <w:tc>
          <w:tcPr>
            <w:tcW w:w="14580" w:type="dxa"/>
            <w:gridSpan w:val="30"/>
            <w:tcBorders>
              <w:top w:val="nil"/>
              <w:left w:val="nil"/>
              <w:bottom w:val="nil"/>
              <w:right w:val="nil"/>
            </w:tcBorders>
            <w:vAlign w:val="bottom"/>
          </w:tcPr>
          <w:p w:rsidR="00D46293" w:rsidRDefault="00D46293">
            <w:pPr>
              <w:widowControl/>
              <w:jc w:val="center"/>
              <w:rPr>
                <w:rFonts w:ascii="宋体" w:hAnsi="宋体" w:cs="宋体"/>
                <w:b/>
                <w:bCs/>
                <w:kern w:val="0"/>
                <w:sz w:val="36"/>
                <w:szCs w:val="36"/>
              </w:rPr>
            </w:pPr>
          </w:p>
        </w:tc>
      </w:tr>
      <w:tr w:rsidR="00D46293">
        <w:trPr>
          <w:gridAfter w:val="1"/>
          <w:wAfter w:w="60" w:type="dxa"/>
          <w:trHeight w:val="255"/>
        </w:trPr>
        <w:tc>
          <w:tcPr>
            <w:tcW w:w="3800" w:type="dxa"/>
            <w:gridSpan w:val="5"/>
            <w:tcBorders>
              <w:top w:val="nil"/>
              <w:left w:val="nil"/>
              <w:bottom w:val="nil"/>
              <w:right w:val="nil"/>
            </w:tcBorders>
            <w:vAlign w:val="center"/>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工作</w:t>
            </w:r>
            <w:r>
              <w:rPr>
                <w:kern w:val="0"/>
                <w:sz w:val="20"/>
                <w:szCs w:val="20"/>
              </w:rPr>
              <w:t>/</w:t>
            </w:r>
            <w:r>
              <w:rPr>
                <w:rFonts w:ascii="宋体" w:hAnsi="宋体" w:cs="宋体" w:hint="eastAsia"/>
                <w:kern w:val="0"/>
                <w:sz w:val="20"/>
                <w:szCs w:val="20"/>
              </w:rPr>
              <w:t>任务：</w:t>
            </w:r>
            <w:r>
              <w:rPr>
                <w:rFonts w:ascii="宋体" w:hAnsi="宋体" w:cs="宋体" w:hint="eastAsia"/>
                <w:b/>
                <w:bCs/>
                <w:kern w:val="0"/>
                <w:sz w:val="20"/>
                <w:szCs w:val="20"/>
                <w:u w:val="single"/>
              </w:rPr>
              <w:t>开票作业</w:t>
            </w:r>
          </w:p>
        </w:tc>
        <w:tc>
          <w:tcPr>
            <w:tcW w:w="1780" w:type="dxa"/>
            <w:tcBorders>
              <w:top w:val="nil"/>
              <w:left w:val="nil"/>
              <w:bottom w:val="nil"/>
              <w:right w:val="nil"/>
            </w:tcBorders>
            <w:vAlign w:val="center"/>
          </w:tcPr>
          <w:p w:rsidR="00D46293" w:rsidRDefault="00D46293">
            <w:pPr>
              <w:widowControl/>
              <w:jc w:val="center"/>
              <w:rPr>
                <w:rFonts w:ascii="宋体" w:hAnsi="宋体" w:cs="宋体"/>
                <w:kern w:val="0"/>
                <w:sz w:val="20"/>
                <w:szCs w:val="20"/>
              </w:rPr>
            </w:pPr>
          </w:p>
        </w:tc>
        <w:tc>
          <w:tcPr>
            <w:tcW w:w="1080" w:type="dxa"/>
            <w:gridSpan w:val="3"/>
            <w:tcBorders>
              <w:top w:val="nil"/>
              <w:left w:val="nil"/>
              <w:bottom w:val="nil"/>
              <w:right w:val="nil"/>
            </w:tcBorders>
            <w:vAlign w:val="center"/>
          </w:tcPr>
          <w:p w:rsidR="00D46293" w:rsidRDefault="00D46293">
            <w:pPr>
              <w:widowControl/>
              <w:jc w:val="center"/>
              <w:rPr>
                <w:rFonts w:ascii="宋体" w:hAnsi="宋体" w:cs="宋体"/>
                <w:kern w:val="0"/>
                <w:sz w:val="20"/>
                <w:szCs w:val="20"/>
              </w:rPr>
            </w:pPr>
          </w:p>
        </w:tc>
        <w:tc>
          <w:tcPr>
            <w:tcW w:w="1520" w:type="dxa"/>
            <w:gridSpan w:val="3"/>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1100" w:type="dxa"/>
            <w:gridSpan w:val="3"/>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5300" w:type="dxa"/>
            <w:gridSpan w:val="15"/>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区域</w:t>
            </w:r>
            <w:r>
              <w:rPr>
                <w:kern w:val="0"/>
                <w:sz w:val="20"/>
                <w:szCs w:val="20"/>
              </w:rPr>
              <w:t>/</w:t>
            </w:r>
            <w:r>
              <w:rPr>
                <w:rFonts w:ascii="宋体" w:hAnsi="宋体" w:cs="宋体" w:hint="eastAsia"/>
                <w:kern w:val="0"/>
                <w:sz w:val="20"/>
                <w:szCs w:val="20"/>
              </w:rPr>
              <w:t>工艺过程：</w:t>
            </w:r>
            <w:r w:rsidR="003356FD">
              <w:rPr>
                <w:rFonts w:ascii="宋体" w:hAnsi="宋体" w:cs="宋体" w:hint="eastAsia"/>
                <w:kern w:val="0"/>
                <w:sz w:val="20"/>
                <w:szCs w:val="20"/>
              </w:rPr>
              <w:t>耀目</w:t>
            </w:r>
            <w:r>
              <w:rPr>
                <w:rFonts w:ascii="宋体" w:hAnsi="宋体" w:cs="宋体" w:hint="eastAsia"/>
                <w:b/>
                <w:bCs/>
                <w:kern w:val="0"/>
                <w:sz w:val="20"/>
                <w:szCs w:val="20"/>
                <w:u w:val="single"/>
              </w:rPr>
              <w:t>加油站</w:t>
            </w:r>
          </w:p>
        </w:tc>
      </w:tr>
      <w:tr w:rsidR="00D46293">
        <w:trPr>
          <w:gridAfter w:val="1"/>
          <w:wAfter w:w="60" w:type="dxa"/>
          <w:trHeight w:val="270"/>
        </w:trPr>
        <w:tc>
          <w:tcPr>
            <w:tcW w:w="11480" w:type="dxa"/>
            <w:gridSpan w:val="22"/>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分析人员：</w:t>
            </w:r>
          </w:p>
        </w:tc>
        <w:tc>
          <w:tcPr>
            <w:tcW w:w="1000" w:type="dxa"/>
            <w:gridSpan w:val="3"/>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日期：</w:t>
            </w:r>
          </w:p>
        </w:tc>
        <w:tc>
          <w:tcPr>
            <w:tcW w:w="920" w:type="dxa"/>
            <w:gridSpan w:val="3"/>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1180" w:type="dxa"/>
            <w:gridSpan w:val="2"/>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r>
      <w:tr w:rsidR="00D46293">
        <w:trPr>
          <w:gridAfter w:val="1"/>
          <w:wAfter w:w="60" w:type="dxa"/>
          <w:trHeight w:val="285"/>
        </w:trPr>
        <w:tc>
          <w:tcPr>
            <w:tcW w:w="460" w:type="dxa"/>
            <w:vMerge w:val="restart"/>
            <w:tcBorders>
              <w:top w:val="single" w:sz="8" w:space="0" w:color="auto"/>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96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工作步骤</w:t>
            </w:r>
          </w:p>
        </w:tc>
        <w:tc>
          <w:tcPr>
            <w:tcW w:w="238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危害或潜在事件</w:t>
            </w:r>
          </w:p>
        </w:tc>
        <w:tc>
          <w:tcPr>
            <w:tcW w:w="178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主要后果</w:t>
            </w:r>
          </w:p>
        </w:tc>
        <w:tc>
          <w:tcPr>
            <w:tcW w:w="4780" w:type="dxa"/>
            <w:gridSpan w:val="13"/>
            <w:tcBorders>
              <w:top w:val="single" w:sz="8"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以往发生频率及现有安全控制措施</w:t>
            </w:r>
          </w:p>
        </w:tc>
        <w:tc>
          <w:tcPr>
            <w:tcW w:w="112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可能性（L）</w:t>
            </w:r>
          </w:p>
        </w:tc>
        <w:tc>
          <w:tcPr>
            <w:tcW w:w="100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严重性（S）</w:t>
            </w:r>
          </w:p>
        </w:tc>
        <w:tc>
          <w:tcPr>
            <w:tcW w:w="92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风险度（R）</w:t>
            </w:r>
          </w:p>
        </w:tc>
        <w:tc>
          <w:tcPr>
            <w:tcW w:w="1180" w:type="dxa"/>
            <w:gridSpan w:val="2"/>
            <w:vMerge w:val="restart"/>
            <w:tcBorders>
              <w:top w:val="single" w:sz="8" w:space="0" w:color="auto"/>
              <w:left w:val="single" w:sz="4" w:space="0" w:color="auto"/>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建议改正/控制措施</w:t>
            </w:r>
          </w:p>
        </w:tc>
      </w:tr>
      <w:tr w:rsidR="00D46293">
        <w:trPr>
          <w:gridAfter w:val="1"/>
          <w:wAfter w:w="60" w:type="dxa"/>
          <w:trHeight w:val="720"/>
        </w:trPr>
        <w:tc>
          <w:tcPr>
            <w:tcW w:w="460" w:type="dxa"/>
            <w:vMerge/>
            <w:tcBorders>
              <w:top w:val="single" w:sz="8" w:space="0" w:color="auto"/>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78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发生频率</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管理措施</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员工胜任程度/设备现状</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安全设施</w:t>
            </w:r>
          </w:p>
        </w:tc>
        <w:tc>
          <w:tcPr>
            <w:tcW w:w="112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0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2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180" w:type="dxa"/>
            <w:gridSpan w:val="2"/>
            <w:vMerge/>
            <w:tcBorders>
              <w:top w:val="single" w:sz="8" w:space="0" w:color="auto"/>
              <w:left w:val="single" w:sz="4" w:space="0" w:color="auto"/>
              <w:bottom w:val="single" w:sz="4" w:space="0" w:color="auto"/>
              <w:right w:val="single" w:sz="8" w:space="0" w:color="auto"/>
            </w:tcBorders>
            <w:vAlign w:val="center"/>
          </w:tcPr>
          <w:p w:rsidR="00D46293" w:rsidRDefault="00D46293">
            <w:pPr>
              <w:widowControl/>
              <w:jc w:val="left"/>
              <w:rPr>
                <w:rFonts w:ascii="仿宋_GB2312" w:eastAsia="仿宋_GB2312" w:hAnsi="宋体" w:cs="宋体"/>
                <w:kern w:val="0"/>
                <w:sz w:val="20"/>
                <w:szCs w:val="20"/>
              </w:rPr>
            </w:pPr>
          </w:p>
        </w:tc>
      </w:tr>
      <w:tr w:rsidR="00D46293">
        <w:trPr>
          <w:gridAfter w:val="1"/>
          <w:wAfter w:w="60" w:type="dxa"/>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销售</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未主动询问顾客</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服务不到位</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未主动向顾客介绍商品</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服务不到位</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未提示顾客确认品种</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易出错油品</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未提示顾客确认数量</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易引发纠纷</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未提示顾客确认规格</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损坏设备，造成事故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未提示顾客确认包装是否完好</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易造成油品渗漏，引发纠纷</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收款</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未向顾客唱收</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服务不到位，易引发纠纷</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未向顾客唱付</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服务不到位，易引发纠纷</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未检验票币真伪</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收入假币，造成损失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未向顾客找零</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损害企业形象</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未检查支票真伪</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极易造成资金损失</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未查检支票印鉴是否清晰</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耽误资金及时进帐</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未查检支票印鉴是否齐全</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影响货款回笼</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未查检支票日期是否过期</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影响货款回笼</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未查检支票用途是否准确</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影响货款回笼</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未查检支票持票人身份有效证件</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遇有异议难以解决</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开发票</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未向顾客提供发票</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产生纠纷，影响企业形象</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未根据顾客加油量开具发票</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违反发票管理制度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出具发票有误</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影响企业形象</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结帐</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未根据当班所收现金、支票与所开发票总额相核对</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耽误结帐工作</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所收现金、支票与泵码未进行核对</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易发生结帐不清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所收现金、支票与泵码核对有误</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影响结帐</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未核对大类商品销售额与数量</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影响结帐</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未编制当班营业日报</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影响记帐</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val="restart"/>
            <w:tcBorders>
              <w:top w:val="nil"/>
              <w:left w:val="single" w:sz="8" w:space="0" w:color="auto"/>
              <w:bottom w:val="single" w:sz="8"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60" w:type="dxa"/>
            <w:vMerge w:val="restart"/>
            <w:tcBorders>
              <w:top w:val="nil"/>
              <w:left w:val="single" w:sz="4" w:space="0" w:color="auto"/>
              <w:bottom w:val="single" w:sz="8"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交款</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未向收款部门（或人）交款</w:t>
            </w:r>
          </w:p>
        </w:tc>
        <w:tc>
          <w:tcPr>
            <w:tcW w:w="1780" w:type="dxa"/>
            <w:tcBorders>
              <w:top w:val="nil"/>
              <w:left w:val="nil"/>
              <w:bottom w:val="nil"/>
              <w:right w:val="nil"/>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容易发生丢失挪用</w:t>
            </w:r>
          </w:p>
        </w:tc>
        <w:tc>
          <w:tcPr>
            <w:tcW w:w="1080" w:type="dxa"/>
            <w:gridSpan w:val="3"/>
            <w:tcBorders>
              <w:top w:val="nil"/>
              <w:left w:val="single" w:sz="4" w:space="0" w:color="auto"/>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8"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8"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未填制交款单</w:t>
            </w:r>
          </w:p>
        </w:tc>
        <w:tc>
          <w:tcPr>
            <w:tcW w:w="1780" w:type="dxa"/>
            <w:tcBorders>
              <w:top w:val="single" w:sz="4" w:space="0" w:color="auto"/>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易发生纠纷</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80"/>
        </w:trPr>
        <w:tc>
          <w:tcPr>
            <w:tcW w:w="460" w:type="dxa"/>
            <w:vMerge/>
            <w:tcBorders>
              <w:top w:val="nil"/>
              <w:left w:val="single" w:sz="8" w:space="0" w:color="auto"/>
              <w:bottom w:val="single" w:sz="8"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8"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交款与当日营业额不符</w:t>
            </w:r>
          </w:p>
        </w:tc>
        <w:tc>
          <w:tcPr>
            <w:tcW w:w="178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违法财金管理制度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95"/>
        </w:trPr>
        <w:tc>
          <w:tcPr>
            <w:tcW w:w="460" w:type="dxa"/>
            <w:vMerge/>
            <w:tcBorders>
              <w:top w:val="nil"/>
              <w:left w:val="single" w:sz="8" w:space="0" w:color="auto"/>
              <w:bottom w:val="single" w:sz="8"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8"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8"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未履行交款手续</w:t>
            </w:r>
          </w:p>
        </w:tc>
        <w:tc>
          <w:tcPr>
            <w:tcW w:w="1780" w:type="dxa"/>
            <w:tcBorders>
              <w:top w:val="nil"/>
              <w:left w:val="nil"/>
              <w:bottom w:val="single" w:sz="8"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易引发纠纷</w:t>
            </w:r>
          </w:p>
        </w:tc>
        <w:tc>
          <w:tcPr>
            <w:tcW w:w="1080" w:type="dxa"/>
            <w:gridSpan w:val="3"/>
            <w:tcBorders>
              <w:top w:val="nil"/>
              <w:left w:val="nil"/>
              <w:bottom w:val="single" w:sz="8"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开票管理规定，严格执行</w:t>
            </w:r>
          </w:p>
        </w:tc>
        <w:tc>
          <w:tcPr>
            <w:tcW w:w="110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1080" w:type="dxa"/>
            <w:gridSpan w:val="4"/>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8"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65"/>
        </w:trPr>
        <w:tc>
          <w:tcPr>
            <w:tcW w:w="14640" w:type="dxa"/>
            <w:gridSpan w:val="31"/>
            <w:tcBorders>
              <w:top w:val="nil"/>
              <w:left w:val="nil"/>
              <w:bottom w:val="nil"/>
              <w:right w:val="nil"/>
            </w:tcBorders>
            <w:vAlign w:val="bottom"/>
          </w:tcPr>
          <w:p w:rsidR="00D46293" w:rsidRDefault="00D46293">
            <w:pPr>
              <w:widowControl/>
              <w:jc w:val="center"/>
              <w:rPr>
                <w:rFonts w:ascii="宋体" w:hAnsi="宋体" w:cs="宋体"/>
                <w:b/>
                <w:bCs/>
                <w:kern w:val="0"/>
                <w:sz w:val="36"/>
                <w:szCs w:val="36"/>
              </w:rPr>
            </w:pPr>
          </w:p>
        </w:tc>
      </w:tr>
      <w:tr w:rsidR="00D46293">
        <w:trPr>
          <w:trHeight w:val="255"/>
        </w:trPr>
        <w:tc>
          <w:tcPr>
            <w:tcW w:w="3800" w:type="dxa"/>
            <w:gridSpan w:val="5"/>
            <w:tcBorders>
              <w:top w:val="nil"/>
              <w:left w:val="nil"/>
              <w:bottom w:val="nil"/>
              <w:right w:val="nil"/>
            </w:tcBorders>
            <w:vAlign w:val="center"/>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工作</w:t>
            </w:r>
            <w:r>
              <w:rPr>
                <w:kern w:val="0"/>
                <w:sz w:val="20"/>
                <w:szCs w:val="20"/>
              </w:rPr>
              <w:t>/</w:t>
            </w:r>
            <w:r>
              <w:rPr>
                <w:rFonts w:ascii="宋体" w:hAnsi="宋体" w:cs="宋体" w:hint="eastAsia"/>
                <w:kern w:val="0"/>
                <w:sz w:val="20"/>
                <w:szCs w:val="20"/>
              </w:rPr>
              <w:t>任务：</w:t>
            </w:r>
            <w:r>
              <w:rPr>
                <w:rFonts w:ascii="宋体" w:hAnsi="宋体" w:cs="宋体" w:hint="eastAsia"/>
                <w:b/>
                <w:bCs/>
                <w:kern w:val="0"/>
                <w:sz w:val="20"/>
                <w:szCs w:val="20"/>
                <w:u w:val="single"/>
              </w:rPr>
              <w:t>卸油作业</w:t>
            </w:r>
          </w:p>
        </w:tc>
        <w:tc>
          <w:tcPr>
            <w:tcW w:w="1980" w:type="dxa"/>
            <w:gridSpan w:val="2"/>
            <w:tcBorders>
              <w:top w:val="nil"/>
              <w:left w:val="nil"/>
              <w:bottom w:val="nil"/>
              <w:right w:val="nil"/>
            </w:tcBorders>
            <w:vAlign w:val="center"/>
          </w:tcPr>
          <w:p w:rsidR="00D46293" w:rsidRDefault="00D46293">
            <w:pPr>
              <w:widowControl/>
              <w:jc w:val="center"/>
              <w:rPr>
                <w:rFonts w:ascii="宋体" w:hAnsi="宋体" w:cs="宋体"/>
                <w:kern w:val="0"/>
                <w:sz w:val="20"/>
                <w:szCs w:val="20"/>
              </w:rPr>
            </w:pPr>
          </w:p>
        </w:tc>
        <w:tc>
          <w:tcPr>
            <w:tcW w:w="1080" w:type="dxa"/>
            <w:gridSpan w:val="3"/>
            <w:tcBorders>
              <w:top w:val="nil"/>
              <w:left w:val="nil"/>
              <w:bottom w:val="nil"/>
              <w:right w:val="nil"/>
            </w:tcBorders>
            <w:vAlign w:val="center"/>
          </w:tcPr>
          <w:p w:rsidR="00D46293" w:rsidRDefault="00D46293">
            <w:pPr>
              <w:widowControl/>
              <w:jc w:val="center"/>
              <w:rPr>
                <w:rFonts w:ascii="宋体" w:hAnsi="宋体" w:cs="宋体"/>
                <w:kern w:val="0"/>
                <w:sz w:val="20"/>
                <w:szCs w:val="20"/>
              </w:rPr>
            </w:pPr>
          </w:p>
        </w:tc>
        <w:tc>
          <w:tcPr>
            <w:tcW w:w="1520" w:type="dxa"/>
            <w:gridSpan w:val="3"/>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1100" w:type="dxa"/>
            <w:gridSpan w:val="3"/>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5160" w:type="dxa"/>
            <w:gridSpan w:val="15"/>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区域</w:t>
            </w:r>
            <w:r>
              <w:rPr>
                <w:kern w:val="0"/>
                <w:sz w:val="20"/>
                <w:szCs w:val="20"/>
              </w:rPr>
              <w:t>/</w:t>
            </w:r>
            <w:r>
              <w:rPr>
                <w:rFonts w:ascii="宋体" w:hAnsi="宋体" w:cs="宋体" w:hint="eastAsia"/>
                <w:kern w:val="0"/>
                <w:sz w:val="20"/>
                <w:szCs w:val="20"/>
              </w:rPr>
              <w:t>工艺过程：</w:t>
            </w:r>
            <w:r w:rsidR="003356FD">
              <w:rPr>
                <w:rFonts w:ascii="宋体" w:hAnsi="宋体" w:cs="宋体" w:hint="eastAsia"/>
                <w:kern w:val="0"/>
                <w:sz w:val="20"/>
                <w:szCs w:val="20"/>
              </w:rPr>
              <w:t>耀目</w:t>
            </w:r>
            <w:r>
              <w:rPr>
                <w:rFonts w:ascii="宋体" w:hAnsi="宋体" w:cs="宋体" w:hint="eastAsia"/>
                <w:b/>
                <w:bCs/>
                <w:kern w:val="0"/>
                <w:sz w:val="20"/>
                <w:szCs w:val="20"/>
                <w:u w:val="single"/>
              </w:rPr>
              <w:t>加油站油罐区</w:t>
            </w:r>
          </w:p>
        </w:tc>
      </w:tr>
      <w:tr w:rsidR="00D46293">
        <w:trPr>
          <w:trHeight w:val="375"/>
        </w:trPr>
        <w:tc>
          <w:tcPr>
            <w:tcW w:w="10420" w:type="dxa"/>
            <w:gridSpan w:val="20"/>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highlight w:val="yellow"/>
              </w:rPr>
              <w:t>分析人员：</w:t>
            </w:r>
            <w:r w:rsidR="003356FD">
              <w:rPr>
                <w:rFonts w:ascii="宋体" w:hAnsi="宋体" w:cs="宋体" w:hint="eastAsia"/>
                <w:kern w:val="0"/>
                <w:sz w:val="20"/>
                <w:szCs w:val="20"/>
                <w:highlight w:val="yellow"/>
              </w:rPr>
              <w:t>王斌</w:t>
            </w:r>
          </w:p>
        </w:tc>
        <w:tc>
          <w:tcPr>
            <w:tcW w:w="3040" w:type="dxa"/>
            <w:gridSpan w:val="9"/>
            <w:tcBorders>
              <w:top w:val="nil"/>
              <w:left w:val="nil"/>
              <w:bottom w:val="nil"/>
              <w:right w:val="nil"/>
            </w:tcBorders>
            <w:vAlign w:val="bottom"/>
          </w:tcPr>
          <w:p w:rsidR="00D46293" w:rsidRDefault="008416C3" w:rsidP="003356FD">
            <w:pPr>
              <w:widowControl/>
              <w:jc w:val="left"/>
              <w:rPr>
                <w:rFonts w:ascii="宋体" w:hAnsi="宋体" w:cs="宋体"/>
                <w:kern w:val="0"/>
                <w:sz w:val="20"/>
                <w:szCs w:val="20"/>
              </w:rPr>
            </w:pPr>
            <w:r>
              <w:rPr>
                <w:rFonts w:ascii="宋体" w:hAnsi="宋体" w:cs="宋体" w:hint="eastAsia"/>
                <w:kern w:val="0"/>
                <w:sz w:val="20"/>
                <w:szCs w:val="20"/>
                <w:highlight w:val="yellow"/>
              </w:rPr>
              <w:t>日期</w:t>
            </w:r>
            <w:r>
              <w:rPr>
                <w:rFonts w:ascii="宋体" w:hAnsi="宋体" w:cs="宋体" w:hint="eastAsia"/>
                <w:kern w:val="0"/>
                <w:sz w:val="20"/>
                <w:szCs w:val="20"/>
              </w:rPr>
              <w:t>：201</w:t>
            </w:r>
            <w:r w:rsidR="003356FD">
              <w:rPr>
                <w:rFonts w:ascii="宋体" w:hAnsi="宋体" w:cs="宋体" w:hint="eastAsia"/>
                <w:kern w:val="0"/>
                <w:sz w:val="20"/>
                <w:szCs w:val="20"/>
              </w:rPr>
              <w:t>9.03.11</w:t>
            </w:r>
          </w:p>
        </w:tc>
        <w:tc>
          <w:tcPr>
            <w:tcW w:w="1180" w:type="dxa"/>
            <w:gridSpan w:val="2"/>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r>
      <w:tr w:rsidR="00D46293">
        <w:trPr>
          <w:trHeight w:val="285"/>
        </w:trPr>
        <w:tc>
          <w:tcPr>
            <w:tcW w:w="460" w:type="dxa"/>
            <w:vMerge w:val="restart"/>
            <w:tcBorders>
              <w:top w:val="single" w:sz="4"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工作步骤</w:t>
            </w:r>
          </w:p>
        </w:tc>
        <w:tc>
          <w:tcPr>
            <w:tcW w:w="2380" w:type="dxa"/>
            <w:gridSpan w:val="3"/>
            <w:vMerge w:val="restart"/>
            <w:tcBorders>
              <w:top w:val="single" w:sz="8"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危害或潜在事件</w:t>
            </w:r>
          </w:p>
        </w:tc>
        <w:tc>
          <w:tcPr>
            <w:tcW w:w="1980" w:type="dxa"/>
            <w:gridSpan w:val="2"/>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主要后果</w:t>
            </w:r>
          </w:p>
        </w:tc>
        <w:tc>
          <w:tcPr>
            <w:tcW w:w="4640" w:type="dxa"/>
            <w:gridSpan w:val="13"/>
            <w:tcBorders>
              <w:top w:val="single" w:sz="8"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以往发生频率及现有安全控制措施</w:t>
            </w:r>
          </w:p>
        </w:tc>
        <w:tc>
          <w:tcPr>
            <w:tcW w:w="112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可能性（L）</w:t>
            </w:r>
          </w:p>
        </w:tc>
        <w:tc>
          <w:tcPr>
            <w:tcW w:w="100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严重性（S）</w:t>
            </w:r>
          </w:p>
        </w:tc>
        <w:tc>
          <w:tcPr>
            <w:tcW w:w="92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风险度（R）</w:t>
            </w:r>
          </w:p>
        </w:tc>
        <w:tc>
          <w:tcPr>
            <w:tcW w:w="1180" w:type="dxa"/>
            <w:gridSpan w:val="2"/>
            <w:vMerge w:val="restart"/>
            <w:tcBorders>
              <w:top w:val="single" w:sz="8" w:space="0" w:color="auto"/>
              <w:left w:val="single" w:sz="4" w:space="0" w:color="auto"/>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建议改正/控制措施</w:t>
            </w:r>
          </w:p>
        </w:tc>
      </w:tr>
      <w:tr w:rsidR="00D46293">
        <w:trPr>
          <w:trHeight w:val="720"/>
        </w:trPr>
        <w:tc>
          <w:tcPr>
            <w:tcW w:w="460" w:type="dxa"/>
            <w:vMerge/>
            <w:tcBorders>
              <w:top w:val="single" w:sz="4"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vMerge/>
            <w:tcBorders>
              <w:top w:val="single" w:sz="8" w:space="0" w:color="auto"/>
              <w:left w:val="nil"/>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980" w:type="dxa"/>
            <w:gridSpan w:val="2"/>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发生频率</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管理措施</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员工胜任程度/设备现状</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安全设施</w:t>
            </w:r>
          </w:p>
        </w:tc>
        <w:tc>
          <w:tcPr>
            <w:tcW w:w="112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0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2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180" w:type="dxa"/>
            <w:gridSpan w:val="2"/>
            <w:vMerge/>
            <w:tcBorders>
              <w:top w:val="single" w:sz="8" w:space="0" w:color="auto"/>
              <w:left w:val="single" w:sz="4" w:space="0" w:color="auto"/>
              <w:bottom w:val="single" w:sz="4" w:space="0" w:color="auto"/>
              <w:right w:val="single" w:sz="8" w:space="0" w:color="auto"/>
            </w:tcBorders>
            <w:vAlign w:val="center"/>
          </w:tcPr>
          <w:p w:rsidR="00D46293" w:rsidRDefault="00D46293">
            <w:pPr>
              <w:widowControl/>
              <w:jc w:val="left"/>
              <w:rPr>
                <w:rFonts w:ascii="仿宋_GB2312" w:eastAsia="仿宋_GB2312" w:hAnsi="宋体" w:cs="宋体"/>
                <w:kern w:val="0"/>
                <w:sz w:val="20"/>
                <w:szCs w:val="20"/>
              </w:rPr>
            </w:pPr>
          </w:p>
        </w:tc>
      </w:tr>
      <w:tr w:rsidR="00D46293">
        <w:trPr>
          <w:trHeight w:val="480"/>
        </w:trPr>
        <w:tc>
          <w:tcPr>
            <w:tcW w:w="4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引导油罐车进入卸油区</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没有引导</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停车位置不当，影响作业</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油罐车司机不服从引导</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违反加油站管理制度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油罐车进站速度过快</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人员伤亡事故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设置限速标志</w:t>
            </w:r>
          </w:p>
        </w:tc>
      </w:tr>
      <w:tr w:rsidR="00D46293">
        <w:trPr>
          <w:trHeight w:val="48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油罐车从出口逆向驶入</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发生碰撞，人员伤亡事故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车辆进出站标志，严格执行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4" w:space="0" w:color="auto"/>
              <w:bottom w:val="nil"/>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60" w:type="dxa"/>
            <w:vMerge w:val="restart"/>
            <w:tcBorders>
              <w:top w:val="nil"/>
              <w:left w:val="single" w:sz="4" w:space="0" w:color="auto"/>
              <w:bottom w:val="nil"/>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卸车准备</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未连接静电接地线或连接失效</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静电积聚，火灾爆炸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r>
      <w:tr w:rsidR="00D46293">
        <w:trPr>
          <w:trHeight w:val="42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静电接地线失效</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静电积聚，火灾爆炸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良好</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r>
      <w:tr w:rsidR="00D46293">
        <w:trPr>
          <w:trHeight w:val="48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未准备灭火器</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发生火灾事故，不能扑救</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灭火器准备不足或失效</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耽误灭火时机，引发火灾爆炸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符合规定</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灭火器使用不当</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耽误灭火时机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有入厂前的“三级”教育管理制度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未连接一次回收胶管</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油气向空中释放</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操作规定</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bottom"/>
          </w:tcPr>
          <w:p w:rsidR="00D46293" w:rsidRDefault="00D46293">
            <w:pPr>
              <w:widowControl/>
              <w:jc w:val="left"/>
              <w:rPr>
                <w:rFonts w:ascii="仿宋_GB2312" w:eastAsia="仿宋_GB2312" w:hAnsi="宋体" w:cs="宋体"/>
                <w:kern w:val="0"/>
                <w:sz w:val="20"/>
                <w:szCs w:val="20"/>
              </w:rPr>
            </w:pP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D46293">
            <w:pPr>
              <w:widowControl/>
              <w:jc w:val="center"/>
              <w:rPr>
                <w:rFonts w:ascii="仿宋_GB2312" w:eastAsia="仿宋_GB2312" w:hAnsi="宋体" w:cs="宋体"/>
                <w:kern w:val="0"/>
                <w:sz w:val="20"/>
                <w:szCs w:val="20"/>
              </w:rPr>
            </w:pPr>
          </w:p>
        </w:tc>
      </w:tr>
      <w:tr w:rsidR="00D46293">
        <w:trPr>
          <w:trHeight w:val="48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稳油时间不足15分钟</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计量不准确，着火爆炸</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认真执行稳油时间规定</w:t>
            </w:r>
          </w:p>
        </w:tc>
      </w:tr>
      <w:tr w:rsidR="00D46293">
        <w:trPr>
          <w:trHeight w:val="42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胶管接头密封垫不严</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油品渗漏</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良好</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卸油胶管破裂渗漏</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油品损失</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良好</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卸油管连接错误</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混油事故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有时发生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基本能胜任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卸油口无标志或标志不清</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混油事故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63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卸车前未进行检查</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违反加油站检查制度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有时发生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《加油站安全检查制度》，有时不能严格执行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检查制度不完善</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违反加油站安全管理规定</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《加油站安全检查制度》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630"/>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无人检查</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违反加油站安全管理规定</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有时发生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《加油站安全检查制度》，有时不能严格执行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285"/>
        </w:trPr>
        <w:tc>
          <w:tcPr>
            <w:tcW w:w="4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nil"/>
              <w:right w:val="single" w:sz="4" w:space="0" w:color="auto"/>
            </w:tcBorders>
            <w:vAlign w:val="center"/>
          </w:tcPr>
          <w:p w:rsidR="00D46293" w:rsidRDefault="00D46293">
            <w:pPr>
              <w:widowControl/>
              <w:jc w:val="left"/>
              <w:rPr>
                <w:rFonts w:ascii="仿宋_GB2312" w:eastAsia="仿宋_GB2312" w:hAnsi="宋体" w:cs="宋体"/>
                <w:color w:val="000000"/>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洪水</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财产损失</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有《应急预案》</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single" w:sz="4" w:space="0" w:color="auto"/>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油品复核</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未检查铅封</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违反油品验收制度规定</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铅封损坏</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数质量事故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良好</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品种、数量未复核或核对不认真</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冒油、混油事故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未提取油样，进行外观检查</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易发生质量纠纷</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285"/>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注意力不集中，坠落</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人员受伤</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没有具体规定</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良好</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未测量油高</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不能确认实收数</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测量不准确</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造成库存亏损或卸冒油事故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偶尔发生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油罐车量油口关闭不严</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造成空气污染和油品损耗</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时有发生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基本良好</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关闭罐口盖时用力过猛，与罐车口碰撞</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产生明火，造成火灾爆炸</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基本良好</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使用化纤棉纱</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产生静电，火灾爆炸</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下尺不当</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导致计量偏差</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95"/>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计量不准</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冒油事故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95"/>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雨雪、大风天气作业</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影响油品质量</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95"/>
        </w:trPr>
        <w:tc>
          <w:tcPr>
            <w:tcW w:w="4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计量员无证</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违反加油站管理制度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60" w:type="dxa"/>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卸油</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未通知相应的加油机停止出油</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容易引发质量纠纷，影响企业形象</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有时发生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未使用防爆工具</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着火爆炸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开启罐车卸油阀门用力过猛</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损坏阀门，人员受伤</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未控制初流速</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静电积聚，火灾爆炸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nil"/>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安全员、司机、计量员不在现场监卸</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未监卸，不能及时发现设备故障而采取相应的措施</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single" w:sz="4" w:space="0" w:color="auto"/>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卸油附近有明火现象</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易引发着火爆炸事故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卸油时，有加油车辆修车</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铁器碰撞，易产生火花，引发着火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雷、雨天气作业</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遭雷击，引起火灾爆炸</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从量油孔卸油</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着火爆炸 </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未卸净</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油品损失</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时有发生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油罐下沉或上浮</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损坏设备，油品跑冒</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《加油站设备管理规定》，严格监护</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运行良好</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无应急预案或不完善</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事故不能及时控制或处理</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《加油站安全管理制度》，严格执行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设备复位</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司机拒绝检查</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违反加油站管理制度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color w:val="FF0000"/>
                <w:kern w:val="0"/>
                <w:sz w:val="20"/>
                <w:szCs w:val="20"/>
              </w:rPr>
            </w:pPr>
            <w:r>
              <w:rPr>
                <w:rFonts w:ascii="仿宋_GB2312" w:eastAsia="仿宋_GB2312" w:hAnsi="宋体" w:cs="宋体" w:hint="eastAsia"/>
                <w:color w:val="FF0000"/>
                <w:kern w:val="0"/>
                <w:sz w:val="20"/>
                <w:szCs w:val="20"/>
              </w:rPr>
              <w:t xml:space="preserve">　</w:t>
            </w:r>
          </w:p>
        </w:tc>
      </w:tr>
      <w:tr w:rsidR="00D46293">
        <w:trPr>
          <w:trHeight w:val="48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未关闭阀门或关闭不严</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油气挥发、渗漏，引发火灾事故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未控管内余油</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油品滴洒，污染环境</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卸油后未进行复核</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违反加油站管理制度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量油口未盖或不严密</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违反加油站管理制度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有时发生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量油口未加锁</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违反加油站管理制度</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有时发生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有本站安全管理制度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货、单不符，盲目签字</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数量不准，引发纠纷</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有加油站手续传递制度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无关人员代签字</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违反油品验收制度规定</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有加油站手续传递制度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缺签联数</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违反油品验收制度规定</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有加油站手续传递制度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285"/>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未收回静电接地线</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易发生拉断或损坏</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卸油操作规程</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180" w:type="dxa"/>
            <w:gridSpan w:val="2"/>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未收回灭火器或放置不当</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易造成损坏、丢失</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偶尔发生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有消防器材管理制度规定</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180" w:type="dxa"/>
            <w:gridSpan w:val="2"/>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卸油口油污未清理</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污染环境，影响企业形象</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有加油站卫生管理制度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20"/>
        </w:trPr>
        <w:tc>
          <w:tcPr>
            <w:tcW w:w="4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960" w:type="dxa"/>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卸油罐车离站</w:t>
            </w: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司机未观察车辆周围情况</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发生碰撞，人员受伤</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有车辆进站制度规定</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180" w:type="dxa"/>
            <w:gridSpan w:val="2"/>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8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车速过快</w:t>
            </w:r>
          </w:p>
        </w:tc>
        <w:tc>
          <w:tcPr>
            <w:tcW w:w="1980" w:type="dxa"/>
            <w:gridSpan w:val="2"/>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发生碰撞，人员伤亡事故</w:t>
            </w:r>
          </w:p>
        </w:tc>
        <w:tc>
          <w:tcPr>
            <w:tcW w:w="10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2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有车辆进站制度规定</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180" w:type="dxa"/>
            <w:gridSpan w:val="2"/>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增设限速标志</w:t>
            </w:r>
          </w:p>
        </w:tc>
      </w:tr>
      <w:tr w:rsidR="00D46293">
        <w:trPr>
          <w:trHeight w:val="735"/>
        </w:trPr>
        <w:tc>
          <w:tcPr>
            <w:tcW w:w="460" w:type="dxa"/>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w:t>
            </w:r>
          </w:p>
        </w:tc>
        <w:tc>
          <w:tcPr>
            <w:tcW w:w="96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通知加油员开机加油</w:t>
            </w:r>
          </w:p>
        </w:tc>
        <w:tc>
          <w:tcPr>
            <w:tcW w:w="2380" w:type="dxa"/>
            <w:gridSpan w:val="3"/>
            <w:tcBorders>
              <w:top w:val="nil"/>
              <w:left w:val="nil"/>
              <w:bottom w:val="single" w:sz="8"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未及时通知加油员出油</w:t>
            </w:r>
          </w:p>
        </w:tc>
        <w:tc>
          <w:tcPr>
            <w:tcW w:w="1980" w:type="dxa"/>
            <w:gridSpan w:val="2"/>
            <w:tcBorders>
              <w:top w:val="nil"/>
              <w:left w:val="nil"/>
              <w:bottom w:val="single" w:sz="8"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耽误生产经营</w:t>
            </w:r>
          </w:p>
        </w:tc>
        <w:tc>
          <w:tcPr>
            <w:tcW w:w="108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20" w:type="dxa"/>
            <w:gridSpan w:val="3"/>
            <w:tcBorders>
              <w:top w:val="nil"/>
              <w:left w:val="nil"/>
              <w:bottom w:val="single" w:sz="8"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有接卸油管理制度</w:t>
            </w:r>
          </w:p>
        </w:tc>
        <w:tc>
          <w:tcPr>
            <w:tcW w:w="110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940" w:type="dxa"/>
            <w:gridSpan w:val="4"/>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2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180" w:type="dxa"/>
            <w:gridSpan w:val="2"/>
            <w:tcBorders>
              <w:top w:val="nil"/>
              <w:left w:val="nil"/>
              <w:bottom w:val="single" w:sz="8"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65"/>
        </w:trPr>
        <w:tc>
          <w:tcPr>
            <w:tcW w:w="14640" w:type="dxa"/>
            <w:gridSpan w:val="31"/>
            <w:tcBorders>
              <w:top w:val="nil"/>
              <w:left w:val="nil"/>
              <w:bottom w:val="nil"/>
              <w:right w:val="nil"/>
            </w:tcBorders>
            <w:vAlign w:val="bottom"/>
          </w:tcPr>
          <w:p w:rsidR="00D46293" w:rsidRDefault="00D46293">
            <w:pPr>
              <w:widowControl/>
              <w:jc w:val="center"/>
              <w:rPr>
                <w:rFonts w:ascii="宋体" w:hAnsi="宋体" w:cs="宋体"/>
                <w:b/>
                <w:bCs/>
                <w:kern w:val="0"/>
                <w:sz w:val="36"/>
                <w:szCs w:val="36"/>
              </w:rPr>
            </w:pPr>
          </w:p>
          <w:p w:rsidR="00D46293" w:rsidRDefault="00D46293">
            <w:pPr>
              <w:widowControl/>
              <w:jc w:val="center"/>
              <w:rPr>
                <w:rFonts w:ascii="宋体" w:hAnsi="宋体" w:cs="宋体"/>
                <w:b/>
                <w:bCs/>
                <w:kern w:val="0"/>
                <w:sz w:val="36"/>
                <w:szCs w:val="36"/>
              </w:rPr>
            </w:pPr>
          </w:p>
        </w:tc>
      </w:tr>
      <w:tr w:rsidR="00D46293">
        <w:trPr>
          <w:trHeight w:val="315"/>
        </w:trPr>
        <w:tc>
          <w:tcPr>
            <w:tcW w:w="3760" w:type="dxa"/>
            <w:gridSpan w:val="4"/>
            <w:tcBorders>
              <w:top w:val="nil"/>
              <w:left w:val="nil"/>
              <w:bottom w:val="nil"/>
              <w:right w:val="nil"/>
            </w:tcBorders>
            <w:vAlign w:val="center"/>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工作</w:t>
            </w:r>
            <w:r>
              <w:rPr>
                <w:kern w:val="0"/>
                <w:sz w:val="20"/>
                <w:szCs w:val="20"/>
              </w:rPr>
              <w:t>/</w:t>
            </w:r>
            <w:r>
              <w:rPr>
                <w:rFonts w:ascii="宋体" w:hAnsi="宋体" w:cs="宋体" w:hint="eastAsia"/>
                <w:kern w:val="0"/>
                <w:sz w:val="20"/>
                <w:szCs w:val="20"/>
              </w:rPr>
              <w:t>任务：</w:t>
            </w:r>
            <w:r>
              <w:rPr>
                <w:rFonts w:ascii="宋体" w:hAnsi="宋体" w:cs="宋体" w:hint="eastAsia"/>
                <w:b/>
                <w:bCs/>
                <w:kern w:val="0"/>
                <w:sz w:val="20"/>
                <w:szCs w:val="20"/>
                <w:u w:val="single"/>
              </w:rPr>
              <w:t>加油作业</w:t>
            </w:r>
          </w:p>
        </w:tc>
        <w:tc>
          <w:tcPr>
            <w:tcW w:w="2280" w:type="dxa"/>
            <w:gridSpan w:val="4"/>
            <w:tcBorders>
              <w:top w:val="nil"/>
              <w:left w:val="nil"/>
              <w:bottom w:val="nil"/>
              <w:right w:val="nil"/>
            </w:tcBorders>
            <w:vAlign w:val="center"/>
          </w:tcPr>
          <w:p w:rsidR="00D46293" w:rsidRDefault="00D46293">
            <w:pPr>
              <w:widowControl/>
              <w:jc w:val="center"/>
              <w:rPr>
                <w:rFonts w:ascii="宋体" w:hAnsi="宋体" w:cs="宋体"/>
                <w:kern w:val="0"/>
                <w:sz w:val="20"/>
                <w:szCs w:val="20"/>
              </w:rPr>
            </w:pPr>
          </w:p>
        </w:tc>
        <w:tc>
          <w:tcPr>
            <w:tcW w:w="1060" w:type="dxa"/>
            <w:gridSpan w:val="3"/>
            <w:tcBorders>
              <w:top w:val="nil"/>
              <w:left w:val="nil"/>
              <w:bottom w:val="nil"/>
              <w:right w:val="nil"/>
            </w:tcBorders>
            <w:vAlign w:val="center"/>
          </w:tcPr>
          <w:p w:rsidR="00D46293" w:rsidRDefault="00D46293">
            <w:pPr>
              <w:widowControl/>
              <w:jc w:val="center"/>
              <w:rPr>
                <w:rFonts w:ascii="宋体" w:hAnsi="宋体" w:cs="宋体"/>
                <w:kern w:val="0"/>
                <w:sz w:val="20"/>
                <w:szCs w:val="20"/>
              </w:rPr>
            </w:pPr>
          </w:p>
        </w:tc>
        <w:tc>
          <w:tcPr>
            <w:tcW w:w="1500" w:type="dxa"/>
            <w:gridSpan w:val="3"/>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1100" w:type="dxa"/>
            <w:gridSpan w:val="3"/>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4940" w:type="dxa"/>
            <w:gridSpan w:val="14"/>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rPr>
              <w:t>区域</w:t>
            </w:r>
            <w:r>
              <w:rPr>
                <w:kern w:val="0"/>
                <w:sz w:val="20"/>
                <w:szCs w:val="20"/>
              </w:rPr>
              <w:t>/</w:t>
            </w:r>
            <w:r>
              <w:rPr>
                <w:rFonts w:ascii="宋体" w:hAnsi="宋体" w:cs="宋体" w:hint="eastAsia"/>
                <w:kern w:val="0"/>
                <w:sz w:val="20"/>
                <w:szCs w:val="20"/>
              </w:rPr>
              <w:t>工艺过程：1</w:t>
            </w:r>
            <w:r>
              <w:rPr>
                <w:rFonts w:ascii="宋体" w:hAnsi="宋体" w:cs="宋体" w:hint="eastAsia"/>
                <w:b/>
                <w:bCs/>
                <w:kern w:val="0"/>
                <w:sz w:val="20"/>
                <w:szCs w:val="20"/>
                <w:highlight w:val="yellow"/>
                <w:u w:val="single"/>
              </w:rPr>
              <w:t>号加油岛1</w:t>
            </w:r>
            <w:r>
              <w:rPr>
                <w:b/>
                <w:bCs/>
                <w:kern w:val="0"/>
                <w:sz w:val="20"/>
                <w:szCs w:val="20"/>
                <w:highlight w:val="yellow"/>
                <w:u w:val="single"/>
                <w:vertAlign w:val="superscript"/>
              </w:rPr>
              <w:t>#</w:t>
            </w:r>
            <w:r>
              <w:rPr>
                <w:rFonts w:ascii="宋体" w:hAnsi="宋体" w:cs="宋体" w:hint="eastAsia"/>
                <w:b/>
                <w:bCs/>
                <w:kern w:val="0"/>
                <w:sz w:val="20"/>
                <w:szCs w:val="20"/>
                <w:highlight w:val="yellow"/>
                <w:u w:val="single"/>
              </w:rPr>
              <w:t>加油机</w:t>
            </w:r>
          </w:p>
        </w:tc>
      </w:tr>
      <w:tr w:rsidR="00D46293">
        <w:trPr>
          <w:trHeight w:val="270"/>
        </w:trPr>
        <w:tc>
          <w:tcPr>
            <w:tcW w:w="11220" w:type="dxa"/>
            <w:gridSpan w:val="21"/>
            <w:tcBorders>
              <w:top w:val="nil"/>
              <w:left w:val="nil"/>
              <w:bottom w:val="nil"/>
              <w:right w:val="nil"/>
            </w:tcBorders>
            <w:vAlign w:val="bottom"/>
          </w:tcPr>
          <w:p w:rsidR="00D46293" w:rsidRDefault="008416C3">
            <w:pPr>
              <w:widowControl/>
              <w:jc w:val="left"/>
              <w:rPr>
                <w:rFonts w:ascii="宋体" w:hAnsi="宋体" w:cs="宋体"/>
                <w:kern w:val="0"/>
                <w:sz w:val="20"/>
                <w:szCs w:val="20"/>
              </w:rPr>
            </w:pPr>
            <w:r>
              <w:rPr>
                <w:rFonts w:ascii="宋体" w:hAnsi="宋体" w:cs="宋体" w:hint="eastAsia"/>
                <w:kern w:val="0"/>
                <w:sz w:val="20"/>
                <w:szCs w:val="20"/>
                <w:highlight w:val="yellow"/>
              </w:rPr>
              <w:t>分析人员</w:t>
            </w:r>
            <w:r>
              <w:rPr>
                <w:rFonts w:ascii="宋体" w:hAnsi="宋体" w:cs="宋体" w:hint="eastAsia"/>
                <w:kern w:val="0"/>
                <w:sz w:val="20"/>
                <w:szCs w:val="20"/>
              </w:rPr>
              <w:t>：</w:t>
            </w:r>
            <w:r w:rsidR="003356FD">
              <w:rPr>
                <w:rFonts w:ascii="宋体" w:hAnsi="宋体" w:cs="宋体" w:hint="eastAsia"/>
                <w:kern w:val="0"/>
                <w:sz w:val="20"/>
                <w:szCs w:val="20"/>
              </w:rPr>
              <w:t>王斌</w:t>
            </w:r>
          </w:p>
        </w:tc>
        <w:tc>
          <w:tcPr>
            <w:tcW w:w="1000" w:type="dxa"/>
            <w:gridSpan w:val="3"/>
            <w:tcBorders>
              <w:top w:val="nil"/>
              <w:left w:val="nil"/>
              <w:bottom w:val="nil"/>
              <w:right w:val="nil"/>
            </w:tcBorders>
            <w:vAlign w:val="bottom"/>
          </w:tcPr>
          <w:p w:rsidR="00D46293" w:rsidRDefault="008416C3" w:rsidP="003356FD">
            <w:pPr>
              <w:widowControl/>
              <w:jc w:val="left"/>
              <w:rPr>
                <w:rFonts w:ascii="宋体" w:hAnsi="宋体" w:cs="宋体"/>
                <w:kern w:val="0"/>
                <w:sz w:val="20"/>
                <w:szCs w:val="20"/>
              </w:rPr>
            </w:pPr>
            <w:r>
              <w:rPr>
                <w:rFonts w:ascii="宋体" w:hAnsi="宋体" w:cs="宋体" w:hint="eastAsia"/>
                <w:kern w:val="0"/>
                <w:sz w:val="20"/>
                <w:szCs w:val="20"/>
                <w:highlight w:val="yellow"/>
              </w:rPr>
              <w:t>日期：</w:t>
            </w:r>
            <w:r w:rsidR="003356FD">
              <w:rPr>
                <w:rFonts w:ascii="宋体" w:hAnsi="宋体" w:cs="宋体" w:hint="eastAsia"/>
                <w:kern w:val="0"/>
                <w:sz w:val="20"/>
                <w:szCs w:val="20"/>
              </w:rPr>
              <w:t>2019.03.11</w:t>
            </w:r>
          </w:p>
        </w:tc>
        <w:tc>
          <w:tcPr>
            <w:tcW w:w="920" w:type="dxa"/>
            <w:gridSpan w:val="3"/>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c>
          <w:tcPr>
            <w:tcW w:w="1500" w:type="dxa"/>
            <w:gridSpan w:val="4"/>
            <w:tcBorders>
              <w:top w:val="nil"/>
              <w:left w:val="nil"/>
              <w:bottom w:val="nil"/>
              <w:right w:val="nil"/>
            </w:tcBorders>
            <w:vAlign w:val="bottom"/>
          </w:tcPr>
          <w:p w:rsidR="00D46293" w:rsidRDefault="00D46293">
            <w:pPr>
              <w:widowControl/>
              <w:jc w:val="left"/>
              <w:rPr>
                <w:rFonts w:ascii="宋体" w:hAnsi="宋体" w:cs="宋体"/>
                <w:kern w:val="0"/>
                <w:sz w:val="20"/>
                <w:szCs w:val="20"/>
              </w:rPr>
            </w:pPr>
          </w:p>
        </w:tc>
      </w:tr>
      <w:tr w:rsidR="00D46293">
        <w:trPr>
          <w:trHeight w:val="270"/>
        </w:trPr>
        <w:tc>
          <w:tcPr>
            <w:tcW w:w="460" w:type="dxa"/>
            <w:vMerge w:val="restart"/>
            <w:tcBorders>
              <w:top w:val="single" w:sz="8" w:space="0" w:color="auto"/>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序号</w:t>
            </w:r>
          </w:p>
        </w:tc>
        <w:tc>
          <w:tcPr>
            <w:tcW w:w="980" w:type="dxa"/>
            <w:gridSpan w:val="2"/>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工作步骤</w:t>
            </w:r>
          </w:p>
        </w:tc>
        <w:tc>
          <w:tcPr>
            <w:tcW w:w="2320" w:type="dxa"/>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危害或潜在事件</w:t>
            </w:r>
          </w:p>
        </w:tc>
        <w:tc>
          <w:tcPr>
            <w:tcW w:w="2280" w:type="dxa"/>
            <w:gridSpan w:val="4"/>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主要后果</w:t>
            </w:r>
          </w:p>
        </w:tc>
        <w:tc>
          <w:tcPr>
            <w:tcW w:w="4300" w:type="dxa"/>
            <w:gridSpan w:val="10"/>
            <w:tcBorders>
              <w:top w:val="single" w:sz="8" w:space="0" w:color="auto"/>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以往发生频率及现有安全控制措施</w:t>
            </w:r>
          </w:p>
        </w:tc>
        <w:tc>
          <w:tcPr>
            <w:tcW w:w="88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可能性（L）</w:t>
            </w:r>
          </w:p>
        </w:tc>
        <w:tc>
          <w:tcPr>
            <w:tcW w:w="100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严重性（S）</w:t>
            </w:r>
          </w:p>
        </w:tc>
        <w:tc>
          <w:tcPr>
            <w:tcW w:w="920" w:type="dxa"/>
            <w:gridSpan w:val="3"/>
            <w:vMerge w:val="restart"/>
            <w:tcBorders>
              <w:top w:val="single" w:sz="8" w:space="0" w:color="auto"/>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风险度（R）</w:t>
            </w:r>
          </w:p>
        </w:tc>
        <w:tc>
          <w:tcPr>
            <w:tcW w:w="1500" w:type="dxa"/>
            <w:gridSpan w:val="4"/>
            <w:vMerge w:val="restart"/>
            <w:tcBorders>
              <w:top w:val="single" w:sz="8" w:space="0" w:color="auto"/>
              <w:left w:val="single" w:sz="4" w:space="0" w:color="auto"/>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建议改正/控制措施</w:t>
            </w:r>
          </w:p>
        </w:tc>
      </w:tr>
      <w:tr w:rsidR="00D46293">
        <w:trPr>
          <w:trHeight w:val="480"/>
        </w:trPr>
        <w:tc>
          <w:tcPr>
            <w:tcW w:w="460" w:type="dxa"/>
            <w:vMerge/>
            <w:tcBorders>
              <w:top w:val="single" w:sz="8" w:space="0" w:color="auto"/>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280" w:type="dxa"/>
            <w:gridSpan w:val="4"/>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发生频率</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管理措施</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员工胜任程度/设备现状</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安全设施</w:t>
            </w:r>
          </w:p>
        </w:tc>
        <w:tc>
          <w:tcPr>
            <w:tcW w:w="88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00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20" w:type="dxa"/>
            <w:gridSpan w:val="3"/>
            <w:vMerge/>
            <w:tcBorders>
              <w:top w:val="single" w:sz="8" w:space="0" w:color="auto"/>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1500" w:type="dxa"/>
            <w:gridSpan w:val="4"/>
            <w:vMerge/>
            <w:tcBorders>
              <w:top w:val="single" w:sz="8" w:space="0" w:color="auto"/>
              <w:left w:val="single" w:sz="4" w:space="0" w:color="auto"/>
              <w:bottom w:val="single" w:sz="4" w:space="0" w:color="auto"/>
              <w:right w:val="single" w:sz="8" w:space="0" w:color="auto"/>
            </w:tcBorders>
            <w:vAlign w:val="center"/>
          </w:tcPr>
          <w:p w:rsidR="00D46293" w:rsidRDefault="00D46293">
            <w:pPr>
              <w:widowControl/>
              <w:jc w:val="left"/>
              <w:rPr>
                <w:rFonts w:ascii="仿宋_GB2312" w:eastAsia="仿宋_GB2312" w:hAnsi="宋体" w:cs="宋体"/>
                <w:kern w:val="0"/>
                <w:sz w:val="20"/>
                <w:szCs w:val="20"/>
              </w:rPr>
            </w:pPr>
          </w:p>
        </w:tc>
      </w:tr>
      <w:tr w:rsidR="00D46293">
        <w:trPr>
          <w:trHeight w:val="72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980" w:type="dxa"/>
            <w:gridSpan w:val="2"/>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上岗前准备</w:t>
            </w: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未穿防静电工作服</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产生静电，易引发着火</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《加油站规范化服务标准》，严格执行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加强安全教育，做好督查、检查</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穿带铁钉的鞋</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易产生火花，引起火灾爆炸</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未佩戴胸卡</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不便于顾客识别工作人员，产生误解 </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《加油站规范化服务标准》，严格执行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携带火种或易燃易爆品</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着火、爆炸</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携带通讯工具</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着火、爆炸</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未进行班前教育</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注意事项不明，易发生差错 </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未对加油机进行检查</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易发生加油机故障，影响加油作业</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未对加油岛灭火器进行检查</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违反消防器材“四定”管理制度</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未检查电话机</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发生事故后，影响报警</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未对报警器进行检查</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发生事故后，不能及时警报</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未对照明设备进行检查</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影响夜间作业</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未对油罐及附件进行检查</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影响正常出油</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未对供电设备进行检查</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易发生供电设备故障，影响生产</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班前交接不清或交接不认真</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交接班交接不清，员工纠纷</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96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无应急预案或预案不完善</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事故不能及时控制和处理</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《加油站安全管理制度》，基本能严格执行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80" w:type="dxa"/>
            <w:gridSpan w:val="2"/>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引导车辆进站</w:t>
            </w: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未引导车辆进站</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违反《加油站规范化服务标准》，影响企业形象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《加油站规范化服务标准》，严格执行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司机不服从引导</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影响正常作业</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有车辆进站制度规定</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引导失误</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有车辆进站制度规定</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进站速度过快</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易发生碰撞事故</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有时</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有顾客进站须知</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增设限速标志</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按喇叭</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产生火花、引发着火</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有顾客进站须知</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增设禁止鸣号标志</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加油机标识不清</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偶尔</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《加油站规范化服务标准》，严格执行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符合要求</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夜晚灯光不足</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发生事故，损坏设备</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偶尔</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符合要求</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车道积雪（水）未清理</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违反《加油站规范化服务标准》，影响企业形象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96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80" w:type="dxa"/>
            <w:gridSpan w:val="2"/>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加油</w:t>
            </w: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安全员监督不到位</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违反《加油站安全制度》</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有时 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《加油站安全管理制度》，基本能严格执行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发动机未熄火加油</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产生火花、引发火灾</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有顾客进站须知</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未制止顾客使用手机、吸烟</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易发生着火</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时有发生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有安全警示</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一般胜任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增设禁止打手机、吸烟标志</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司机修理车辆</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易引发着火</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附近有明火源</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着火、爆炸</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输错油品数量</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产生纠纷，影响企业形象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油枪未牢固地插入油箱的灌油口</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油品容易渗漏、溅洒</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《加油站设备管理规定》，严格执行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油枪渗漏或胶管破裂</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着火、爆炸</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《加油站设备管理规定》，严格执行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定期检查和维修</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油枪不自封</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易发生跑油、洒油</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《加油站设备管理规定》，严格执行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定期检修</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直接给塑料容器加注油品</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静电积聚，引发着火事故</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加油站安全管理制度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按照安全规定执行</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没有加完油就将加油枪拿出</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易发生油品跑冒</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有《加油作业规程》，严格执行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收枪后，没有盖油箱盖</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服务不到位</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有《加油作业规程》，严格执行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收枪后，没有把油箱盖拧紧，关上油箱盖板</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服务不到位</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有《加油作业规程》，严格执行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雷雨天气</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着火、爆炸</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有《加油作业规程》，严格执行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加油机线路等不防爆</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着火、爆炸</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有《加油站设备管理规定》，严格执行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运行良好</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加油机显示器失灵</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发生纠纷，影响企业信誉</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有《加油站设备管理规定》，严格执行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运行良好</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加油机流量计超过规定误差</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发生纠纷，影响企业信誉</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偶尔</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有《加油机检定标准》，严格执行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运行良好</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加入含水油品</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发生纠纷，影响企业信誉</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有《加油作业规程》，严格执行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27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网架损坏</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财产损失，人员伤亡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良好</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80" w:type="dxa"/>
            <w:gridSpan w:val="2"/>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收款结算</w:t>
            </w: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未唱收唱付</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服务不到位，容易与顾客发生纠纷</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有《加油机检定标准》，严格执行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多加油品少收钱或少加油品多收钱</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偶尔发生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有《加油机检定标准》，严格执行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未给顾客提供票据</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偶尔发生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有《加油机检定标准》，严格执行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给顾客提供不规范票据</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偶尔发生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有《加油机检定标准》，严格执行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出现假钞、券、单</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经济损失</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偶尔发生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有验收管理规定，严格执行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未按实找零</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违反《加油站规范化服务标准》，影响企业形象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《加油站规范化服务标准》，严格执行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80" w:type="dxa"/>
            <w:gridSpan w:val="2"/>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引导车辆出站</w:t>
            </w: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未引导车辆离站</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违反《加油站规范化服务标准》，影响企业形象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有车辆进出站管理规定，严格执行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引导车辆失误</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违反《加油站规范化服务标准》，影响企业形象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极少发生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有车辆进出站管理规定，严格执行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离站速度过快</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易发生交通事故</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有车辆进出站管理规定，严格执行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基本胜任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10</w:t>
            </w:r>
          </w:p>
        </w:tc>
        <w:tc>
          <w:tcPr>
            <w:tcW w:w="1500" w:type="dxa"/>
            <w:gridSpan w:val="4"/>
            <w:tcBorders>
              <w:top w:val="nil"/>
              <w:left w:val="nil"/>
              <w:bottom w:val="single" w:sz="4" w:space="0" w:color="auto"/>
              <w:right w:val="single" w:sz="8"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增设限速标志</w:t>
            </w:r>
          </w:p>
        </w:tc>
      </w:tr>
      <w:tr w:rsidR="00D46293">
        <w:trPr>
          <w:trHeight w:val="720"/>
        </w:trPr>
        <w:tc>
          <w:tcPr>
            <w:tcW w:w="460" w:type="dxa"/>
            <w:vMerge w:val="restart"/>
            <w:tcBorders>
              <w:top w:val="nil"/>
              <w:left w:val="single" w:sz="8"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980" w:type="dxa"/>
            <w:gridSpan w:val="2"/>
            <w:vMerge w:val="restart"/>
            <w:tcBorders>
              <w:top w:val="nil"/>
              <w:left w:val="single" w:sz="4" w:space="0" w:color="auto"/>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整理</w:t>
            </w: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未及时整理票据</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容易丢失损坏票据，影响工作</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有手续传递管理制度，严格执行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整理票据失误</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影响核对、查阅、结帐，形成管理混乱</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有手续传递管理制度，严格执行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96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未检查、保养加油机</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违反《设备管理规定》</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有时发生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有《加油站设备管理规定》，不能严格执行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有时不能胜任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auto"/>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清理工作区卫生不彻底</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影响环境卫生</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有时发生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《加油站管理规范》，有时不能严格执行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有时不能胜任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val="restart"/>
            <w:tcBorders>
              <w:top w:val="nil"/>
              <w:left w:val="single" w:sz="8"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w:t>
            </w:r>
          </w:p>
        </w:tc>
        <w:tc>
          <w:tcPr>
            <w:tcW w:w="980" w:type="dxa"/>
            <w:gridSpan w:val="2"/>
            <w:vMerge w:val="restart"/>
            <w:tcBorders>
              <w:top w:val="nil"/>
              <w:left w:val="single" w:sz="4" w:space="0" w:color="auto"/>
              <w:bottom w:val="single" w:sz="4" w:space="0" w:color="000000"/>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班结离站</w:t>
            </w: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未核对加油机累计数</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容易产生员工纠纷</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有本站交接班管理制度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确认加油机累计数失误</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耽误工作，影响结帐</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有《交接班管理制度》，严格执行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未填写交接班记录</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发生差错后，无法确实</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有《交接班管理制度》，严格执行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填写记录有误</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形成管理缺陷</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有《交接班管理制度》，严格执行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没有与班长（或代班长）清算现金、支票、票证等</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违反票据管理制度</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有《交接班管理制度》，严格执行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未履行交接班手续</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违反《加油站交接班管理制度》</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有《交接班管理制度》，严格执行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履行交接班手续有误</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引发纠纷，帐目混乱</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有《交接班管理制度》，严格执行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48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未清洁整理卫生或清理不认真</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影响企业形象</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有本站卫生管理制度</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用化纤抹布抹油污</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摩擦易产生静电</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未进行工作小结</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对发生或存在的问题得不到解决</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《加油站管理规范》，严格执行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12</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trHeight w:val="720"/>
        </w:trPr>
        <w:tc>
          <w:tcPr>
            <w:tcW w:w="460" w:type="dxa"/>
            <w:vMerge/>
            <w:tcBorders>
              <w:top w:val="nil"/>
              <w:left w:val="single" w:sz="8"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980" w:type="dxa"/>
            <w:gridSpan w:val="2"/>
            <w:vMerge/>
            <w:tcBorders>
              <w:top w:val="nil"/>
              <w:left w:val="single" w:sz="4" w:space="0" w:color="auto"/>
              <w:bottom w:val="single" w:sz="4" w:space="0" w:color="000000"/>
              <w:right w:val="single" w:sz="4" w:space="0" w:color="auto"/>
            </w:tcBorders>
            <w:vAlign w:val="center"/>
          </w:tcPr>
          <w:p w:rsidR="00D46293" w:rsidRDefault="00D46293">
            <w:pPr>
              <w:widowControl/>
              <w:jc w:val="left"/>
              <w:rPr>
                <w:rFonts w:ascii="仿宋_GB2312" w:eastAsia="仿宋_GB2312" w:hAnsi="宋体" w:cs="宋体"/>
                <w:kern w:val="0"/>
                <w:sz w:val="20"/>
                <w:szCs w:val="20"/>
              </w:rPr>
            </w:pPr>
          </w:p>
        </w:tc>
        <w:tc>
          <w:tcPr>
            <w:tcW w:w="2320" w:type="dxa"/>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未交接本班遗留问题</w:t>
            </w:r>
          </w:p>
        </w:tc>
        <w:tc>
          <w:tcPr>
            <w:tcW w:w="2280" w:type="dxa"/>
            <w:gridSpan w:val="4"/>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易引发各种差错</w:t>
            </w:r>
          </w:p>
        </w:tc>
        <w:tc>
          <w:tcPr>
            <w:tcW w:w="106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曾经发生</w:t>
            </w:r>
          </w:p>
        </w:tc>
        <w:tc>
          <w:tcPr>
            <w:tcW w:w="1500" w:type="dxa"/>
            <w:gridSpan w:val="3"/>
            <w:tcBorders>
              <w:top w:val="nil"/>
              <w:left w:val="nil"/>
              <w:bottom w:val="single" w:sz="4" w:space="0" w:color="auto"/>
              <w:right w:val="single" w:sz="4" w:space="0" w:color="auto"/>
            </w:tcBorders>
            <w:vAlign w:val="center"/>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有《交接班管理制度》，严格执行</w:t>
            </w:r>
          </w:p>
        </w:tc>
        <w:tc>
          <w:tcPr>
            <w:tcW w:w="11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胜任</w:t>
            </w:r>
          </w:p>
        </w:tc>
        <w:tc>
          <w:tcPr>
            <w:tcW w:w="640" w:type="dxa"/>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8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00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920" w:type="dxa"/>
            <w:gridSpan w:val="3"/>
            <w:tcBorders>
              <w:top w:val="nil"/>
              <w:left w:val="nil"/>
              <w:bottom w:val="single" w:sz="4" w:space="0" w:color="auto"/>
              <w:right w:val="single" w:sz="4" w:space="0" w:color="auto"/>
            </w:tcBorders>
            <w:vAlign w:val="center"/>
          </w:tcPr>
          <w:p w:rsidR="00D46293" w:rsidRDefault="008416C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1500" w:type="dxa"/>
            <w:gridSpan w:val="4"/>
            <w:tcBorders>
              <w:top w:val="nil"/>
              <w:left w:val="nil"/>
              <w:bottom w:val="single" w:sz="4" w:space="0" w:color="auto"/>
              <w:right w:val="single" w:sz="8" w:space="0" w:color="auto"/>
            </w:tcBorders>
            <w:vAlign w:val="bottom"/>
          </w:tcPr>
          <w:p w:rsidR="00D46293" w:rsidRDefault="008416C3">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D46293">
        <w:trPr>
          <w:gridAfter w:val="1"/>
          <w:wAfter w:w="60" w:type="dxa"/>
          <w:trHeight w:val="465"/>
        </w:trPr>
        <w:tc>
          <w:tcPr>
            <w:tcW w:w="14580" w:type="dxa"/>
            <w:gridSpan w:val="30"/>
            <w:tcBorders>
              <w:top w:val="nil"/>
              <w:left w:val="nil"/>
              <w:bottom w:val="nil"/>
              <w:right w:val="nil"/>
            </w:tcBorders>
            <w:vAlign w:val="bottom"/>
          </w:tcPr>
          <w:p w:rsidR="00D46293" w:rsidRDefault="00D46293">
            <w:pPr>
              <w:widowControl/>
              <w:jc w:val="center"/>
              <w:rPr>
                <w:rFonts w:ascii="宋体" w:hAnsi="宋体" w:cs="宋体"/>
                <w:b/>
                <w:bCs/>
                <w:kern w:val="0"/>
                <w:sz w:val="36"/>
                <w:szCs w:val="36"/>
              </w:rPr>
            </w:pPr>
          </w:p>
        </w:tc>
      </w:tr>
    </w:tbl>
    <w:p w:rsidR="00D46293" w:rsidRDefault="00D46293">
      <w:pPr>
        <w:autoSpaceDN w:val="0"/>
        <w:textAlignment w:val="center"/>
        <w:rPr>
          <w:rFonts w:ascii="宋体" w:hAnsi="宋体"/>
          <w:b/>
          <w:color w:val="000000"/>
          <w:sz w:val="28"/>
        </w:rPr>
        <w:sectPr w:rsidR="00D46293">
          <w:footerReference w:type="default" r:id="rId11"/>
          <w:pgSz w:w="16838" w:h="11906" w:orient="landscape"/>
          <w:pgMar w:top="1418" w:right="1134" w:bottom="1134" w:left="1134" w:header="851" w:footer="992" w:gutter="0"/>
          <w:pgNumType w:start="1"/>
          <w:cols w:space="720"/>
          <w:titlePg/>
          <w:docGrid w:linePitch="312"/>
        </w:sectPr>
      </w:pPr>
    </w:p>
    <w:p w:rsidR="00D46293" w:rsidRDefault="008416C3">
      <w:pPr>
        <w:jc w:val="center"/>
        <w:rPr>
          <w:b/>
          <w:bCs/>
          <w:sz w:val="32"/>
          <w:szCs w:val="32"/>
        </w:rPr>
      </w:pPr>
      <w:r>
        <w:rPr>
          <w:rFonts w:hint="eastAsia"/>
          <w:b/>
          <w:bCs/>
          <w:sz w:val="32"/>
          <w:szCs w:val="32"/>
        </w:rPr>
        <w:lastRenderedPageBreak/>
        <w:t>附件二：安全检查表表法（</w:t>
      </w:r>
      <w:r>
        <w:rPr>
          <w:rFonts w:hint="eastAsia"/>
          <w:b/>
          <w:bCs/>
          <w:sz w:val="32"/>
          <w:szCs w:val="32"/>
        </w:rPr>
        <w:t>SCL</w:t>
      </w:r>
      <w:r>
        <w:rPr>
          <w:rFonts w:hint="eastAsia"/>
          <w:b/>
          <w:bCs/>
          <w:sz w:val="32"/>
          <w:szCs w:val="32"/>
        </w:rPr>
        <w:t>）记录表（样表）</w:t>
      </w:r>
    </w:p>
    <w:p w:rsidR="00D46293" w:rsidRDefault="00D46293">
      <w:pPr>
        <w:spacing w:line="280" w:lineRule="exact"/>
        <w:jc w:val="center"/>
        <w:rPr>
          <w:b/>
          <w:bCs/>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12"/>
        <w:gridCol w:w="3564"/>
        <w:gridCol w:w="1943"/>
        <w:gridCol w:w="1880"/>
        <w:gridCol w:w="1268"/>
      </w:tblGrid>
      <w:tr w:rsidR="00D46293">
        <w:trPr>
          <w:trHeight w:val="525"/>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b/>
                <w:bCs/>
                <w:sz w:val="24"/>
              </w:rPr>
            </w:pPr>
            <w:r>
              <w:rPr>
                <w:rFonts w:hAnsi="宋体"/>
                <w:b/>
                <w:bCs/>
                <w:sz w:val="24"/>
              </w:rPr>
              <w:t>序号</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b/>
                <w:bCs/>
                <w:sz w:val="24"/>
              </w:rPr>
            </w:pPr>
            <w:r>
              <w:rPr>
                <w:rFonts w:hAnsi="宋体"/>
                <w:b/>
                <w:bCs/>
                <w:sz w:val="24"/>
              </w:rPr>
              <w:t>检查内容</w:t>
            </w: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b/>
                <w:bCs/>
                <w:sz w:val="24"/>
              </w:rPr>
            </w:pPr>
            <w:r>
              <w:rPr>
                <w:rFonts w:hAnsi="宋体" w:hint="eastAsia"/>
                <w:b/>
                <w:bCs/>
                <w:sz w:val="24"/>
              </w:rPr>
              <w:t>检查</w:t>
            </w:r>
            <w:r>
              <w:rPr>
                <w:rFonts w:hAnsi="宋体"/>
                <w:b/>
                <w:bCs/>
                <w:sz w:val="24"/>
              </w:rPr>
              <w:t>依据</w:t>
            </w: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8416C3">
            <w:pPr>
              <w:pStyle w:val="10"/>
              <w:jc w:val="center"/>
              <w:rPr>
                <w:rFonts w:ascii="Times New Roman"/>
                <w:b/>
                <w:bCs/>
                <w:szCs w:val="24"/>
              </w:rPr>
            </w:pPr>
            <w:r>
              <w:rPr>
                <w:rFonts w:ascii="Times New Roman" w:hAnsi="宋体" w:hint="eastAsia"/>
                <w:b/>
                <w:bCs/>
                <w:szCs w:val="24"/>
              </w:rPr>
              <w:t>检查情况</w:t>
            </w: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b/>
                <w:bCs/>
                <w:sz w:val="24"/>
              </w:rPr>
            </w:pPr>
            <w:r>
              <w:rPr>
                <w:rFonts w:hAnsi="宋体"/>
                <w:b/>
                <w:bCs/>
                <w:sz w:val="24"/>
              </w:rPr>
              <w:t>结论</w:t>
            </w: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1</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加油机：加油胶管是否导静电，加油枪密封良好、机内充填细沙是否至机座处、接地阻值不大于</w:t>
            </w:r>
            <w:r>
              <w:rPr>
                <w:rFonts w:hAnsi="宋体" w:hint="eastAsia"/>
                <w:b/>
                <w:bCs/>
                <w:sz w:val="24"/>
              </w:rPr>
              <w:t>4</w:t>
            </w:r>
            <w:r>
              <w:rPr>
                <w:rFonts w:hAnsi="宋体" w:hint="eastAsia"/>
                <w:b/>
                <w:bCs/>
                <w:sz w:val="24"/>
              </w:rPr>
              <w:t>欧姆。</w:t>
            </w: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加油机完好标准</w:t>
            </w: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8416C3">
            <w:pPr>
              <w:pStyle w:val="10"/>
              <w:jc w:val="center"/>
              <w:rPr>
                <w:rFonts w:ascii="Times New Roman" w:hAnsi="宋体"/>
                <w:b/>
                <w:bCs/>
                <w:szCs w:val="24"/>
              </w:rPr>
            </w:pPr>
            <w:r>
              <w:rPr>
                <w:rFonts w:ascii="Times New Roman" w:hAnsi="宋体" w:hint="eastAsia"/>
                <w:b/>
                <w:bCs/>
                <w:szCs w:val="24"/>
              </w:rPr>
              <w:t>正常</w:t>
            </w: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2</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卸油设备是否完好、人员操作是否合规。</w:t>
            </w: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设备标准及操作规定</w:t>
            </w: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8416C3">
            <w:pPr>
              <w:pStyle w:val="10"/>
              <w:jc w:val="center"/>
              <w:rPr>
                <w:rFonts w:ascii="Times New Roman" w:hAnsi="宋体"/>
                <w:b/>
                <w:bCs/>
                <w:szCs w:val="24"/>
              </w:rPr>
            </w:pPr>
            <w:r>
              <w:rPr>
                <w:rFonts w:ascii="Times New Roman" w:hAnsi="宋体" w:hint="eastAsia"/>
                <w:b/>
                <w:bCs/>
                <w:szCs w:val="24"/>
              </w:rPr>
              <w:t>正常</w:t>
            </w: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3</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加油环节：是否熄火加油、员工是否提示摩托车推离</w:t>
            </w:r>
            <w:r>
              <w:rPr>
                <w:rFonts w:hAnsi="宋体" w:hint="eastAsia"/>
                <w:b/>
                <w:bCs/>
                <w:sz w:val="24"/>
              </w:rPr>
              <w:t>4.5</w:t>
            </w:r>
            <w:r>
              <w:rPr>
                <w:rFonts w:hAnsi="宋体" w:hint="eastAsia"/>
                <w:b/>
                <w:bCs/>
                <w:sz w:val="24"/>
              </w:rPr>
              <w:t>米、是否引导车辆</w:t>
            </w: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设备标准及操作规定</w:t>
            </w: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8416C3">
            <w:pPr>
              <w:pStyle w:val="10"/>
              <w:jc w:val="center"/>
              <w:rPr>
                <w:rFonts w:ascii="Times New Roman" w:hAnsi="宋体"/>
                <w:b/>
                <w:bCs/>
                <w:szCs w:val="24"/>
              </w:rPr>
            </w:pPr>
            <w:r>
              <w:rPr>
                <w:rFonts w:ascii="Times New Roman" w:hAnsi="宋体" w:hint="eastAsia"/>
                <w:b/>
                <w:bCs/>
                <w:szCs w:val="24"/>
              </w:rPr>
              <w:t>正常</w:t>
            </w: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4</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交接班：设备是否整理、账务是否清楚、是否未交接遗留问题</w:t>
            </w: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操作规定</w:t>
            </w: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8416C3">
            <w:pPr>
              <w:pStyle w:val="10"/>
              <w:jc w:val="center"/>
              <w:rPr>
                <w:rFonts w:ascii="Times New Roman" w:hAnsi="宋体"/>
                <w:b/>
                <w:bCs/>
                <w:szCs w:val="24"/>
              </w:rPr>
            </w:pPr>
            <w:r>
              <w:rPr>
                <w:rFonts w:ascii="Times New Roman" w:hAnsi="宋体" w:hint="eastAsia"/>
                <w:b/>
                <w:bCs/>
                <w:szCs w:val="24"/>
              </w:rPr>
              <w:t>正常</w:t>
            </w: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5</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配电设备：接地是否合规、警示标示是否齐全、安全防护是否正常</w:t>
            </w: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设备标准</w:t>
            </w: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8416C3">
            <w:pPr>
              <w:pStyle w:val="10"/>
              <w:jc w:val="center"/>
              <w:rPr>
                <w:rFonts w:ascii="Times New Roman" w:hAnsi="宋体"/>
                <w:b/>
                <w:bCs/>
                <w:szCs w:val="24"/>
              </w:rPr>
            </w:pPr>
            <w:r>
              <w:rPr>
                <w:rFonts w:ascii="Times New Roman" w:hAnsi="宋体" w:hint="eastAsia"/>
                <w:b/>
                <w:bCs/>
                <w:szCs w:val="24"/>
              </w:rPr>
              <w:t>灭弧装置完整、接地牢固、警示标示齐全</w:t>
            </w: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6</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进站标示、警示标示</w:t>
            </w: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8416C3">
            <w:pPr>
              <w:pStyle w:val="10"/>
              <w:jc w:val="center"/>
              <w:rPr>
                <w:rFonts w:ascii="Times New Roman" w:hAnsi="宋体"/>
                <w:b/>
                <w:bCs/>
                <w:szCs w:val="24"/>
              </w:rPr>
            </w:pPr>
            <w:r>
              <w:rPr>
                <w:rFonts w:ascii="Times New Roman" w:hAnsi="宋体" w:hint="eastAsia"/>
                <w:b/>
                <w:bCs/>
                <w:szCs w:val="24"/>
              </w:rPr>
              <w:t>正常</w:t>
            </w: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7</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D46293">
            <w:pPr>
              <w:pStyle w:val="10"/>
              <w:jc w:val="center"/>
              <w:rPr>
                <w:rFonts w:ascii="Times New Roman" w:hAnsi="宋体"/>
                <w:b/>
                <w:bCs/>
                <w:szCs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8</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D46293">
            <w:pPr>
              <w:pStyle w:val="10"/>
              <w:jc w:val="center"/>
              <w:rPr>
                <w:rFonts w:ascii="Times New Roman" w:hAnsi="宋体"/>
                <w:b/>
                <w:bCs/>
                <w:szCs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9</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D46293">
            <w:pPr>
              <w:pStyle w:val="10"/>
              <w:jc w:val="center"/>
              <w:rPr>
                <w:rFonts w:ascii="Times New Roman" w:hAnsi="宋体"/>
                <w:b/>
                <w:bCs/>
                <w:szCs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10</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D46293">
            <w:pPr>
              <w:pStyle w:val="10"/>
              <w:jc w:val="center"/>
              <w:rPr>
                <w:rFonts w:ascii="Times New Roman" w:hAnsi="宋体"/>
                <w:b/>
                <w:bCs/>
                <w:szCs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r w:rsidR="00D46293">
        <w:trPr>
          <w:trHeight w:val="1134"/>
        </w:trPr>
        <w:tc>
          <w:tcPr>
            <w:tcW w:w="101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hAnsi="宋体"/>
                <w:b/>
                <w:bCs/>
                <w:sz w:val="24"/>
              </w:rPr>
            </w:pPr>
            <w:r>
              <w:rPr>
                <w:rFonts w:hAnsi="宋体" w:hint="eastAsia"/>
                <w:b/>
                <w:bCs/>
                <w:sz w:val="24"/>
              </w:rPr>
              <w:t>11</w:t>
            </w:r>
          </w:p>
        </w:tc>
        <w:tc>
          <w:tcPr>
            <w:tcW w:w="35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943"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c>
          <w:tcPr>
            <w:tcW w:w="1880" w:type="dxa"/>
            <w:tcBorders>
              <w:top w:val="single" w:sz="4" w:space="0" w:color="auto"/>
              <w:left w:val="single" w:sz="4" w:space="0" w:color="auto"/>
              <w:bottom w:val="single" w:sz="4" w:space="0" w:color="auto"/>
              <w:right w:val="single" w:sz="4" w:space="0" w:color="auto"/>
            </w:tcBorders>
            <w:vAlign w:val="center"/>
          </w:tcPr>
          <w:p w:rsidR="00D46293" w:rsidRDefault="00D46293">
            <w:pPr>
              <w:pStyle w:val="10"/>
              <w:jc w:val="center"/>
              <w:rPr>
                <w:rFonts w:ascii="Times New Roman" w:hAnsi="宋体"/>
                <w:b/>
                <w:bCs/>
                <w:szCs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hAnsi="宋体"/>
                <w:b/>
                <w:bCs/>
                <w:sz w:val="24"/>
              </w:rPr>
            </w:pPr>
          </w:p>
        </w:tc>
      </w:tr>
    </w:tbl>
    <w:p w:rsidR="00D46293" w:rsidRDefault="00D46293">
      <w:pPr>
        <w:autoSpaceDN w:val="0"/>
        <w:textAlignment w:val="center"/>
        <w:rPr>
          <w:rFonts w:ascii="宋体" w:hAnsi="宋体"/>
          <w:b/>
          <w:color w:val="000000"/>
          <w:sz w:val="28"/>
        </w:rPr>
      </w:pPr>
    </w:p>
    <w:p w:rsidR="00D46293" w:rsidRDefault="00D46293">
      <w:pPr>
        <w:autoSpaceDN w:val="0"/>
        <w:textAlignment w:val="center"/>
        <w:rPr>
          <w:rFonts w:ascii="宋体" w:hAnsi="宋体"/>
          <w:b/>
          <w:color w:val="000000"/>
          <w:sz w:val="28"/>
        </w:rPr>
        <w:sectPr w:rsidR="00D46293">
          <w:pgSz w:w="11906" w:h="16838"/>
          <w:pgMar w:top="1134" w:right="1134" w:bottom="1134" w:left="1418" w:header="851" w:footer="992" w:gutter="0"/>
          <w:cols w:space="720"/>
          <w:titlePg/>
          <w:docGrid w:linePitch="312"/>
        </w:sectPr>
      </w:pPr>
    </w:p>
    <w:tbl>
      <w:tblPr>
        <w:tblW w:w="0" w:type="auto"/>
        <w:jc w:val="center"/>
        <w:tblLayout w:type="fixed"/>
        <w:tblLook w:val="0000"/>
      </w:tblPr>
      <w:tblGrid>
        <w:gridCol w:w="960"/>
        <w:gridCol w:w="2415"/>
        <w:gridCol w:w="6510"/>
      </w:tblGrid>
      <w:tr w:rsidR="00D46293">
        <w:trPr>
          <w:trHeight w:val="555"/>
          <w:jc w:val="center"/>
        </w:trPr>
        <w:tc>
          <w:tcPr>
            <w:tcW w:w="9885" w:type="dxa"/>
            <w:gridSpan w:val="3"/>
            <w:tcBorders>
              <w:top w:val="nil"/>
              <w:left w:val="nil"/>
              <w:bottom w:val="single" w:sz="4" w:space="0" w:color="auto"/>
              <w:right w:val="nil"/>
            </w:tcBorders>
            <w:vAlign w:val="center"/>
          </w:tcPr>
          <w:p w:rsidR="00D46293" w:rsidRDefault="008416C3">
            <w:pPr>
              <w:jc w:val="center"/>
              <w:rPr>
                <w:rFonts w:ascii="宋体" w:hAnsi="宋体"/>
                <w:b/>
                <w:color w:val="000000"/>
                <w:sz w:val="28"/>
              </w:rPr>
            </w:pPr>
            <w:r>
              <w:rPr>
                <w:rFonts w:hint="eastAsia"/>
                <w:b/>
                <w:bCs/>
                <w:sz w:val="32"/>
                <w:szCs w:val="32"/>
              </w:rPr>
              <w:lastRenderedPageBreak/>
              <w:t>附件三：作业活动清单</w:t>
            </w:r>
          </w:p>
        </w:tc>
      </w:tr>
      <w:tr w:rsidR="00D46293">
        <w:trPr>
          <w:trHeight w:val="555"/>
          <w:jc w:val="center"/>
        </w:trPr>
        <w:tc>
          <w:tcPr>
            <w:tcW w:w="960" w:type="dxa"/>
            <w:tcBorders>
              <w:top w:val="single" w:sz="4" w:space="0" w:color="auto"/>
              <w:left w:val="single" w:sz="4" w:space="0" w:color="auto"/>
              <w:bottom w:val="single" w:sz="4" w:space="0" w:color="auto"/>
              <w:right w:val="single" w:sz="4" w:space="0" w:color="auto"/>
            </w:tcBorders>
            <w:vAlign w:val="center"/>
          </w:tcPr>
          <w:p w:rsidR="00D46293" w:rsidRDefault="008416C3">
            <w:pPr>
              <w:autoSpaceDN w:val="0"/>
              <w:textAlignment w:val="center"/>
              <w:rPr>
                <w:rFonts w:ascii="宋体" w:hAnsi="宋体"/>
                <w:b/>
                <w:color w:val="000000"/>
                <w:sz w:val="28"/>
              </w:rPr>
            </w:pPr>
            <w:r>
              <w:rPr>
                <w:rFonts w:ascii="宋体" w:hAnsi="宋体" w:hint="eastAsia"/>
                <w:b/>
                <w:color w:val="000000"/>
                <w:sz w:val="28"/>
              </w:rPr>
              <w:t xml:space="preserve"> </w:t>
            </w:r>
            <w:r>
              <w:rPr>
                <w:rFonts w:ascii="宋体" w:hAnsi="宋体"/>
                <w:b/>
                <w:color w:val="000000"/>
                <w:sz w:val="28"/>
              </w:rPr>
              <w:t>序号</w:t>
            </w:r>
          </w:p>
        </w:tc>
        <w:tc>
          <w:tcPr>
            <w:tcW w:w="2415" w:type="dxa"/>
            <w:tcBorders>
              <w:top w:val="single" w:sz="4" w:space="0" w:color="auto"/>
              <w:left w:val="single" w:sz="4" w:space="0" w:color="auto"/>
              <w:bottom w:val="single" w:sz="4" w:space="0" w:color="auto"/>
              <w:right w:val="single" w:sz="4" w:space="0" w:color="auto"/>
            </w:tcBorders>
            <w:vAlign w:val="center"/>
          </w:tcPr>
          <w:p w:rsidR="00D46293" w:rsidRDefault="008416C3">
            <w:pPr>
              <w:autoSpaceDN w:val="0"/>
              <w:jc w:val="center"/>
              <w:textAlignment w:val="center"/>
              <w:rPr>
                <w:rFonts w:ascii="宋体" w:hAnsi="宋体"/>
                <w:b/>
                <w:color w:val="000000"/>
                <w:sz w:val="28"/>
              </w:rPr>
            </w:pPr>
            <w:r>
              <w:rPr>
                <w:rFonts w:ascii="宋体" w:hAnsi="宋体"/>
                <w:b/>
                <w:color w:val="000000"/>
                <w:sz w:val="28"/>
              </w:rPr>
              <w:t>作业活动</w:t>
            </w:r>
          </w:p>
        </w:tc>
        <w:tc>
          <w:tcPr>
            <w:tcW w:w="6510" w:type="dxa"/>
            <w:tcBorders>
              <w:top w:val="single" w:sz="4" w:space="0" w:color="auto"/>
              <w:left w:val="single" w:sz="4" w:space="0" w:color="auto"/>
              <w:bottom w:val="single" w:sz="4" w:space="0" w:color="auto"/>
              <w:right w:val="single" w:sz="4" w:space="0" w:color="auto"/>
            </w:tcBorders>
            <w:vAlign w:val="center"/>
          </w:tcPr>
          <w:p w:rsidR="00D46293" w:rsidRDefault="008416C3">
            <w:pPr>
              <w:autoSpaceDN w:val="0"/>
              <w:jc w:val="center"/>
              <w:textAlignment w:val="center"/>
              <w:rPr>
                <w:rFonts w:ascii="宋体" w:hAnsi="宋体"/>
                <w:b/>
                <w:color w:val="000000"/>
                <w:sz w:val="28"/>
              </w:rPr>
            </w:pPr>
            <w:r>
              <w:rPr>
                <w:rFonts w:ascii="宋体" w:hAnsi="宋体"/>
                <w:b/>
                <w:color w:val="000000"/>
                <w:sz w:val="28"/>
              </w:rPr>
              <w:t>工作步骤</w:t>
            </w:r>
          </w:p>
        </w:tc>
      </w:tr>
      <w:tr w:rsidR="00D46293">
        <w:trPr>
          <w:trHeight w:val="750"/>
          <w:jc w:val="center"/>
        </w:trPr>
        <w:tc>
          <w:tcPr>
            <w:tcW w:w="960" w:type="dxa"/>
            <w:tcBorders>
              <w:top w:val="single" w:sz="4" w:space="0" w:color="auto"/>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1</w:t>
            </w:r>
          </w:p>
        </w:tc>
        <w:tc>
          <w:tcPr>
            <w:tcW w:w="2415" w:type="dxa"/>
            <w:tcBorders>
              <w:top w:val="single" w:sz="4" w:space="0" w:color="auto"/>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量油</w:t>
            </w:r>
          </w:p>
        </w:tc>
        <w:tc>
          <w:tcPr>
            <w:tcW w:w="6510" w:type="dxa"/>
            <w:tcBorders>
              <w:top w:val="single" w:sz="4" w:space="0" w:color="auto"/>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静置稳油-消除静电-检查-开盖量油</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2</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卸油</w:t>
            </w: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量油-检查-关闭加油机-卸油-卸后工作</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3</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加油</w:t>
            </w: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引车到位-开油箱盖-加注油品-盖油箱盖-引车出站</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4</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清罐</w:t>
            </w: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划定警戒区域-自然通风-油气浓度检测-清洗</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5</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检修</w:t>
            </w: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color w:val="000000"/>
                <w:sz w:val="28"/>
              </w:rPr>
              <w:t>现场检查-检修作业-清理现场-移交</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6</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应急演练</w:t>
            </w: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演练通知-学习演练方案-演练前培训-现场演练-演练效果评价-演练总结</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7</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消防设施的使用</w:t>
            </w: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学习使用方法-实地使用</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8</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安全检查</w:t>
            </w: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设定检查内容、路线、检查方式-安全检查-填写记录</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9</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其他作业活动</w:t>
            </w: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按照相关规定、规程进行作业</w:t>
            </w: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10</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11</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12</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13</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14</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15</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16</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r>
      <w:tr w:rsidR="00D46293">
        <w:trPr>
          <w:trHeight w:val="750"/>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8"/>
              </w:rPr>
            </w:pPr>
            <w:r>
              <w:rPr>
                <w:rFonts w:ascii="宋体" w:hAnsi="宋体" w:hint="eastAsia"/>
                <w:color w:val="000000"/>
                <w:sz w:val="28"/>
              </w:rPr>
              <w:t>17</w:t>
            </w:r>
          </w:p>
        </w:tc>
        <w:tc>
          <w:tcPr>
            <w:tcW w:w="241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c>
          <w:tcPr>
            <w:tcW w:w="6510"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8"/>
              </w:rPr>
            </w:pPr>
          </w:p>
        </w:tc>
      </w:tr>
    </w:tbl>
    <w:p w:rsidR="00D46293" w:rsidRDefault="008416C3">
      <w:pPr>
        <w:jc w:val="center"/>
        <w:rPr>
          <w:b/>
          <w:bCs/>
          <w:sz w:val="32"/>
          <w:szCs w:val="32"/>
        </w:rPr>
      </w:pPr>
      <w:r>
        <w:rPr>
          <w:rFonts w:hint="eastAsia"/>
          <w:b/>
          <w:bCs/>
          <w:sz w:val="32"/>
          <w:szCs w:val="32"/>
        </w:rPr>
        <w:lastRenderedPageBreak/>
        <w:t>附件四：设备设施清单</w:t>
      </w:r>
    </w:p>
    <w:p w:rsidR="00D46293" w:rsidRDefault="00D462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2294"/>
        <w:gridCol w:w="4165"/>
        <w:gridCol w:w="1245"/>
        <w:gridCol w:w="1221"/>
      </w:tblGrid>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序号</w:t>
            </w:r>
          </w:p>
        </w:tc>
        <w:tc>
          <w:tcPr>
            <w:tcW w:w="2294" w:type="dxa"/>
            <w:vAlign w:val="center"/>
          </w:tcPr>
          <w:p w:rsidR="00D46293" w:rsidRDefault="008416C3">
            <w:pPr>
              <w:jc w:val="center"/>
              <w:rPr>
                <w:color w:val="000000"/>
                <w:sz w:val="28"/>
                <w:szCs w:val="28"/>
              </w:rPr>
            </w:pPr>
            <w:r>
              <w:rPr>
                <w:rFonts w:hint="eastAsia"/>
                <w:color w:val="000000"/>
                <w:sz w:val="28"/>
                <w:szCs w:val="28"/>
              </w:rPr>
              <w:t>设备设施名称</w:t>
            </w:r>
          </w:p>
        </w:tc>
        <w:tc>
          <w:tcPr>
            <w:tcW w:w="4165" w:type="dxa"/>
            <w:vAlign w:val="center"/>
          </w:tcPr>
          <w:p w:rsidR="00D46293" w:rsidRDefault="008416C3">
            <w:pPr>
              <w:jc w:val="center"/>
              <w:rPr>
                <w:color w:val="000000"/>
                <w:sz w:val="28"/>
                <w:szCs w:val="28"/>
              </w:rPr>
            </w:pPr>
            <w:r>
              <w:rPr>
                <w:rFonts w:hint="eastAsia"/>
                <w:color w:val="000000"/>
                <w:sz w:val="28"/>
                <w:szCs w:val="28"/>
              </w:rPr>
              <w:t>规格型号</w:t>
            </w:r>
          </w:p>
        </w:tc>
        <w:tc>
          <w:tcPr>
            <w:tcW w:w="1245" w:type="dxa"/>
            <w:vAlign w:val="center"/>
          </w:tcPr>
          <w:p w:rsidR="00D46293" w:rsidRDefault="008416C3">
            <w:pPr>
              <w:jc w:val="center"/>
              <w:rPr>
                <w:color w:val="000000"/>
                <w:sz w:val="28"/>
                <w:szCs w:val="28"/>
              </w:rPr>
            </w:pPr>
            <w:r>
              <w:rPr>
                <w:rFonts w:hint="eastAsia"/>
                <w:color w:val="000000"/>
                <w:sz w:val="28"/>
                <w:szCs w:val="28"/>
              </w:rPr>
              <w:t>数量（台）</w:t>
            </w:r>
          </w:p>
        </w:tc>
        <w:tc>
          <w:tcPr>
            <w:tcW w:w="1221" w:type="dxa"/>
            <w:vAlign w:val="center"/>
          </w:tcPr>
          <w:p w:rsidR="00D46293" w:rsidRDefault="008416C3">
            <w:pPr>
              <w:jc w:val="center"/>
              <w:rPr>
                <w:color w:val="000000"/>
                <w:sz w:val="28"/>
                <w:szCs w:val="28"/>
              </w:rPr>
            </w:pPr>
            <w:r>
              <w:rPr>
                <w:rFonts w:hint="eastAsia"/>
                <w:color w:val="000000"/>
                <w:sz w:val="28"/>
                <w:szCs w:val="28"/>
              </w:rPr>
              <w:t>备注</w:t>
            </w: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1</w:t>
            </w:r>
          </w:p>
        </w:tc>
        <w:tc>
          <w:tcPr>
            <w:tcW w:w="2294" w:type="dxa"/>
            <w:vAlign w:val="center"/>
          </w:tcPr>
          <w:p w:rsidR="00D46293" w:rsidRDefault="008416C3">
            <w:pPr>
              <w:jc w:val="center"/>
              <w:rPr>
                <w:color w:val="FF0000"/>
                <w:sz w:val="28"/>
                <w:szCs w:val="28"/>
              </w:rPr>
            </w:pPr>
            <w:r>
              <w:rPr>
                <w:rFonts w:hint="eastAsia"/>
                <w:color w:val="FF0000"/>
                <w:sz w:val="28"/>
                <w:szCs w:val="28"/>
              </w:rPr>
              <w:t>0</w:t>
            </w:r>
            <w:r>
              <w:rPr>
                <w:rFonts w:hint="eastAsia"/>
                <w:color w:val="FF0000"/>
                <w:sz w:val="28"/>
                <w:szCs w:val="28"/>
                <w:vertAlign w:val="superscript"/>
              </w:rPr>
              <w:t>#</w:t>
            </w:r>
            <w:r>
              <w:rPr>
                <w:rFonts w:hint="eastAsia"/>
                <w:color w:val="FF0000"/>
                <w:sz w:val="28"/>
                <w:szCs w:val="28"/>
              </w:rPr>
              <w:t>柴油罐</w:t>
            </w:r>
          </w:p>
        </w:tc>
        <w:tc>
          <w:tcPr>
            <w:tcW w:w="4165" w:type="dxa"/>
            <w:vAlign w:val="center"/>
          </w:tcPr>
          <w:p w:rsidR="00D46293" w:rsidRDefault="008416C3">
            <w:pPr>
              <w:jc w:val="center"/>
              <w:rPr>
                <w:color w:val="FF0000"/>
                <w:sz w:val="28"/>
                <w:szCs w:val="28"/>
              </w:rPr>
            </w:pPr>
            <w:r>
              <w:rPr>
                <w:rFonts w:hint="eastAsia"/>
                <w:color w:val="FF0000"/>
                <w:sz w:val="28"/>
                <w:szCs w:val="28"/>
              </w:rPr>
              <w:t>V=30m</w:t>
            </w:r>
            <w:r>
              <w:rPr>
                <w:rFonts w:hint="eastAsia"/>
                <w:color w:val="FF0000"/>
                <w:sz w:val="28"/>
                <w:szCs w:val="28"/>
                <w:vertAlign w:val="superscript"/>
              </w:rPr>
              <w:t>3</w:t>
            </w:r>
          </w:p>
        </w:tc>
        <w:tc>
          <w:tcPr>
            <w:tcW w:w="1245" w:type="dxa"/>
            <w:vAlign w:val="center"/>
          </w:tcPr>
          <w:p w:rsidR="00D46293" w:rsidRDefault="008416C3">
            <w:pPr>
              <w:jc w:val="center"/>
              <w:rPr>
                <w:color w:val="FF0000"/>
                <w:sz w:val="28"/>
                <w:szCs w:val="28"/>
              </w:rPr>
            </w:pPr>
            <w:r>
              <w:rPr>
                <w:rFonts w:hint="eastAsia"/>
                <w:color w:val="FF0000"/>
                <w:sz w:val="28"/>
                <w:szCs w:val="28"/>
              </w:rPr>
              <w:t>1</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2</w:t>
            </w:r>
          </w:p>
        </w:tc>
        <w:tc>
          <w:tcPr>
            <w:tcW w:w="2294" w:type="dxa"/>
            <w:vAlign w:val="center"/>
          </w:tcPr>
          <w:p w:rsidR="00D46293" w:rsidRDefault="008416C3">
            <w:pPr>
              <w:jc w:val="center"/>
              <w:rPr>
                <w:color w:val="FF0000"/>
                <w:sz w:val="28"/>
                <w:szCs w:val="28"/>
              </w:rPr>
            </w:pPr>
            <w:r>
              <w:rPr>
                <w:rFonts w:hint="eastAsia"/>
                <w:color w:val="FF0000"/>
                <w:sz w:val="28"/>
                <w:szCs w:val="28"/>
              </w:rPr>
              <w:t>92#</w:t>
            </w:r>
            <w:r>
              <w:rPr>
                <w:rFonts w:hint="eastAsia"/>
                <w:color w:val="FF0000"/>
                <w:sz w:val="28"/>
                <w:szCs w:val="28"/>
              </w:rPr>
              <w:t>汽油罐</w:t>
            </w:r>
            <w:r>
              <w:rPr>
                <w:rFonts w:hint="eastAsia"/>
                <w:color w:val="FF0000"/>
                <w:sz w:val="28"/>
                <w:szCs w:val="28"/>
              </w:rPr>
              <w:t>95#</w:t>
            </w:r>
            <w:r>
              <w:rPr>
                <w:rFonts w:hint="eastAsia"/>
                <w:color w:val="FF0000"/>
                <w:sz w:val="28"/>
                <w:szCs w:val="28"/>
              </w:rPr>
              <w:t>汽油罐</w:t>
            </w:r>
          </w:p>
        </w:tc>
        <w:tc>
          <w:tcPr>
            <w:tcW w:w="4165" w:type="dxa"/>
            <w:vAlign w:val="center"/>
          </w:tcPr>
          <w:p w:rsidR="00D46293" w:rsidRDefault="008416C3" w:rsidP="003356FD">
            <w:pPr>
              <w:jc w:val="center"/>
              <w:rPr>
                <w:color w:val="FF0000"/>
                <w:sz w:val="28"/>
                <w:szCs w:val="28"/>
              </w:rPr>
            </w:pPr>
            <w:r>
              <w:rPr>
                <w:rFonts w:hint="eastAsia"/>
                <w:color w:val="FF0000"/>
                <w:sz w:val="28"/>
                <w:szCs w:val="28"/>
              </w:rPr>
              <w:t>V=30m</w:t>
            </w:r>
            <w:r>
              <w:rPr>
                <w:rFonts w:hint="eastAsia"/>
                <w:color w:val="FF0000"/>
                <w:sz w:val="28"/>
                <w:szCs w:val="28"/>
                <w:vertAlign w:val="superscript"/>
              </w:rPr>
              <w:t>3</w:t>
            </w:r>
          </w:p>
        </w:tc>
        <w:tc>
          <w:tcPr>
            <w:tcW w:w="1245" w:type="dxa"/>
            <w:vAlign w:val="center"/>
          </w:tcPr>
          <w:p w:rsidR="00D46293" w:rsidRDefault="003356FD">
            <w:pPr>
              <w:jc w:val="center"/>
              <w:rPr>
                <w:color w:val="FF0000"/>
                <w:sz w:val="28"/>
                <w:szCs w:val="28"/>
              </w:rPr>
            </w:pPr>
            <w:r>
              <w:rPr>
                <w:rFonts w:hint="eastAsia"/>
                <w:color w:val="FF0000"/>
                <w:sz w:val="28"/>
                <w:szCs w:val="28"/>
              </w:rPr>
              <w:t>1</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3</w:t>
            </w:r>
          </w:p>
        </w:tc>
        <w:tc>
          <w:tcPr>
            <w:tcW w:w="2294" w:type="dxa"/>
            <w:vAlign w:val="center"/>
          </w:tcPr>
          <w:p w:rsidR="00D46293" w:rsidRDefault="008416C3">
            <w:pPr>
              <w:jc w:val="center"/>
              <w:rPr>
                <w:color w:val="FF0000"/>
                <w:sz w:val="28"/>
                <w:szCs w:val="28"/>
              </w:rPr>
            </w:pPr>
            <w:r>
              <w:rPr>
                <w:rFonts w:hint="eastAsia"/>
                <w:color w:val="FF0000"/>
                <w:sz w:val="28"/>
                <w:szCs w:val="28"/>
              </w:rPr>
              <w:t>加油机</w:t>
            </w:r>
          </w:p>
        </w:tc>
        <w:tc>
          <w:tcPr>
            <w:tcW w:w="4165" w:type="dxa"/>
            <w:vAlign w:val="center"/>
          </w:tcPr>
          <w:p w:rsidR="00D46293" w:rsidRDefault="008416C3">
            <w:pPr>
              <w:autoSpaceDN w:val="0"/>
              <w:jc w:val="center"/>
              <w:textAlignment w:val="center"/>
              <w:rPr>
                <w:color w:val="FF0000"/>
                <w:sz w:val="28"/>
                <w:szCs w:val="28"/>
                <w:highlight w:val="red"/>
              </w:rPr>
            </w:pPr>
            <w:r>
              <w:rPr>
                <w:color w:val="FF0000"/>
                <w:sz w:val="22"/>
              </w:rPr>
              <w:t>SK52GF212K</w:t>
            </w:r>
          </w:p>
        </w:tc>
        <w:tc>
          <w:tcPr>
            <w:tcW w:w="1245" w:type="dxa"/>
            <w:vAlign w:val="center"/>
          </w:tcPr>
          <w:p w:rsidR="00D46293" w:rsidRDefault="008416C3">
            <w:pPr>
              <w:jc w:val="center"/>
              <w:rPr>
                <w:color w:val="FF0000"/>
                <w:sz w:val="28"/>
                <w:szCs w:val="28"/>
              </w:rPr>
            </w:pPr>
            <w:r>
              <w:rPr>
                <w:rFonts w:hint="eastAsia"/>
                <w:color w:val="FF0000"/>
                <w:sz w:val="28"/>
                <w:szCs w:val="28"/>
              </w:rPr>
              <w:t>4</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4</w:t>
            </w:r>
          </w:p>
        </w:tc>
        <w:tc>
          <w:tcPr>
            <w:tcW w:w="2294" w:type="dxa"/>
            <w:vAlign w:val="center"/>
          </w:tcPr>
          <w:p w:rsidR="00D46293" w:rsidRDefault="008416C3">
            <w:pPr>
              <w:jc w:val="center"/>
              <w:rPr>
                <w:color w:val="FF0000"/>
                <w:sz w:val="28"/>
                <w:szCs w:val="28"/>
              </w:rPr>
            </w:pPr>
            <w:r>
              <w:rPr>
                <w:rFonts w:hint="eastAsia"/>
                <w:color w:val="FF0000"/>
                <w:sz w:val="28"/>
                <w:szCs w:val="28"/>
              </w:rPr>
              <w:t>加油罩棚</w:t>
            </w:r>
          </w:p>
        </w:tc>
        <w:tc>
          <w:tcPr>
            <w:tcW w:w="4165" w:type="dxa"/>
            <w:vAlign w:val="center"/>
          </w:tcPr>
          <w:p w:rsidR="00D46293" w:rsidRDefault="008416C3">
            <w:pPr>
              <w:jc w:val="center"/>
              <w:rPr>
                <w:color w:val="FF0000"/>
                <w:sz w:val="28"/>
                <w:szCs w:val="28"/>
              </w:rPr>
            </w:pPr>
            <w:r>
              <w:rPr>
                <w:rFonts w:hint="eastAsia"/>
                <w:color w:val="FF0000"/>
                <w:sz w:val="28"/>
                <w:szCs w:val="28"/>
              </w:rPr>
              <w:t xml:space="preserve"> </w:t>
            </w:r>
            <w:r>
              <w:rPr>
                <w:rFonts w:hint="eastAsia"/>
                <w:color w:val="FF0000"/>
                <w:sz w:val="28"/>
                <w:szCs w:val="28"/>
              </w:rPr>
              <w:t>高</w:t>
            </w:r>
            <w:r>
              <w:rPr>
                <w:rFonts w:hint="eastAsia"/>
                <w:color w:val="FF0000"/>
                <w:sz w:val="28"/>
                <w:szCs w:val="28"/>
              </w:rPr>
              <w:t>6m,</w:t>
            </w:r>
            <w:r>
              <w:rPr>
                <w:rFonts w:hint="eastAsia"/>
                <w:color w:val="FF0000"/>
                <w:sz w:val="28"/>
                <w:szCs w:val="28"/>
              </w:rPr>
              <w:t>钢架结构</w:t>
            </w:r>
          </w:p>
        </w:tc>
        <w:tc>
          <w:tcPr>
            <w:tcW w:w="1245" w:type="dxa"/>
            <w:vAlign w:val="center"/>
          </w:tcPr>
          <w:p w:rsidR="00D46293" w:rsidRDefault="008416C3">
            <w:pPr>
              <w:jc w:val="center"/>
              <w:rPr>
                <w:color w:val="FF0000"/>
                <w:sz w:val="28"/>
                <w:szCs w:val="28"/>
              </w:rPr>
            </w:pPr>
            <w:r>
              <w:rPr>
                <w:rFonts w:hint="eastAsia"/>
                <w:color w:val="FF0000"/>
                <w:sz w:val="28"/>
                <w:szCs w:val="28"/>
              </w:rPr>
              <w:t>1</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5</w:t>
            </w:r>
          </w:p>
        </w:tc>
        <w:tc>
          <w:tcPr>
            <w:tcW w:w="2294" w:type="dxa"/>
            <w:vAlign w:val="center"/>
          </w:tcPr>
          <w:p w:rsidR="00D46293" w:rsidRDefault="008416C3">
            <w:pPr>
              <w:jc w:val="center"/>
              <w:rPr>
                <w:color w:val="FF0000"/>
                <w:sz w:val="28"/>
                <w:szCs w:val="28"/>
              </w:rPr>
            </w:pPr>
            <w:r>
              <w:rPr>
                <w:rFonts w:hint="eastAsia"/>
                <w:color w:val="FF0000"/>
                <w:sz w:val="28"/>
                <w:szCs w:val="28"/>
              </w:rPr>
              <w:t>营业室</w:t>
            </w:r>
          </w:p>
        </w:tc>
        <w:tc>
          <w:tcPr>
            <w:tcW w:w="4165" w:type="dxa"/>
            <w:vAlign w:val="center"/>
          </w:tcPr>
          <w:p w:rsidR="00D46293" w:rsidRDefault="008416C3">
            <w:pPr>
              <w:jc w:val="center"/>
              <w:rPr>
                <w:color w:val="FF0000"/>
                <w:sz w:val="28"/>
                <w:szCs w:val="28"/>
              </w:rPr>
            </w:pPr>
            <w:r>
              <w:rPr>
                <w:rFonts w:hint="eastAsia"/>
                <w:color w:val="FF0000"/>
                <w:sz w:val="28"/>
                <w:szCs w:val="28"/>
              </w:rPr>
              <w:t>高</w:t>
            </w:r>
            <w:r>
              <w:rPr>
                <w:rFonts w:hint="eastAsia"/>
                <w:color w:val="FF0000"/>
                <w:sz w:val="28"/>
                <w:szCs w:val="28"/>
              </w:rPr>
              <w:t>3.5m</w:t>
            </w:r>
            <w:r>
              <w:rPr>
                <w:rFonts w:hint="eastAsia"/>
                <w:color w:val="FF0000"/>
                <w:sz w:val="28"/>
                <w:szCs w:val="28"/>
              </w:rPr>
              <w:t>，砖混结构</w:t>
            </w:r>
          </w:p>
        </w:tc>
        <w:tc>
          <w:tcPr>
            <w:tcW w:w="1245" w:type="dxa"/>
            <w:vAlign w:val="center"/>
          </w:tcPr>
          <w:p w:rsidR="00D46293" w:rsidRDefault="008416C3">
            <w:pPr>
              <w:jc w:val="center"/>
              <w:rPr>
                <w:color w:val="FF0000"/>
                <w:sz w:val="28"/>
                <w:szCs w:val="28"/>
              </w:rPr>
            </w:pPr>
            <w:r>
              <w:rPr>
                <w:rFonts w:hint="eastAsia"/>
                <w:color w:val="FF0000"/>
                <w:sz w:val="28"/>
                <w:szCs w:val="28"/>
              </w:rPr>
              <w:t>1</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6</w:t>
            </w:r>
          </w:p>
        </w:tc>
        <w:tc>
          <w:tcPr>
            <w:tcW w:w="2294" w:type="dxa"/>
            <w:vAlign w:val="center"/>
          </w:tcPr>
          <w:p w:rsidR="00D46293" w:rsidRDefault="008416C3">
            <w:pPr>
              <w:jc w:val="center"/>
              <w:rPr>
                <w:color w:val="FF0000"/>
                <w:sz w:val="28"/>
                <w:szCs w:val="28"/>
              </w:rPr>
            </w:pPr>
            <w:r>
              <w:rPr>
                <w:rFonts w:hint="eastAsia"/>
                <w:color w:val="FF0000"/>
                <w:sz w:val="28"/>
                <w:szCs w:val="28"/>
              </w:rPr>
              <w:t>配电室</w:t>
            </w:r>
          </w:p>
        </w:tc>
        <w:tc>
          <w:tcPr>
            <w:tcW w:w="4165" w:type="dxa"/>
            <w:vAlign w:val="center"/>
          </w:tcPr>
          <w:p w:rsidR="00D46293" w:rsidRDefault="008416C3">
            <w:pPr>
              <w:jc w:val="center"/>
              <w:rPr>
                <w:color w:val="FF0000"/>
                <w:sz w:val="28"/>
                <w:szCs w:val="28"/>
              </w:rPr>
            </w:pPr>
            <w:r>
              <w:rPr>
                <w:rFonts w:hint="eastAsia"/>
                <w:color w:val="FF0000"/>
                <w:sz w:val="28"/>
                <w:szCs w:val="28"/>
              </w:rPr>
              <w:t>高</w:t>
            </w:r>
            <w:r>
              <w:rPr>
                <w:rFonts w:hint="eastAsia"/>
                <w:color w:val="FF0000"/>
                <w:sz w:val="28"/>
                <w:szCs w:val="28"/>
              </w:rPr>
              <w:t>3.5m</w:t>
            </w:r>
            <w:r>
              <w:rPr>
                <w:rFonts w:hint="eastAsia"/>
                <w:color w:val="FF0000"/>
                <w:sz w:val="28"/>
                <w:szCs w:val="28"/>
              </w:rPr>
              <w:t>，砖混结构</w:t>
            </w:r>
          </w:p>
        </w:tc>
        <w:tc>
          <w:tcPr>
            <w:tcW w:w="1245" w:type="dxa"/>
            <w:vAlign w:val="center"/>
          </w:tcPr>
          <w:p w:rsidR="00D46293" w:rsidRDefault="008416C3">
            <w:pPr>
              <w:jc w:val="center"/>
              <w:rPr>
                <w:color w:val="FF0000"/>
                <w:sz w:val="28"/>
                <w:szCs w:val="28"/>
              </w:rPr>
            </w:pPr>
            <w:r>
              <w:rPr>
                <w:rFonts w:hint="eastAsia"/>
                <w:color w:val="FF0000"/>
                <w:sz w:val="28"/>
                <w:szCs w:val="28"/>
              </w:rPr>
              <w:t>1</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7</w:t>
            </w:r>
          </w:p>
        </w:tc>
        <w:tc>
          <w:tcPr>
            <w:tcW w:w="2294" w:type="dxa"/>
            <w:vAlign w:val="center"/>
          </w:tcPr>
          <w:p w:rsidR="00D46293" w:rsidRDefault="008416C3">
            <w:pPr>
              <w:jc w:val="center"/>
              <w:rPr>
                <w:color w:val="FF0000"/>
                <w:sz w:val="28"/>
                <w:szCs w:val="28"/>
              </w:rPr>
            </w:pPr>
            <w:r>
              <w:rPr>
                <w:rFonts w:hint="eastAsia"/>
                <w:color w:val="FF0000"/>
                <w:sz w:val="28"/>
                <w:szCs w:val="28"/>
              </w:rPr>
              <w:t>车道</w:t>
            </w:r>
          </w:p>
        </w:tc>
        <w:tc>
          <w:tcPr>
            <w:tcW w:w="4165" w:type="dxa"/>
            <w:vAlign w:val="center"/>
          </w:tcPr>
          <w:p w:rsidR="00D46293" w:rsidRDefault="008416C3" w:rsidP="003356FD">
            <w:pPr>
              <w:jc w:val="center"/>
              <w:rPr>
                <w:color w:val="FF0000"/>
                <w:sz w:val="28"/>
                <w:szCs w:val="28"/>
              </w:rPr>
            </w:pPr>
            <w:r>
              <w:rPr>
                <w:rFonts w:hint="eastAsia"/>
                <w:color w:val="FF0000"/>
                <w:sz w:val="28"/>
                <w:szCs w:val="28"/>
              </w:rPr>
              <w:t>双车道，有效宽度</w:t>
            </w:r>
            <w:r w:rsidR="003356FD">
              <w:rPr>
                <w:rFonts w:hint="eastAsia"/>
                <w:color w:val="FF0000"/>
                <w:sz w:val="28"/>
                <w:szCs w:val="28"/>
              </w:rPr>
              <w:t>3</w:t>
            </w:r>
            <w:r>
              <w:rPr>
                <w:rFonts w:hint="eastAsia"/>
                <w:color w:val="FF0000"/>
                <w:sz w:val="28"/>
                <w:szCs w:val="28"/>
              </w:rPr>
              <w:t>m</w:t>
            </w:r>
            <w:r>
              <w:rPr>
                <w:rFonts w:hint="eastAsia"/>
                <w:color w:val="FF0000"/>
                <w:sz w:val="28"/>
                <w:szCs w:val="28"/>
              </w:rPr>
              <w:t>、</w:t>
            </w:r>
            <w:r w:rsidR="003356FD">
              <w:rPr>
                <w:rFonts w:hint="eastAsia"/>
                <w:color w:val="FF0000"/>
                <w:sz w:val="28"/>
                <w:szCs w:val="28"/>
              </w:rPr>
              <w:t>12</w:t>
            </w:r>
            <w:r>
              <w:rPr>
                <w:rFonts w:hint="eastAsia"/>
                <w:color w:val="FF0000"/>
                <w:sz w:val="28"/>
                <w:szCs w:val="28"/>
              </w:rPr>
              <w:t>m</w:t>
            </w:r>
          </w:p>
        </w:tc>
        <w:tc>
          <w:tcPr>
            <w:tcW w:w="1245" w:type="dxa"/>
            <w:vAlign w:val="center"/>
          </w:tcPr>
          <w:p w:rsidR="00D46293" w:rsidRDefault="008416C3">
            <w:pPr>
              <w:jc w:val="center"/>
              <w:rPr>
                <w:color w:val="FF0000"/>
                <w:sz w:val="28"/>
                <w:szCs w:val="28"/>
              </w:rPr>
            </w:pPr>
            <w:r>
              <w:rPr>
                <w:rFonts w:hint="eastAsia"/>
                <w:color w:val="FF0000"/>
                <w:sz w:val="28"/>
                <w:szCs w:val="28"/>
              </w:rPr>
              <w:t>2</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8</w:t>
            </w:r>
          </w:p>
        </w:tc>
        <w:tc>
          <w:tcPr>
            <w:tcW w:w="2294" w:type="dxa"/>
            <w:vAlign w:val="center"/>
          </w:tcPr>
          <w:p w:rsidR="00D46293" w:rsidRDefault="008416C3">
            <w:pPr>
              <w:jc w:val="center"/>
              <w:rPr>
                <w:color w:val="FF0000"/>
                <w:sz w:val="28"/>
                <w:szCs w:val="28"/>
              </w:rPr>
            </w:pPr>
            <w:r>
              <w:rPr>
                <w:rFonts w:hint="eastAsia"/>
                <w:color w:val="FF0000"/>
                <w:sz w:val="28"/>
                <w:szCs w:val="28"/>
              </w:rPr>
              <w:t>消防沙池</w:t>
            </w:r>
          </w:p>
        </w:tc>
        <w:tc>
          <w:tcPr>
            <w:tcW w:w="4165" w:type="dxa"/>
            <w:vAlign w:val="center"/>
          </w:tcPr>
          <w:p w:rsidR="00D46293" w:rsidRDefault="008416C3">
            <w:pPr>
              <w:jc w:val="center"/>
              <w:rPr>
                <w:color w:val="FF0000"/>
                <w:sz w:val="28"/>
                <w:szCs w:val="28"/>
              </w:rPr>
            </w:pPr>
            <w:r>
              <w:rPr>
                <w:rFonts w:hint="eastAsia"/>
                <w:color w:val="FF0000"/>
                <w:sz w:val="28"/>
                <w:szCs w:val="28"/>
              </w:rPr>
              <w:t>2m</w:t>
            </w:r>
            <w:r>
              <w:rPr>
                <w:rFonts w:hint="eastAsia"/>
                <w:color w:val="FF0000"/>
                <w:sz w:val="28"/>
                <w:szCs w:val="28"/>
                <w:vertAlign w:val="superscript"/>
              </w:rPr>
              <w:t>3</w:t>
            </w:r>
          </w:p>
        </w:tc>
        <w:tc>
          <w:tcPr>
            <w:tcW w:w="1245" w:type="dxa"/>
            <w:vAlign w:val="center"/>
          </w:tcPr>
          <w:p w:rsidR="00D46293" w:rsidRDefault="008416C3">
            <w:pPr>
              <w:jc w:val="center"/>
              <w:rPr>
                <w:color w:val="FF0000"/>
                <w:sz w:val="28"/>
                <w:szCs w:val="28"/>
              </w:rPr>
            </w:pPr>
            <w:r>
              <w:rPr>
                <w:rFonts w:hint="eastAsia"/>
                <w:color w:val="FF0000"/>
                <w:sz w:val="28"/>
                <w:szCs w:val="28"/>
              </w:rPr>
              <w:t>1</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8416C3">
            <w:pPr>
              <w:jc w:val="center"/>
              <w:rPr>
                <w:color w:val="000000"/>
                <w:sz w:val="28"/>
                <w:szCs w:val="28"/>
              </w:rPr>
            </w:pPr>
            <w:r>
              <w:rPr>
                <w:rFonts w:hint="eastAsia"/>
                <w:color w:val="000000"/>
                <w:sz w:val="28"/>
                <w:szCs w:val="28"/>
              </w:rPr>
              <w:t>9</w:t>
            </w:r>
          </w:p>
        </w:tc>
        <w:tc>
          <w:tcPr>
            <w:tcW w:w="2294" w:type="dxa"/>
            <w:vAlign w:val="center"/>
          </w:tcPr>
          <w:p w:rsidR="00D46293" w:rsidRDefault="008416C3">
            <w:pPr>
              <w:jc w:val="center"/>
              <w:rPr>
                <w:color w:val="FF0000"/>
                <w:sz w:val="28"/>
                <w:szCs w:val="28"/>
              </w:rPr>
            </w:pPr>
            <w:r>
              <w:rPr>
                <w:rFonts w:hint="eastAsia"/>
                <w:color w:val="FF0000"/>
                <w:sz w:val="28"/>
                <w:szCs w:val="28"/>
              </w:rPr>
              <w:t>发电机</w:t>
            </w:r>
          </w:p>
        </w:tc>
        <w:tc>
          <w:tcPr>
            <w:tcW w:w="4165" w:type="dxa"/>
            <w:vAlign w:val="center"/>
          </w:tcPr>
          <w:p w:rsidR="00D46293" w:rsidRDefault="003356FD">
            <w:pPr>
              <w:jc w:val="center"/>
              <w:rPr>
                <w:color w:val="FF0000"/>
                <w:sz w:val="28"/>
                <w:szCs w:val="28"/>
              </w:rPr>
            </w:pPr>
            <w:r>
              <w:rPr>
                <w:rFonts w:hint="eastAsia"/>
                <w:color w:val="FF0000"/>
                <w:sz w:val="28"/>
                <w:szCs w:val="28"/>
              </w:rPr>
              <w:t>CT-3</w:t>
            </w:r>
          </w:p>
        </w:tc>
        <w:tc>
          <w:tcPr>
            <w:tcW w:w="1245" w:type="dxa"/>
            <w:vAlign w:val="center"/>
          </w:tcPr>
          <w:p w:rsidR="00D46293" w:rsidRDefault="008416C3">
            <w:pPr>
              <w:jc w:val="center"/>
              <w:rPr>
                <w:color w:val="FF0000"/>
                <w:sz w:val="28"/>
                <w:szCs w:val="28"/>
              </w:rPr>
            </w:pPr>
            <w:r>
              <w:rPr>
                <w:rFonts w:hint="eastAsia"/>
                <w:color w:val="FF0000"/>
                <w:sz w:val="28"/>
                <w:szCs w:val="28"/>
              </w:rPr>
              <w:t>1</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D46293">
            <w:pPr>
              <w:jc w:val="center"/>
              <w:rPr>
                <w:color w:val="000000"/>
                <w:sz w:val="28"/>
                <w:szCs w:val="28"/>
              </w:rPr>
            </w:pPr>
          </w:p>
        </w:tc>
        <w:tc>
          <w:tcPr>
            <w:tcW w:w="2294" w:type="dxa"/>
            <w:vAlign w:val="center"/>
          </w:tcPr>
          <w:p w:rsidR="00D46293" w:rsidRDefault="003356FD">
            <w:pPr>
              <w:jc w:val="center"/>
              <w:rPr>
                <w:color w:val="FF0000"/>
                <w:sz w:val="28"/>
                <w:szCs w:val="28"/>
              </w:rPr>
            </w:pPr>
            <w:r>
              <w:rPr>
                <w:rFonts w:hint="eastAsia"/>
                <w:color w:val="FF0000"/>
                <w:sz w:val="28"/>
                <w:szCs w:val="28"/>
              </w:rPr>
              <w:t>95#</w:t>
            </w:r>
            <w:r>
              <w:rPr>
                <w:rFonts w:hint="eastAsia"/>
                <w:color w:val="FF0000"/>
                <w:sz w:val="28"/>
                <w:szCs w:val="28"/>
              </w:rPr>
              <w:t>汽油罐</w:t>
            </w:r>
          </w:p>
        </w:tc>
        <w:tc>
          <w:tcPr>
            <w:tcW w:w="4165" w:type="dxa"/>
            <w:vAlign w:val="center"/>
          </w:tcPr>
          <w:p w:rsidR="00D46293" w:rsidRDefault="003356FD">
            <w:pPr>
              <w:jc w:val="center"/>
              <w:rPr>
                <w:color w:val="FF0000"/>
                <w:sz w:val="28"/>
                <w:szCs w:val="28"/>
              </w:rPr>
            </w:pPr>
            <w:r>
              <w:rPr>
                <w:rFonts w:hint="eastAsia"/>
                <w:color w:val="FF0000"/>
                <w:sz w:val="28"/>
                <w:szCs w:val="28"/>
              </w:rPr>
              <w:t>V=30m</w:t>
            </w:r>
            <w:r>
              <w:rPr>
                <w:rFonts w:hint="eastAsia"/>
                <w:color w:val="FF0000"/>
                <w:sz w:val="28"/>
                <w:szCs w:val="28"/>
                <w:vertAlign w:val="superscript"/>
              </w:rPr>
              <w:t>3</w:t>
            </w:r>
          </w:p>
        </w:tc>
        <w:tc>
          <w:tcPr>
            <w:tcW w:w="1245" w:type="dxa"/>
            <w:vAlign w:val="center"/>
          </w:tcPr>
          <w:p w:rsidR="00D46293" w:rsidRDefault="003356FD">
            <w:pPr>
              <w:jc w:val="center"/>
              <w:rPr>
                <w:color w:val="FF0000"/>
                <w:sz w:val="28"/>
                <w:szCs w:val="28"/>
              </w:rPr>
            </w:pPr>
            <w:r>
              <w:rPr>
                <w:rFonts w:hint="eastAsia"/>
                <w:color w:val="FF0000"/>
                <w:sz w:val="28"/>
                <w:szCs w:val="28"/>
              </w:rPr>
              <w:t>1</w:t>
            </w:r>
          </w:p>
        </w:tc>
        <w:tc>
          <w:tcPr>
            <w:tcW w:w="1221" w:type="dxa"/>
            <w:vAlign w:val="center"/>
          </w:tcPr>
          <w:p w:rsidR="00D46293" w:rsidRDefault="00D46293">
            <w:pPr>
              <w:jc w:val="center"/>
              <w:rPr>
                <w:color w:val="000000"/>
                <w:sz w:val="28"/>
                <w:szCs w:val="28"/>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3356FD" w:rsidP="003356FD">
            <w:pPr>
              <w:jc w:val="center"/>
              <w:rPr>
                <w:color w:val="000000"/>
                <w:sz w:val="24"/>
              </w:rPr>
            </w:pPr>
            <w:r>
              <w:rPr>
                <w:rFonts w:hint="eastAsia"/>
                <w:color w:val="FF0000"/>
                <w:sz w:val="28"/>
                <w:szCs w:val="28"/>
              </w:rPr>
              <w:t>98#</w:t>
            </w:r>
            <w:r>
              <w:rPr>
                <w:rFonts w:hint="eastAsia"/>
                <w:color w:val="FF0000"/>
                <w:sz w:val="28"/>
                <w:szCs w:val="28"/>
              </w:rPr>
              <w:t>汽油罐</w:t>
            </w:r>
          </w:p>
        </w:tc>
        <w:tc>
          <w:tcPr>
            <w:tcW w:w="4165" w:type="dxa"/>
            <w:vAlign w:val="center"/>
          </w:tcPr>
          <w:p w:rsidR="00D46293" w:rsidRDefault="003356FD">
            <w:pPr>
              <w:jc w:val="center"/>
              <w:rPr>
                <w:color w:val="000000"/>
                <w:sz w:val="24"/>
              </w:rPr>
            </w:pPr>
            <w:r>
              <w:rPr>
                <w:rFonts w:hint="eastAsia"/>
                <w:color w:val="FF0000"/>
                <w:sz w:val="28"/>
                <w:szCs w:val="28"/>
              </w:rPr>
              <w:t>V=30m</w:t>
            </w:r>
            <w:r>
              <w:rPr>
                <w:rFonts w:hint="eastAsia"/>
                <w:color w:val="FF0000"/>
                <w:sz w:val="28"/>
                <w:szCs w:val="28"/>
                <w:vertAlign w:val="superscript"/>
              </w:rPr>
              <w:t>3</w:t>
            </w:r>
          </w:p>
        </w:tc>
        <w:tc>
          <w:tcPr>
            <w:tcW w:w="1245" w:type="dxa"/>
            <w:vAlign w:val="center"/>
          </w:tcPr>
          <w:p w:rsidR="00D46293" w:rsidRDefault="003356FD">
            <w:pPr>
              <w:jc w:val="center"/>
              <w:rPr>
                <w:color w:val="000000"/>
                <w:sz w:val="24"/>
              </w:rPr>
            </w:pPr>
            <w:r>
              <w:rPr>
                <w:rFonts w:hint="eastAsia"/>
                <w:color w:val="000000"/>
                <w:sz w:val="24"/>
              </w:rPr>
              <w:t>1</w:t>
            </w: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3356FD">
            <w:pPr>
              <w:jc w:val="center"/>
              <w:rPr>
                <w:color w:val="000000"/>
                <w:sz w:val="24"/>
              </w:rPr>
            </w:pPr>
            <w:r>
              <w:rPr>
                <w:rFonts w:hint="eastAsia"/>
                <w:color w:val="000000"/>
                <w:sz w:val="24"/>
              </w:rPr>
              <w:t>加油机</w:t>
            </w:r>
          </w:p>
        </w:tc>
        <w:tc>
          <w:tcPr>
            <w:tcW w:w="4165" w:type="dxa"/>
            <w:vAlign w:val="center"/>
          </w:tcPr>
          <w:p w:rsidR="00D46293" w:rsidRDefault="003356FD">
            <w:pPr>
              <w:jc w:val="center"/>
              <w:rPr>
                <w:color w:val="000000"/>
                <w:sz w:val="24"/>
              </w:rPr>
            </w:pPr>
            <w:r>
              <w:rPr>
                <w:rFonts w:hint="eastAsia"/>
                <w:color w:val="000000"/>
                <w:sz w:val="24"/>
              </w:rPr>
              <w:t>56QF424K</w:t>
            </w:r>
          </w:p>
        </w:tc>
        <w:tc>
          <w:tcPr>
            <w:tcW w:w="1245" w:type="dxa"/>
            <w:vAlign w:val="center"/>
          </w:tcPr>
          <w:p w:rsidR="00D46293" w:rsidRDefault="003356FD">
            <w:pPr>
              <w:jc w:val="center"/>
              <w:rPr>
                <w:color w:val="000000"/>
                <w:sz w:val="24"/>
              </w:rPr>
            </w:pPr>
            <w:r>
              <w:rPr>
                <w:rFonts w:hint="eastAsia"/>
                <w:color w:val="000000"/>
                <w:sz w:val="24"/>
              </w:rPr>
              <w:t>2</w:t>
            </w: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r w:rsidR="00D46293">
        <w:trPr>
          <w:trHeight w:val="465"/>
          <w:jc w:val="center"/>
        </w:trPr>
        <w:tc>
          <w:tcPr>
            <w:tcW w:w="876" w:type="dxa"/>
            <w:vAlign w:val="center"/>
          </w:tcPr>
          <w:p w:rsidR="00D46293" w:rsidRDefault="00D46293">
            <w:pPr>
              <w:jc w:val="center"/>
              <w:rPr>
                <w:color w:val="000000"/>
                <w:sz w:val="24"/>
              </w:rPr>
            </w:pPr>
          </w:p>
        </w:tc>
        <w:tc>
          <w:tcPr>
            <w:tcW w:w="2294" w:type="dxa"/>
            <w:vAlign w:val="center"/>
          </w:tcPr>
          <w:p w:rsidR="00D46293" w:rsidRDefault="00D46293">
            <w:pPr>
              <w:jc w:val="center"/>
              <w:rPr>
                <w:color w:val="000000"/>
                <w:sz w:val="24"/>
              </w:rPr>
            </w:pPr>
          </w:p>
        </w:tc>
        <w:tc>
          <w:tcPr>
            <w:tcW w:w="4165" w:type="dxa"/>
            <w:vAlign w:val="center"/>
          </w:tcPr>
          <w:p w:rsidR="00D46293" w:rsidRDefault="00D46293">
            <w:pPr>
              <w:jc w:val="center"/>
              <w:rPr>
                <w:color w:val="000000"/>
                <w:sz w:val="24"/>
              </w:rPr>
            </w:pPr>
          </w:p>
        </w:tc>
        <w:tc>
          <w:tcPr>
            <w:tcW w:w="1245" w:type="dxa"/>
            <w:vAlign w:val="center"/>
          </w:tcPr>
          <w:p w:rsidR="00D46293" w:rsidRDefault="00D46293">
            <w:pPr>
              <w:jc w:val="center"/>
              <w:rPr>
                <w:color w:val="000000"/>
                <w:sz w:val="24"/>
              </w:rPr>
            </w:pPr>
          </w:p>
        </w:tc>
        <w:tc>
          <w:tcPr>
            <w:tcW w:w="1221" w:type="dxa"/>
            <w:vAlign w:val="center"/>
          </w:tcPr>
          <w:p w:rsidR="00D46293" w:rsidRDefault="00D46293">
            <w:pPr>
              <w:jc w:val="center"/>
              <w:rPr>
                <w:color w:val="000000"/>
                <w:sz w:val="24"/>
              </w:rPr>
            </w:pPr>
          </w:p>
        </w:tc>
      </w:tr>
    </w:tbl>
    <w:p w:rsidR="00D46293" w:rsidRDefault="008416C3">
      <w:pPr>
        <w:pStyle w:val="a6"/>
        <w:jc w:val="both"/>
        <w:rPr>
          <w:b w:val="0"/>
          <w:sz w:val="21"/>
          <w:szCs w:val="21"/>
        </w:rPr>
      </w:pPr>
      <w:r>
        <w:rPr>
          <w:rFonts w:hint="eastAsia"/>
          <w:sz w:val="21"/>
          <w:szCs w:val="21"/>
        </w:rPr>
        <w:t xml:space="preserve">　　　　　　　　　　　　　　　　</w:t>
      </w:r>
      <w:r>
        <w:rPr>
          <w:rFonts w:hint="eastAsia"/>
          <w:b w:val="0"/>
          <w:sz w:val="21"/>
          <w:szCs w:val="21"/>
        </w:rPr>
        <w:t xml:space="preserve">　　　</w:t>
      </w:r>
    </w:p>
    <w:p w:rsidR="00D46293" w:rsidRDefault="00D46293">
      <w:pPr>
        <w:pStyle w:val="a6"/>
        <w:jc w:val="both"/>
        <w:rPr>
          <w:sz w:val="10"/>
          <w:szCs w:val="10"/>
        </w:rPr>
        <w:sectPr w:rsidR="00D46293">
          <w:pgSz w:w="11906" w:h="16838"/>
          <w:pgMar w:top="1418" w:right="1474" w:bottom="1134" w:left="1588" w:header="851" w:footer="992" w:gutter="0"/>
          <w:cols w:space="720"/>
          <w:titlePg/>
          <w:docGrid w:linePitch="312"/>
        </w:sectPr>
      </w:pPr>
    </w:p>
    <w:p w:rsidR="00D46293" w:rsidRDefault="008416C3">
      <w:pPr>
        <w:jc w:val="center"/>
        <w:rPr>
          <w:rFonts w:ascii="宋体" w:hAnsi="宋体"/>
          <w:bCs/>
          <w:color w:val="000000"/>
          <w:sz w:val="24"/>
        </w:rPr>
      </w:pPr>
      <w:r>
        <w:rPr>
          <w:rFonts w:hint="eastAsia"/>
          <w:b/>
          <w:bCs/>
          <w:sz w:val="32"/>
          <w:szCs w:val="32"/>
        </w:rPr>
        <w:lastRenderedPageBreak/>
        <w:t>附件五：重大风险控制清单</w:t>
      </w:r>
      <w:r>
        <w:rPr>
          <w:rFonts w:ascii="宋体" w:hAnsi="宋体" w:hint="eastAsia"/>
          <w:b/>
          <w:bCs/>
          <w:color w:val="000000"/>
          <w:sz w:val="24"/>
        </w:rPr>
        <w:t xml:space="preserve">                                                                                     </w:t>
      </w:r>
    </w:p>
    <w:p w:rsidR="00D46293" w:rsidRDefault="008416C3">
      <w:pPr>
        <w:rPr>
          <w:rFonts w:ascii="宋体" w:hAnsi="宋体"/>
          <w:color w:val="000000"/>
          <w:sz w:val="24"/>
        </w:rPr>
      </w:pPr>
      <w:r>
        <w:rPr>
          <w:rFonts w:ascii="宋体" w:hAnsi="宋体" w:hint="eastAsia"/>
          <w:color w:val="000000"/>
          <w:sz w:val="28"/>
          <w:szCs w:val="28"/>
        </w:rPr>
        <w:t>经我加油站全体人员全面进行加油站的风险分析，共评估出重大风险（        ）项，具体如下。</w:t>
      </w:r>
      <w:r>
        <w:rPr>
          <w:rFonts w:ascii="宋体" w:hAnsi="宋体" w:hint="eastAsia"/>
          <w:color w:val="000000"/>
          <w:sz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20"/>
        <w:gridCol w:w="2136"/>
        <w:gridCol w:w="2364"/>
        <w:gridCol w:w="1728"/>
        <w:gridCol w:w="2028"/>
        <w:gridCol w:w="1080"/>
        <w:gridCol w:w="2232"/>
        <w:gridCol w:w="1188"/>
        <w:gridCol w:w="1104"/>
      </w:tblGrid>
      <w:tr w:rsidR="00D46293">
        <w:trPr>
          <w:cantSplit/>
          <w:trHeight w:val="480"/>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序号</w:t>
            </w: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部　　位</w:t>
            </w: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装置、设施名称</w:t>
            </w: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危　害</w:t>
            </w: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潜在事件</w:t>
            </w: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等级</w:t>
            </w: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控制措施</w:t>
            </w: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责任人</w:t>
            </w: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8416C3">
            <w:pPr>
              <w:jc w:val="center"/>
              <w:rPr>
                <w:rFonts w:ascii="宋体" w:hAnsi="宋体"/>
                <w:color w:val="000000"/>
                <w:sz w:val="24"/>
              </w:rPr>
            </w:pPr>
            <w:r>
              <w:rPr>
                <w:rFonts w:ascii="宋体" w:hAnsi="宋体" w:hint="eastAsia"/>
                <w:color w:val="000000"/>
                <w:sz w:val="24"/>
              </w:rPr>
              <w:t>备注</w:t>
            </w: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r w:rsidR="00D46293">
        <w:trPr>
          <w:cantSplit/>
          <w:trHeight w:val="567"/>
        </w:trPr>
        <w:tc>
          <w:tcPr>
            <w:tcW w:w="72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36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02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D46293" w:rsidRDefault="00D46293">
            <w:pPr>
              <w:jc w:val="center"/>
              <w:rPr>
                <w:rFonts w:ascii="宋体" w:hAnsi="宋体"/>
                <w:color w:val="000000"/>
                <w:sz w:val="24"/>
              </w:rPr>
            </w:pPr>
          </w:p>
        </w:tc>
      </w:tr>
    </w:tbl>
    <w:p w:rsidR="00D46293" w:rsidRDefault="00D46293">
      <w:pPr>
        <w:rPr>
          <w:sz w:val="10"/>
          <w:szCs w:val="10"/>
        </w:rPr>
      </w:pPr>
    </w:p>
    <w:tbl>
      <w:tblPr>
        <w:tblW w:w="0" w:type="auto"/>
        <w:tblLayout w:type="fixed"/>
        <w:tblLook w:val="0000"/>
      </w:tblPr>
      <w:tblGrid>
        <w:gridCol w:w="676"/>
        <w:gridCol w:w="1192"/>
        <w:gridCol w:w="1356"/>
        <w:gridCol w:w="1380"/>
        <w:gridCol w:w="1425"/>
        <w:gridCol w:w="1440"/>
        <w:gridCol w:w="1680"/>
        <w:gridCol w:w="1010"/>
        <w:gridCol w:w="400"/>
        <w:gridCol w:w="1819"/>
        <w:gridCol w:w="1435"/>
        <w:gridCol w:w="802"/>
      </w:tblGrid>
      <w:tr w:rsidR="00D46293">
        <w:trPr>
          <w:trHeight w:val="540"/>
        </w:trPr>
        <w:tc>
          <w:tcPr>
            <w:tcW w:w="14615" w:type="dxa"/>
            <w:gridSpan w:val="12"/>
            <w:vAlign w:val="center"/>
          </w:tcPr>
          <w:p w:rsidR="00D46293" w:rsidRDefault="008416C3">
            <w:pPr>
              <w:widowControl/>
              <w:wordWrap w:val="0"/>
              <w:spacing w:line="540" w:lineRule="exact"/>
              <w:jc w:val="center"/>
              <w:rPr>
                <w:rFonts w:ascii="宋体" w:hAnsi="宋体"/>
                <w:b/>
                <w:color w:val="000000"/>
                <w:sz w:val="44"/>
              </w:rPr>
            </w:pPr>
            <w:r>
              <w:rPr>
                <w:rFonts w:hint="eastAsia"/>
                <w:b/>
                <w:bCs/>
                <w:sz w:val="32"/>
                <w:szCs w:val="32"/>
              </w:rPr>
              <w:lastRenderedPageBreak/>
              <w:t>附件六：风险评价评结果和控制措施评审记录表</w:t>
            </w:r>
          </w:p>
        </w:tc>
      </w:tr>
      <w:tr w:rsidR="00D46293">
        <w:trPr>
          <w:trHeight w:val="285"/>
        </w:trPr>
        <w:tc>
          <w:tcPr>
            <w:tcW w:w="14615" w:type="dxa"/>
            <w:gridSpan w:val="12"/>
            <w:tcBorders>
              <w:bottom w:val="single" w:sz="4" w:space="0" w:color="000000"/>
            </w:tcBorders>
            <w:vAlign w:val="center"/>
          </w:tcPr>
          <w:p w:rsidR="00D46293" w:rsidRDefault="00D46293">
            <w:pPr>
              <w:autoSpaceDN w:val="0"/>
              <w:jc w:val="right"/>
              <w:textAlignment w:val="center"/>
              <w:rPr>
                <w:rFonts w:ascii="宋体" w:hAnsi="宋体"/>
                <w:color w:val="000000"/>
                <w:sz w:val="24"/>
              </w:rPr>
            </w:pPr>
          </w:p>
        </w:tc>
      </w:tr>
      <w:tr w:rsidR="00D46293">
        <w:trPr>
          <w:trHeight w:val="450"/>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序号</w:t>
            </w:r>
          </w:p>
        </w:tc>
        <w:tc>
          <w:tcPr>
            <w:tcW w:w="1192" w:type="dxa"/>
            <w:vMerge w:val="restart"/>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工作岗位</w:t>
            </w:r>
          </w:p>
        </w:tc>
        <w:tc>
          <w:tcPr>
            <w:tcW w:w="1356" w:type="dxa"/>
            <w:vMerge w:val="restart"/>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危险有害因素辨识是否全面</w:t>
            </w:r>
          </w:p>
        </w:tc>
        <w:tc>
          <w:tcPr>
            <w:tcW w:w="1380" w:type="dxa"/>
            <w:vMerge w:val="restart"/>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风险评价结果与实际是否相符</w:t>
            </w:r>
          </w:p>
        </w:tc>
        <w:tc>
          <w:tcPr>
            <w:tcW w:w="5955" w:type="dxa"/>
            <w:gridSpan w:val="5"/>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控制措施评审</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需重新进行风险评价的，简要说明原因和下步工作计划</w:t>
            </w: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建议完善的控制措施</w:t>
            </w: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备注</w:t>
            </w:r>
          </w:p>
        </w:tc>
      </w:tr>
      <w:tr w:rsidR="00D46293">
        <w:trPr>
          <w:trHeight w:val="780"/>
        </w:trPr>
        <w:tc>
          <w:tcPr>
            <w:tcW w:w="676" w:type="dxa"/>
            <w:vMerge/>
            <w:tcBorders>
              <w:top w:val="single" w:sz="4" w:space="0" w:color="000000"/>
              <w:left w:val="single" w:sz="4" w:space="0" w:color="000000"/>
              <w:bottom w:val="single" w:sz="4" w:space="0" w:color="000000"/>
              <w:right w:val="single" w:sz="4" w:space="0" w:color="000000"/>
            </w:tcBorders>
            <w:vAlign w:val="center"/>
          </w:tcPr>
          <w:p w:rsidR="00D46293" w:rsidRDefault="00D46293"/>
        </w:tc>
        <w:tc>
          <w:tcPr>
            <w:tcW w:w="1192" w:type="dxa"/>
            <w:vMerge/>
            <w:tcBorders>
              <w:top w:val="single" w:sz="4" w:space="0" w:color="000000"/>
              <w:left w:val="single" w:sz="4" w:space="0" w:color="000000"/>
              <w:bottom w:val="single" w:sz="4" w:space="0" w:color="000000"/>
              <w:right w:val="single" w:sz="4" w:space="0" w:color="000000"/>
            </w:tcBorders>
            <w:vAlign w:val="center"/>
          </w:tcPr>
          <w:p w:rsidR="00D46293" w:rsidRDefault="00D46293"/>
        </w:tc>
        <w:tc>
          <w:tcPr>
            <w:tcW w:w="1356" w:type="dxa"/>
            <w:vMerge/>
            <w:tcBorders>
              <w:top w:val="single" w:sz="4" w:space="0" w:color="000000"/>
              <w:left w:val="single" w:sz="4" w:space="0" w:color="000000"/>
              <w:bottom w:val="single" w:sz="4" w:space="0" w:color="000000"/>
              <w:right w:val="single" w:sz="4" w:space="0" w:color="000000"/>
            </w:tcBorders>
            <w:vAlign w:val="center"/>
          </w:tcPr>
          <w:p w:rsidR="00D46293" w:rsidRDefault="00D46293"/>
        </w:tc>
        <w:tc>
          <w:tcPr>
            <w:tcW w:w="1380" w:type="dxa"/>
            <w:vMerge/>
            <w:tcBorders>
              <w:top w:val="single" w:sz="4" w:space="0" w:color="000000"/>
              <w:left w:val="single" w:sz="4" w:space="0" w:color="000000"/>
              <w:bottom w:val="single" w:sz="4" w:space="0" w:color="000000"/>
              <w:right w:val="single" w:sz="4" w:space="0" w:color="000000"/>
            </w:tcBorders>
            <w:vAlign w:val="center"/>
          </w:tcPr>
          <w:p w:rsidR="00D46293" w:rsidRDefault="00D46293"/>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0"/>
              </w:rPr>
            </w:pPr>
            <w:r>
              <w:rPr>
                <w:rFonts w:ascii="宋体" w:hAnsi="宋体"/>
                <w:b/>
                <w:color w:val="000000"/>
                <w:sz w:val="24"/>
              </w:rPr>
              <w:t>风险评价提出的整改措施是否已落实</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是否安全</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是否可靠</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b/>
                <w:color w:val="000000"/>
                <w:sz w:val="24"/>
              </w:rPr>
            </w:pPr>
            <w:r>
              <w:rPr>
                <w:rFonts w:ascii="宋体" w:hAnsi="宋体"/>
                <w:b/>
                <w:color w:val="000000"/>
                <w:sz w:val="24"/>
              </w:rPr>
              <w:t>是否可行</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1</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静置稳油</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2</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消除静电</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3</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检查</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4</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开盖量油</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5</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检查</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102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6</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卸油作业</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7</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引车到位</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lastRenderedPageBreak/>
              <w:t>8</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加油操作</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9</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引车出站</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10</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通风</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11</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清洗操作</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12</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作业前准备</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13</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检修操作</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14</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现场检查</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750"/>
        </w:trPr>
        <w:tc>
          <w:tcPr>
            <w:tcW w:w="67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15</w:t>
            </w:r>
          </w:p>
        </w:tc>
        <w:tc>
          <w:tcPr>
            <w:tcW w:w="1192"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color w:val="000000"/>
                <w:sz w:val="24"/>
              </w:rPr>
              <w:t>配电岗位</w:t>
            </w:r>
          </w:p>
        </w:tc>
        <w:tc>
          <w:tcPr>
            <w:tcW w:w="1356"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3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25"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4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680" w:type="dxa"/>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D46293" w:rsidRDefault="008416C3">
            <w:pPr>
              <w:autoSpaceDN w:val="0"/>
              <w:jc w:val="center"/>
              <w:textAlignment w:val="center"/>
              <w:rPr>
                <w:rFonts w:ascii="宋体" w:hAnsi="宋体"/>
                <w:color w:val="000000"/>
                <w:sz w:val="24"/>
              </w:rPr>
            </w:pPr>
            <w:r>
              <w:rPr>
                <w:rFonts w:ascii="宋体" w:hAnsi="宋体" w:hint="eastAsia"/>
                <w:color w:val="000000"/>
                <w:sz w:val="24"/>
              </w:rPr>
              <w:t>√</w:t>
            </w:r>
            <w:r>
              <w:rPr>
                <w:rFonts w:ascii="宋体" w:hAnsi="宋体"/>
                <w:color w:val="000000"/>
                <w:sz w:val="24"/>
              </w:rPr>
              <w:t>是/□否</w:t>
            </w:r>
          </w:p>
        </w:tc>
        <w:tc>
          <w:tcPr>
            <w:tcW w:w="1819"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D46293" w:rsidRDefault="00D46293">
            <w:pPr>
              <w:autoSpaceDN w:val="0"/>
              <w:jc w:val="center"/>
              <w:textAlignment w:val="center"/>
              <w:rPr>
                <w:rFonts w:ascii="宋体" w:hAnsi="宋体"/>
                <w:color w:val="000000"/>
                <w:sz w:val="24"/>
              </w:rPr>
            </w:pPr>
          </w:p>
        </w:tc>
      </w:tr>
      <w:tr w:rsidR="00D46293">
        <w:trPr>
          <w:trHeight w:val="570"/>
        </w:trPr>
        <w:tc>
          <w:tcPr>
            <w:tcW w:w="10159" w:type="dxa"/>
            <w:gridSpan w:val="8"/>
            <w:tcBorders>
              <w:top w:val="single" w:sz="4" w:space="0" w:color="000000"/>
            </w:tcBorders>
            <w:vAlign w:val="center"/>
          </w:tcPr>
          <w:p w:rsidR="00D46293" w:rsidRDefault="00D46293">
            <w:pPr>
              <w:autoSpaceDN w:val="0"/>
              <w:jc w:val="left"/>
              <w:textAlignment w:val="center"/>
              <w:rPr>
                <w:rFonts w:ascii="宋体" w:hAnsi="宋体"/>
                <w:color w:val="000000"/>
                <w:sz w:val="24"/>
              </w:rPr>
            </w:pPr>
          </w:p>
        </w:tc>
        <w:tc>
          <w:tcPr>
            <w:tcW w:w="4456" w:type="dxa"/>
            <w:gridSpan w:val="4"/>
            <w:tcBorders>
              <w:top w:val="single" w:sz="4" w:space="0" w:color="000000"/>
            </w:tcBorders>
            <w:vAlign w:val="center"/>
          </w:tcPr>
          <w:p w:rsidR="00D46293" w:rsidRDefault="00D46293">
            <w:pPr>
              <w:autoSpaceDN w:val="0"/>
              <w:jc w:val="left"/>
              <w:textAlignment w:val="center"/>
              <w:rPr>
                <w:rFonts w:ascii="宋体" w:hAnsi="宋体"/>
                <w:color w:val="000000"/>
                <w:sz w:val="24"/>
              </w:rPr>
            </w:pPr>
          </w:p>
        </w:tc>
      </w:tr>
    </w:tbl>
    <w:p w:rsidR="008416C3" w:rsidRDefault="008416C3">
      <w:pPr>
        <w:rPr>
          <w:sz w:val="28"/>
          <w:szCs w:val="28"/>
        </w:rPr>
      </w:pPr>
    </w:p>
    <w:sectPr w:rsidR="008416C3" w:rsidSect="00D46293">
      <w:pgSz w:w="16838" w:h="11906" w:orient="landscape"/>
      <w:pgMar w:top="1418" w:right="1021"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520" w:rsidRDefault="00056520">
      <w:r>
        <w:separator/>
      </w:r>
    </w:p>
  </w:endnote>
  <w:endnote w:type="continuationSeparator" w:id="0">
    <w:p w:rsidR="00056520" w:rsidRDefault="00056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93" w:rsidRDefault="00D46293">
    <w:pPr>
      <w:pStyle w:val="a4"/>
    </w:pPr>
    <w:r>
      <w:pict>
        <v:rect id="文本框2" o:spid="_x0000_s2049" style="position:absolute;margin-left:0;margin-top:0;width:4.55pt;height:10.35pt;z-index:251656192;mso-wrap-style:none;mso-position-horizontal:center;mso-position-horizontal-relative:margin" filled="f" stroked="f">
          <v:textbox style="mso-fit-shape-to-text:t" inset="0,0,0,0">
            <w:txbxContent>
              <w:p w:rsidR="00D46293" w:rsidRDefault="00D46293">
                <w:pPr>
                  <w:snapToGrid w:val="0"/>
                  <w:rPr>
                    <w:sz w:val="18"/>
                  </w:rPr>
                </w:pPr>
                <w:r>
                  <w:rPr>
                    <w:rFonts w:hint="eastAsia"/>
                    <w:sz w:val="18"/>
                  </w:rPr>
                  <w:fldChar w:fldCharType="begin"/>
                </w:r>
                <w:r w:rsidR="008416C3">
                  <w:rPr>
                    <w:rFonts w:hint="eastAsia"/>
                    <w:sz w:val="18"/>
                  </w:rPr>
                  <w:instrText xml:space="preserve"> PAGE  \* MERGEFORMAT </w:instrText>
                </w:r>
                <w:r>
                  <w:rPr>
                    <w:rFonts w:hint="eastAsia"/>
                    <w:sz w:val="18"/>
                  </w:rPr>
                  <w:fldChar w:fldCharType="separate"/>
                </w:r>
                <w:r w:rsidR="00BC0D06">
                  <w:rPr>
                    <w:noProof/>
                    <w:sz w:val="18"/>
                  </w:rPr>
                  <w:t>1</w:t>
                </w:r>
                <w:r>
                  <w:rPr>
                    <w:rFonts w:hint="eastAsia"/>
                    <w:sz w:val="18"/>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93" w:rsidRDefault="00D46293">
    <w:pPr>
      <w:pStyle w:val="a4"/>
    </w:pPr>
    <w:r>
      <w:pict>
        <v:rect id="文本框5" o:spid="_x0000_s2050" style="position:absolute;margin-left:0;margin-top:0;width:4.55pt;height:10.35pt;z-index:251658240;mso-wrap-style:none;mso-position-horizontal:center;mso-position-horizontal-relative:margin" filled="f" stroked="f">
          <v:textbox style="mso-fit-shape-to-text:t" inset="0,0,0,0">
            <w:txbxContent>
              <w:p w:rsidR="00D46293" w:rsidRDefault="00D46293">
                <w:pPr>
                  <w:snapToGrid w:val="0"/>
                  <w:rPr>
                    <w:sz w:val="18"/>
                  </w:rPr>
                </w:pPr>
                <w:r>
                  <w:rPr>
                    <w:rFonts w:hint="eastAsia"/>
                    <w:sz w:val="18"/>
                  </w:rPr>
                  <w:fldChar w:fldCharType="begin"/>
                </w:r>
                <w:r w:rsidR="008416C3">
                  <w:rPr>
                    <w:rFonts w:hint="eastAsia"/>
                    <w:sz w:val="18"/>
                  </w:rPr>
                  <w:instrText xml:space="preserve"> PAGE  \* MERGEFORMAT </w:instrText>
                </w:r>
                <w:r>
                  <w:rPr>
                    <w:rFonts w:hint="eastAsia"/>
                    <w:sz w:val="18"/>
                  </w:rPr>
                  <w:fldChar w:fldCharType="separate"/>
                </w:r>
                <w:r w:rsidR="00BC0D06">
                  <w:rPr>
                    <w:noProof/>
                    <w:sz w:val="18"/>
                  </w:rPr>
                  <w:t>2</w:t>
                </w:r>
                <w:r>
                  <w:rPr>
                    <w:rFonts w:hint="eastAsia"/>
                    <w:sz w:val="18"/>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93" w:rsidRDefault="00D46293">
    <w:pPr>
      <w:pStyle w:val="a4"/>
    </w:pPr>
    <w:r>
      <w:pict>
        <v:rect id="_x0000_s2051" style="position:absolute;margin-left:0;margin-top:0;width:4.55pt;height:10.35pt;z-index:251657216;mso-wrap-style:none;mso-position-horizontal:center;mso-position-horizontal-relative:margin" filled="f" stroked="f">
          <v:textbox style="mso-fit-shape-to-text:t" inset="0,0,0,0">
            <w:txbxContent>
              <w:p w:rsidR="00D46293" w:rsidRDefault="00D46293">
                <w:pPr>
                  <w:snapToGrid w:val="0"/>
                  <w:rPr>
                    <w:sz w:val="18"/>
                  </w:rPr>
                </w:pPr>
                <w:r>
                  <w:rPr>
                    <w:rFonts w:hint="eastAsia"/>
                    <w:sz w:val="18"/>
                  </w:rPr>
                  <w:fldChar w:fldCharType="begin"/>
                </w:r>
                <w:r w:rsidR="008416C3">
                  <w:rPr>
                    <w:rFonts w:hint="eastAsia"/>
                    <w:sz w:val="18"/>
                  </w:rPr>
                  <w:instrText xml:space="preserve"> PAGE  \* MERGEFORMAT </w:instrText>
                </w:r>
                <w:r>
                  <w:rPr>
                    <w:rFonts w:hint="eastAsia"/>
                    <w:sz w:val="18"/>
                  </w:rPr>
                  <w:fldChar w:fldCharType="separate"/>
                </w:r>
                <w:r w:rsidR="00BC0D06">
                  <w:rPr>
                    <w:noProof/>
                    <w:sz w:val="18"/>
                  </w:rPr>
                  <w:t>1</w:t>
                </w:r>
                <w:r>
                  <w:rPr>
                    <w:rFonts w:hint="eastAsia"/>
                    <w:sz w:val="18"/>
                  </w:rPr>
                  <w:fldChar w:fldCharType="end"/>
                </w:r>
              </w:p>
            </w:txbxContent>
          </v:textbox>
          <w10:wrap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93" w:rsidRDefault="00D46293">
    <w:pPr>
      <w:pStyle w:val="a4"/>
    </w:pPr>
    <w:r>
      <w:pict>
        <v:rect id="_x0000_s2052" style="position:absolute;margin-left:0;margin-top:0;width:5.3pt;height:12.05pt;z-index:251659264;mso-wrap-style:none;mso-position-horizontal:center;mso-position-horizontal-relative:margin" filled="f" stroked="f">
          <v:textbox style="mso-fit-shape-to-text:t" inset="0,0,0,0">
            <w:txbxContent>
              <w:p w:rsidR="00D46293" w:rsidRDefault="00D46293">
                <w:pPr>
                  <w:snapToGrid w:val="0"/>
                  <w:rPr>
                    <w:sz w:val="18"/>
                  </w:rPr>
                </w:pPr>
                <w:r>
                  <w:rPr>
                    <w:rFonts w:hint="eastAsia"/>
                    <w:sz w:val="18"/>
                  </w:rPr>
                  <w:fldChar w:fldCharType="begin"/>
                </w:r>
                <w:r w:rsidR="008416C3">
                  <w:rPr>
                    <w:rFonts w:hint="eastAsia"/>
                    <w:sz w:val="18"/>
                  </w:rPr>
                  <w:instrText xml:space="preserve"> PAGE  \* MERGEFORMAT </w:instrText>
                </w:r>
                <w:r>
                  <w:rPr>
                    <w:rFonts w:hint="eastAsia"/>
                    <w:sz w:val="18"/>
                  </w:rPr>
                  <w:fldChar w:fldCharType="separate"/>
                </w:r>
                <w:r w:rsidR="00BC0D06" w:rsidRPr="00BC0D06">
                  <w:rPr>
                    <w:noProof/>
                  </w:rPr>
                  <w:t>21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520" w:rsidRDefault="00056520">
      <w:r>
        <w:separator/>
      </w:r>
    </w:p>
  </w:footnote>
  <w:footnote w:type="continuationSeparator" w:id="0">
    <w:p w:rsidR="00056520" w:rsidRDefault="00056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93" w:rsidRDefault="00D46293">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pStyle w:val="2"/>
      <w:lvlText w:val="%1、"/>
      <w:lvlJc w:val="left"/>
      <w:pPr>
        <w:tabs>
          <w:tab w:val="num" w:pos="1287"/>
        </w:tabs>
        <w:ind w:left="1287"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56520"/>
    <w:rsid w:val="00172A27"/>
    <w:rsid w:val="003356FD"/>
    <w:rsid w:val="008416C3"/>
    <w:rsid w:val="00BC0D06"/>
    <w:rsid w:val="00D46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293"/>
    <w:pPr>
      <w:widowControl w:val="0"/>
      <w:jc w:val="both"/>
    </w:pPr>
    <w:rPr>
      <w:kern w:val="2"/>
      <w:sz w:val="21"/>
      <w:szCs w:val="24"/>
    </w:rPr>
  </w:style>
  <w:style w:type="paragraph" w:styleId="1">
    <w:name w:val="heading 1"/>
    <w:basedOn w:val="a"/>
    <w:next w:val="a"/>
    <w:link w:val="1Char"/>
    <w:qFormat/>
    <w:rsid w:val="00D46293"/>
    <w:pPr>
      <w:keepNext/>
      <w:keepLines/>
      <w:spacing w:before="340" w:after="330" w:line="578" w:lineRule="auto"/>
      <w:outlineLvl w:val="0"/>
    </w:pPr>
    <w:rPr>
      <w:b/>
      <w:bCs/>
      <w:kern w:val="44"/>
      <w:sz w:val="44"/>
      <w:szCs w:val="44"/>
    </w:rPr>
  </w:style>
  <w:style w:type="paragraph" w:styleId="2">
    <w:name w:val="heading 2"/>
    <w:basedOn w:val="a"/>
    <w:next w:val="a"/>
    <w:qFormat/>
    <w:rsid w:val="00D46293"/>
    <w:pPr>
      <w:keepNext/>
      <w:keepLines/>
      <w:numPr>
        <w:numId w:val="1"/>
      </w:numPr>
      <w:tabs>
        <w:tab w:val="left" w:pos="1287"/>
      </w:tabs>
      <w:outlineLvl w:val="1"/>
    </w:pPr>
    <w:rPr>
      <w:rFonts w:ascii="Arial" w:hAnsi="Arial"/>
      <w:bCs/>
      <w:sz w:val="28"/>
      <w:szCs w:val="32"/>
    </w:rPr>
  </w:style>
  <w:style w:type="paragraph" w:styleId="3">
    <w:name w:val="heading 3"/>
    <w:basedOn w:val="a"/>
    <w:next w:val="a"/>
    <w:qFormat/>
    <w:rsid w:val="00D4629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6293"/>
  </w:style>
  <w:style w:type="character" w:customStyle="1" w:styleId="Char">
    <w:name w:val="页脚 Char"/>
    <w:basedOn w:val="a0"/>
    <w:link w:val="a4"/>
    <w:rsid w:val="00D46293"/>
    <w:rPr>
      <w:kern w:val="2"/>
      <w:sz w:val="18"/>
      <w:szCs w:val="18"/>
    </w:rPr>
  </w:style>
  <w:style w:type="character" w:customStyle="1" w:styleId="Char0">
    <w:name w:val="页眉 Char"/>
    <w:basedOn w:val="a0"/>
    <w:link w:val="a5"/>
    <w:rsid w:val="00D46293"/>
    <w:rPr>
      <w:kern w:val="2"/>
      <w:sz w:val="18"/>
      <w:szCs w:val="18"/>
    </w:rPr>
  </w:style>
  <w:style w:type="character" w:customStyle="1" w:styleId="1Char">
    <w:name w:val="标题 1 Char"/>
    <w:basedOn w:val="a0"/>
    <w:link w:val="1"/>
    <w:rsid w:val="00D46293"/>
    <w:rPr>
      <w:b/>
      <w:bCs/>
      <w:kern w:val="44"/>
      <w:sz w:val="44"/>
      <w:szCs w:val="44"/>
    </w:rPr>
  </w:style>
  <w:style w:type="character" w:customStyle="1" w:styleId="Char1">
    <w:name w:val="标题 Char"/>
    <w:basedOn w:val="a0"/>
    <w:link w:val="a6"/>
    <w:rsid w:val="00D46293"/>
    <w:rPr>
      <w:rFonts w:ascii="Cambria" w:hAnsi="Cambria"/>
      <w:b/>
      <w:bCs/>
      <w:kern w:val="2"/>
      <w:sz w:val="32"/>
      <w:szCs w:val="32"/>
    </w:rPr>
  </w:style>
  <w:style w:type="paragraph" w:styleId="a5">
    <w:name w:val="header"/>
    <w:basedOn w:val="a"/>
    <w:link w:val="Char0"/>
    <w:rsid w:val="00D46293"/>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1"/>
    <w:qFormat/>
    <w:rsid w:val="00D46293"/>
    <w:pPr>
      <w:spacing w:before="240" w:after="60"/>
      <w:jc w:val="center"/>
      <w:outlineLvl w:val="0"/>
    </w:pPr>
    <w:rPr>
      <w:rFonts w:ascii="Cambria" w:hAnsi="Cambria"/>
      <w:b/>
      <w:bCs/>
      <w:sz w:val="32"/>
      <w:szCs w:val="32"/>
    </w:rPr>
  </w:style>
  <w:style w:type="paragraph" w:styleId="a4">
    <w:name w:val="footer"/>
    <w:basedOn w:val="a"/>
    <w:link w:val="Char"/>
    <w:rsid w:val="00D46293"/>
    <w:pPr>
      <w:tabs>
        <w:tab w:val="center" w:pos="4153"/>
        <w:tab w:val="right" w:pos="8306"/>
      </w:tabs>
      <w:snapToGrid w:val="0"/>
      <w:jc w:val="left"/>
    </w:pPr>
    <w:rPr>
      <w:sz w:val="18"/>
      <w:szCs w:val="18"/>
    </w:rPr>
  </w:style>
  <w:style w:type="paragraph" w:styleId="a7">
    <w:name w:val="Body Text"/>
    <w:basedOn w:val="a"/>
    <w:rsid w:val="00D46293"/>
    <w:pPr>
      <w:spacing w:after="120"/>
    </w:pPr>
  </w:style>
  <w:style w:type="paragraph" w:customStyle="1" w:styleId="10">
    <w:name w:val="日期1"/>
    <w:basedOn w:val="a"/>
    <w:next w:val="a"/>
    <w:rsid w:val="00D46293"/>
    <w:rPr>
      <w:rFonts w:ascii="宋体"/>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2795</Words>
  <Characters>15936</Characters>
  <Application>Microsoft Office Word</Application>
  <DocSecurity>0</DocSecurity>
  <PresentationFormat/>
  <Lines>132</Lines>
  <Paragraphs>37</Paragraphs>
  <Slides>0</Slides>
  <Notes>0</Notes>
  <HiddenSlides>0</HiddenSlides>
  <MMClips>0</MMClips>
  <ScaleCrop>false</ScaleCrop>
  <Manager/>
  <Company>微软中国</Company>
  <LinksUpToDate>false</LinksUpToDate>
  <CharactersWithSpaces>18694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云南昆明交通运输集团有限公司安宁加油站</dc:title>
  <dc:subject/>
  <dc:creator>微软用户</dc:creator>
  <cp:keywords/>
  <dc:description/>
  <cp:lastModifiedBy>Lenovo User</cp:lastModifiedBy>
  <cp:revision>2</cp:revision>
  <cp:lastPrinted>2010-07-05T06:59:00Z</cp:lastPrinted>
  <dcterms:created xsi:type="dcterms:W3CDTF">2019-05-21T03:21:00Z</dcterms:created>
  <dcterms:modified xsi:type="dcterms:W3CDTF">2019-05-21T03:21:00Z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