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textAlignment w:val="baseline"/>
        <w:rPr>
          <w:rFonts w:hint="eastAsia" w:ascii="宋体" w:hAnsi="宋体" w:eastAsia="宋体" w:cs="宋体"/>
          <w:b/>
          <w:bCs w:val="0"/>
          <w:w w:val="90"/>
          <w:sz w:val="44"/>
          <w:szCs w:val="44"/>
        </w:rPr>
      </w:pPr>
      <w:bookmarkStart w:id="0" w:name="_Toc20773"/>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ascii="黑体" w:hAnsi="宋体"/>
          <w:szCs w:val="34"/>
        </w:rPr>
      </w:pPr>
      <w:bookmarkStart w:id="30" w:name="_GoBack"/>
      <w:bookmarkStart w:id="1" w:name="_Toc3374"/>
      <w:r>
        <w:rPr>
          <w:rFonts w:hint="eastAsia"/>
        </w:rPr>
        <w:t>道路交通事故现场应急处置方案</w:t>
      </w:r>
      <w:bookmarkEnd w:id="30"/>
      <w:bookmarkEnd w:id="0"/>
      <w:bookmarkEnd w:id="1"/>
    </w:p>
    <w:p>
      <w:pPr>
        <w:spacing w:line="580" w:lineRule="exact"/>
        <w:rPr>
          <w:rFonts w:hint="eastAsia" w:ascii="仿宋_GB2312" w:eastAsia="仿宋_GB2312"/>
          <w:sz w:val="34"/>
          <w:szCs w:val="34"/>
        </w:rPr>
      </w:pPr>
    </w:p>
    <w:p>
      <w:pPr>
        <w:spacing w:line="560" w:lineRule="exact"/>
        <w:jc w:val="center"/>
        <w:rPr>
          <w:rFonts w:hint="eastAsia" w:ascii="仿宋_GB2312" w:eastAsia="仿宋_GB2312"/>
          <w:b/>
          <w:sz w:val="28"/>
          <w:szCs w:val="28"/>
        </w:rPr>
      </w:pPr>
      <w:bookmarkStart w:id="2" w:name="_Toc7831"/>
      <w:bookmarkStart w:id="3" w:name="_Toc14093"/>
      <w:r>
        <w:rPr>
          <w:rStyle w:val="8"/>
          <w:rFonts w:hint="eastAsia"/>
        </w:rPr>
        <w:t>1. 编制目的</w:t>
      </w:r>
      <w:bookmarkEnd w:id="2"/>
      <w:bookmarkEnd w:id="3"/>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为最大限度地避免和减少交通突发事故可能造成的人员伤亡和财产损失，建立紧急情况下能及时、正确、快速、有效的救援和应急机制，结合公司实际情况制定本处置方案。 </w:t>
      </w:r>
    </w:p>
    <w:p>
      <w:pPr>
        <w:pStyle w:val="3"/>
        <w:rPr>
          <w:rFonts w:hint="eastAsia"/>
        </w:rPr>
      </w:pPr>
      <w:bookmarkStart w:id="4" w:name="_Toc24815"/>
      <w:bookmarkStart w:id="5" w:name="_Toc15772"/>
      <w:r>
        <w:rPr>
          <w:rFonts w:hint="eastAsia"/>
        </w:rPr>
        <w:t>2. 编制依据</w:t>
      </w:r>
      <w:bookmarkEnd w:id="4"/>
      <w:bookmarkEnd w:id="5"/>
      <w:r>
        <w:rPr>
          <w:rFonts w:hint="eastAsia"/>
        </w:rPr>
        <w:t xml:space="preserve"> </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根据《中华人民共和国安全生产法》、《中华人民共和国道路交通安全法》、《中华人民共和国</w:t>
      </w:r>
      <w:r>
        <w:rPr>
          <w:rFonts w:hint="eastAsia" w:ascii="仿宋_GB2312" w:hAnsi="仿宋_GB2312" w:eastAsia="仿宋_GB2312" w:cs="仿宋_GB2312"/>
          <w:kern w:val="0"/>
          <w:sz w:val="28"/>
          <w:szCs w:val="28"/>
          <w:u w:val="dotted"/>
        </w:rPr>
        <w:t>道路运输条例</w:t>
      </w:r>
      <w:r>
        <w:rPr>
          <w:rFonts w:hint="eastAsia" w:ascii="仿宋_GB2312" w:hAnsi="仿宋_GB2312" w:eastAsia="仿宋_GB2312" w:cs="仿宋_GB2312"/>
          <w:kern w:val="0"/>
          <w:sz w:val="28"/>
          <w:szCs w:val="28"/>
        </w:rPr>
        <w:t>》、国家安全生产监督管理总局第88号令《安全生产事故应急预案管理办法》、《突发事件应急预案管理办法》（国办发〔2013〕101号）《四川省道路运输管理条例》、《四川省安全生产条例》、《四川省生产经营单位安全生产责任规定》、《企业安全生产标准化基本规范》（AQ/T9006-2010））、《生产经营单位生产安全事故应急预案编制导则》（GB/T29639-2013）等法律、法规以及</w:t>
      </w:r>
      <w:r>
        <w:rPr>
          <w:rFonts w:hint="eastAsia" w:ascii="仿宋_GB2312" w:eastAsia="仿宋_GB2312"/>
          <w:sz w:val="28"/>
          <w:szCs w:val="28"/>
        </w:rPr>
        <w:t>集团公</w:t>
      </w:r>
      <w:r>
        <w:rPr>
          <w:rFonts w:hint="eastAsia" w:ascii="仿宋_GB2312" w:hAnsi="仿宋_GB2312" w:eastAsia="仿宋_GB2312" w:cs="仿宋_GB2312"/>
          <w:kern w:val="0"/>
          <w:sz w:val="28"/>
          <w:szCs w:val="28"/>
        </w:rPr>
        <w:t>司《道路交通事故现场应急处置方案》</w:t>
      </w:r>
      <w:r>
        <w:rPr>
          <w:rFonts w:hint="eastAsia" w:ascii="仿宋_GB2312" w:eastAsia="仿宋_GB2312"/>
          <w:sz w:val="28"/>
          <w:szCs w:val="28"/>
        </w:rPr>
        <w:t>、仪陇嘉新分公司《安全生产综合性应急预案》</w:t>
      </w:r>
      <w:r>
        <w:rPr>
          <w:rFonts w:hint="eastAsia" w:ascii="仿宋_GB2312" w:hAnsi="仿宋_GB2312" w:eastAsia="仿宋_GB2312" w:cs="仿宋_GB2312"/>
          <w:kern w:val="0"/>
          <w:sz w:val="28"/>
          <w:szCs w:val="28"/>
        </w:rPr>
        <w:t>制定本方案。</w:t>
      </w:r>
    </w:p>
    <w:p>
      <w:pPr>
        <w:pStyle w:val="3"/>
        <w:rPr>
          <w:rFonts w:hint="eastAsia"/>
        </w:rPr>
      </w:pPr>
      <w:bookmarkStart w:id="6" w:name="_Toc13585"/>
      <w:bookmarkStart w:id="7" w:name="_Toc2457"/>
      <w:r>
        <w:rPr>
          <w:rFonts w:hint="eastAsia"/>
        </w:rPr>
        <w:t>3.适用范围</w:t>
      </w:r>
      <w:bookmarkEnd w:id="6"/>
      <w:bookmarkEnd w:id="7"/>
      <w:r>
        <w:rPr>
          <w:rFonts w:hint="eastAsia"/>
        </w:rPr>
        <w:t xml:space="preserve"> </w:t>
      </w:r>
    </w:p>
    <w:p>
      <w:pPr>
        <w:spacing w:line="560" w:lineRule="exact"/>
        <w:ind w:firstLine="638" w:firstLineChars="228"/>
        <w:rPr>
          <w:rFonts w:hint="eastAsia" w:ascii="仿宋_GB2312" w:eastAsia="仿宋_GB2312"/>
          <w:sz w:val="28"/>
          <w:szCs w:val="28"/>
        </w:rPr>
      </w:pPr>
      <w:r>
        <w:rPr>
          <w:rFonts w:hint="eastAsia" w:ascii="仿宋_GB2312" w:eastAsia="仿宋_GB2312"/>
          <w:sz w:val="28"/>
          <w:szCs w:val="28"/>
        </w:rPr>
        <w:t xml:space="preserve">本方案适用四川南充当代运业（集团）有限公司仪陇嘉新分公司所有车辆、驾驶员、乘务员、旅客，在发生交通事故时的应急处理。  </w:t>
      </w:r>
    </w:p>
    <w:p>
      <w:pPr>
        <w:pStyle w:val="3"/>
        <w:rPr>
          <w:rFonts w:hint="eastAsia"/>
        </w:rPr>
      </w:pPr>
      <w:bookmarkStart w:id="8" w:name="_Toc21920"/>
      <w:bookmarkStart w:id="9" w:name="_Toc536"/>
      <w:r>
        <w:rPr>
          <w:rFonts w:hint="eastAsia"/>
        </w:rPr>
        <w:t>4. 应急处置的基本原则</w:t>
      </w:r>
      <w:bookmarkEnd w:id="8"/>
      <w:bookmarkEnd w:id="9"/>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在交通事故的应急处理工作中，必须遵循“快速反应、迅速抢救”的原则，最大限度地降低伤亡和损失。做到正确判断、正确处理，防止事态扩大。充分做好通信、交通、后勤保障工作，确保应急预案的顺利实施。  </w:t>
      </w:r>
    </w:p>
    <w:p>
      <w:pPr>
        <w:spacing w:line="560" w:lineRule="exact"/>
        <w:jc w:val="center"/>
        <w:rPr>
          <w:rFonts w:hint="eastAsia" w:ascii="仿宋_GB2312" w:eastAsia="仿宋_GB2312"/>
          <w:b/>
          <w:sz w:val="28"/>
          <w:szCs w:val="28"/>
        </w:rPr>
      </w:pPr>
      <w:bookmarkStart w:id="10" w:name="_Toc20708"/>
      <w:bookmarkStart w:id="11" w:name="_Toc4546"/>
      <w:r>
        <w:rPr>
          <w:rStyle w:val="8"/>
          <w:rFonts w:hint="eastAsia"/>
        </w:rPr>
        <w:t>5. 造成交通事故类型和危害程度分析</w:t>
      </w:r>
      <w:bookmarkEnd w:id="10"/>
      <w:bookmarkEnd w:id="11"/>
    </w:p>
    <w:p>
      <w:pPr>
        <w:spacing w:line="560" w:lineRule="exact"/>
        <w:ind w:firstLine="557" w:firstLineChars="198"/>
        <w:rPr>
          <w:rFonts w:hint="eastAsia" w:ascii="仿宋_GB2312" w:eastAsia="仿宋_GB2312"/>
          <w:b/>
          <w:sz w:val="28"/>
          <w:szCs w:val="28"/>
        </w:rPr>
      </w:pPr>
      <w:bookmarkStart w:id="12" w:name="_Toc26077"/>
      <w:bookmarkStart w:id="13" w:name="_Toc4758"/>
      <w:r>
        <w:rPr>
          <w:rStyle w:val="7"/>
          <w:rFonts w:hint="eastAsia"/>
        </w:rPr>
        <w:t>5.1造成交通事故的风险来源</w:t>
      </w:r>
      <w:bookmarkEnd w:id="12"/>
      <w:bookmarkEnd w:id="13"/>
      <w:r>
        <w:rPr>
          <w:rFonts w:hint="eastAsia" w:ascii="仿宋_GB2312" w:eastAsia="仿宋_GB2312"/>
          <w:b/>
          <w:sz w:val="28"/>
          <w:szCs w:val="28"/>
        </w:rPr>
        <w:t xml:space="preserve"> </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5.1.1路面情况：</w:t>
      </w:r>
      <w:r>
        <w:rPr>
          <w:rFonts w:hint="eastAsia" w:ascii="仿宋_GB2312" w:eastAsia="仿宋_GB2312"/>
          <w:sz w:val="28"/>
          <w:szCs w:val="28"/>
        </w:rPr>
        <w:t>冰雪路面、湿滑路面、山区路面及乡村路面等原因造成的交通事故；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5.1.2</w:t>
      </w:r>
      <w:r>
        <w:rPr>
          <w:rFonts w:hint="eastAsia" w:ascii="仿宋_GB2312" w:eastAsia="仿宋_GB2312"/>
          <w:b/>
          <w:sz w:val="28"/>
          <w:szCs w:val="28"/>
        </w:rPr>
        <w:t>气候环境：</w:t>
      </w:r>
      <w:r>
        <w:rPr>
          <w:rFonts w:hint="eastAsia" w:ascii="仿宋_GB2312" w:eastAsia="仿宋_GB2312"/>
          <w:sz w:val="28"/>
          <w:szCs w:val="28"/>
        </w:rPr>
        <w:t xml:space="preserve">狂风暴雨、大雾弥漫、酷暑炎热、冰寒严冬等原因造成的交通事故；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5.1.3地理环境：</w:t>
      </w:r>
      <w:r>
        <w:rPr>
          <w:rFonts w:hint="eastAsia" w:ascii="仿宋_GB2312" w:eastAsia="仿宋_GB2312"/>
          <w:sz w:val="28"/>
          <w:szCs w:val="28"/>
        </w:rPr>
        <w:t xml:space="preserve">连续弯道、狭窄车道等原因造成的交通事故； </w:t>
      </w:r>
    </w:p>
    <w:p>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5.1.4设备因素：</w:t>
      </w:r>
      <w:r>
        <w:rPr>
          <w:rFonts w:hint="eastAsia" w:ascii="仿宋_GB2312" w:eastAsia="仿宋_GB2312"/>
          <w:sz w:val="28"/>
          <w:szCs w:val="28"/>
        </w:rPr>
        <w:t xml:space="preserve">未及时消缺、保养不达要求、修理质量低劣等原因造成的交通事故；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5.1.5生理因素：</w:t>
      </w:r>
      <w:r>
        <w:rPr>
          <w:rFonts w:hint="eastAsia" w:ascii="仿宋_GB2312" w:eastAsia="仿宋_GB2312"/>
          <w:sz w:val="28"/>
          <w:szCs w:val="28"/>
        </w:rPr>
        <w:t xml:space="preserve">酒后开车、疲劳驾驶、视力欠佳、听力不济、年高迟钝等原因造成的交通事故；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5.1.6违规运输：</w:t>
      </w:r>
      <w:r>
        <w:rPr>
          <w:rFonts w:hint="eastAsia" w:ascii="仿宋_GB2312" w:eastAsia="仿宋_GB2312"/>
          <w:sz w:val="28"/>
          <w:szCs w:val="28"/>
        </w:rPr>
        <w:t xml:space="preserve">超载、超高、超长、装载重心偏离等原因造成的交通事故；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5.1.7操作因素：</w:t>
      </w:r>
      <w:r>
        <w:rPr>
          <w:rFonts w:hint="eastAsia" w:ascii="仿宋_GB2312" w:eastAsia="仿宋_GB2312"/>
          <w:sz w:val="28"/>
          <w:szCs w:val="28"/>
        </w:rPr>
        <w:t xml:space="preserve">超速行驶、弯道超车、占道行驶、麻痹驾驶、判断失误等原因造成的交通事故；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5.1.8其他因素：</w:t>
      </w:r>
      <w:r>
        <w:rPr>
          <w:rFonts w:hint="eastAsia" w:ascii="仿宋_GB2312" w:eastAsia="仿宋_GB2312"/>
          <w:sz w:val="28"/>
          <w:szCs w:val="28"/>
        </w:rPr>
        <w:t xml:space="preserve">除上述因素以外的其他交通事故。  </w:t>
      </w:r>
    </w:p>
    <w:p>
      <w:pPr>
        <w:pStyle w:val="4"/>
        <w:rPr>
          <w:rFonts w:hint="eastAsia"/>
        </w:rPr>
      </w:pPr>
      <w:bookmarkStart w:id="14" w:name="_Toc27192"/>
      <w:bookmarkStart w:id="15" w:name="_Toc32368"/>
      <w:r>
        <w:rPr>
          <w:rFonts w:hint="eastAsia"/>
        </w:rPr>
        <w:t>5.2交通事故的影响及后果</w:t>
      </w:r>
      <w:bookmarkEnd w:id="14"/>
      <w:bookmarkEnd w:id="15"/>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5.2.1给驾驶员及司乘人员造成身体伤害；</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5.2.2给家属亲友造成心灵创伤；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5.2.3造成恶劣社会影响；</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5.2.4给企业带来重大损失。  </w:t>
      </w:r>
    </w:p>
    <w:p>
      <w:pPr>
        <w:spacing w:line="560" w:lineRule="exact"/>
        <w:jc w:val="center"/>
        <w:rPr>
          <w:rFonts w:hint="eastAsia" w:ascii="仿宋_GB2312" w:eastAsia="仿宋_GB2312"/>
          <w:b/>
          <w:sz w:val="28"/>
          <w:szCs w:val="28"/>
        </w:rPr>
      </w:pPr>
      <w:bookmarkStart w:id="16" w:name="_Toc19600"/>
      <w:bookmarkStart w:id="17" w:name="_Toc13953"/>
      <w:r>
        <w:rPr>
          <w:rStyle w:val="8"/>
          <w:rFonts w:hint="eastAsia"/>
        </w:rPr>
        <w:t>6. 交通事故现场处置组织机构及职责</w:t>
      </w:r>
      <w:bookmarkEnd w:id="16"/>
      <w:bookmarkEnd w:id="17"/>
    </w:p>
    <w:p>
      <w:pPr>
        <w:ind w:firstLine="638" w:firstLineChars="228"/>
        <w:rPr>
          <w:rFonts w:hint="eastAsia" w:ascii="仿宋_GB2312" w:eastAsia="仿宋_GB2312"/>
          <w:sz w:val="28"/>
          <w:szCs w:val="28"/>
        </w:rPr>
      </w:pPr>
      <w:r>
        <w:rPr>
          <w:rFonts w:hint="eastAsia" w:ascii="仿宋_GB2312" w:hAnsi="仿宋_GB2312" w:eastAsia="仿宋_GB2312" w:cs="仿宋_GB2312"/>
          <w:kern w:val="0"/>
          <w:sz w:val="28"/>
          <w:szCs w:val="28"/>
        </w:rPr>
        <w:t>我公司综合</w:t>
      </w:r>
      <w:r>
        <w:rPr>
          <w:rFonts w:hint="eastAsia" w:ascii="仿宋_GB2312" w:eastAsia="仿宋_GB2312"/>
          <w:sz w:val="28"/>
          <w:szCs w:val="28"/>
        </w:rPr>
        <w:t xml:space="preserve">生产安全事故应急组织机构及职责适用于本处置方案组织及职责，详见《四川南充当代运业（集团）有限公司仪陇嘉新分公司生产安全综合性应急预案》第三章。 </w:t>
      </w:r>
    </w:p>
    <w:p>
      <w:pPr>
        <w:pStyle w:val="3"/>
        <w:rPr>
          <w:rFonts w:hint="eastAsia"/>
        </w:rPr>
      </w:pPr>
      <w:bookmarkStart w:id="18" w:name="_Toc17155"/>
      <w:bookmarkStart w:id="19" w:name="_Toc12326"/>
      <w:r>
        <w:rPr>
          <w:rFonts w:hint="eastAsia"/>
        </w:rPr>
        <w:t>7. 交通事故应急处置</w:t>
      </w:r>
      <w:bookmarkEnd w:id="18"/>
      <w:bookmarkEnd w:id="19"/>
    </w:p>
    <w:p>
      <w:pPr>
        <w:pStyle w:val="4"/>
        <w:rPr>
          <w:rFonts w:hint="eastAsia"/>
        </w:rPr>
      </w:pPr>
      <w:bookmarkStart w:id="20" w:name="_Toc1066"/>
      <w:bookmarkStart w:id="21" w:name="_Toc24478"/>
      <w:r>
        <w:rPr>
          <w:rFonts w:hint="eastAsia"/>
        </w:rPr>
        <w:t>7.1 现场应急处置措施</w:t>
      </w:r>
      <w:bookmarkEnd w:id="20"/>
      <w:bookmarkEnd w:id="21"/>
      <w:r>
        <w:rPr>
          <w:rFonts w:hint="eastAsia"/>
        </w:rPr>
        <w:t xml:space="preserve"> </w:t>
      </w:r>
    </w:p>
    <w:p>
      <w:pPr>
        <w:spacing w:line="560" w:lineRule="exact"/>
        <w:ind w:firstLine="557" w:firstLineChars="198"/>
        <w:rPr>
          <w:rFonts w:hint="eastAsia" w:ascii="仿宋_GB2312" w:eastAsia="仿宋_GB2312"/>
          <w:sz w:val="28"/>
          <w:szCs w:val="28"/>
        </w:rPr>
      </w:pPr>
      <w:r>
        <w:rPr>
          <w:rFonts w:hint="eastAsia" w:ascii="仿宋_GB2312" w:eastAsia="仿宋_GB2312"/>
          <w:b/>
          <w:sz w:val="28"/>
          <w:szCs w:val="28"/>
        </w:rPr>
        <w:t>7.1.1 紧急停车。</w:t>
      </w:r>
      <w:r>
        <w:rPr>
          <w:rFonts w:hint="eastAsia" w:ascii="仿宋_GB2312" w:eastAsia="仿宋_GB2312"/>
          <w:sz w:val="28"/>
          <w:szCs w:val="28"/>
        </w:rPr>
        <w:t>现场交通事故发生后，驾驶员必须按规定拉紧驻车制动，立即停车；停车后切断电源，开启危险信号灯，按规定设置危险警告标志，如夜间发生事故还需开示宽灯、尾灯 。</w:t>
      </w:r>
    </w:p>
    <w:p>
      <w:pPr>
        <w:spacing w:line="560" w:lineRule="exact"/>
        <w:ind w:firstLine="560"/>
        <w:rPr>
          <w:rFonts w:hint="eastAsia" w:ascii="仿宋_GB2312" w:eastAsia="仿宋_GB2312"/>
          <w:sz w:val="28"/>
          <w:szCs w:val="28"/>
        </w:rPr>
      </w:pPr>
      <w:r>
        <w:rPr>
          <w:rFonts w:hint="eastAsia" w:ascii="仿宋_GB2312" w:eastAsia="仿宋_GB2312"/>
          <w:b/>
          <w:sz w:val="28"/>
          <w:szCs w:val="28"/>
        </w:rPr>
        <w:t>7.1.2 转移人员。</w:t>
      </w:r>
      <w:r>
        <w:rPr>
          <w:rFonts w:hint="eastAsia" w:ascii="仿宋_GB2312" w:eastAsia="仿宋_GB2312"/>
          <w:sz w:val="28"/>
          <w:szCs w:val="28"/>
        </w:rPr>
        <w:t>交通事故发生后发现人员应迅速判断事故原因，在保证自身安全和避免事件扩大的前提下</w:t>
      </w:r>
      <w:r>
        <w:rPr>
          <w:rFonts w:hint="eastAsia" w:ascii="仿宋_GB2312" w:hAnsi="仿宋_GB2312" w:eastAsia="仿宋_GB2312" w:cs="仿宋_GB2312"/>
          <w:sz w:val="28"/>
          <w:szCs w:val="28"/>
        </w:rPr>
        <w:t>，第一时间使事故伤亡人员脱离危险并转移至安全区</w:t>
      </w:r>
      <w:r>
        <w:rPr>
          <w:rFonts w:hint="eastAsia" w:ascii="仿宋_GB2312" w:eastAsia="仿宋_GB2312"/>
          <w:sz w:val="28"/>
          <w:szCs w:val="28"/>
        </w:rPr>
        <w:t xml:space="preserve">域。 </w:t>
      </w:r>
    </w:p>
    <w:p>
      <w:pPr>
        <w:spacing w:line="560" w:lineRule="exact"/>
        <w:ind w:firstLine="560"/>
        <w:rPr>
          <w:rFonts w:hint="eastAsia" w:ascii="仿宋_GB2312" w:eastAsia="仿宋_GB2312"/>
          <w:b/>
          <w:sz w:val="28"/>
          <w:szCs w:val="28"/>
        </w:rPr>
      </w:pPr>
      <w:r>
        <w:rPr>
          <w:rFonts w:hint="eastAsia" w:ascii="仿宋_GB2312" w:eastAsia="仿宋_GB2312"/>
          <w:b/>
          <w:sz w:val="28"/>
          <w:szCs w:val="28"/>
        </w:rPr>
        <w:t>7.1.3 报告。</w:t>
      </w:r>
      <w:r>
        <w:rPr>
          <w:rFonts w:hint="eastAsia" w:ascii="仿宋_GB2312" w:eastAsia="仿宋_GB2312"/>
          <w:bCs/>
          <w:sz w:val="28"/>
          <w:szCs w:val="28"/>
        </w:rPr>
        <w:t>交</w:t>
      </w:r>
      <w:r>
        <w:rPr>
          <w:rFonts w:hint="eastAsia" w:ascii="仿宋_GB2312" w:eastAsia="仿宋_GB2312"/>
          <w:sz w:val="28"/>
          <w:szCs w:val="28"/>
        </w:rPr>
        <w:t>通事故发生后</w:t>
      </w:r>
      <w:r>
        <w:rPr>
          <w:rFonts w:hint="eastAsia" w:ascii="仿宋_GB2312" w:hAnsi="仿宋_GB2312" w:eastAsia="仿宋_GB2312" w:cs="仿宋_GB2312"/>
          <w:sz w:val="28"/>
          <w:szCs w:val="28"/>
        </w:rPr>
        <w:t>，发现人员应及时向</w:t>
      </w:r>
      <w:r>
        <w:rPr>
          <w:rFonts w:hint="eastAsia" w:ascii="仿宋_GB2312" w:hAnsi="仿宋_GB2312" w:eastAsia="仿宋_GB2312"/>
          <w:kern w:val="0"/>
          <w:sz w:val="28"/>
          <w:szCs w:val="28"/>
        </w:rPr>
        <w:t>应急管理办公室</w:t>
      </w:r>
      <w:r>
        <w:rPr>
          <w:rFonts w:hint="eastAsia" w:ascii="仿宋_GB2312" w:hAnsi="仿宋_GB2312" w:eastAsia="仿宋_GB2312" w:cs="仿宋_GB2312"/>
          <w:sz w:val="28"/>
          <w:szCs w:val="28"/>
        </w:rPr>
        <w:t>报告，</w:t>
      </w:r>
      <w:r>
        <w:rPr>
          <w:rFonts w:hint="eastAsia" w:ascii="仿宋_GB2312" w:hAnsi="仿宋_GB2312" w:eastAsia="仿宋_GB2312"/>
          <w:kern w:val="0"/>
          <w:sz w:val="28"/>
          <w:szCs w:val="28"/>
        </w:rPr>
        <w:t>应急管理办公室</w:t>
      </w:r>
      <w:r>
        <w:rPr>
          <w:rFonts w:hint="eastAsia" w:ascii="仿宋_GB2312" w:hAnsi="仿宋_GB2312" w:eastAsia="仿宋_GB2312" w:cs="仿宋_GB2312"/>
          <w:sz w:val="28"/>
          <w:szCs w:val="28"/>
        </w:rPr>
        <w:t>主任或值班人员接到交通事故报告后，应立即向</w:t>
      </w:r>
      <w:r>
        <w:rPr>
          <w:rFonts w:hint="eastAsia" w:ascii="仿宋_GB2312" w:hAnsi="仿宋_GB2312" w:eastAsia="仿宋_GB2312"/>
          <w:kern w:val="0"/>
          <w:sz w:val="28"/>
          <w:szCs w:val="28"/>
        </w:rPr>
        <w:t>应急领导小组组长或副组长等</w:t>
      </w:r>
      <w:r>
        <w:rPr>
          <w:rFonts w:hint="eastAsia" w:ascii="仿宋_GB2312" w:hAnsi="仿宋_GB2312" w:eastAsia="仿宋_GB2312" w:cs="仿宋_GB2312"/>
          <w:sz w:val="28"/>
          <w:szCs w:val="28"/>
        </w:rPr>
        <w:t>相关领导报告。</w:t>
      </w:r>
      <w:r>
        <w:rPr>
          <w:rFonts w:hint="eastAsia" w:ascii="仿宋_GB2312" w:hAnsi="仿宋_GB2312" w:eastAsia="仿宋_GB2312"/>
          <w:kern w:val="0"/>
          <w:sz w:val="28"/>
          <w:szCs w:val="28"/>
        </w:rPr>
        <w:t>应急管理办公室</w:t>
      </w:r>
      <w:r>
        <w:rPr>
          <w:rFonts w:hint="eastAsia" w:ascii="仿宋_GB2312" w:hAnsi="仿宋_GB2312" w:eastAsia="仿宋_GB2312" w:cs="仿宋_GB2312"/>
          <w:sz w:val="28"/>
          <w:szCs w:val="28"/>
        </w:rPr>
        <w:t>值班</w:t>
      </w:r>
      <w:r>
        <w:rPr>
          <w:rFonts w:hint="eastAsia" w:ascii="仿宋_GB2312" w:hAnsi="仿宋_GB2312" w:eastAsia="仿宋_GB2312"/>
          <w:kern w:val="0"/>
          <w:sz w:val="28"/>
          <w:szCs w:val="28"/>
        </w:rPr>
        <w:t>电话：0817-7212231。</w:t>
      </w:r>
    </w:p>
    <w:p>
      <w:pPr>
        <w:spacing w:line="560" w:lineRule="exact"/>
        <w:ind w:firstLine="560"/>
        <w:rPr>
          <w:rFonts w:hint="eastAsia" w:ascii="仿宋_GB2312" w:eastAsia="仿宋_GB2312"/>
          <w:sz w:val="28"/>
          <w:szCs w:val="28"/>
        </w:rPr>
      </w:pPr>
      <w:r>
        <w:rPr>
          <w:rFonts w:hint="eastAsia" w:ascii="仿宋_GB2312" w:eastAsia="仿宋_GB2312"/>
          <w:b/>
          <w:sz w:val="28"/>
          <w:szCs w:val="28"/>
        </w:rPr>
        <w:t>7.1.4 报警。</w:t>
      </w:r>
      <w:r>
        <w:rPr>
          <w:rFonts w:hint="eastAsia" w:ascii="仿宋_GB2312" w:eastAsia="仿宋_GB2312"/>
          <w:sz w:val="28"/>
          <w:szCs w:val="28"/>
        </w:rPr>
        <w:t>根据需要拨122交通事故报警电话求救，并在救助人员到达现场后协助救助人员实施各项救助措施；如有人员伤亡，须及时拨打120求助，同时检查伤者的受伤部位，并采取初步的救护措施。</w:t>
      </w:r>
    </w:p>
    <w:p>
      <w:pPr>
        <w:spacing w:line="560" w:lineRule="exact"/>
        <w:ind w:firstLine="560"/>
        <w:rPr>
          <w:rFonts w:hint="eastAsia" w:ascii="仿宋_GB2312" w:hAnsi="仿宋_GB2312" w:eastAsia="仿宋_GB2312"/>
          <w:kern w:val="0"/>
          <w:sz w:val="28"/>
          <w:szCs w:val="28"/>
        </w:rPr>
      </w:pPr>
      <w:r>
        <w:rPr>
          <w:rFonts w:hint="eastAsia" w:ascii="仿宋_GB2312" w:eastAsia="仿宋_GB2312"/>
          <w:b/>
          <w:sz w:val="28"/>
          <w:szCs w:val="28"/>
        </w:rPr>
        <w:t>7.1.5 保险报案。</w:t>
      </w:r>
      <w:r>
        <w:rPr>
          <w:rFonts w:hint="eastAsia" w:ascii="仿宋_GB2312" w:eastAsia="仿宋_GB2312"/>
          <w:sz w:val="28"/>
          <w:szCs w:val="28"/>
        </w:rPr>
        <w:t xml:space="preserve">若交通事故造成财产损失或人员伤亡，交通事故车辆驾驶员或事故发现人员须及时向保险公司报案。 </w:t>
      </w:r>
    </w:p>
    <w:p>
      <w:pPr>
        <w:pStyle w:val="4"/>
        <w:rPr>
          <w:rFonts w:hint="eastAsia"/>
        </w:rPr>
      </w:pPr>
      <w:bookmarkStart w:id="22" w:name="_Toc7267"/>
      <w:bookmarkStart w:id="23" w:name="_Toc13867"/>
      <w:r>
        <w:rPr>
          <w:rFonts w:hint="eastAsia"/>
        </w:rPr>
        <w:t>7.2 人员救护判断方法</w:t>
      </w:r>
      <w:bookmarkEnd w:id="22"/>
      <w:bookmarkEnd w:id="23"/>
    </w:p>
    <w:p>
      <w:pPr>
        <w:spacing w:line="560" w:lineRule="exact"/>
        <w:ind w:firstLine="420" w:firstLineChars="150"/>
        <w:rPr>
          <w:rFonts w:hint="eastAsia" w:ascii="仿宋_GB2312" w:hAnsi="仿宋_GB2312" w:eastAsia="仿宋_GB2312" w:cs="仿宋_GB2312"/>
          <w:sz w:val="28"/>
          <w:szCs w:val="28"/>
        </w:rPr>
      </w:pPr>
      <w:r>
        <w:rPr>
          <w:rFonts w:hint="eastAsia" w:ascii="仿宋_GB2312" w:eastAsia="仿宋_GB2312"/>
          <w:sz w:val="28"/>
          <w:szCs w:val="28"/>
        </w:rPr>
        <w:t>（1）轻轻拍打伤员肩部</w:t>
      </w:r>
      <w:r>
        <w:rPr>
          <w:rFonts w:hint="eastAsia" w:ascii="仿宋_GB2312" w:hAnsi="仿宋_GB2312" w:eastAsia="仿宋_GB2312" w:cs="仿宋_GB2312"/>
          <w:sz w:val="28"/>
          <w:szCs w:val="28"/>
        </w:rPr>
        <w:t>高声喊叫“喂你怎么啦”。</w:t>
      </w:r>
    </w:p>
    <w:p>
      <w:pPr>
        <w:spacing w:line="560" w:lineRule="exact"/>
        <w:ind w:firstLine="420" w:firstLineChars="150"/>
        <w:rPr>
          <w:rFonts w:hint="eastAsia" w:ascii="仿宋_GB2312" w:eastAsia="仿宋_GB2312"/>
          <w:sz w:val="28"/>
          <w:szCs w:val="28"/>
        </w:rPr>
      </w:pPr>
      <w:r>
        <w:rPr>
          <w:rFonts w:hint="eastAsia" w:ascii="仿宋_GB2312" w:hAnsi="仿宋_GB2312" w:eastAsia="仿宋_GB2312" w:cs="仿宋_GB2312"/>
          <w:sz w:val="28"/>
          <w:szCs w:val="28"/>
        </w:rPr>
        <w:t>（</w:t>
      </w:r>
      <w:r>
        <w:rPr>
          <w:rFonts w:hint="eastAsia" w:ascii="仿宋_GB2312" w:eastAsia="仿宋_GB2312"/>
          <w:sz w:val="28"/>
          <w:szCs w:val="28"/>
        </w:rPr>
        <w:t>2）如认识可直接喊其姓名。</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（3）无反应时立即用手指掐压人中穴、合谷穴约5秒。以上3步动作应在10秒以内完成，伤员如有反应后应即停止掐压穴位，拍打肩部不可用力太重。</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（4）呼救 一旦初步确定伤员意识丧失应立即大声呼救。</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eastAsia="仿宋_GB2312"/>
          <w:sz w:val="28"/>
          <w:szCs w:val="28"/>
        </w:rPr>
        <w:t>（5）放置体位如伤员面部向下应一手托住颈部另一手扶着肩部以脊柱为轴心，使伤员头、颈、躯干平稳地直线转至仰卧在坚实的平面上，四肢平放，将手臂举过头，拉直双腿，并解开上衣，暴露胸部或仅留内衣，气温低时要注意使其保暖</w:t>
      </w:r>
      <w:r>
        <w:rPr>
          <w:rFonts w:hint="eastAsia" w:ascii="仿宋_GB2312" w:hAnsi="仿宋_GB2312" w:eastAsia="仿宋_GB2312" w:cs="仿宋_GB2312"/>
          <w:sz w:val="28"/>
          <w:szCs w:val="28"/>
        </w:rPr>
        <w:t>。</w:t>
      </w:r>
    </w:p>
    <w:p>
      <w:pPr>
        <w:spacing w:line="560" w:lineRule="exact"/>
        <w:ind w:firstLine="420" w:firstLineChars="150"/>
        <w:rPr>
          <w:rFonts w:hint="eastAsia" w:ascii="仿宋_GB2312" w:eastAsia="仿宋_GB2312"/>
          <w:sz w:val="28"/>
          <w:szCs w:val="28"/>
        </w:rPr>
      </w:pPr>
      <w:r>
        <w:rPr>
          <w:rFonts w:hint="eastAsia" w:ascii="仿宋_GB2312" w:hAnsi="仿宋_GB2312" w:eastAsia="仿宋_GB2312" w:cs="仿宋_GB2312"/>
          <w:sz w:val="28"/>
          <w:szCs w:val="28"/>
        </w:rPr>
        <w:t>（</w:t>
      </w:r>
      <w:r>
        <w:rPr>
          <w:rFonts w:hint="eastAsia" w:ascii="仿宋_GB2312" w:eastAsia="仿宋_GB2312"/>
          <w:sz w:val="28"/>
          <w:szCs w:val="28"/>
        </w:rPr>
        <w:t>6）通畅气道伤员呼吸微弱或停止时应立即采用仰头举额法通畅伤员气道，即一手置于前额使头部后仰，另一手的食指与中指置于下颌骨近下颏角处抬起下颏。 严禁用枕头等物垫在伤员头下，手指不要压迫气道，颈部上抬时要控制后仰程度。</w:t>
      </w:r>
    </w:p>
    <w:p>
      <w:pPr>
        <w:spacing w:line="560" w:lineRule="exact"/>
        <w:ind w:firstLine="420" w:firstLineChars="150"/>
        <w:rPr>
          <w:rFonts w:hint="eastAsia" w:ascii="仿宋_GB2312" w:eastAsia="仿宋_GB2312"/>
          <w:sz w:val="28"/>
          <w:szCs w:val="28"/>
        </w:rPr>
      </w:pPr>
      <w:r>
        <w:rPr>
          <w:rFonts w:hint="eastAsia" w:ascii="仿宋_GB2312" w:eastAsia="仿宋_GB2312"/>
          <w:sz w:val="28"/>
          <w:szCs w:val="28"/>
        </w:rPr>
        <w:t>（7）判断呼吸，伤员如意识丧失，应在畅通气道后10秒钟内用看、听、试的方法判定伤员呼吸。</w:t>
      </w:r>
      <w:r>
        <w:rPr>
          <w:rFonts w:hint="eastAsia" w:ascii="仿宋_GB2312" w:hAnsi="仿宋_GB2312" w:eastAsia="仿宋_GB2312" w:cs="仿宋_GB2312"/>
          <w:sz w:val="28"/>
          <w:szCs w:val="28"/>
        </w:rPr>
        <w:t></w:t>
      </w:r>
      <w:r>
        <w:rPr>
          <w:rFonts w:hint="eastAsia" w:ascii="仿宋_GB2312" w:eastAsia="仿宋_GB2312"/>
          <w:sz w:val="28"/>
          <w:szCs w:val="28"/>
        </w:rPr>
        <w:t> </w:t>
      </w:r>
    </w:p>
    <w:p>
      <w:pPr>
        <w:pStyle w:val="3"/>
        <w:rPr>
          <w:rFonts w:hint="eastAsia"/>
        </w:rPr>
      </w:pPr>
      <w:bookmarkStart w:id="24" w:name="_Toc5395"/>
      <w:bookmarkStart w:id="25" w:name="_Toc9500"/>
      <w:r>
        <w:rPr>
          <w:rFonts w:hint="eastAsia"/>
        </w:rPr>
        <w:t>8. 事件控制 </w:t>
      </w:r>
      <w:bookmarkEnd w:id="24"/>
      <w:bookmarkEnd w:id="25"/>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8.1 交通事故发生后接到命令的应急救援人员必须在最短的时间内赶赴现场并迅速开展职责内的应急救援工作。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8.2 应急救援人员赶赴现场后应当立即采取措施，协助配合公安、交通部门对现场进行隔离和保护，严禁无关人员入内，为应急救援工作创造一个安全的救援环境。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8.3 当事故有可能出现扩大、恶化苗头时</w:t>
      </w:r>
      <w:r>
        <w:rPr>
          <w:rFonts w:hint="eastAsia" w:ascii="仿宋_GB2312" w:hAnsi="仿宋_GB2312" w:eastAsia="仿宋_GB2312" w:cs="仿宋_GB2312"/>
          <w:sz w:val="28"/>
          <w:szCs w:val="28"/>
        </w:rPr>
        <w:t>应当立即报告上级部门，必要时请求社会支援。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8.4 医疗救护人员到达现场后，现场应急救援人员应协助医务人员实施各项救护措施。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8.5 现场恢复交通事故伤亡人员得到救护后，现场应急救援人员应对事故现场进行清理恢复正常工作状况。 交通事故现场得到控制后应采取必要措施尽早消除可能再次造成交通事故的危害。  </w:t>
      </w:r>
    </w:p>
    <w:p>
      <w:pPr>
        <w:pStyle w:val="3"/>
        <w:rPr>
          <w:rFonts w:hint="eastAsia"/>
        </w:rPr>
      </w:pPr>
      <w:bookmarkStart w:id="26" w:name="_Toc23646"/>
      <w:bookmarkStart w:id="27" w:name="_Toc10611"/>
      <w:r>
        <w:rPr>
          <w:rFonts w:hint="eastAsia"/>
        </w:rPr>
        <w:t>9. 事故报告流程 </w:t>
      </w:r>
      <w:bookmarkEnd w:id="26"/>
      <w:bookmarkEnd w:id="27"/>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9.1 报警电话及各相关应急救援单位、人员联络方式见附件。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9.2 事故报告的基本要求事故信息准确完整、事故内容描述清晰。</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9.3 事故发生的时间、地点、伤亡人数、原因及采取的措施等情况。</w:t>
      </w:r>
    </w:p>
    <w:p>
      <w:pPr>
        <w:pStyle w:val="3"/>
        <w:rPr>
          <w:rFonts w:hint="eastAsia"/>
        </w:rPr>
      </w:pPr>
      <w:bookmarkStart w:id="28" w:name="_Toc30565"/>
      <w:bookmarkStart w:id="29" w:name="_Toc18651"/>
      <w:r>
        <w:rPr>
          <w:rFonts w:hint="eastAsia"/>
        </w:rPr>
        <w:t>10. 注意事项</w:t>
      </w:r>
      <w:bookmarkEnd w:id="28"/>
      <w:bookmarkEnd w:id="29"/>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10.1 事故现场针对伤员进行的心肺复苏应坚持不断地进行,不得随意放弃抢救。</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10.2 应尽早争取医疗救护人员对伤员进行救助。</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 现场自救和互救的注意事项。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10.3.1 应第一时间使伤员脱离事故危险源并转移至安全区域。</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10.3.2 应在保证自身安全的前提下对伤员进行力所能及的救治。</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10.3.3 救援人员应安排符合现场应急处置要求的人员进行现场应急救援。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10.3.4 现场应急救援人员应采取措施或协助相关公安、交通部门采取措施对现场进行隔离和保护，严禁无关人员入内。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10.3.5 现场应急救援人员应及时对现场处置能力进行确认，必要时要请求支援。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10.4 应急救援结束后的注意事项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10.4.1应采取必要措施尽早消除可能再次造成交通事故的危害。</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10.4.2 应做好事故伤员的善后处理工作。</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 其他需要特别警示的事项 </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10.5.1 驾驶员出车前检查车辆的各部件有没有异常发现异常应及时排除。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10.5.2 驾驶员出车前不得喝酒、不得疲劳驾驶。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10.5.3 驾驶员在路况不好的情况下要减速行驶。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10.5.4  驾驶员在能见度低的情况下要减速行驶。</w:t>
      </w:r>
    </w:p>
    <w:p>
      <w:pPr>
        <w:spacing w:line="560" w:lineRule="exact"/>
        <w:ind w:firstLine="560" w:firstLineChars="200"/>
        <w:rPr>
          <w:rFonts w:hint="eastAsia" w:ascii="仿宋_GB2312" w:eastAsia="仿宋_GB2312"/>
          <w:sz w:val="28"/>
          <w:szCs w:val="28"/>
          <w:lang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eastAsia="仿宋_GB2312"/>
          <w:sz w:val="28"/>
          <w:szCs w:val="28"/>
        </w:rPr>
        <w:t>10.5.5 要及时总结事故教训进行举一反三地检查，严防类似事故再次发生</w:t>
      </w:r>
      <w:r>
        <w:rPr>
          <w:rFonts w:hint="eastAsia" w:ascii="仿宋_GB2312" w:eastAsia="仿宋_GB2312"/>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B60CE"/>
    <w:rsid w:val="3928319E"/>
    <w:rsid w:val="6AA30289"/>
    <w:rsid w:val="781B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240" w:lineRule="auto"/>
      <w:jc w:val="center"/>
      <w:outlineLvl w:val="0"/>
    </w:pPr>
    <w:rPr>
      <w:rFonts w:ascii="Calibri" w:hAnsi="Calibri" w:eastAsia="黑体" w:cs="Times New Roman"/>
      <w:b/>
      <w:bCs/>
      <w:color w:val="000000"/>
      <w:kern w:val="44"/>
      <w:sz w:val="44"/>
      <w:szCs w:val="44"/>
      <w:lang w:val="en-US" w:eastAsia="zh-CN" w:bidi="ar-SA"/>
    </w:rPr>
  </w:style>
  <w:style w:type="paragraph" w:styleId="3">
    <w:name w:val="heading 2"/>
    <w:basedOn w:val="1"/>
    <w:next w:val="1"/>
    <w:link w:val="8"/>
    <w:unhideWhenUsed/>
    <w:qFormat/>
    <w:uiPriority w:val="0"/>
    <w:pPr>
      <w:keepNext/>
      <w:keepLines/>
      <w:widowControl w:val="0"/>
      <w:spacing w:beforeLines="0" w:afterLines="0" w:line="240" w:lineRule="auto"/>
      <w:jc w:val="center"/>
      <w:outlineLvl w:val="1"/>
    </w:pPr>
    <w:rPr>
      <w:rFonts w:ascii="Arial" w:hAnsi="Arial" w:eastAsia="仿宋_GB2312" w:cs="Times New Roman"/>
      <w:b/>
      <w:bCs/>
      <w:kern w:val="2"/>
      <w:sz w:val="28"/>
      <w:szCs w:val="32"/>
      <w:lang w:val="en-US" w:eastAsia="zh-CN" w:bidi="ar-SA"/>
    </w:rPr>
  </w:style>
  <w:style w:type="paragraph" w:styleId="4">
    <w:name w:val="heading 3"/>
    <w:basedOn w:val="1"/>
    <w:next w:val="1"/>
    <w:link w:val="7"/>
    <w:unhideWhenUsed/>
    <w:qFormat/>
    <w:uiPriority w:val="0"/>
    <w:pPr>
      <w:keepNext/>
      <w:keepLines/>
      <w:widowControl w:val="0"/>
      <w:spacing w:line="520" w:lineRule="exact"/>
      <w:ind w:left="630" w:leftChars="300"/>
      <w:jc w:val="both"/>
      <w:outlineLvl w:val="2"/>
    </w:pPr>
    <w:rPr>
      <w:rFonts w:ascii="Calibri" w:hAnsi="Calibri" w:eastAsia="仿宋_GB2312" w:cs="Times New Roman"/>
      <w:b/>
      <w:bCs/>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7">
    <w:name w:val="标题 3 Char"/>
    <w:link w:val="4"/>
    <w:qFormat/>
    <w:uiPriority w:val="0"/>
    <w:rPr>
      <w:rFonts w:ascii="Calibri" w:hAnsi="Calibri" w:eastAsia="仿宋_GB2312" w:cs="Times New Roman"/>
      <w:b/>
      <w:bCs/>
      <w:kern w:val="2"/>
      <w:sz w:val="28"/>
      <w:szCs w:val="28"/>
      <w:lang w:val="en-US" w:eastAsia="zh-CN" w:bidi="ar-SA"/>
    </w:rPr>
  </w:style>
  <w:style w:type="character" w:customStyle="1" w:styleId="8">
    <w:name w:val="标题 2 Char"/>
    <w:link w:val="3"/>
    <w:qFormat/>
    <w:uiPriority w:val="0"/>
    <w:rPr>
      <w:rFonts w:ascii="Arial" w:hAnsi="Arial" w:eastAsia="仿宋_GB2312" w:cs="Times New Roman"/>
      <w:b/>
      <w:bCs/>
      <w:kern w:val="2"/>
      <w:sz w:val="28"/>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2019-05-29T09:30:00Z</dcterms:created>
  <dc:creator>南极总督</dc:creator>
  <cp:lastModifiedBy>南极总督</cp:lastModifiedBy>
  <dcterms:modified xsi:type="dcterms:W3CDTF">2019-05-29T09:56:53Z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