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宋体" w:hAnsi="宋体" w:cs="宋体"/>
          <w:color w:val="auto"/>
          <w:sz w:val="32"/>
          <w:szCs w:val="32"/>
        </w:rPr>
      </w:pPr>
      <w:bookmarkStart w:id="0" w:name="_Toc176022622"/>
      <w:bookmarkStart w:id="1" w:name="_Toc177711793"/>
      <w:bookmarkStart w:id="2" w:name="_Toc177960424"/>
      <w:bookmarkStart w:id="3" w:name="_Toc332285109"/>
      <w:bookmarkStart w:id="4" w:name="_Toc10953"/>
      <w:r>
        <w:rPr>
          <w:rFonts w:hint="eastAsia" w:ascii="宋体" w:hAnsi="宋体" w:cs="宋体"/>
          <w:color w:val="auto"/>
          <w:sz w:val="32"/>
          <w:szCs w:val="32"/>
        </w:rPr>
        <w:t>3 应急组织机构与职责</w:t>
      </w:r>
      <w:bookmarkEnd w:id="0"/>
      <w:bookmarkEnd w:id="1"/>
      <w:bookmarkEnd w:id="2"/>
      <w:bookmarkEnd w:id="3"/>
      <w:bookmarkEnd w:id="4"/>
    </w:p>
    <w:p>
      <w:pPr>
        <w:pStyle w:val="5"/>
        <w:spacing w:before="0" w:after="0" w:line="360" w:lineRule="auto"/>
        <w:rPr>
          <w:rFonts w:hint="eastAsia" w:ascii="宋体" w:hAnsi="宋体" w:eastAsia="宋体" w:cs="宋体"/>
          <w:color w:val="auto"/>
          <w:sz w:val="28"/>
          <w:szCs w:val="28"/>
        </w:rPr>
      </w:pPr>
      <w:bookmarkStart w:id="5" w:name="_Toc332285110"/>
      <w:bookmarkStart w:id="6" w:name="_Toc176022623"/>
      <w:bookmarkStart w:id="7" w:name="_Toc11690"/>
      <w:bookmarkStart w:id="8" w:name="_Toc27796"/>
      <w:r>
        <w:rPr>
          <w:rFonts w:hint="eastAsia" w:ascii="宋体" w:hAnsi="宋体" w:eastAsia="宋体" w:cs="宋体"/>
          <w:color w:val="auto"/>
          <w:sz w:val="28"/>
          <w:szCs w:val="28"/>
        </w:rPr>
        <w:t xml:space="preserve">3.1 </w:t>
      </w:r>
      <w:bookmarkEnd w:id="5"/>
      <w:bookmarkEnd w:id="6"/>
      <w:r>
        <w:rPr>
          <w:rFonts w:hint="eastAsia" w:ascii="宋体" w:hAnsi="宋体" w:eastAsia="宋体" w:cs="宋体"/>
          <w:color w:val="auto"/>
          <w:sz w:val="28"/>
          <w:szCs w:val="28"/>
        </w:rPr>
        <w:t>应急组织体系</w:t>
      </w:r>
      <w:bookmarkEnd w:id="7"/>
      <w:bookmarkEnd w:id="8"/>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1</w:t>
      </w:r>
      <w:r>
        <w:rPr>
          <w:rFonts w:hint="eastAsia" w:ascii="宋体" w:hAnsi="宋体" w:cs="宋体"/>
          <w:color w:val="auto"/>
          <w:sz w:val="24"/>
        </w:rPr>
        <w:t>）公司事故应急组织机构，以应急救援领导小组为基础设立应急指挥</w:t>
      </w:r>
      <w:r>
        <w:rPr>
          <w:rFonts w:hint="eastAsia" w:ascii="宋体" w:hAnsi="宋体" w:cs="宋体"/>
          <w:color w:val="auto"/>
          <w:sz w:val="24"/>
          <w:lang w:eastAsia="zh-CN"/>
        </w:rPr>
        <w:t>部</w:t>
      </w:r>
      <w:r>
        <w:rPr>
          <w:rFonts w:hint="eastAsia" w:ascii="宋体" w:hAnsi="宋体" w:cs="宋体"/>
          <w:color w:val="auto"/>
          <w:sz w:val="24"/>
        </w:rPr>
        <w:t>，应急指挥</w:t>
      </w:r>
      <w:r>
        <w:rPr>
          <w:rFonts w:hint="eastAsia" w:ascii="宋体" w:hAnsi="宋体" w:cs="宋体"/>
          <w:color w:val="auto"/>
          <w:sz w:val="24"/>
          <w:lang w:eastAsia="zh-CN"/>
        </w:rPr>
        <w:t>部</w:t>
      </w:r>
      <w:r>
        <w:rPr>
          <w:rFonts w:hint="eastAsia" w:ascii="宋体" w:hAnsi="宋体" w:cs="宋体"/>
          <w:color w:val="auto"/>
          <w:sz w:val="24"/>
        </w:rPr>
        <w:t>办公室设在公司正大门值班室，由总指挥负责指挥应急救援工作。外设事故现场指挥员，指挥部由各应急救援小组组成。公司应急组织机构见下图：</w:t>
      </w:r>
    </w:p>
    <w:p>
      <w:pPr>
        <w:spacing w:line="360" w:lineRule="auto"/>
        <w:ind w:firstLine="560" w:firstLineChars="200"/>
        <w:rPr>
          <w:rFonts w:ascii="宋体" w:hAnsi="宋体"/>
          <w:color w:val="auto"/>
          <w:sz w:val="28"/>
          <w:szCs w:val="28"/>
        </w:rPr>
      </w:pPr>
      <w:r>
        <w:rPr>
          <w:rFonts w:ascii="宋体" w:hAnsi="宋体"/>
          <w:color w:val="auto"/>
          <w:sz w:val="28"/>
          <w:szCs w:val="28"/>
        </w:rPr>
        <mc:AlternateContent>
          <mc:Choice Requires="wpg">
            <w:drawing>
              <wp:inline distT="0" distB="0" distL="114300" distR="114300">
                <wp:extent cx="5274945" cy="2095500"/>
                <wp:effectExtent l="4445" t="4445" r="16510" b="14605"/>
                <wp:docPr id="13" name="组合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74945" cy="2095500"/>
                          <a:chOff x="1632" y="5357"/>
                          <a:chExt cx="10089" cy="2991"/>
                        </a:xfrm>
                      </wpg:grpSpPr>
                      <wps:wsp>
                        <wps:cNvPr id="1" name="矩形 1"/>
                        <wps:cNvSpPr>
                          <a:spLocks noChangeAspect="1" noTextEdit="1"/>
                        </wps:cNvSpPr>
                        <wps:spPr>
                          <a:xfrm>
                            <a:off x="1632" y="5357"/>
                            <a:ext cx="10089" cy="2991"/>
                          </a:xfrm>
                          <a:prstGeom prst="rect">
                            <a:avLst/>
                          </a:prstGeom>
                          <a:noFill/>
                          <a:ln>
                            <a:noFill/>
                          </a:ln>
                        </wps:spPr>
                        <wps:bodyPr upright="1"/>
                      </wps:wsp>
                      <wps:wsp>
                        <wps:cNvPr id="2" name="肘形连接符 2"/>
                        <wps:cNvCnPr>
                          <a:stCxn id="12" idx="0"/>
                          <a:endCxn id="7" idx="2"/>
                        </wps:cNvCnPr>
                        <wps:spPr>
                          <a:xfrm rot="5400000" flipH="1">
                            <a:off x="7867" y="4866"/>
                            <a:ext cx="1495" cy="3925"/>
                          </a:xfrm>
                          <a:prstGeom prst="bentConnector3">
                            <a:avLst>
                              <a:gd name="adj1" fmla="val 8824"/>
                            </a:avLst>
                          </a:prstGeom>
                          <a:ln w="28575" cap="flat" cmpd="sng">
                            <a:solidFill>
                              <a:srgbClr val="000000"/>
                            </a:solidFill>
                            <a:prstDash val="solid"/>
                            <a:miter/>
                            <a:headEnd type="none" w="med" len="med"/>
                            <a:tailEnd type="none" w="med" len="med"/>
                          </a:ln>
                        </wps:spPr>
                        <wps:bodyPr/>
                      </wps:wsp>
                      <wps:wsp>
                        <wps:cNvPr id="3" name="肘形连接符 3"/>
                        <wps:cNvCnPr>
                          <a:stCxn id="11" idx="3"/>
                          <a:endCxn id="7" idx="2"/>
                        </wps:cNvCnPr>
                        <wps:spPr>
                          <a:xfrm flipV="1">
                            <a:off x="6302" y="6105"/>
                            <a:ext cx="374" cy="748"/>
                          </a:xfrm>
                          <a:prstGeom prst="bentConnector2">
                            <a:avLst/>
                          </a:prstGeom>
                          <a:ln w="28575" cap="flat" cmpd="sng">
                            <a:solidFill>
                              <a:srgbClr val="000000"/>
                            </a:solidFill>
                            <a:prstDash val="solid"/>
                            <a:miter/>
                            <a:headEnd type="none" w="med" len="med"/>
                            <a:tailEnd type="none" w="med" len="med"/>
                          </a:ln>
                        </wps:spPr>
                        <wps:bodyPr/>
                      </wps:wsp>
                      <wps:wsp>
                        <wps:cNvPr id="4" name="肘形连接符 4"/>
                        <wps:cNvCnPr>
                          <a:stCxn id="10" idx="0"/>
                          <a:endCxn id="7" idx="2"/>
                        </wps:cNvCnPr>
                        <wps:spPr>
                          <a:xfrm rot="5400000" flipH="1">
                            <a:off x="6559" y="6174"/>
                            <a:ext cx="1495" cy="1309"/>
                          </a:xfrm>
                          <a:prstGeom prst="bentConnector3">
                            <a:avLst>
                              <a:gd name="adj1" fmla="val 8824"/>
                            </a:avLst>
                          </a:prstGeom>
                          <a:ln w="28575" cap="flat" cmpd="sng">
                            <a:solidFill>
                              <a:srgbClr val="000000"/>
                            </a:solidFill>
                            <a:prstDash val="solid"/>
                            <a:miter/>
                            <a:headEnd type="none" w="med" len="med"/>
                            <a:tailEnd type="none" w="med" len="med"/>
                          </a:ln>
                        </wps:spPr>
                        <wps:bodyPr/>
                      </wps:wsp>
                      <wps:wsp>
                        <wps:cNvPr id="5" name="肘形连接符 5"/>
                        <wps:cNvCnPr>
                          <a:stCxn id="9" idx="0"/>
                          <a:endCxn id="7" idx="2"/>
                        </wps:cNvCnPr>
                        <wps:spPr>
                          <a:xfrm rot="-5400000">
                            <a:off x="5251" y="6175"/>
                            <a:ext cx="1495" cy="1307"/>
                          </a:xfrm>
                          <a:prstGeom prst="bentConnector3">
                            <a:avLst>
                              <a:gd name="adj1" fmla="val 8824"/>
                            </a:avLst>
                          </a:prstGeom>
                          <a:ln w="28575" cap="flat" cmpd="sng">
                            <a:solidFill>
                              <a:srgbClr val="000000"/>
                            </a:solidFill>
                            <a:prstDash val="solid"/>
                            <a:miter/>
                            <a:headEnd type="none" w="med" len="med"/>
                            <a:tailEnd type="none" w="med" len="med"/>
                          </a:ln>
                        </wps:spPr>
                        <wps:bodyPr/>
                      </wps:wsp>
                      <wps:wsp>
                        <wps:cNvPr id="6" name="肘形连接符 6"/>
                        <wps:cNvCnPr>
                          <a:stCxn id="8" idx="0"/>
                          <a:endCxn id="7" idx="2"/>
                        </wps:cNvCnPr>
                        <wps:spPr>
                          <a:xfrm rot="-5400000">
                            <a:off x="3943" y="4867"/>
                            <a:ext cx="1495" cy="3923"/>
                          </a:xfrm>
                          <a:prstGeom prst="bentConnector3">
                            <a:avLst>
                              <a:gd name="adj1" fmla="val 8824"/>
                            </a:avLst>
                          </a:prstGeom>
                          <a:ln w="28575" cap="flat" cmpd="sng">
                            <a:solidFill>
                              <a:srgbClr val="000000"/>
                            </a:solidFill>
                            <a:prstDash val="solid"/>
                            <a:miter/>
                            <a:headEnd type="none" w="med" len="med"/>
                            <a:tailEnd type="none" w="med" len="med"/>
                          </a:ln>
                        </wps:spPr>
                        <wps:bodyPr/>
                      </wps:wsp>
                      <wps:wsp>
                        <wps:cNvPr id="7" name="圆角矩形 7"/>
                        <wps:cNvSpPr/>
                        <wps:spPr>
                          <a:xfrm>
                            <a:off x="5555" y="5357"/>
                            <a:ext cx="2242" cy="74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rPr>
                              </w:pPr>
                              <w:r>
                                <w:rPr>
                                  <w:rFonts w:hint="eastAsia"/>
                                  <w:sz w:val="24"/>
                                </w:rPr>
                                <w:t>应急领导小组</w:t>
                              </w:r>
                            </w:p>
                            <w:p>
                              <w:pPr>
                                <w:jc w:val="center"/>
                                <w:rPr>
                                  <w:rFonts w:hint="eastAsia"/>
                                  <w:sz w:val="24"/>
                                </w:rPr>
                              </w:pPr>
                              <w:r>
                                <w:rPr>
                                  <w:rFonts w:hint="eastAsia"/>
                                  <w:sz w:val="24"/>
                                </w:rPr>
                                <w:t>（总指挥）</w:t>
                              </w:r>
                            </w:p>
                          </w:txbxContent>
                        </wps:txbx>
                        <wps:bodyPr lIns="0" tIns="0" rIns="0" bIns="0" anchor="ctr" upright="1"/>
                      </wps:wsp>
                      <wps:wsp>
                        <wps:cNvPr id="8" name="圆角矩形 8"/>
                        <wps:cNvSpPr/>
                        <wps:spPr>
                          <a:xfrm>
                            <a:off x="1632" y="7600"/>
                            <a:ext cx="2242" cy="74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rPr>
                              </w:pPr>
                              <w:r>
                                <w:rPr>
                                  <w:rFonts w:hint="eastAsia"/>
                                  <w:sz w:val="24"/>
                                </w:rPr>
                                <w:t>抢险救援组</w:t>
                              </w:r>
                            </w:p>
                          </w:txbxContent>
                        </wps:txbx>
                        <wps:bodyPr lIns="0" tIns="0" rIns="0" bIns="0" anchor="ctr" upright="1"/>
                      </wps:wsp>
                      <wps:wsp>
                        <wps:cNvPr id="9" name="圆角矩形 9"/>
                        <wps:cNvSpPr/>
                        <wps:spPr>
                          <a:xfrm>
                            <a:off x="4248" y="7600"/>
                            <a:ext cx="2242" cy="74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rPr>
                              </w:pPr>
                              <w:r>
                                <w:rPr>
                                  <w:rFonts w:hint="eastAsia"/>
                                  <w:sz w:val="24"/>
                                </w:rPr>
                                <w:t>疏散警戒组</w:t>
                              </w:r>
                            </w:p>
                          </w:txbxContent>
                        </wps:txbx>
                        <wps:bodyPr lIns="0" tIns="0" rIns="0" bIns="0" anchor="ctr" upright="1"/>
                      </wps:wsp>
                      <wps:wsp>
                        <wps:cNvPr id="10" name="圆角矩形 10"/>
                        <wps:cNvSpPr/>
                        <wps:spPr>
                          <a:xfrm>
                            <a:off x="6864" y="7600"/>
                            <a:ext cx="2242" cy="74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rPr>
                              </w:pPr>
                              <w:r>
                                <w:rPr>
                                  <w:rFonts w:hint="eastAsia"/>
                                  <w:sz w:val="24"/>
                                </w:rPr>
                                <w:t>医疗救护组</w:t>
                              </w:r>
                            </w:p>
                          </w:txbxContent>
                        </wps:txbx>
                        <wps:bodyPr lIns="0" tIns="0" rIns="0" bIns="0" anchor="ctr" upright="1"/>
                      </wps:wsp>
                      <wps:wsp>
                        <wps:cNvPr id="11" name="圆角矩形 11"/>
                        <wps:cNvSpPr/>
                        <wps:spPr>
                          <a:xfrm>
                            <a:off x="4060" y="6479"/>
                            <a:ext cx="2242" cy="74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rPr>
                              </w:pPr>
                              <w:r>
                                <w:rPr>
                                  <w:rFonts w:hint="eastAsia"/>
                                  <w:sz w:val="24"/>
                                </w:rPr>
                                <w:t>事故现场指挥</w:t>
                              </w:r>
                            </w:p>
                            <w:p>
                              <w:pPr>
                                <w:jc w:val="center"/>
                                <w:rPr>
                                  <w:rFonts w:hint="eastAsia"/>
                                  <w:sz w:val="24"/>
                                </w:rPr>
                              </w:pPr>
                              <w:r>
                                <w:rPr>
                                  <w:rFonts w:hint="eastAsia"/>
                                  <w:sz w:val="24"/>
                                </w:rPr>
                                <w:t>（副总指挥）</w:t>
                              </w:r>
                            </w:p>
                          </w:txbxContent>
                        </wps:txbx>
                        <wps:bodyPr lIns="0" tIns="0" rIns="0" bIns="0" anchor="ctr" upright="1"/>
                      </wps:wsp>
                      <wps:wsp>
                        <wps:cNvPr id="12" name="圆角矩形 12"/>
                        <wps:cNvSpPr/>
                        <wps:spPr>
                          <a:xfrm>
                            <a:off x="9480" y="7600"/>
                            <a:ext cx="2241" cy="74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rPr>
                              </w:pPr>
                              <w:r>
                                <w:rPr>
                                  <w:rFonts w:hint="eastAsia"/>
                                  <w:sz w:val="24"/>
                                </w:rPr>
                                <w:t>后勤保障组</w:t>
                              </w:r>
                            </w:p>
                          </w:txbxContent>
                        </wps:txbx>
                        <wps:bodyPr lIns="0" tIns="0" rIns="0" bIns="0" anchor="ctr" upright="1"/>
                      </wps:wsp>
                    </wpg:wgp>
                  </a:graphicData>
                </a:graphic>
              </wp:inline>
            </w:drawing>
          </mc:Choice>
          <mc:Fallback>
            <w:pict>
              <v:group id="_x0000_s1026" o:spid="_x0000_s1026" o:spt="203" style="height:165pt;width:415.35pt;" coordorigin="1632,5357" coordsize="10089,2991" o:gfxdata="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">
                <o:lock v:ext="edit" rotation="t" aspectratio="t"/>
                <v:rect id="_x0000_s1026" o:spid="_x0000_s1026" o:spt="1" style="position:absolute;left:1632;top:5357;height:2991;width:10089;"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text="t" aspectratio="t"/>
                </v:rect>
                <v:shape id="_x0000_s1026" o:spid="_x0000_s1026" o:spt="34" type="#_x0000_t34" style="position:absolute;left:7867;top:4866;flip:x;height:3925;width:1495;rotation:-5898240f;" filled="f" stroked="t" coordsize="21600,21600" o:gfxdata="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TqprbsAAADa&#10;AAAADwAAAAAAAAABACAAAAAiAAAAZHJzL2Rvd25yZXYueG1sUEsBAhQAFAAAAAgAh07iQDMvBZ47&#10;AAAAOQAAABAAAAAAAAAAAQAgAAAACgEAAGRycy9zaGFwZXhtbC54bWxQSwUGAAAAAAYABgBbAQAA&#10;tAMAAAAA&#10;" adj="1906">
                  <v:fill on="f" focussize="0,0"/>
                  <v:stroke weight="2.25pt" color="#000000" joinstyle="miter"/>
                  <v:imagedata o:title=""/>
                  <o:lock v:ext="edit" aspectratio="f"/>
                </v:shape>
                <v:shape id="_x0000_s1026" o:spid="_x0000_s1026" o:spt="33" type="#_x0000_t33" style="position:absolute;left:6302;top:6105;flip:y;height:748;width:374;" filled="f" stroked="t" coordsize="21600,21600" o:gfxdata="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r/AEa2AAAA2gAAAA8A&#10;AAAAAAAAAQAgAAAAIgAAAGRycy9kb3ducmV2LnhtbFBLAQIUABQAAAAIAIdO4kAzLwWeOwAAADkA&#10;AAAQAAAAAAAAAAEAIAAAAAUBAABkcnMvc2hhcGV4bWwueG1sUEsFBgAAAAAGAAYAWwEAAK8DAAAA&#10;AA==&#10;">
                  <v:fill on="f" focussize="0,0"/>
                  <v:stroke weight="2.25pt" color="#000000" joinstyle="miter"/>
                  <v:imagedata o:title=""/>
                  <o:lock v:ext="edit" aspectratio="f"/>
                </v:shape>
                <v:shape id="_x0000_s1026" o:spid="_x0000_s1026" o:spt="34" type="#_x0000_t34" style="position:absolute;left:6559;top:6174;flip:x;height:1309;width:1495;rotation:-5898240f;" filled="f" stroked="t" coordsize="21600,21600" o:gfxdata="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flEK8AAAA&#10;2gAAAA8AAAAAAAAAAQAgAAAAIgAAAGRycy9kb3ducmV2LnhtbFBLAQIUABQAAAAIAIdO4kAzLwWe&#10;OwAAADkAAAAQAAAAAAAAAAEAIAAAAAsBAABkcnMvc2hhcGV4bWwueG1sUEsFBgAAAAAGAAYAWwEA&#10;ALUDAAAAAA==&#10;" adj="1906">
                  <v:fill on="f" focussize="0,0"/>
                  <v:stroke weight="2.25pt" color="#000000" joinstyle="miter"/>
                  <v:imagedata o:title=""/>
                  <o:lock v:ext="edit" aspectratio="f"/>
                </v:shape>
                <v:shape id="_x0000_s1026" o:spid="_x0000_s1026" o:spt="34" type="#_x0000_t34" style="position:absolute;left:5251;top:6175;height:1307;width:1495;rotation:-5898240f;" filled="f" stroked="t" coordsize="21600,21600" o:gfxdata="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t/zRvQAA&#10;ANoAAAAPAAAAAAAAAAEAIAAAACIAAABkcnMvZG93bnJldi54bWxQSwECFAAUAAAACACHTuJAMy8F&#10;njsAAAA5AAAAEAAAAAAAAAABACAAAAAMAQAAZHJzL3NoYXBleG1sLnhtbFBLBQYAAAAABgAGAFsB&#10;AAC2AwAAAAA=&#10;" adj="1906">
                  <v:fill on="f" focussize="0,0"/>
                  <v:stroke weight="2.25pt" color="#000000" joinstyle="miter"/>
                  <v:imagedata o:title=""/>
                  <o:lock v:ext="edit" aspectratio="f"/>
                </v:shape>
                <v:shape id="_x0000_s1026" o:spid="_x0000_s1026" o:spt="34" type="#_x0000_t34" style="position:absolute;left:3943;top:4867;height:3923;width:1495;rotation:-5898240f;" filled="f" stroked="t" coordsize="21600,21600" o:gfxdata="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ZWKmvQAA&#10;ANoAAAAPAAAAAAAAAAEAIAAAACIAAABkcnMvZG93bnJldi54bWxQSwECFAAUAAAACACHTuJAMy8F&#10;njsAAAA5AAAAEAAAAAAAAAABACAAAAAMAQAAZHJzL3NoYXBleG1sLnhtbFBLBQYAAAAABgAGAFsB&#10;AAC2AwAAAAA=&#10;" adj="1906">
                  <v:fill on="f" focussize="0,0"/>
                  <v:stroke weight="2.25pt" color="#000000" joinstyle="miter"/>
                  <v:imagedata o:title=""/>
                  <o:lock v:ext="edit" aspectratio="f"/>
                </v:shape>
                <v:roundrect id="_x0000_s1026" o:spid="_x0000_s1026" o:spt="2" style="position:absolute;left:5555;top:5357;height:748;width:2242;v-text-anchor:middle;" fillcolor="#BBE0E3" filled="t" stroked="t" coordsize="21600,21600" arcsize="0.166666666666667" o:gfxdata="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pFwtb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jc w:val="center"/>
                          <w:rPr>
                            <w:rFonts w:hint="eastAsia"/>
                            <w:sz w:val="24"/>
                          </w:rPr>
                        </w:pPr>
                        <w:r>
                          <w:rPr>
                            <w:rFonts w:hint="eastAsia"/>
                            <w:sz w:val="24"/>
                          </w:rPr>
                          <w:t>应急领导小组</w:t>
                        </w:r>
                      </w:p>
                      <w:p>
                        <w:pPr>
                          <w:jc w:val="center"/>
                          <w:rPr>
                            <w:rFonts w:hint="eastAsia"/>
                            <w:sz w:val="24"/>
                          </w:rPr>
                        </w:pPr>
                        <w:r>
                          <w:rPr>
                            <w:rFonts w:hint="eastAsia"/>
                            <w:sz w:val="24"/>
                          </w:rPr>
                          <w:t>（总指挥）</w:t>
                        </w:r>
                      </w:p>
                    </w:txbxContent>
                  </v:textbox>
                </v:roundrect>
                <v:roundrect id="_x0000_s1026" o:spid="_x0000_s1026" o:spt="2" style="position:absolute;left:1632;top:7600;height:748;width:2242;v-text-anchor:middle;" fillcolor="#BBE0E3" filled="t" stroked="t" coordsize="21600,21600" arcsize="0.166666666666667" o:gfxdata="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DuTHugAAANo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0mm,0mm,0mm,0mm">
                    <w:txbxContent>
                      <w:p>
                        <w:pPr>
                          <w:jc w:val="center"/>
                          <w:rPr>
                            <w:rFonts w:hint="eastAsia"/>
                            <w:sz w:val="24"/>
                          </w:rPr>
                        </w:pPr>
                        <w:r>
                          <w:rPr>
                            <w:rFonts w:hint="eastAsia"/>
                            <w:sz w:val="24"/>
                          </w:rPr>
                          <w:t>抢险救援组</w:t>
                        </w:r>
                      </w:p>
                    </w:txbxContent>
                  </v:textbox>
                </v:roundrect>
                <v:roundrect id="_x0000_s1026" o:spid="_x0000_s1026" o:spt="2" style="position:absolute;left:4248;top:7600;height:748;width:2242;v-text-anchor:middle;" fillcolor="#BBE0E3" filled="t" stroked="t" coordsize="21600,21600" arcsize="0.166666666666667" o:gfxdata="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JBXL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jc w:val="center"/>
                          <w:rPr>
                            <w:rFonts w:hint="eastAsia"/>
                            <w:sz w:val="24"/>
                          </w:rPr>
                        </w:pPr>
                        <w:r>
                          <w:rPr>
                            <w:rFonts w:hint="eastAsia"/>
                            <w:sz w:val="24"/>
                          </w:rPr>
                          <w:t>疏散警戒组</w:t>
                        </w:r>
                      </w:p>
                    </w:txbxContent>
                  </v:textbox>
                </v:roundrect>
                <v:roundrect id="_x0000_s1026" o:spid="_x0000_s1026" o:spt="2" style="position:absolute;left:6864;top:7600;height:748;width:2242;v-text-anchor:middle;" fillcolor="#BBE0E3" filled="t" stroked="t" coordsize="21600,21600" arcsize="0.166666666666667" o:gfxdata="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4BBzu/&#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0mm,0mm,0mm,0mm">
                    <w:txbxContent>
                      <w:p>
                        <w:pPr>
                          <w:jc w:val="center"/>
                          <w:rPr>
                            <w:rFonts w:hint="eastAsia"/>
                            <w:sz w:val="24"/>
                          </w:rPr>
                        </w:pPr>
                        <w:r>
                          <w:rPr>
                            <w:rFonts w:hint="eastAsia"/>
                            <w:sz w:val="24"/>
                          </w:rPr>
                          <w:t>医疗救护组</w:t>
                        </w:r>
                      </w:p>
                    </w:txbxContent>
                  </v:textbox>
                </v:roundrect>
                <v:roundrect id="_x0000_s1026" o:spid="_x0000_s1026" o:spt="2" style="position:absolute;left:4060;top:6479;height:747;width:2242;v-text-anchor:middle;" fillcolor="#BBE0E3" filled="t" stroked="t" coordsize="21600,21600" arcsize="0.166666666666667" o:gfxdata="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NoqC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jc w:val="center"/>
                          <w:rPr>
                            <w:rFonts w:hint="eastAsia"/>
                            <w:sz w:val="24"/>
                          </w:rPr>
                        </w:pPr>
                        <w:r>
                          <w:rPr>
                            <w:rFonts w:hint="eastAsia"/>
                            <w:sz w:val="24"/>
                          </w:rPr>
                          <w:t>事故现场指挥</w:t>
                        </w:r>
                      </w:p>
                      <w:p>
                        <w:pPr>
                          <w:jc w:val="center"/>
                          <w:rPr>
                            <w:rFonts w:hint="eastAsia"/>
                            <w:sz w:val="24"/>
                          </w:rPr>
                        </w:pPr>
                        <w:r>
                          <w:rPr>
                            <w:rFonts w:hint="eastAsia"/>
                            <w:sz w:val="24"/>
                          </w:rPr>
                          <w:t>（副总指挥）</w:t>
                        </w:r>
                      </w:p>
                    </w:txbxContent>
                  </v:textbox>
                </v:roundrect>
                <v:roundrect id="_x0000_s1026" o:spid="_x0000_s1026" o:spt="2" style="position:absolute;left:9480;top:7600;height:747;width:2241;v-text-anchor:middle;" fillcolor="#BBE0E3" filled="t" stroked="t" coordsize="21600,21600" arcsize="0.166666666666667" o:gfxdata="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fPNe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jc w:val="center"/>
                          <w:rPr>
                            <w:rFonts w:hint="eastAsia"/>
                            <w:sz w:val="24"/>
                          </w:rPr>
                        </w:pPr>
                        <w:r>
                          <w:rPr>
                            <w:rFonts w:hint="eastAsia"/>
                            <w:sz w:val="24"/>
                          </w:rPr>
                          <w:t>后勤保障组</w:t>
                        </w:r>
                      </w:p>
                    </w:txbxContent>
                  </v:textbox>
                </v:roundrect>
                <w10:wrap type="none"/>
                <w10:anchorlock/>
              </v:group>
            </w:pict>
          </mc:Fallback>
        </mc:AlternateContent>
      </w:r>
    </w:p>
    <w:p>
      <w:pPr>
        <w:spacing w:line="360" w:lineRule="auto"/>
        <w:ind w:firstLine="480" w:firstLineChars="200"/>
        <w:jc w:val="center"/>
        <w:rPr>
          <w:rFonts w:hint="eastAsia" w:ascii="宋体" w:hAnsi="宋体" w:cs="宋体"/>
          <w:color w:val="auto"/>
          <w:sz w:val="24"/>
        </w:rPr>
      </w:pPr>
      <w:r>
        <w:rPr>
          <w:rFonts w:hint="eastAsia" w:ascii="宋体" w:hAnsi="宋体" w:cs="宋体"/>
          <w:color w:val="auto"/>
          <w:sz w:val="24"/>
        </w:rPr>
        <w:t>图3－1  应急组织机构图</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（2）公司抢险值班电话24小时应急值守（电话：</w:t>
      </w:r>
      <w:r>
        <w:rPr>
          <w:rFonts w:hint="eastAsia" w:ascii="宋体" w:hAnsi="宋体" w:cs="宋体"/>
          <w:color w:val="auto"/>
          <w:sz w:val="24"/>
          <w:lang w:val="en-US" w:eastAsia="zh-CN"/>
        </w:rPr>
        <w:t>15082770061</w:t>
      </w:r>
      <w:r>
        <w:rPr>
          <w:rFonts w:hint="eastAsia" w:ascii="宋体" w:hAnsi="宋体" w:cs="宋体"/>
          <w:color w:val="auto"/>
          <w:sz w:val="24"/>
        </w:rPr>
        <w:t>），事故现场指挥员及时向应急救援领导小组报告事故信息，按照事故通报程序和要求，通报公司有关负责人，组织增派应急救援力量（应急救援小组）前往现场。向事故现场指挥员传达应急救援领导小组有关应急救援处置工作的指令和指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（3）事故现场指挥员下达有关应急救援处置指令，组织指挥事故现场应急救援处置工作，将事故现场应急救援处置情况及时向应急救援领导小组报告，视情况协调其它资源。</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（4）公司事故应急救援组织机构联系电话（见附件1）。</w:t>
      </w:r>
    </w:p>
    <w:p>
      <w:pPr>
        <w:pStyle w:val="5"/>
        <w:spacing w:before="0" w:after="0" w:line="360" w:lineRule="auto"/>
        <w:rPr>
          <w:rFonts w:hint="eastAsia" w:ascii="宋体" w:hAnsi="宋体" w:eastAsia="宋体" w:cs="宋体"/>
          <w:color w:val="auto"/>
          <w:sz w:val="28"/>
          <w:szCs w:val="28"/>
        </w:rPr>
      </w:pPr>
      <w:bookmarkStart w:id="9" w:name="_Toc28338"/>
      <w:bookmarkStart w:id="10" w:name="_Toc293"/>
      <w:r>
        <w:rPr>
          <w:rFonts w:hint="eastAsia" w:ascii="宋体" w:hAnsi="宋体" w:eastAsia="宋体" w:cs="宋体"/>
          <w:color w:val="auto"/>
          <w:sz w:val="28"/>
          <w:szCs w:val="28"/>
        </w:rPr>
        <w:t>3.2应急机构职责</w:t>
      </w:r>
      <w:bookmarkEnd w:id="9"/>
      <w:bookmarkEnd w:id="10"/>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color w:val="auto"/>
          <w:sz w:val="28"/>
          <w:szCs w:val="28"/>
        </w:rPr>
      </w:pPr>
      <w:bookmarkStart w:id="11" w:name="_Toc19273"/>
      <w:bookmarkStart w:id="12" w:name="_Toc30686"/>
      <w:r>
        <w:rPr>
          <w:rFonts w:hint="eastAsia" w:ascii="宋体" w:hAnsi="宋体" w:eastAsia="宋体" w:cs="宋体"/>
          <w:color w:val="auto"/>
          <w:sz w:val="28"/>
          <w:szCs w:val="28"/>
        </w:rPr>
        <w:t>3.2.1总指挥及职责</w:t>
      </w:r>
      <w:bookmarkEnd w:id="11"/>
      <w:bookmarkEnd w:id="12"/>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zh-CN" w:eastAsia="zh-CN" w:bidi="ar-SA"/>
        </w:rPr>
        <w:t>总指挥：陈小斌</w:t>
      </w:r>
      <w:r>
        <w:rPr>
          <w:rFonts w:hint="eastAsia" w:ascii="宋体" w:hAnsi="宋体"/>
          <w:color w:val="FF0000"/>
          <w:sz w:val="28"/>
          <w:szCs w:val="28"/>
          <w:lang w:val="en-US" w:eastAsia="zh-CN"/>
        </w:rPr>
        <w:t xml:space="preserve">                      </w:t>
      </w:r>
      <w:r>
        <w:rPr>
          <w:rFonts w:hint="eastAsia" w:ascii="宋体" w:hAnsi="宋体" w:eastAsia="宋体" w:cs="宋体"/>
          <w:color w:val="auto"/>
          <w:kern w:val="0"/>
          <w:sz w:val="24"/>
          <w:szCs w:val="24"/>
          <w:lang w:val="en-US" w:eastAsia="zh-CN" w:bidi="ar-SA"/>
        </w:rPr>
        <w:t>电话：15082770061</w:t>
      </w:r>
    </w:p>
    <w:p>
      <w:pPr>
        <w:pStyle w:val="7"/>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职责：负责公司突发事故应急处理，全面协调、指挥、制定和实施正确有效的突发事故应急抢险方案，并亲临现场指挥，组织人员对物资、设备进行救援处理，有效地减少事件损失，防止事件蔓延、扩大，具体如下：</w:t>
      </w:r>
    </w:p>
    <w:p>
      <w:pPr>
        <w:pStyle w:val="7"/>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（1）分析紧急状态和确定相应报警级别；</w:t>
      </w:r>
    </w:p>
    <w:p>
      <w:pPr>
        <w:pStyle w:val="7"/>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（2）指挥、协调应急反应行动；</w:t>
      </w:r>
    </w:p>
    <w:p>
      <w:pPr>
        <w:pStyle w:val="7"/>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（3）与外部应急反应机构的联络；</w:t>
      </w:r>
    </w:p>
    <w:p>
      <w:pPr>
        <w:pStyle w:val="7"/>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（4）直接监察应急人员的行动；</w:t>
      </w:r>
    </w:p>
    <w:p>
      <w:pPr>
        <w:pStyle w:val="7"/>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（5）保护现场和人员的安全；</w:t>
      </w:r>
    </w:p>
    <w:p>
      <w:pPr>
        <w:pStyle w:val="7"/>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（6）向上级汇报事故情况，必要时向上一级政府机构发出支援请求；组织事故调查，总结事故经验教训。</w:t>
      </w:r>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color w:val="auto"/>
          <w:sz w:val="28"/>
          <w:szCs w:val="28"/>
        </w:rPr>
      </w:pPr>
      <w:bookmarkStart w:id="13" w:name="_Toc8287"/>
      <w:bookmarkStart w:id="14" w:name="_Toc32679"/>
      <w:r>
        <w:rPr>
          <w:rFonts w:hint="eastAsia" w:ascii="宋体" w:hAnsi="宋体" w:eastAsia="宋体" w:cs="宋体"/>
          <w:color w:val="auto"/>
          <w:sz w:val="28"/>
          <w:szCs w:val="28"/>
        </w:rPr>
        <w:t>3.2.2副总指挥及职责</w:t>
      </w:r>
      <w:bookmarkEnd w:id="13"/>
      <w:bookmarkEnd w:id="14"/>
    </w:p>
    <w:p>
      <w:pPr>
        <w:pStyle w:val="7"/>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 xml:space="preserve">副总指挥：雷志刚 </w:t>
      </w:r>
      <w:r>
        <w:rPr>
          <w:rFonts w:hint="eastAsia" w:ascii="宋体" w:hAnsi="宋体"/>
          <w:color w:val="FF0000"/>
          <w:sz w:val="28"/>
          <w:szCs w:val="28"/>
          <w:lang w:val="en-US" w:eastAsia="zh-CN"/>
        </w:rPr>
        <w:t xml:space="preserve">           </w:t>
      </w:r>
      <w:r>
        <w:rPr>
          <w:rFonts w:hint="eastAsia" w:ascii="宋体" w:hAnsi="宋体"/>
          <w:color w:val="FF0000"/>
          <w:sz w:val="28"/>
          <w:szCs w:val="28"/>
          <w:lang w:val="zh-CN" w:eastAsia="zh-CN"/>
        </w:rPr>
        <w:t xml:space="preserve"> </w:t>
      </w:r>
      <w:r>
        <w:rPr>
          <w:rFonts w:hint="eastAsia" w:ascii="宋体" w:hAnsi="宋体"/>
          <w:color w:val="FF0000"/>
          <w:sz w:val="28"/>
          <w:szCs w:val="28"/>
          <w:lang w:val="en-US" w:eastAsia="zh-CN"/>
        </w:rPr>
        <w:t xml:space="preserve">         </w:t>
      </w:r>
      <w:r>
        <w:rPr>
          <w:rFonts w:hint="eastAsia" w:ascii="宋体" w:hAnsi="宋体" w:eastAsia="宋体" w:cs="宋体"/>
          <w:i w:val="0"/>
          <w:color w:val="auto"/>
          <w:kern w:val="0"/>
          <w:sz w:val="24"/>
          <w:szCs w:val="24"/>
          <w:u w:val="none"/>
          <w:lang w:val="en-US" w:eastAsia="zh-CN" w:bidi="ar"/>
        </w:rPr>
        <w:t>电话：15228113568</w:t>
      </w:r>
    </w:p>
    <w:p>
      <w:pPr>
        <w:pStyle w:val="7"/>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职责：协助总指挥处理生产安全事故应急救援工作，随时向总指挥汇报事态进展情况；在总指挥授权的情况下，执行总指挥的责任与职能。</w:t>
      </w:r>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color w:val="auto"/>
          <w:sz w:val="28"/>
          <w:szCs w:val="28"/>
        </w:rPr>
      </w:pPr>
      <w:bookmarkStart w:id="15" w:name="_Toc13363"/>
      <w:bookmarkStart w:id="16" w:name="_Toc25977"/>
      <w:r>
        <w:rPr>
          <w:rFonts w:hint="eastAsia" w:ascii="宋体" w:hAnsi="宋体" w:eastAsia="宋体" w:cs="宋体"/>
          <w:color w:val="auto"/>
          <w:sz w:val="28"/>
          <w:szCs w:val="28"/>
        </w:rPr>
        <w:t>3.2.</w:t>
      </w:r>
      <w:bookmarkEnd w:id="15"/>
      <w:r>
        <w:rPr>
          <w:rFonts w:hint="eastAsia" w:ascii="宋体" w:hAnsi="宋体" w:cs="宋体"/>
          <w:color w:val="auto"/>
          <w:sz w:val="28"/>
          <w:szCs w:val="28"/>
          <w:lang w:val="en-US" w:eastAsia="zh-CN"/>
        </w:rPr>
        <w:t>3</w:t>
      </w:r>
      <w:r>
        <w:rPr>
          <w:rFonts w:hint="eastAsia" w:ascii="宋体" w:hAnsi="宋体"/>
          <w:b/>
          <w:bCs/>
          <w:color w:val="auto"/>
          <w:sz w:val="28"/>
          <w:szCs w:val="28"/>
          <w:lang w:val="en-US" w:eastAsia="zh-CN"/>
        </w:rPr>
        <w:t>抢险救灾组</w:t>
      </w:r>
      <w:bookmarkEnd w:id="16"/>
    </w:p>
    <w:p>
      <w:pPr>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zh-CN" w:eastAsia="zh-CN" w:bidi="ar-SA"/>
        </w:rPr>
        <w:t xml:space="preserve">组  长：陈小斌 </w:t>
      </w:r>
      <w:r>
        <w:rPr>
          <w:rFonts w:hint="eastAsia" w:ascii="宋体" w:hAnsi="宋体" w:eastAsia="宋体" w:cs="宋体"/>
          <w:color w:val="auto"/>
          <w:kern w:val="0"/>
          <w:sz w:val="24"/>
          <w:szCs w:val="24"/>
          <w:lang w:val="en-US" w:eastAsia="zh-CN" w:bidi="ar-SA"/>
        </w:rPr>
        <w:t xml:space="preserve">           </w:t>
      </w:r>
      <w:r>
        <w:rPr>
          <w:rFonts w:hint="eastAsia" w:ascii="宋体" w:hAnsi="宋体" w:eastAsia="宋体" w:cs="宋体"/>
          <w:color w:val="auto"/>
          <w:kern w:val="0"/>
          <w:sz w:val="24"/>
          <w:szCs w:val="24"/>
          <w:lang w:val="zh-CN" w:eastAsia="zh-CN" w:bidi="ar-SA"/>
        </w:rPr>
        <w:t xml:space="preserve"> </w:t>
      </w:r>
      <w:r>
        <w:rPr>
          <w:rFonts w:hint="eastAsia" w:ascii="宋体" w:hAnsi="宋体" w:eastAsia="宋体" w:cs="宋体"/>
          <w:color w:val="auto"/>
          <w:kern w:val="0"/>
          <w:sz w:val="24"/>
          <w:szCs w:val="24"/>
          <w:lang w:val="en-US" w:eastAsia="zh-CN" w:bidi="ar-SA"/>
        </w:rPr>
        <w:t xml:space="preserve">            电话：15082770061</w:t>
      </w:r>
    </w:p>
    <w:p>
      <w:pPr>
        <w:pStyle w:val="7"/>
        <w:spacing w:line="360" w:lineRule="auto"/>
        <w:ind w:left="0" w:firstLine="480" w:firstLineChars="200"/>
        <w:jc w:val="both"/>
        <w:rPr>
          <w:rFonts w:hint="eastAsia" w:ascii="宋体" w:hAnsi="宋体" w:eastAsia="宋体" w:cs="宋体"/>
          <w:color w:val="auto"/>
          <w:kern w:val="0"/>
          <w:sz w:val="24"/>
          <w:szCs w:val="24"/>
          <w:lang w:val="en-GB" w:eastAsia="zh-CN" w:bidi="ar-SA"/>
        </w:rPr>
      </w:pPr>
      <w:r>
        <w:rPr>
          <w:rFonts w:hint="eastAsia" w:ascii="宋体" w:hAnsi="宋体" w:eastAsia="宋体" w:cs="宋体"/>
          <w:color w:val="auto"/>
          <w:kern w:val="0"/>
          <w:sz w:val="24"/>
          <w:szCs w:val="24"/>
          <w:lang w:val="zh-CN" w:eastAsia="zh-CN" w:bidi="ar-SA"/>
        </w:rPr>
        <w:t>成  员：</w:t>
      </w:r>
      <w:r>
        <w:rPr>
          <w:rFonts w:hint="eastAsia" w:ascii="宋体" w:hAnsi="宋体" w:eastAsia="宋体" w:cs="宋体"/>
          <w:color w:val="auto"/>
          <w:kern w:val="0"/>
          <w:sz w:val="24"/>
          <w:szCs w:val="24"/>
          <w:lang w:val="en-US" w:eastAsia="zh-CN" w:bidi="ar-SA"/>
        </w:rPr>
        <w:t xml:space="preserve"> </w:t>
      </w:r>
      <w:r>
        <w:rPr>
          <w:rFonts w:hint="eastAsia" w:ascii="宋体" w:hAnsi="宋体" w:eastAsia="宋体" w:cs="宋体"/>
          <w:color w:val="auto"/>
          <w:kern w:val="0"/>
          <w:sz w:val="24"/>
          <w:szCs w:val="24"/>
          <w:lang w:val="zh-CN" w:eastAsia="zh-CN" w:bidi="ar-SA"/>
        </w:rPr>
        <w:t>何汉林、龙晓刚、雷胜国</w:t>
      </w:r>
    </w:p>
    <w:p>
      <w:pPr>
        <w:pStyle w:val="7"/>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职  责：负责控制现场事态，现场事故情况监测；负责调整现场应急抢险方案，组织开展抢险工作；负责落实指挥部抢险指令和实施抢险方案。</w:t>
      </w:r>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color w:val="auto"/>
          <w:sz w:val="28"/>
          <w:szCs w:val="28"/>
        </w:rPr>
      </w:pPr>
      <w:bookmarkStart w:id="17" w:name="_Toc5303"/>
      <w:bookmarkStart w:id="18" w:name="_Toc31306"/>
      <w:r>
        <w:rPr>
          <w:rFonts w:hint="eastAsia" w:ascii="宋体" w:hAnsi="宋体" w:eastAsia="宋体" w:cs="宋体"/>
          <w:color w:val="auto"/>
          <w:sz w:val="28"/>
          <w:szCs w:val="28"/>
        </w:rPr>
        <w:t>3.2.</w:t>
      </w:r>
      <w:bookmarkEnd w:id="17"/>
      <w:r>
        <w:rPr>
          <w:rFonts w:hint="eastAsia" w:ascii="宋体" w:hAnsi="宋体" w:cs="宋体"/>
          <w:color w:val="auto"/>
          <w:sz w:val="28"/>
          <w:szCs w:val="28"/>
          <w:lang w:val="en-US" w:eastAsia="zh-CN"/>
        </w:rPr>
        <w:t>4</w:t>
      </w:r>
      <w:r>
        <w:rPr>
          <w:rFonts w:hint="eastAsia" w:ascii="宋体" w:hAnsi="宋体"/>
          <w:b/>
          <w:bCs/>
          <w:color w:val="auto"/>
          <w:sz w:val="28"/>
          <w:szCs w:val="28"/>
          <w:lang w:val="en-US" w:eastAsia="zh-CN"/>
        </w:rPr>
        <w:t>安全警戒组</w:t>
      </w:r>
      <w:bookmarkEnd w:id="18"/>
    </w:p>
    <w:p>
      <w:pPr>
        <w:pStyle w:val="7"/>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 xml:space="preserve">组  长：雷志刚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 xml:space="preserve"> </w:t>
      </w:r>
      <w:r>
        <w:rPr>
          <w:rFonts w:hint="eastAsia" w:ascii="宋体" w:hAnsi="宋体" w:eastAsia="宋体" w:cs="宋体"/>
          <w:color w:val="auto"/>
          <w:sz w:val="24"/>
          <w:szCs w:val="24"/>
          <w:lang w:val="en-US" w:eastAsia="zh-CN"/>
        </w:rPr>
        <w:t xml:space="preserve">            电话：15228113568</w:t>
      </w:r>
    </w:p>
    <w:p>
      <w:pPr>
        <w:pStyle w:val="7"/>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成  员：徐红妍、胡迅、徐大金</w:t>
      </w:r>
    </w:p>
    <w:p>
      <w:pPr>
        <w:pStyle w:val="7"/>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任  务：组织现场人员疏散、撤离，并确定警戒范围。</w:t>
      </w:r>
    </w:p>
    <w:p>
      <w:pPr>
        <w:pStyle w:val="7"/>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要  求：保证现场秩序，安全快速地疏散现场无关人员至安全区域。专用仪器动态检测事故现场燃气浓度，确定警戒范围，标明警戒区域,保证救援通道顺畅、抢险物资和伤员的顺利进出，禁止无关人员通行或靠近。</w:t>
      </w:r>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color w:val="auto"/>
          <w:sz w:val="28"/>
          <w:szCs w:val="28"/>
        </w:rPr>
      </w:pPr>
      <w:bookmarkStart w:id="19" w:name="_Toc15334"/>
      <w:r>
        <w:rPr>
          <w:rFonts w:hint="eastAsia" w:ascii="宋体" w:hAnsi="宋体" w:eastAsia="宋体" w:cs="宋体"/>
          <w:color w:val="auto"/>
          <w:sz w:val="28"/>
          <w:szCs w:val="28"/>
        </w:rPr>
        <w:t>3.2.</w:t>
      </w:r>
      <w:r>
        <w:rPr>
          <w:rFonts w:hint="eastAsia" w:ascii="宋体" w:hAnsi="宋体" w:cs="宋体"/>
          <w:color w:val="auto"/>
          <w:sz w:val="28"/>
          <w:szCs w:val="28"/>
          <w:lang w:val="en-US" w:eastAsia="zh-CN"/>
        </w:rPr>
        <w:t>5</w:t>
      </w:r>
      <w:r>
        <w:rPr>
          <w:rFonts w:hint="eastAsia" w:ascii="宋体" w:hAnsi="宋体"/>
          <w:b/>
          <w:bCs/>
          <w:color w:val="auto"/>
          <w:sz w:val="28"/>
          <w:szCs w:val="28"/>
          <w:lang w:val="en-US" w:eastAsia="zh-CN"/>
        </w:rPr>
        <w:t>医疗救护组</w:t>
      </w:r>
      <w:bookmarkEnd w:id="19"/>
    </w:p>
    <w:p>
      <w:pPr>
        <w:pStyle w:val="7"/>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 xml:space="preserve">组  长：雷娟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 xml:space="preserve"> </w:t>
      </w:r>
      <w:r>
        <w:rPr>
          <w:rFonts w:hint="eastAsia" w:ascii="宋体" w:hAnsi="宋体" w:eastAsia="宋体" w:cs="宋体"/>
          <w:color w:val="auto"/>
          <w:sz w:val="24"/>
          <w:szCs w:val="24"/>
          <w:lang w:val="en-US" w:eastAsia="zh-CN"/>
        </w:rPr>
        <w:t xml:space="preserve">              电话：13440155327</w:t>
      </w:r>
    </w:p>
    <w:p>
      <w:pPr>
        <w:pStyle w:val="7"/>
        <w:spacing w:line="360" w:lineRule="auto"/>
        <w:ind w:left="0" w:firstLine="480" w:firstLineChars="200"/>
        <w:jc w:val="both"/>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成  员：何汉林、龙晓刚、徐大金</w:t>
      </w:r>
    </w:p>
    <w:p>
      <w:pPr>
        <w:pStyle w:val="7"/>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应急物资：担架、急救药箱</w:t>
      </w:r>
    </w:p>
    <w:p>
      <w:pPr>
        <w:pStyle w:val="7"/>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任  务：事故现场受伤人员的紧急救治。 </w:t>
      </w:r>
    </w:p>
    <w:p>
      <w:pPr>
        <w:pStyle w:val="7"/>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要  求：对受伤人员进行初步救护处理、转院运送等工作。</w:t>
      </w:r>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color w:val="auto"/>
          <w:sz w:val="28"/>
          <w:szCs w:val="28"/>
        </w:rPr>
      </w:pPr>
      <w:bookmarkStart w:id="20" w:name="_Toc9641"/>
      <w:bookmarkStart w:id="21" w:name="_Toc12694"/>
      <w:r>
        <w:rPr>
          <w:rFonts w:hint="eastAsia" w:ascii="宋体" w:hAnsi="宋体" w:eastAsia="宋体" w:cs="宋体"/>
          <w:color w:val="auto"/>
          <w:sz w:val="28"/>
          <w:szCs w:val="28"/>
        </w:rPr>
        <w:t>3.2.</w:t>
      </w:r>
      <w:bookmarkEnd w:id="20"/>
      <w:r>
        <w:rPr>
          <w:rFonts w:hint="eastAsia" w:ascii="宋体" w:hAnsi="宋体" w:cs="宋体"/>
          <w:color w:val="auto"/>
          <w:sz w:val="28"/>
          <w:szCs w:val="28"/>
          <w:lang w:val="en-US" w:eastAsia="zh-CN"/>
        </w:rPr>
        <w:t>6</w:t>
      </w:r>
      <w:r>
        <w:rPr>
          <w:rFonts w:hint="eastAsia" w:ascii="宋体" w:hAnsi="宋体"/>
          <w:b/>
          <w:bCs/>
          <w:color w:val="auto"/>
          <w:sz w:val="28"/>
          <w:szCs w:val="28"/>
          <w:lang w:val="en-US" w:eastAsia="zh-CN"/>
        </w:rPr>
        <w:t>后勤保障组</w:t>
      </w:r>
      <w:bookmarkEnd w:id="21"/>
    </w:p>
    <w:p>
      <w:pPr>
        <w:pStyle w:val="7"/>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 xml:space="preserve">组  长：张崇明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 xml:space="preserve"> </w:t>
      </w:r>
      <w:r>
        <w:rPr>
          <w:rFonts w:hint="eastAsia" w:ascii="宋体" w:hAnsi="宋体" w:eastAsia="宋体" w:cs="宋体"/>
          <w:color w:val="auto"/>
          <w:sz w:val="24"/>
          <w:szCs w:val="24"/>
          <w:lang w:val="en-US" w:eastAsia="zh-CN"/>
        </w:rPr>
        <w:t xml:space="preserve">            电话：13990785207</w:t>
      </w:r>
    </w:p>
    <w:p>
      <w:pPr>
        <w:pStyle w:val="7"/>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成  员：冯兵、唐代彬、雷胜国</w:t>
      </w:r>
    </w:p>
    <w:p>
      <w:pPr>
        <w:pStyle w:val="7"/>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任  务：应急救援的后勤保障。 </w:t>
      </w:r>
    </w:p>
    <w:p>
      <w:pPr>
        <w:pStyle w:val="7"/>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要  求：合理安排车辆调度，保障抢险救援生活物资的供应、确保应急救援的通讯联络、畅通及其他后勤保障工作。</w:t>
      </w:r>
    </w:p>
    <w:p>
      <w:bookmarkStart w:id="22" w:name="_GoBack"/>
      <w:bookmarkEnd w:id="2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B632A"/>
    <w:rsid w:val="075B63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rFonts w:eastAsia="宋体"/>
      <w:b/>
      <w:bCs/>
      <w:kern w:val="44"/>
      <w:sz w:val="44"/>
      <w:szCs w:val="44"/>
      <w:lang w:val="en-US" w:eastAsia="zh-CN" w:bidi="ar-SA"/>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kern w:val="2"/>
      <w:sz w:val="32"/>
      <w:szCs w:val="32"/>
      <w:lang w:val="en-US" w:eastAsia="zh-CN" w:bidi="ar-SA"/>
    </w:rPr>
  </w:style>
  <w:style w:type="paragraph" w:styleId="6">
    <w:name w:val="heading 3"/>
    <w:basedOn w:val="1"/>
    <w:next w:val="1"/>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spacing w:after="120" w:afterLines="0" w:line="240" w:lineRule="auto"/>
      <w:ind w:firstLine="420" w:firstLineChars="100"/>
    </w:pPr>
    <w:rPr>
      <w:rFonts w:ascii="Times New Roman" w:hAnsi="Times New Roman"/>
      <w:sz w:val="21"/>
    </w:rPr>
  </w:style>
  <w:style w:type="paragraph" w:styleId="3">
    <w:name w:val="Body Text"/>
    <w:basedOn w:val="1"/>
    <w:uiPriority w:val="0"/>
    <w:pPr>
      <w:spacing w:line="360" w:lineRule="auto"/>
    </w:pPr>
    <w:rPr>
      <w:rFonts w:ascii="宋体" w:hAnsi="宋体"/>
      <w:sz w:val="28"/>
    </w:rPr>
  </w:style>
  <w:style w:type="paragraph" w:styleId="7">
    <w:name w:val="Body Text Indent 2"/>
    <w:basedOn w:val="1"/>
    <w:uiPriority w:val="0"/>
    <w:pPr>
      <w:widowControl/>
      <w:ind w:left="720"/>
      <w:jc w:val="center"/>
    </w:pPr>
    <w:rPr>
      <w:rFonts w:ascii="Arial" w:hAnsi="Arial" w:eastAsia="Times New Roman"/>
      <w:kern w:val="0"/>
      <w:sz w:val="72"/>
      <w:szCs w:val="20"/>
      <w:lang w:val="en-GB"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2019-05-29T04:59:00Z</dcterms:created>
  <dc:creator>沙漠之狼</dc:creator>
  <cp:lastModifiedBy>沙漠之狼</cp:lastModifiedBy>
  <dcterms:modified xsi:type="dcterms:W3CDTF">2019-05-29T05:04:14Z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