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0E" w:rsidRDefault="001B4E0E">
      <w:pPr>
        <w:jc w:val="center"/>
        <w:rPr>
          <w:rFonts w:ascii="宋体" w:eastAsia="宋体" w:hAnsi="宋体"/>
          <w:b/>
          <w:sz w:val="36"/>
          <w:szCs w:val="36"/>
        </w:rPr>
      </w:pPr>
    </w:p>
    <w:p w:rsidR="001B4E0E" w:rsidRDefault="001B4E0E">
      <w:pPr>
        <w:jc w:val="center"/>
        <w:rPr>
          <w:rFonts w:ascii="宋体" w:eastAsia="宋体" w:hAnsi="宋体"/>
          <w:b/>
          <w:sz w:val="36"/>
          <w:szCs w:val="36"/>
        </w:rPr>
      </w:pPr>
    </w:p>
    <w:p w:rsidR="001B4E0E" w:rsidRDefault="001B4E0E">
      <w:pPr>
        <w:jc w:val="center"/>
        <w:rPr>
          <w:rFonts w:ascii="宋体" w:eastAsia="宋体" w:hAnsi="宋体"/>
          <w:b/>
          <w:sz w:val="36"/>
          <w:szCs w:val="36"/>
        </w:rPr>
      </w:pPr>
    </w:p>
    <w:p w:rsidR="001B4E0E" w:rsidRDefault="00134FE9">
      <w:pPr>
        <w:spacing w:line="720" w:lineRule="exact"/>
        <w:jc w:val="center"/>
        <w:rPr>
          <w:rFonts w:ascii="宋体" w:eastAsia="宋体" w:hAnsi="宋体"/>
          <w:b/>
          <w:sz w:val="48"/>
          <w:szCs w:val="48"/>
        </w:rPr>
      </w:pPr>
      <w:r>
        <w:rPr>
          <w:rFonts w:ascii="宋体" w:eastAsia="宋体" w:hAnsi="宋体" w:hint="eastAsia"/>
          <w:b/>
          <w:sz w:val="48"/>
          <w:szCs w:val="48"/>
        </w:rPr>
        <w:t>南充吉利商用车研究院有限公司</w:t>
      </w:r>
    </w:p>
    <w:p w:rsidR="001B4E0E" w:rsidRDefault="00134FE9">
      <w:pPr>
        <w:spacing w:line="720" w:lineRule="exact"/>
        <w:jc w:val="center"/>
        <w:rPr>
          <w:rFonts w:ascii="宋体" w:eastAsia="宋体" w:hAnsi="宋体"/>
          <w:b/>
          <w:sz w:val="48"/>
          <w:szCs w:val="48"/>
        </w:rPr>
      </w:pPr>
      <w:r>
        <w:rPr>
          <w:rFonts w:ascii="宋体" w:eastAsia="宋体" w:hAnsi="宋体" w:hint="eastAsia"/>
          <w:b/>
          <w:sz w:val="48"/>
          <w:szCs w:val="48"/>
        </w:rPr>
        <w:t>吉利南充新能源商用车研发生产项目一期</w:t>
      </w:r>
    </w:p>
    <w:p w:rsidR="001B4E0E" w:rsidRDefault="001B4E0E">
      <w:pPr>
        <w:jc w:val="center"/>
        <w:rPr>
          <w:rFonts w:ascii="宋体" w:eastAsia="宋体" w:hAnsi="宋体"/>
          <w:b/>
          <w:sz w:val="36"/>
          <w:szCs w:val="36"/>
        </w:rPr>
      </w:pPr>
    </w:p>
    <w:p w:rsidR="001B4E0E" w:rsidRDefault="001B4E0E">
      <w:pPr>
        <w:jc w:val="center"/>
        <w:rPr>
          <w:rFonts w:ascii="宋体" w:eastAsia="宋体" w:hAnsi="宋体"/>
          <w:b/>
          <w:sz w:val="36"/>
          <w:szCs w:val="36"/>
        </w:rPr>
      </w:pPr>
    </w:p>
    <w:p w:rsidR="001B4E0E" w:rsidRDefault="001B4E0E">
      <w:pPr>
        <w:jc w:val="center"/>
        <w:rPr>
          <w:rFonts w:ascii="宋体" w:eastAsia="宋体" w:hAnsi="宋体"/>
          <w:b/>
          <w:sz w:val="36"/>
          <w:szCs w:val="36"/>
        </w:rPr>
      </w:pPr>
    </w:p>
    <w:p w:rsidR="001B4E0E" w:rsidRDefault="00134FE9">
      <w:pPr>
        <w:jc w:val="center"/>
        <w:rPr>
          <w:rFonts w:ascii="宋体" w:eastAsia="宋体" w:hAnsi="宋体"/>
          <w:b/>
          <w:sz w:val="44"/>
          <w:szCs w:val="44"/>
        </w:rPr>
      </w:pPr>
      <w:r>
        <w:rPr>
          <w:rFonts w:ascii="宋体" w:eastAsia="宋体" w:hAnsi="宋体" w:hint="eastAsia"/>
          <w:b/>
          <w:sz w:val="44"/>
          <w:szCs w:val="44"/>
        </w:rPr>
        <w:t>事故风险评估报告</w:t>
      </w: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B4E0E">
      <w:pPr>
        <w:jc w:val="center"/>
        <w:rPr>
          <w:rFonts w:ascii="宋体" w:eastAsia="宋体" w:hAnsi="宋体"/>
          <w:b/>
          <w:sz w:val="44"/>
          <w:szCs w:val="44"/>
        </w:rPr>
      </w:pPr>
    </w:p>
    <w:p w:rsidR="001B4E0E" w:rsidRDefault="00134FE9">
      <w:pPr>
        <w:jc w:val="center"/>
        <w:rPr>
          <w:rFonts w:ascii="宋体" w:eastAsia="宋体" w:hAnsi="宋体"/>
          <w:b/>
          <w:sz w:val="44"/>
          <w:szCs w:val="44"/>
        </w:rPr>
      </w:pPr>
      <w:r>
        <w:rPr>
          <w:rFonts w:ascii="宋体" w:eastAsia="宋体" w:hAnsi="宋体" w:hint="eastAsia"/>
          <w:b/>
          <w:sz w:val="44"/>
          <w:szCs w:val="44"/>
        </w:rPr>
        <w:t>日期：</w:t>
      </w:r>
      <w:r>
        <w:rPr>
          <w:rFonts w:ascii="宋体" w:eastAsia="宋体" w:hAnsi="宋体" w:hint="eastAsia"/>
          <w:b/>
          <w:sz w:val="44"/>
          <w:szCs w:val="44"/>
        </w:rPr>
        <w:t>2</w:t>
      </w:r>
      <w:r>
        <w:rPr>
          <w:rFonts w:ascii="宋体" w:eastAsia="宋体" w:hAnsi="宋体"/>
          <w:b/>
          <w:sz w:val="44"/>
          <w:szCs w:val="44"/>
        </w:rPr>
        <w:t>018</w:t>
      </w:r>
      <w:r>
        <w:rPr>
          <w:rFonts w:ascii="宋体" w:eastAsia="宋体" w:hAnsi="宋体" w:hint="eastAsia"/>
          <w:b/>
          <w:sz w:val="44"/>
          <w:szCs w:val="44"/>
        </w:rPr>
        <w:t>年</w:t>
      </w:r>
      <w:r w:rsidR="004A5EB4">
        <w:rPr>
          <w:rFonts w:ascii="宋体" w:eastAsia="宋体" w:hAnsi="宋体"/>
          <w:b/>
          <w:sz w:val="44"/>
          <w:szCs w:val="44"/>
        </w:rPr>
        <w:t>10</w:t>
      </w:r>
      <w:r>
        <w:rPr>
          <w:rFonts w:ascii="宋体" w:eastAsia="宋体" w:hAnsi="宋体" w:hint="eastAsia"/>
          <w:b/>
          <w:sz w:val="44"/>
          <w:szCs w:val="44"/>
        </w:rPr>
        <w:t>月</w:t>
      </w:r>
      <w:r w:rsidR="004A5EB4">
        <w:rPr>
          <w:rFonts w:ascii="宋体" w:eastAsia="宋体" w:hAnsi="宋体"/>
          <w:b/>
          <w:sz w:val="44"/>
          <w:szCs w:val="44"/>
        </w:rPr>
        <w:t>26</w:t>
      </w:r>
      <w:bookmarkStart w:id="0" w:name="_GoBack"/>
      <w:bookmarkEnd w:id="0"/>
      <w:r>
        <w:rPr>
          <w:rFonts w:ascii="宋体" w:eastAsia="宋体" w:hAnsi="宋体" w:hint="eastAsia"/>
          <w:b/>
          <w:sz w:val="44"/>
          <w:szCs w:val="44"/>
        </w:rPr>
        <w:t>日</w:t>
      </w:r>
    </w:p>
    <w:p w:rsidR="001B4E0E" w:rsidRDefault="001B4E0E">
      <w:pPr>
        <w:rPr>
          <w:rFonts w:ascii="宋体" w:eastAsia="宋体" w:hAnsi="宋体"/>
        </w:rPr>
      </w:pPr>
    </w:p>
    <w:p w:rsidR="001B4E0E" w:rsidRDefault="001B4E0E">
      <w:pPr>
        <w:rPr>
          <w:rFonts w:ascii="宋体" w:eastAsia="宋体" w:hAnsi="宋体"/>
        </w:rPr>
        <w:sectPr w:rsidR="001B4E0E">
          <w:footerReference w:type="default" r:id="rId9"/>
          <w:pgSz w:w="11906" w:h="16838"/>
          <w:pgMar w:top="1418" w:right="1418" w:bottom="1418" w:left="1418" w:header="851" w:footer="992" w:gutter="0"/>
          <w:pgNumType w:fmt="upperRoman" w:start="1"/>
          <w:cols w:space="425"/>
          <w:titlePg/>
          <w:docGrid w:type="linesAndChars" w:linePitch="312"/>
        </w:sectPr>
      </w:pPr>
    </w:p>
    <w:p w:rsidR="001B4E0E" w:rsidRDefault="00134FE9">
      <w:pPr>
        <w:jc w:val="center"/>
        <w:rPr>
          <w:rFonts w:ascii="宋体" w:eastAsia="宋体" w:hAnsi="宋体"/>
          <w:b/>
          <w:sz w:val="32"/>
          <w:szCs w:val="32"/>
        </w:rPr>
      </w:pPr>
      <w:r>
        <w:rPr>
          <w:rFonts w:ascii="宋体" w:eastAsia="宋体" w:hAnsi="宋体" w:hint="eastAsia"/>
          <w:b/>
          <w:sz w:val="32"/>
          <w:szCs w:val="32"/>
        </w:rPr>
        <w:lastRenderedPageBreak/>
        <w:t>目</w:t>
      </w:r>
      <w:r>
        <w:rPr>
          <w:rFonts w:ascii="宋体" w:eastAsia="宋体" w:hAnsi="宋体" w:hint="eastAsia"/>
          <w:b/>
          <w:sz w:val="32"/>
          <w:szCs w:val="32"/>
        </w:rPr>
        <w:t xml:space="preserve"> </w:t>
      </w:r>
      <w:r>
        <w:rPr>
          <w:rFonts w:ascii="宋体" w:eastAsia="宋体" w:hAnsi="宋体" w:hint="eastAsia"/>
          <w:b/>
          <w:sz w:val="32"/>
          <w:szCs w:val="32"/>
        </w:rPr>
        <w:t>录</w:t>
      </w:r>
    </w:p>
    <w:p w:rsidR="001B4E0E" w:rsidRDefault="00134FE9">
      <w:pPr>
        <w:pStyle w:val="10"/>
        <w:tabs>
          <w:tab w:val="right" w:leader="dot" w:pos="9060"/>
        </w:tabs>
        <w:spacing w:line="300" w:lineRule="exact"/>
        <w:rPr>
          <w:rFonts w:eastAsiaTheme="minorEastAsia"/>
          <w:b w:val="0"/>
          <w:bCs w:val="0"/>
          <w:caps w:val="0"/>
          <w:sz w:val="21"/>
          <w:szCs w:val="21"/>
        </w:rPr>
      </w:pPr>
      <w:r>
        <w:rPr>
          <w:rFonts w:ascii="宋体" w:eastAsia="宋体" w:hAnsi="宋体"/>
          <w:sz w:val="21"/>
          <w:szCs w:val="21"/>
        </w:rPr>
        <w:fldChar w:fldCharType="begin"/>
      </w:r>
      <w:r>
        <w:rPr>
          <w:rFonts w:ascii="宋体" w:eastAsia="宋体" w:hAnsi="宋体"/>
          <w:sz w:val="21"/>
          <w:szCs w:val="21"/>
        </w:rPr>
        <w:instrText xml:space="preserve"> TOC \o "1-3" \u </w:instrText>
      </w:r>
      <w:r>
        <w:rPr>
          <w:rFonts w:ascii="宋体" w:eastAsia="宋体" w:hAnsi="宋体"/>
          <w:sz w:val="21"/>
          <w:szCs w:val="21"/>
        </w:rPr>
        <w:fldChar w:fldCharType="separate"/>
      </w:r>
      <w:r>
        <w:rPr>
          <w:rFonts w:hint="eastAsia"/>
          <w:sz w:val="21"/>
          <w:szCs w:val="21"/>
        </w:rPr>
        <w:t>第一章</w:t>
      </w:r>
      <w:r>
        <w:rPr>
          <w:sz w:val="21"/>
          <w:szCs w:val="21"/>
        </w:rPr>
        <w:t xml:space="preserve"> </w:t>
      </w:r>
      <w:r>
        <w:rPr>
          <w:rFonts w:hint="eastAsia"/>
          <w:sz w:val="21"/>
          <w:szCs w:val="21"/>
        </w:rPr>
        <w:t>评估的主要依据</w:t>
      </w:r>
      <w:r>
        <w:rPr>
          <w:sz w:val="21"/>
          <w:szCs w:val="21"/>
        </w:rPr>
        <w:tab/>
      </w:r>
      <w:r>
        <w:rPr>
          <w:sz w:val="21"/>
          <w:szCs w:val="21"/>
        </w:rPr>
        <w:fldChar w:fldCharType="begin"/>
      </w:r>
      <w:r>
        <w:rPr>
          <w:sz w:val="21"/>
          <w:szCs w:val="21"/>
        </w:rPr>
        <w:instrText xml:space="preserve"> PAGEREF _Toc525913576 \h </w:instrText>
      </w:r>
      <w:r>
        <w:rPr>
          <w:sz w:val="21"/>
          <w:szCs w:val="21"/>
        </w:rPr>
      </w:r>
      <w:r>
        <w:rPr>
          <w:sz w:val="21"/>
          <w:szCs w:val="21"/>
        </w:rPr>
        <w:fldChar w:fldCharType="separate"/>
      </w:r>
      <w:r>
        <w:rPr>
          <w:sz w:val="21"/>
          <w:szCs w:val="21"/>
        </w:rPr>
        <w:t>1</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1.1</w:t>
      </w:r>
      <w:r>
        <w:rPr>
          <w:rFonts w:hint="eastAsia"/>
          <w:sz w:val="21"/>
          <w:szCs w:val="21"/>
        </w:rPr>
        <w:t>法律</w:t>
      </w:r>
      <w:r>
        <w:rPr>
          <w:sz w:val="21"/>
          <w:szCs w:val="21"/>
        </w:rPr>
        <w:tab/>
      </w:r>
      <w:r>
        <w:rPr>
          <w:sz w:val="21"/>
          <w:szCs w:val="21"/>
        </w:rPr>
        <w:fldChar w:fldCharType="begin"/>
      </w:r>
      <w:r>
        <w:rPr>
          <w:sz w:val="21"/>
          <w:szCs w:val="21"/>
        </w:rPr>
        <w:instrText xml:space="preserve"> PAGEREF _Toc525913577 \h </w:instrText>
      </w:r>
      <w:r>
        <w:rPr>
          <w:sz w:val="21"/>
          <w:szCs w:val="21"/>
        </w:rPr>
      </w:r>
      <w:r>
        <w:rPr>
          <w:sz w:val="21"/>
          <w:szCs w:val="21"/>
        </w:rPr>
        <w:fldChar w:fldCharType="separate"/>
      </w:r>
      <w:r>
        <w:rPr>
          <w:sz w:val="21"/>
          <w:szCs w:val="21"/>
        </w:rPr>
        <w:t>1</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1.2</w:t>
      </w:r>
      <w:r>
        <w:rPr>
          <w:rFonts w:hint="eastAsia"/>
          <w:sz w:val="21"/>
          <w:szCs w:val="21"/>
        </w:rPr>
        <w:t>行政法规</w:t>
      </w:r>
      <w:r>
        <w:rPr>
          <w:sz w:val="21"/>
          <w:szCs w:val="21"/>
        </w:rPr>
        <w:tab/>
      </w:r>
      <w:r>
        <w:rPr>
          <w:sz w:val="21"/>
          <w:szCs w:val="21"/>
        </w:rPr>
        <w:fldChar w:fldCharType="begin"/>
      </w:r>
      <w:r>
        <w:rPr>
          <w:sz w:val="21"/>
          <w:szCs w:val="21"/>
        </w:rPr>
        <w:instrText xml:space="preserve"> PAGEREF _Toc525913578 \h </w:instrText>
      </w:r>
      <w:r>
        <w:rPr>
          <w:sz w:val="21"/>
          <w:szCs w:val="21"/>
        </w:rPr>
      </w:r>
      <w:r>
        <w:rPr>
          <w:sz w:val="21"/>
          <w:szCs w:val="21"/>
        </w:rPr>
        <w:fldChar w:fldCharType="separate"/>
      </w:r>
      <w:r>
        <w:rPr>
          <w:sz w:val="21"/>
          <w:szCs w:val="21"/>
        </w:rPr>
        <w:t>1</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1.3</w:t>
      </w:r>
      <w:r>
        <w:rPr>
          <w:rFonts w:hint="eastAsia"/>
          <w:sz w:val="21"/>
          <w:szCs w:val="21"/>
        </w:rPr>
        <w:t>部门规章</w:t>
      </w:r>
      <w:r>
        <w:rPr>
          <w:sz w:val="21"/>
          <w:szCs w:val="21"/>
        </w:rPr>
        <w:tab/>
      </w:r>
      <w:r>
        <w:rPr>
          <w:sz w:val="21"/>
          <w:szCs w:val="21"/>
        </w:rPr>
        <w:fldChar w:fldCharType="begin"/>
      </w:r>
      <w:r>
        <w:rPr>
          <w:sz w:val="21"/>
          <w:szCs w:val="21"/>
        </w:rPr>
        <w:instrText xml:space="preserve"> PAGEREF _Toc525913579 \h </w:instrText>
      </w:r>
      <w:r>
        <w:rPr>
          <w:sz w:val="21"/>
          <w:szCs w:val="21"/>
        </w:rPr>
      </w:r>
      <w:r>
        <w:rPr>
          <w:sz w:val="21"/>
          <w:szCs w:val="21"/>
        </w:rPr>
        <w:fldChar w:fldCharType="separate"/>
      </w:r>
      <w:r>
        <w:rPr>
          <w:sz w:val="21"/>
          <w:szCs w:val="21"/>
        </w:rPr>
        <w:t>2</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1.4</w:t>
      </w:r>
      <w:r>
        <w:rPr>
          <w:rFonts w:hint="eastAsia"/>
          <w:sz w:val="21"/>
          <w:szCs w:val="21"/>
        </w:rPr>
        <w:t>地方性法规及规范性文件</w:t>
      </w:r>
      <w:r>
        <w:rPr>
          <w:sz w:val="21"/>
          <w:szCs w:val="21"/>
        </w:rPr>
        <w:tab/>
      </w:r>
      <w:r>
        <w:rPr>
          <w:sz w:val="21"/>
          <w:szCs w:val="21"/>
        </w:rPr>
        <w:fldChar w:fldCharType="begin"/>
      </w:r>
      <w:r>
        <w:rPr>
          <w:sz w:val="21"/>
          <w:szCs w:val="21"/>
        </w:rPr>
        <w:instrText xml:space="preserve"> PAGEREF _Toc525913580 \h </w:instrText>
      </w:r>
      <w:r>
        <w:rPr>
          <w:sz w:val="21"/>
          <w:szCs w:val="21"/>
        </w:rPr>
      </w:r>
      <w:r>
        <w:rPr>
          <w:sz w:val="21"/>
          <w:szCs w:val="21"/>
        </w:rPr>
        <w:fldChar w:fldCharType="separate"/>
      </w:r>
      <w:r>
        <w:rPr>
          <w:sz w:val="21"/>
          <w:szCs w:val="21"/>
        </w:rPr>
        <w:t>3</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1.5</w:t>
      </w:r>
      <w:r>
        <w:rPr>
          <w:rFonts w:hint="eastAsia"/>
          <w:sz w:val="21"/>
          <w:szCs w:val="21"/>
        </w:rPr>
        <w:t>技术标准及规范</w:t>
      </w:r>
      <w:r>
        <w:rPr>
          <w:sz w:val="21"/>
          <w:szCs w:val="21"/>
        </w:rPr>
        <w:tab/>
      </w:r>
      <w:r>
        <w:rPr>
          <w:sz w:val="21"/>
          <w:szCs w:val="21"/>
        </w:rPr>
        <w:fldChar w:fldCharType="begin"/>
      </w:r>
      <w:r>
        <w:rPr>
          <w:sz w:val="21"/>
          <w:szCs w:val="21"/>
        </w:rPr>
        <w:instrText xml:space="preserve"> PAGEREF _Toc525913581 \h </w:instrText>
      </w:r>
      <w:r>
        <w:rPr>
          <w:sz w:val="21"/>
          <w:szCs w:val="21"/>
        </w:rPr>
      </w:r>
      <w:r>
        <w:rPr>
          <w:sz w:val="21"/>
          <w:szCs w:val="21"/>
        </w:rPr>
        <w:fldChar w:fldCharType="separate"/>
      </w:r>
      <w:r>
        <w:rPr>
          <w:sz w:val="21"/>
          <w:szCs w:val="21"/>
        </w:rPr>
        <w:t>4</w:t>
      </w:r>
      <w:r>
        <w:rPr>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1.5.1</w:t>
      </w:r>
      <w:r>
        <w:rPr>
          <w:rFonts w:hint="eastAsia"/>
          <w:i w:val="0"/>
          <w:sz w:val="21"/>
          <w:szCs w:val="21"/>
        </w:rPr>
        <w:t>国家标准及规范</w:t>
      </w:r>
      <w:r>
        <w:rPr>
          <w:i w:val="0"/>
          <w:sz w:val="21"/>
          <w:szCs w:val="21"/>
        </w:rPr>
        <w:tab/>
      </w:r>
      <w:r>
        <w:rPr>
          <w:i w:val="0"/>
          <w:sz w:val="21"/>
          <w:szCs w:val="21"/>
        </w:rPr>
        <w:fldChar w:fldCharType="begin"/>
      </w:r>
      <w:r>
        <w:rPr>
          <w:i w:val="0"/>
          <w:sz w:val="21"/>
          <w:szCs w:val="21"/>
        </w:rPr>
        <w:instrText xml:space="preserve"> PAGEREF _Toc525913582 \h </w:instrText>
      </w:r>
      <w:r>
        <w:rPr>
          <w:i w:val="0"/>
          <w:sz w:val="21"/>
          <w:szCs w:val="21"/>
        </w:rPr>
      </w:r>
      <w:r>
        <w:rPr>
          <w:i w:val="0"/>
          <w:sz w:val="21"/>
          <w:szCs w:val="21"/>
        </w:rPr>
        <w:fldChar w:fldCharType="separate"/>
      </w:r>
      <w:r>
        <w:rPr>
          <w:i w:val="0"/>
          <w:sz w:val="21"/>
          <w:szCs w:val="21"/>
        </w:rPr>
        <w:t>4</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1.5.2</w:t>
      </w:r>
      <w:r>
        <w:rPr>
          <w:rFonts w:hint="eastAsia"/>
          <w:i w:val="0"/>
          <w:sz w:val="21"/>
          <w:szCs w:val="21"/>
        </w:rPr>
        <w:t>公共安全行业标准</w:t>
      </w:r>
      <w:r>
        <w:rPr>
          <w:i w:val="0"/>
          <w:sz w:val="21"/>
          <w:szCs w:val="21"/>
        </w:rPr>
        <w:tab/>
      </w:r>
      <w:r>
        <w:rPr>
          <w:i w:val="0"/>
          <w:sz w:val="21"/>
          <w:szCs w:val="21"/>
        </w:rPr>
        <w:fldChar w:fldCharType="begin"/>
      </w:r>
      <w:r>
        <w:rPr>
          <w:i w:val="0"/>
          <w:sz w:val="21"/>
          <w:szCs w:val="21"/>
        </w:rPr>
        <w:instrText xml:space="preserve"> PAGEREF _Toc525913583 \h </w:instrText>
      </w:r>
      <w:r>
        <w:rPr>
          <w:i w:val="0"/>
          <w:sz w:val="21"/>
          <w:szCs w:val="21"/>
        </w:rPr>
      </w:r>
      <w:r>
        <w:rPr>
          <w:i w:val="0"/>
          <w:sz w:val="21"/>
          <w:szCs w:val="21"/>
        </w:rPr>
        <w:fldChar w:fldCharType="separate"/>
      </w:r>
      <w:r>
        <w:rPr>
          <w:i w:val="0"/>
          <w:sz w:val="21"/>
          <w:szCs w:val="21"/>
        </w:rPr>
        <w:t>6</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1.5.3</w:t>
      </w:r>
      <w:r>
        <w:rPr>
          <w:rFonts w:hint="eastAsia"/>
          <w:i w:val="0"/>
          <w:sz w:val="21"/>
          <w:szCs w:val="21"/>
        </w:rPr>
        <w:t>行业标准</w:t>
      </w:r>
      <w:r>
        <w:rPr>
          <w:i w:val="0"/>
          <w:sz w:val="21"/>
          <w:szCs w:val="21"/>
        </w:rPr>
        <w:tab/>
      </w:r>
      <w:r>
        <w:rPr>
          <w:i w:val="0"/>
          <w:sz w:val="21"/>
          <w:szCs w:val="21"/>
        </w:rPr>
        <w:fldChar w:fldCharType="begin"/>
      </w:r>
      <w:r>
        <w:rPr>
          <w:i w:val="0"/>
          <w:sz w:val="21"/>
          <w:szCs w:val="21"/>
        </w:rPr>
        <w:instrText xml:space="preserve"> PAGEREF _Toc525913584 \h </w:instrText>
      </w:r>
      <w:r>
        <w:rPr>
          <w:i w:val="0"/>
          <w:sz w:val="21"/>
          <w:szCs w:val="21"/>
        </w:rPr>
      </w:r>
      <w:r>
        <w:rPr>
          <w:i w:val="0"/>
          <w:sz w:val="21"/>
          <w:szCs w:val="21"/>
        </w:rPr>
        <w:fldChar w:fldCharType="separate"/>
      </w:r>
      <w:r>
        <w:rPr>
          <w:i w:val="0"/>
          <w:sz w:val="21"/>
          <w:szCs w:val="21"/>
        </w:rPr>
        <w:t>6</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1.5.4</w:t>
      </w:r>
      <w:r>
        <w:rPr>
          <w:rFonts w:hint="eastAsia"/>
          <w:i w:val="0"/>
          <w:sz w:val="21"/>
          <w:szCs w:val="21"/>
        </w:rPr>
        <w:t>特种设备标准</w:t>
      </w:r>
      <w:r>
        <w:rPr>
          <w:i w:val="0"/>
          <w:sz w:val="21"/>
          <w:szCs w:val="21"/>
        </w:rPr>
        <w:tab/>
      </w:r>
      <w:r>
        <w:rPr>
          <w:i w:val="0"/>
          <w:sz w:val="21"/>
          <w:szCs w:val="21"/>
        </w:rPr>
        <w:fldChar w:fldCharType="begin"/>
      </w:r>
      <w:r>
        <w:rPr>
          <w:i w:val="0"/>
          <w:sz w:val="21"/>
          <w:szCs w:val="21"/>
        </w:rPr>
        <w:instrText xml:space="preserve"> PAGEREF _Toc525913585 \h </w:instrText>
      </w:r>
      <w:r>
        <w:rPr>
          <w:i w:val="0"/>
          <w:sz w:val="21"/>
          <w:szCs w:val="21"/>
        </w:rPr>
      </w:r>
      <w:r>
        <w:rPr>
          <w:i w:val="0"/>
          <w:sz w:val="21"/>
          <w:szCs w:val="21"/>
        </w:rPr>
        <w:fldChar w:fldCharType="separate"/>
      </w:r>
      <w:r>
        <w:rPr>
          <w:i w:val="0"/>
          <w:sz w:val="21"/>
          <w:szCs w:val="21"/>
        </w:rPr>
        <w:t>6</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1.5.4</w:t>
      </w:r>
      <w:r>
        <w:rPr>
          <w:rFonts w:hint="eastAsia"/>
          <w:i w:val="0"/>
          <w:sz w:val="21"/>
          <w:szCs w:val="21"/>
        </w:rPr>
        <w:t>其它规范</w:t>
      </w:r>
      <w:r>
        <w:rPr>
          <w:i w:val="0"/>
          <w:sz w:val="21"/>
          <w:szCs w:val="21"/>
        </w:rPr>
        <w:tab/>
      </w:r>
      <w:r>
        <w:rPr>
          <w:i w:val="0"/>
          <w:sz w:val="21"/>
          <w:szCs w:val="21"/>
        </w:rPr>
        <w:fldChar w:fldCharType="begin"/>
      </w:r>
      <w:r>
        <w:rPr>
          <w:i w:val="0"/>
          <w:sz w:val="21"/>
          <w:szCs w:val="21"/>
        </w:rPr>
        <w:instrText xml:space="preserve"> PAGEREF _Toc525913586 \h </w:instrText>
      </w:r>
      <w:r>
        <w:rPr>
          <w:i w:val="0"/>
          <w:sz w:val="21"/>
          <w:szCs w:val="21"/>
        </w:rPr>
      </w:r>
      <w:r>
        <w:rPr>
          <w:i w:val="0"/>
          <w:sz w:val="21"/>
          <w:szCs w:val="21"/>
        </w:rPr>
        <w:fldChar w:fldCharType="separate"/>
      </w:r>
      <w:r>
        <w:rPr>
          <w:i w:val="0"/>
          <w:sz w:val="21"/>
          <w:szCs w:val="21"/>
        </w:rPr>
        <w:t>7</w:t>
      </w:r>
      <w:r>
        <w:rPr>
          <w:i w:val="0"/>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1.6</w:t>
      </w:r>
      <w:r>
        <w:rPr>
          <w:rFonts w:hint="eastAsia"/>
          <w:sz w:val="21"/>
          <w:szCs w:val="21"/>
        </w:rPr>
        <w:t>其它资料</w:t>
      </w:r>
      <w:r>
        <w:rPr>
          <w:sz w:val="21"/>
          <w:szCs w:val="21"/>
        </w:rPr>
        <w:tab/>
      </w:r>
      <w:r>
        <w:rPr>
          <w:sz w:val="21"/>
          <w:szCs w:val="21"/>
        </w:rPr>
        <w:fldChar w:fldCharType="begin"/>
      </w:r>
      <w:r>
        <w:rPr>
          <w:sz w:val="21"/>
          <w:szCs w:val="21"/>
        </w:rPr>
        <w:instrText xml:space="preserve"> PAGEREF </w:instrText>
      </w:r>
      <w:r>
        <w:rPr>
          <w:sz w:val="21"/>
          <w:szCs w:val="21"/>
        </w:rPr>
        <w:instrText xml:space="preserve">_Toc525913587 \h </w:instrText>
      </w:r>
      <w:r>
        <w:rPr>
          <w:sz w:val="21"/>
          <w:szCs w:val="21"/>
        </w:rPr>
      </w:r>
      <w:r>
        <w:rPr>
          <w:sz w:val="21"/>
          <w:szCs w:val="21"/>
        </w:rPr>
        <w:fldChar w:fldCharType="separate"/>
      </w:r>
      <w:r>
        <w:rPr>
          <w:sz w:val="21"/>
          <w:szCs w:val="21"/>
        </w:rPr>
        <w:t>7</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第二章</w:t>
      </w:r>
      <w:r>
        <w:rPr>
          <w:sz w:val="21"/>
          <w:szCs w:val="21"/>
        </w:rPr>
        <w:t xml:space="preserve"> </w:t>
      </w:r>
      <w:r>
        <w:rPr>
          <w:rFonts w:hint="eastAsia"/>
          <w:sz w:val="21"/>
          <w:szCs w:val="21"/>
        </w:rPr>
        <w:t>危险有害因素辨识、风险评估过程</w:t>
      </w:r>
      <w:r>
        <w:rPr>
          <w:sz w:val="21"/>
          <w:szCs w:val="21"/>
        </w:rPr>
        <w:tab/>
      </w:r>
      <w:r>
        <w:rPr>
          <w:sz w:val="21"/>
          <w:szCs w:val="21"/>
        </w:rPr>
        <w:fldChar w:fldCharType="begin"/>
      </w:r>
      <w:r>
        <w:rPr>
          <w:sz w:val="21"/>
          <w:szCs w:val="21"/>
        </w:rPr>
        <w:instrText xml:space="preserve"> PAGEREF _Toc525913588 \h </w:instrText>
      </w:r>
      <w:r>
        <w:rPr>
          <w:sz w:val="21"/>
          <w:szCs w:val="21"/>
        </w:rPr>
      </w:r>
      <w:r>
        <w:rPr>
          <w:sz w:val="21"/>
          <w:szCs w:val="21"/>
        </w:rPr>
        <w:fldChar w:fldCharType="separate"/>
      </w:r>
      <w:r>
        <w:rPr>
          <w:sz w:val="21"/>
          <w:szCs w:val="21"/>
        </w:rPr>
        <w:t>8</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第三章</w:t>
      </w:r>
      <w:r>
        <w:rPr>
          <w:sz w:val="21"/>
          <w:szCs w:val="21"/>
        </w:rPr>
        <w:t xml:space="preserve"> </w:t>
      </w:r>
      <w:r>
        <w:rPr>
          <w:rFonts w:hint="eastAsia"/>
          <w:sz w:val="21"/>
          <w:szCs w:val="21"/>
        </w:rPr>
        <w:t>危险源的基本情况、可能发生的事故类别</w:t>
      </w:r>
      <w:r>
        <w:rPr>
          <w:sz w:val="21"/>
          <w:szCs w:val="21"/>
        </w:rPr>
        <w:tab/>
      </w:r>
      <w:r>
        <w:rPr>
          <w:sz w:val="21"/>
          <w:szCs w:val="21"/>
        </w:rPr>
        <w:fldChar w:fldCharType="begin"/>
      </w:r>
      <w:r>
        <w:rPr>
          <w:sz w:val="21"/>
          <w:szCs w:val="21"/>
        </w:rPr>
        <w:instrText xml:space="preserve"> PAGEREF _Toc525913589 \h </w:instrText>
      </w:r>
      <w:r>
        <w:rPr>
          <w:sz w:val="21"/>
          <w:szCs w:val="21"/>
        </w:rPr>
      </w:r>
      <w:r>
        <w:rPr>
          <w:sz w:val="21"/>
          <w:szCs w:val="21"/>
        </w:rPr>
        <w:fldChar w:fldCharType="separate"/>
      </w:r>
      <w:r>
        <w:rPr>
          <w:sz w:val="21"/>
          <w:szCs w:val="21"/>
        </w:rPr>
        <w:t>9</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3.1</w:t>
      </w:r>
      <w:r>
        <w:rPr>
          <w:rFonts w:hint="eastAsia"/>
          <w:sz w:val="21"/>
          <w:szCs w:val="21"/>
        </w:rPr>
        <w:t>危险有害因素分析主要依据</w:t>
      </w:r>
      <w:r>
        <w:rPr>
          <w:sz w:val="21"/>
          <w:szCs w:val="21"/>
        </w:rPr>
        <w:tab/>
      </w:r>
      <w:r>
        <w:rPr>
          <w:sz w:val="21"/>
          <w:szCs w:val="21"/>
        </w:rPr>
        <w:fldChar w:fldCharType="begin"/>
      </w:r>
      <w:r>
        <w:rPr>
          <w:sz w:val="21"/>
          <w:szCs w:val="21"/>
        </w:rPr>
        <w:instrText xml:space="preserve"> PAGEREF _Toc525913590 \h </w:instrText>
      </w:r>
      <w:r>
        <w:rPr>
          <w:sz w:val="21"/>
          <w:szCs w:val="21"/>
        </w:rPr>
      </w:r>
      <w:r>
        <w:rPr>
          <w:sz w:val="21"/>
          <w:szCs w:val="21"/>
        </w:rPr>
        <w:fldChar w:fldCharType="separate"/>
      </w:r>
      <w:r>
        <w:rPr>
          <w:sz w:val="21"/>
          <w:szCs w:val="21"/>
        </w:rPr>
        <w:t>9</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3.2</w:t>
      </w:r>
      <w:r>
        <w:rPr>
          <w:rFonts w:hint="eastAsia"/>
          <w:sz w:val="21"/>
          <w:szCs w:val="21"/>
        </w:rPr>
        <w:t>物料危险性分析</w:t>
      </w:r>
      <w:r>
        <w:rPr>
          <w:sz w:val="21"/>
          <w:szCs w:val="21"/>
        </w:rPr>
        <w:tab/>
      </w:r>
      <w:r>
        <w:rPr>
          <w:sz w:val="21"/>
          <w:szCs w:val="21"/>
        </w:rPr>
        <w:fldChar w:fldCharType="begin"/>
      </w:r>
      <w:r>
        <w:rPr>
          <w:sz w:val="21"/>
          <w:szCs w:val="21"/>
        </w:rPr>
        <w:instrText xml:space="preserve"> PAGEREF _Toc525913591 \h </w:instrText>
      </w:r>
      <w:r>
        <w:rPr>
          <w:sz w:val="21"/>
          <w:szCs w:val="21"/>
        </w:rPr>
      </w:r>
      <w:r>
        <w:rPr>
          <w:sz w:val="21"/>
          <w:szCs w:val="21"/>
        </w:rPr>
        <w:fldChar w:fldCharType="separate"/>
      </w:r>
      <w:r>
        <w:rPr>
          <w:sz w:val="21"/>
          <w:szCs w:val="21"/>
        </w:rPr>
        <w:t>9</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3.3</w:t>
      </w:r>
      <w:r>
        <w:rPr>
          <w:rFonts w:hint="eastAsia"/>
          <w:sz w:val="21"/>
          <w:szCs w:val="21"/>
        </w:rPr>
        <w:t>工艺作业过程危险有害因素分析</w:t>
      </w:r>
      <w:r>
        <w:rPr>
          <w:sz w:val="21"/>
          <w:szCs w:val="21"/>
        </w:rPr>
        <w:tab/>
      </w:r>
      <w:r>
        <w:rPr>
          <w:sz w:val="21"/>
          <w:szCs w:val="21"/>
        </w:rPr>
        <w:fldChar w:fldCharType="begin"/>
      </w:r>
      <w:r>
        <w:rPr>
          <w:sz w:val="21"/>
          <w:szCs w:val="21"/>
        </w:rPr>
        <w:instrText xml:space="preserve"> PAGEREF _Toc525913592 \h </w:instrText>
      </w:r>
      <w:r>
        <w:rPr>
          <w:sz w:val="21"/>
          <w:szCs w:val="21"/>
        </w:rPr>
      </w:r>
      <w:r>
        <w:rPr>
          <w:sz w:val="21"/>
          <w:szCs w:val="21"/>
        </w:rPr>
        <w:fldChar w:fldCharType="separate"/>
      </w:r>
      <w:r>
        <w:rPr>
          <w:sz w:val="21"/>
          <w:szCs w:val="21"/>
        </w:rPr>
        <w:t>10</w:t>
      </w:r>
      <w:r>
        <w:rPr>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3.3.1</w:t>
      </w:r>
      <w:r>
        <w:rPr>
          <w:rFonts w:hint="eastAsia"/>
          <w:i w:val="0"/>
          <w:sz w:val="21"/>
          <w:szCs w:val="21"/>
        </w:rPr>
        <w:t>冲焊联合车间危险性分析</w:t>
      </w:r>
      <w:r>
        <w:rPr>
          <w:i w:val="0"/>
          <w:sz w:val="21"/>
          <w:szCs w:val="21"/>
        </w:rPr>
        <w:tab/>
      </w:r>
      <w:r>
        <w:rPr>
          <w:i w:val="0"/>
          <w:sz w:val="21"/>
          <w:szCs w:val="21"/>
        </w:rPr>
        <w:fldChar w:fldCharType="begin"/>
      </w:r>
      <w:r>
        <w:rPr>
          <w:i w:val="0"/>
          <w:sz w:val="21"/>
          <w:szCs w:val="21"/>
        </w:rPr>
        <w:instrText xml:space="preserve"> PAGEREF _Toc525913593 \h </w:instrText>
      </w:r>
      <w:r>
        <w:rPr>
          <w:i w:val="0"/>
          <w:sz w:val="21"/>
          <w:szCs w:val="21"/>
        </w:rPr>
      </w:r>
      <w:r>
        <w:rPr>
          <w:i w:val="0"/>
          <w:sz w:val="21"/>
          <w:szCs w:val="21"/>
        </w:rPr>
        <w:fldChar w:fldCharType="separate"/>
      </w:r>
      <w:r>
        <w:rPr>
          <w:i w:val="0"/>
          <w:sz w:val="21"/>
          <w:szCs w:val="21"/>
        </w:rPr>
        <w:t>11</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3.3.2</w:t>
      </w:r>
      <w:r>
        <w:rPr>
          <w:rFonts w:hint="eastAsia"/>
          <w:i w:val="0"/>
          <w:sz w:val="21"/>
          <w:szCs w:val="21"/>
        </w:rPr>
        <w:t>驾驶室涂装车间危险性分析</w:t>
      </w:r>
      <w:r>
        <w:rPr>
          <w:i w:val="0"/>
          <w:sz w:val="21"/>
          <w:szCs w:val="21"/>
        </w:rPr>
        <w:tab/>
      </w:r>
      <w:r>
        <w:rPr>
          <w:i w:val="0"/>
          <w:sz w:val="21"/>
          <w:szCs w:val="21"/>
        </w:rPr>
        <w:fldChar w:fldCharType="begin"/>
      </w:r>
      <w:r>
        <w:rPr>
          <w:i w:val="0"/>
          <w:sz w:val="21"/>
          <w:szCs w:val="21"/>
        </w:rPr>
        <w:instrText xml:space="preserve"> PAGEREF _Toc525913594 \h </w:instrText>
      </w:r>
      <w:r>
        <w:rPr>
          <w:i w:val="0"/>
          <w:sz w:val="21"/>
          <w:szCs w:val="21"/>
        </w:rPr>
      </w:r>
      <w:r>
        <w:rPr>
          <w:i w:val="0"/>
          <w:sz w:val="21"/>
          <w:szCs w:val="21"/>
        </w:rPr>
        <w:fldChar w:fldCharType="separate"/>
      </w:r>
      <w:r>
        <w:rPr>
          <w:i w:val="0"/>
          <w:sz w:val="21"/>
          <w:szCs w:val="21"/>
        </w:rPr>
        <w:t>17</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3.3.3</w:t>
      </w:r>
      <w:r>
        <w:rPr>
          <w:rFonts w:hint="eastAsia"/>
          <w:i w:val="0"/>
          <w:sz w:val="21"/>
          <w:szCs w:val="21"/>
        </w:rPr>
        <w:t>车架联合车间危险性分析</w:t>
      </w:r>
      <w:r>
        <w:rPr>
          <w:i w:val="0"/>
          <w:sz w:val="21"/>
          <w:szCs w:val="21"/>
        </w:rPr>
        <w:tab/>
      </w:r>
      <w:r>
        <w:rPr>
          <w:i w:val="0"/>
          <w:sz w:val="21"/>
          <w:szCs w:val="21"/>
        </w:rPr>
        <w:fldChar w:fldCharType="begin"/>
      </w:r>
      <w:r>
        <w:rPr>
          <w:i w:val="0"/>
          <w:sz w:val="21"/>
          <w:szCs w:val="21"/>
        </w:rPr>
        <w:instrText xml:space="preserve"> PAGEREF _Toc525913595 \h </w:instrText>
      </w:r>
      <w:r>
        <w:rPr>
          <w:i w:val="0"/>
          <w:sz w:val="21"/>
          <w:szCs w:val="21"/>
        </w:rPr>
      </w:r>
      <w:r>
        <w:rPr>
          <w:i w:val="0"/>
          <w:sz w:val="21"/>
          <w:szCs w:val="21"/>
        </w:rPr>
        <w:fldChar w:fldCharType="separate"/>
      </w:r>
      <w:r>
        <w:rPr>
          <w:i w:val="0"/>
          <w:sz w:val="21"/>
          <w:szCs w:val="21"/>
        </w:rPr>
        <w:t>21</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3.3.4</w:t>
      </w:r>
      <w:r>
        <w:rPr>
          <w:rFonts w:hint="eastAsia"/>
          <w:i w:val="0"/>
          <w:sz w:val="21"/>
          <w:szCs w:val="21"/>
        </w:rPr>
        <w:t>塑料件涂装车间危险性分析</w:t>
      </w:r>
      <w:r>
        <w:rPr>
          <w:i w:val="0"/>
          <w:sz w:val="21"/>
          <w:szCs w:val="21"/>
        </w:rPr>
        <w:tab/>
      </w:r>
      <w:r>
        <w:rPr>
          <w:i w:val="0"/>
          <w:sz w:val="21"/>
          <w:szCs w:val="21"/>
        </w:rPr>
        <w:fldChar w:fldCharType="begin"/>
      </w:r>
      <w:r>
        <w:rPr>
          <w:i w:val="0"/>
          <w:sz w:val="21"/>
          <w:szCs w:val="21"/>
        </w:rPr>
        <w:instrText xml:space="preserve"> PAGEREF _Toc525913596 \h </w:instrText>
      </w:r>
      <w:r>
        <w:rPr>
          <w:i w:val="0"/>
          <w:sz w:val="21"/>
          <w:szCs w:val="21"/>
        </w:rPr>
      </w:r>
      <w:r>
        <w:rPr>
          <w:i w:val="0"/>
          <w:sz w:val="21"/>
          <w:szCs w:val="21"/>
        </w:rPr>
        <w:fldChar w:fldCharType="separate"/>
      </w:r>
      <w:r>
        <w:rPr>
          <w:i w:val="0"/>
          <w:sz w:val="21"/>
          <w:szCs w:val="21"/>
        </w:rPr>
        <w:t>21</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3.3.5</w:t>
      </w:r>
      <w:r>
        <w:rPr>
          <w:rFonts w:hint="eastAsia"/>
          <w:i w:val="0"/>
          <w:sz w:val="21"/>
          <w:szCs w:val="21"/>
        </w:rPr>
        <w:t>轮胎分装车间危险性分析</w:t>
      </w:r>
      <w:r>
        <w:rPr>
          <w:i w:val="0"/>
          <w:sz w:val="21"/>
          <w:szCs w:val="21"/>
        </w:rPr>
        <w:tab/>
      </w:r>
      <w:r>
        <w:rPr>
          <w:i w:val="0"/>
          <w:sz w:val="21"/>
          <w:szCs w:val="21"/>
        </w:rPr>
        <w:fldChar w:fldCharType="begin"/>
      </w:r>
      <w:r>
        <w:rPr>
          <w:i w:val="0"/>
          <w:sz w:val="21"/>
          <w:szCs w:val="21"/>
        </w:rPr>
        <w:instrText xml:space="preserve"> PAGEREF _Toc525913597 \h </w:instrText>
      </w:r>
      <w:r>
        <w:rPr>
          <w:i w:val="0"/>
          <w:sz w:val="21"/>
          <w:szCs w:val="21"/>
        </w:rPr>
      </w:r>
      <w:r>
        <w:rPr>
          <w:i w:val="0"/>
          <w:sz w:val="21"/>
          <w:szCs w:val="21"/>
        </w:rPr>
        <w:fldChar w:fldCharType="separate"/>
      </w:r>
      <w:r>
        <w:rPr>
          <w:i w:val="0"/>
          <w:sz w:val="21"/>
          <w:szCs w:val="21"/>
        </w:rPr>
        <w:t>22</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3.3.6</w:t>
      </w:r>
      <w:r>
        <w:rPr>
          <w:rFonts w:hint="eastAsia"/>
          <w:i w:val="0"/>
          <w:sz w:val="21"/>
          <w:szCs w:val="21"/>
        </w:rPr>
        <w:t>总装车间危险性分析</w:t>
      </w:r>
      <w:r>
        <w:rPr>
          <w:i w:val="0"/>
          <w:sz w:val="21"/>
          <w:szCs w:val="21"/>
        </w:rPr>
        <w:tab/>
      </w:r>
      <w:r>
        <w:rPr>
          <w:i w:val="0"/>
          <w:sz w:val="21"/>
          <w:szCs w:val="21"/>
        </w:rPr>
        <w:fldChar w:fldCharType="begin"/>
      </w:r>
      <w:r>
        <w:rPr>
          <w:i w:val="0"/>
          <w:sz w:val="21"/>
          <w:szCs w:val="21"/>
        </w:rPr>
        <w:instrText xml:space="preserve"> PAGEREF _Toc525913598 \h </w:instrText>
      </w:r>
      <w:r>
        <w:rPr>
          <w:i w:val="0"/>
          <w:sz w:val="21"/>
          <w:szCs w:val="21"/>
        </w:rPr>
      </w:r>
      <w:r>
        <w:rPr>
          <w:i w:val="0"/>
          <w:sz w:val="21"/>
          <w:szCs w:val="21"/>
        </w:rPr>
        <w:fldChar w:fldCharType="separate"/>
      </w:r>
      <w:r>
        <w:rPr>
          <w:i w:val="0"/>
          <w:sz w:val="21"/>
          <w:szCs w:val="21"/>
        </w:rPr>
        <w:t>22</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3.3.7</w:t>
      </w:r>
      <w:r>
        <w:rPr>
          <w:rFonts w:hint="eastAsia"/>
          <w:i w:val="0"/>
          <w:sz w:val="21"/>
          <w:szCs w:val="21"/>
        </w:rPr>
        <w:t>装箱车间危险性分析</w:t>
      </w:r>
      <w:r>
        <w:rPr>
          <w:i w:val="0"/>
          <w:sz w:val="21"/>
          <w:szCs w:val="21"/>
        </w:rPr>
        <w:tab/>
      </w:r>
      <w:r>
        <w:rPr>
          <w:i w:val="0"/>
          <w:sz w:val="21"/>
          <w:szCs w:val="21"/>
        </w:rPr>
        <w:fldChar w:fldCharType="begin"/>
      </w:r>
      <w:r>
        <w:rPr>
          <w:i w:val="0"/>
          <w:sz w:val="21"/>
          <w:szCs w:val="21"/>
        </w:rPr>
        <w:instrText xml:space="preserve"> PAGEREF _Toc525913599 \h </w:instrText>
      </w:r>
      <w:r>
        <w:rPr>
          <w:i w:val="0"/>
          <w:sz w:val="21"/>
          <w:szCs w:val="21"/>
        </w:rPr>
      </w:r>
      <w:r>
        <w:rPr>
          <w:i w:val="0"/>
          <w:sz w:val="21"/>
          <w:szCs w:val="21"/>
        </w:rPr>
        <w:fldChar w:fldCharType="separate"/>
      </w:r>
      <w:r>
        <w:rPr>
          <w:i w:val="0"/>
          <w:sz w:val="21"/>
          <w:szCs w:val="21"/>
        </w:rPr>
        <w:t>25</w:t>
      </w:r>
      <w:r>
        <w:rPr>
          <w:i w:val="0"/>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3.4</w:t>
      </w:r>
      <w:r>
        <w:rPr>
          <w:rFonts w:hint="eastAsia"/>
          <w:sz w:val="21"/>
          <w:szCs w:val="21"/>
        </w:rPr>
        <w:t>设备设施危险有害因素分析</w:t>
      </w:r>
      <w:r>
        <w:rPr>
          <w:sz w:val="21"/>
          <w:szCs w:val="21"/>
        </w:rPr>
        <w:tab/>
      </w:r>
      <w:r>
        <w:rPr>
          <w:sz w:val="21"/>
          <w:szCs w:val="21"/>
        </w:rPr>
        <w:fldChar w:fldCharType="begin"/>
      </w:r>
      <w:r>
        <w:rPr>
          <w:sz w:val="21"/>
          <w:szCs w:val="21"/>
        </w:rPr>
        <w:instrText xml:space="preserve"> PAGEREF _Toc525913600 \h </w:instrText>
      </w:r>
      <w:r>
        <w:rPr>
          <w:sz w:val="21"/>
          <w:szCs w:val="21"/>
        </w:rPr>
      </w:r>
      <w:r>
        <w:rPr>
          <w:sz w:val="21"/>
          <w:szCs w:val="21"/>
        </w:rPr>
        <w:fldChar w:fldCharType="separate"/>
      </w:r>
      <w:r>
        <w:rPr>
          <w:sz w:val="21"/>
          <w:szCs w:val="21"/>
        </w:rPr>
        <w:t>25</w:t>
      </w:r>
      <w:r>
        <w:rPr>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3.4.1</w:t>
      </w:r>
      <w:r>
        <w:rPr>
          <w:rFonts w:hint="eastAsia"/>
          <w:i w:val="0"/>
          <w:sz w:val="21"/>
          <w:szCs w:val="21"/>
        </w:rPr>
        <w:t>特种设备危险性分析</w:t>
      </w:r>
      <w:r>
        <w:rPr>
          <w:i w:val="0"/>
          <w:sz w:val="21"/>
          <w:szCs w:val="21"/>
        </w:rPr>
        <w:tab/>
      </w:r>
      <w:r>
        <w:rPr>
          <w:i w:val="0"/>
          <w:sz w:val="21"/>
          <w:szCs w:val="21"/>
        </w:rPr>
        <w:fldChar w:fldCharType="begin"/>
      </w:r>
      <w:r>
        <w:rPr>
          <w:i w:val="0"/>
          <w:sz w:val="21"/>
          <w:szCs w:val="21"/>
        </w:rPr>
        <w:instrText xml:space="preserve"> PAGEREF _Toc525913601 \h </w:instrText>
      </w:r>
      <w:r>
        <w:rPr>
          <w:i w:val="0"/>
          <w:sz w:val="21"/>
          <w:szCs w:val="21"/>
        </w:rPr>
      </w:r>
      <w:r>
        <w:rPr>
          <w:i w:val="0"/>
          <w:sz w:val="21"/>
          <w:szCs w:val="21"/>
        </w:rPr>
        <w:fldChar w:fldCharType="separate"/>
      </w:r>
      <w:r>
        <w:rPr>
          <w:i w:val="0"/>
          <w:sz w:val="21"/>
          <w:szCs w:val="21"/>
        </w:rPr>
        <w:t>25</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3.4.2</w:t>
      </w:r>
      <w:r>
        <w:rPr>
          <w:rFonts w:hint="eastAsia"/>
          <w:i w:val="0"/>
          <w:sz w:val="21"/>
          <w:szCs w:val="21"/>
        </w:rPr>
        <w:t>生产设备危险性分析</w:t>
      </w:r>
      <w:r>
        <w:rPr>
          <w:i w:val="0"/>
          <w:sz w:val="21"/>
          <w:szCs w:val="21"/>
        </w:rPr>
        <w:tab/>
      </w:r>
      <w:r>
        <w:rPr>
          <w:i w:val="0"/>
          <w:sz w:val="21"/>
          <w:szCs w:val="21"/>
        </w:rPr>
        <w:fldChar w:fldCharType="begin"/>
      </w:r>
      <w:r>
        <w:rPr>
          <w:i w:val="0"/>
          <w:sz w:val="21"/>
          <w:szCs w:val="21"/>
        </w:rPr>
        <w:instrText xml:space="preserve"> PAGEREF _Toc525913602 \h </w:instrText>
      </w:r>
      <w:r>
        <w:rPr>
          <w:i w:val="0"/>
          <w:sz w:val="21"/>
          <w:szCs w:val="21"/>
        </w:rPr>
      </w:r>
      <w:r>
        <w:rPr>
          <w:i w:val="0"/>
          <w:sz w:val="21"/>
          <w:szCs w:val="21"/>
        </w:rPr>
        <w:fldChar w:fldCharType="separate"/>
      </w:r>
      <w:r>
        <w:rPr>
          <w:i w:val="0"/>
          <w:sz w:val="21"/>
          <w:szCs w:val="21"/>
        </w:rPr>
        <w:t>34</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3.4.3</w:t>
      </w:r>
      <w:r>
        <w:rPr>
          <w:rFonts w:hint="eastAsia"/>
          <w:i w:val="0"/>
          <w:sz w:val="21"/>
          <w:szCs w:val="21"/>
        </w:rPr>
        <w:t>非标设备危险性分析</w:t>
      </w:r>
      <w:r>
        <w:rPr>
          <w:i w:val="0"/>
          <w:sz w:val="21"/>
          <w:szCs w:val="21"/>
        </w:rPr>
        <w:tab/>
      </w:r>
      <w:r>
        <w:rPr>
          <w:i w:val="0"/>
          <w:sz w:val="21"/>
          <w:szCs w:val="21"/>
        </w:rPr>
        <w:fldChar w:fldCharType="begin"/>
      </w:r>
      <w:r>
        <w:rPr>
          <w:i w:val="0"/>
          <w:sz w:val="21"/>
          <w:szCs w:val="21"/>
        </w:rPr>
        <w:instrText xml:space="preserve"> PAGEREF _Toc525913603 \h </w:instrText>
      </w:r>
      <w:r>
        <w:rPr>
          <w:i w:val="0"/>
          <w:sz w:val="21"/>
          <w:szCs w:val="21"/>
        </w:rPr>
      </w:r>
      <w:r>
        <w:rPr>
          <w:i w:val="0"/>
          <w:sz w:val="21"/>
          <w:szCs w:val="21"/>
        </w:rPr>
        <w:fldChar w:fldCharType="separate"/>
      </w:r>
      <w:r>
        <w:rPr>
          <w:i w:val="0"/>
          <w:sz w:val="21"/>
          <w:szCs w:val="21"/>
        </w:rPr>
        <w:t>36</w:t>
      </w:r>
      <w:r>
        <w:rPr>
          <w:i w:val="0"/>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3.5</w:t>
      </w:r>
      <w:r>
        <w:rPr>
          <w:rFonts w:hint="eastAsia"/>
          <w:sz w:val="21"/>
          <w:szCs w:val="21"/>
        </w:rPr>
        <w:t>公用工程和辅助设施危险有害因素分析</w:t>
      </w:r>
      <w:r>
        <w:rPr>
          <w:sz w:val="21"/>
          <w:szCs w:val="21"/>
        </w:rPr>
        <w:tab/>
      </w:r>
      <w:r>
        <w:rPr>
          <w:sz w:val="21"/>
          <w:szCs w:val="21"/>
        </w:rPr>
        <w:fldChar w:fldCharType="begin"/>
      </w:r>
      <w:r>
        <w:rPr>
          <w:sz w:val="21"/>
          <w:szCs w:val="21"/>
        </w:rPr>
        <w:instrText xml:space="preserve"> PAGEREF _Toc525913604 \h </w:instrText>
      </w:r>
      <w:r>
        <w:rPr>
          <w:sz w:val="21"/>
          <w:szCs w:val="21"/>
        </w:rPr>
      </w:r>
      <w:r>
        <w:rPr>
          <w:sz w:val="21"/>
          <w:szCs w:val="21"/>
        </w:rPr>
        <w:fldChar w:fldCharType="separate"/>
      </w:r>
      <w:r>
        <w:rPr>
          <w:sz w:val="21"/>
          <w:szCs w:val="21"/>
        </w:rPr>
        <w:t>36</w:t>
      </w:r>
      <w:r>
        <w:rPr>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3.5.1</w:t>
      </w:r>
      <w:r>
        <w:rPr>
          <w:rFonts w:hint="eastAsia"/>
          <w:i w:val="0"/>
          <w:sz w:val="21"/>
          <w:szCs w:val="21"/>
        </w:rPr>
        <w:t>供配电危险性分析</w:t>
      </w:r>
      <w:r>
        <w:rPr>
          <w:i w:val="0"/>
          <w:sz w:val="21"/>
          <w:szCs w:val="21"/>
        </w:rPr>
        <w:tab/>
      </w:r>
      <w:r>
        <w:rPr>
          <w:i w:val="0"/>
          <w:sz w:val="21"/>
          <w:szCs w:val="21"/>
        </w:rPr>
        <w:fldChar w:fldCharType="begin"/>
      </w:r>
      <w:r>
        <w:rPr>
          <w:i w:val="0"/>
          <w:sz w:val="21"/>
          <w:szCs w:val="21"/>
        </w:rPr>
        <w:instrText xml:space="preserve"> PAGEREF _Toc525913605 \h </w:instrText>
      </w:r>
      <w:r>
        <w:rPr>
          <w:i w:val="0"/>
          <w:sz w:val="21"/>
          <w:szCs w:val="21"/>
        </w:rPr>
      </w:r>
      <w:r>
        <w:rPr>
          <w:i w:val="0"/>
          <w:sz w:val="21"/>
          <w:szCs w:val="21"/>
        </w:rPr>
        <w:fldChar w:fldCharType="separate"/>
      </w:r>
      <w:r>
        <w:rPr>
          <w:i w:val="0"/>
          <w:sz w:val="21"/>
          <w:szCs w:val="21"/>
        </w:rPr>
        <w:t>37</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3.5.2</w:t>
      </w:r>
      <w:r>
        <w:rPr>
          <w:rFonts w:hint="eastAsia"/>
          <w:i w:val="0"/>
          <w:sz w:val="21"/>
          <w:szCs w:val="21"/>
        </w:rPr>
        <w:t>车间供油站危险性分析</w:t>
      </w:r>
      <w:r>
        <w:rPr>
          <w:i w:val="0"/>
          <w:sz w:val="21"/>
          <w:szCs w:val="21"/>
        </w:rPr>
        <w:tab/>
      </w:r>
      <w:r>
        <w:rPr>
          <w:i w:val="0"/>
          <w:sz w:val="21"/>
          <w:szCs w:val="21"/>
        </w:rPr>
        <w:fldChar w:fldCharType="begin"/>
      </w:r>
      <w:r>
        <w:rPr>
          <w:i w:val="0"/>
          <w:sz w:val="21"/>
          <w:szCs w:val="21"/>
        </w:rPr>
        <w:instrText xml:space="preserve"> PAGEREF _Toc525913606 \h </w:instrText>
      </w:r>
      <w:r>
        <w:rPr>
          <w:i w:val="0"/>
          <w:sz w:val="21"/>
          <w:szCs w:val="21"/>
        </w:rPr>
      </w:r>
      <w:r>
        <w:rPr>
          <w:i w:val="0"/>
          <w:sz w:val="21"/>
          <w:szCs w:val="21"/>
        </w:rPr>
        <w:fldChar w:fldCharType="separate"/>
      </w:r>
      <w:r>
        <w:rPr>
          <w:i w:val="0"/>
          <w:sz w:val="21"/>
          <w:szCs w:val="21"/>
        </w:rPr>
        <w:t>39</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3.5.3</w:t>
      </w:r>
      <w:r>
        <w:rPr>
          <w:rFonts w:hint="eastAsia"/>
          <w:i w:val="0"/>
          <w:sz w:val="21"/>
          <w:szCs w:val="21"/>
        </w:rPr>
        <w:t>加油场所危险性分析</w:t>
      </w:r>
      <w:r>
        <w:rPr>
          <w:i w:val="0"/>
          <w:sz w:val="21"/>
          <w:szCs w:val="21"/>
        </w:rPr>
        <w:tab/>
      </w:r>
      <w:r>
        <w:rPr>
          <w:i w:val="0"/>
          <w:sz w:val="21"/>
          <w:szCs w:val="21"/>
        </w:rPr>
        <w:fldChar w:fldCharType="begin"/>
      </w:r>
      <w:r>
        <w:rPr>
          <w:i w:val="0"/>
          <w:sz w:val="21"/>
          <w:szCs w:val="21"/>
        </w:rPr>
        <w:instrText xml:space="preserve"> PAGEREF _Toc525913607 \h </w:instrText>
      </w:r>
      <w:r>
        <w:rPr>
          <w:i w:val="0"/>
          <w:sz w:val="21"/>
          <w:szCs w:val="21"/>
        </w:rPr>
      </w:r>
      <w:r>
        <w:rPr>
          <w:i w:val="0"/>
          <w:sz w:val="21"/>
          <w:szCs w:val="21"/>
        </w:rPr>
        <w:fldChar w:fldCharType="separate"/>
      </w:r>
      <w:r>
        <w:rPr>
          <w:i w:val="0"/>
          <w:sz w:val="21"/>
          <w:szCs w:val="21"/>
        </w:rPr>
        <w:t>40</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3.5.4</w:t>
      </w:r>
      <w:r>
        <w:rPr>
          <w:rFonts w:hint="eastAsia"/>
          <w:i w:val="0"/>
          <w:sz w:val="21"/>
          <w:szCs w:val="21"/>
        </w:rPr>
        <w:t>危险品库、油漆储存间危险性分析</w:t>
      </w:r>
      <w:r>
        <w:rPr>
          <w:i w:val="0"/>
          <w:sz w:val="21"/>
          <w:szCs w:val="21"/>
        </w:rPr>
        <w:tab/>
      </w:r>
      <w:r>
        <w:rPr>
          <w:i w:val="0"/>
          <w:sz w:val="21"/>
          <w:szCs w:val="21"/>
        </w:rPr>
        <w:fldChar w:fldCharType="begin"/>
      </w:r>
      <w:r>
        <w:rPr>
          <w:i w:val="0"/>
          <w:sz w:val="21"/>
          <w:szCs w:val="21"/>
        </w:rPr>
        <w:instrText xml:space="preserve"> PAGEREF _Toc525913608 \h </w:instrText>
      </w:r>
      <w:r>
        <w:rPr>
          <w:i w:val="0"/>
          <w:sz w:val="21"/>
          <w:szCs w:val="21"/>
        </w:rPr>
      </w:r>
      <w:r>
        <w:rPr>
          <w:i w:val="0"/>
          <w:sz w:val="21"/>
          <w:szCs w:val="21"/>
        </w:rPr>
        <w:fldChar w:fldCharType="separate"/>
      </w:r>
      <w:r>
        <w:rPr>
          <w:i w:val="0"/>
          <w:sz w:val="21"/>
          <w:szCs w:val="21"/>
        </w:rPr>
        <w:t>41</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3.5.5</w:t>
      </w:r>
      <w:r>
        <w:rPr>
          <w:rFonts w:hint="eastAsia"/>
          <w:i w:val="0"/>
          <w:sz w:val="21"/>
          <w:szCs w:val="21"/>
        </w:rPr>
        <w:t>锅炉房危险性分析</w:t>
      </w:r>
      <w:r>
        <w:rPr>
          <w:i w:val="0"/>
          <w:sz w:val="21"/>
          <w:szCs w:val="21"/>
        </w:rPr>
        <w:tab/>
      </w:r>
      <w:r>
        <w:rPr>
          <w:i w:val="0"/>
          <w:sz w:val="21"/>
          <w:szCs w:val="21"/>
        </w:rPr>
        <w:fldChar w:fldCharType="begin"/>
      </w:r>
      <w:r>
        <w:rPr>
          <w:i w:val="0"/>
          <w:sz w:val="21"/>
          <w:szCs w:val="21"/>
        </w:rPr>
        <w:instrText xml:space="preserve"> PAGEREF _Toc525913609 \h </w:instrText>
      </w:r>
      <w:r>
        <w:rPr>
          <w:i w:val="0"/>
          <w:sz w:val="21"/>
          <w:szCs w:val="21"/>
        </w:rPr>
      </w:r>
      <w:r>
        <w:rPr>
          <w:i w:val="0"/>
          <w:sz w:val="21"/>
          <w:szCs w:val="21"/>
        </w:rPr>
        <w:fldChar w:fldCharType="separate"/>
      </w:r>
      <w:r>
        <w:rPr>
          <w:i w:val="0"/>
          <w:sz w:val="21"/>
          <w:szCs w:val="21"/>
        </w:rPr>
        <w:t>42</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3.5.6</w:t>
      </w:r>
      <w:r>
        <w:rPr>
          <w:rFonts w:hint="eastAsia"/>
          <w:i w:val="0"/>
          <w:sz w:val="21"/>
          <w:szCs w:val="21"/>
        </w:rPr>
        <w:t>空压站危险性分析</w:t>
      </w:r>
      <w:r>
        <w:rPr>
          <w:i w:val="0"/>
          <w:sz w:val="21"/>
          <w:szCs w:val="21"/>
        </w:rPr>
        <w:tab/>
      </w:r>
      <w:r>
        <w:rPr>
          <w:i w:val="0"/>
          <w:sz w:val="21"/>
          <w:szCs w:val="21"/>
        </w:rPr>
        <w:fldChar w:fldCharType="begin"/>
      </w:r>
      <w:r>
        <w:rPr>
          <w:i w:val="0"/>
          <w:sz w:val="21"/>
          <w:szCs w:val="21"/>
        </w:rPr>
        <w:instrText xml:space="preserve"> PAGEREF _Toc525913610 \h </w:instrText>
      </w:r>
      <w:r>
        <w:rPr>
          <w:i w:val="0"/>
          <w:sz w:val="21"/>
          <w:szCs w:val="21"/>
        </w:rPr>
      </w:r>
      <w:r>
        <w:rPr>
          <w:i w:val="0"/>
          <w:sz w:val="21"/>
          <w:szCs w:val="21"/>
        </w:rPr>
        <w:fldChar w:fldCharType="separate"/>
      </w:r>
      <w:r>
        <w:rPr>
          <w:i w:val="0"/>
          <w:sz w:val="21"/>
          <w:szCs w:val="21"/>
        </w:rPr>
        <w:t>43</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3.5.7</w:t>
      </w:r>
      <w:r>
        <w:rPr>
          <w:rFonts w:hint="eastAsia"/>
          <w:i w:val="0"/>
          <w:sz w:val="21"/>
          <w:szCs w:val="21"/>
        </w:rPr>
        <w:t>天然气调压柜危险性分析</w:t>
      </w:r>
      <w:r>
        <w:rPr>
          <w:i w:val="0"/>
          <w:sz w:val="21"/>
          <w:szCs w:val="21"/>
        </w:rPr>
        <w:tab/>
      </w:r>
      <w:r>
        <w:rPr>
          <w:i w:val="0"/>
          <w:sz w:val="21"/>
          <w:szCs w:val="21"/>
        </w:rPr>
        <w:fldChar w:fldCharType="begin"/>
      </w:r>
      <w:r>
        <w:rPr>
          <w:i w:val="0"/>
          <w:sz w:val="21"/>
          <w:szCs w:val="21"/>
        </w:rPr>
        <w:instrText xml:space="preserve"> PAGEREF _Toc525913611 \h </w:instrText>
      </w:r>
      <w:r>
        <w:rPr>
          <w:i w:val="0"/>
          <w:sz w:val="21"/>
          <w:szCs w:val="21"/>
        </w:rPr>
      </w:r>
      <w:r>
        <w:rPr>
          <w:i w:val="0"/>
          <w:sz w:val="21"/>
          <w:szCs w:val="21"/>
        </w:rPr>
        <w:fldChar w:fldCharType="separate"/>
      </w:r>
      <w:r>
        <w:rPr>
          <w:i w:val="0"/>
          <w:sz w:val="21"/>
          <w:szCs w:val="21"/>
        </w:rPr>
        <w:t>45</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3.5.8</w:t>
      </w:r>
      <w:r>
        <w:rPr>
          <w:rFonts w:hint="eastAsia"/>
          <w:i w:val="0"/>
          <w:sz w:val="21"/>
          <w:szCs w:val="21"/>
        </w:rPr>
        <w:t>给排水危险性分析</w:t>
      </w:r>
      <w:r>
        <w:rPr>
          <w:i w:val="0"/>
          <w:sz w:val="21"/>
          <w:szCs w:val="21"/>
        </w:rPr>
        <w:tab/>
      </w:r>
      <w:r>
        <w:rPr>
          <w:i w:val="0"/>
          <w:sz w:val="21"/>
          <w:szCs w:val="21"/>
        </w:rPr>
        <w:fldChar w:fldCharType="begin"/>
      </w:r>
      <w:r>
        <w:rPr>
          <w:i w:val="0"/>
          <w:sz w:val="21"/>
          <w:szCs w:val="21"/>
        </w:rPr>
        <w:instrText xml:space="preserve"> PAGEREF _Toc525913612 \h </w:instrText>
      </w:r>
      <w:r>
        <w:rPr>
          <w:i w:val="0"/>
          <w:sz w:val="21"/>
          <w:szCs w:val="21"/>
        </w:rPr>
      </w:r>
      <w:r>
        <w:rPr>
          <w:i w:val="0"/>
          <w:sz w:val="21"/>
          <w:szCs w:val="21"/>
        </w:rPr>
        <w:fldChar w:fldCharType="separate"/>
      </w:r>
      <w:r>
        <w:rPr>
          <w:i w:val="0"/>
          <w:sz w:val="21"/>
          <w:szCs w:val="21"/>
        </w:rPr>
        <w:t>45</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3.5.9</w:t>
      </w:r>
      <w:r>
        <w:rPr>
          <w:rFonts w:hint="eastAsia"/>
          <w:i w:val="0"/>
          <w:sz w:val="21"/>
          <w:szCs w:val="21"/>
        </w:rPr>
        <w:t>制冷站危险性分析</w:t>
      </w:r>
      <w:r>
        <w:rPr>
          <w:i w:val="0"/>
          <w:sz w:val="21"/>
          <w:szCs w:val="21"/>
        </w:rPr>
        <w:tab/>
      </w:r>
      <w:r>
        <w:rPr>
          <w:i w:val="0"/>
          <w:sz w:val="21"/>
          <w:szCs w:val="21"/>
        </w:rPr>
        <w:fldChar w:fldCharType="begin"/>
      </w:r>
      <w:r>
        <w:rPr>
          <w:i w:val="0"/>
          <w:sz w:val="21"/>
          <w:szCs w:val="21"/>
        </w:rPr>
        <w:instrText xml:space="preserve"> PAGEREF _Toc525913613 \h </w:instrText>
      </w:r>
      <w:r>
        <w:rPr>
          <w:i w:val="0"/>
          <w:sz w:val="21"/>
          <w:szCs w:val="21"/>
        </w:rPr>
      </w:r>
      <w:r>
        <w:rPr>
          <w:i w:val="0"/>
          <w:sz w:val="21"/>
          <w:szCs w:val="21"/>
        </w:rPr>
        <w:fldChar w:fldCharType="separate"/>
      </w:r>
      <w:r>
        <w:rPr>
          <w:i w:val="0"/>
          <w:sz w:val="21"/>
          <w:szCs w:val="21"/>
        </w:rPr>
        <w:t>46</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3.5.10</w:t>
      </w:r>
      <w:r>
        <w:rPr>
          <w:rFonts w:hint="eastAsia"/>
          <w:i w:val="0"/>
          <w:sz w:val="21"/>
          <w:szCs w:val="21"/>
        </w:rPr>
        <w:t>叉车充电间危险性分析</w:t>
      </w:r>
      <w:r>
        <w:rPr>
          <w:i w:val="0"/>
          <w:sz w:val="21"/>
          <w:szCs w:val="21"/>
        </w:rPr>
        <w:tab/>
      </w:r>
      <w:r>
        <w:rPr>
          <w:i w:val="0"/>
          <w:sz w:val="21"/>
          <w:szCs w:val="21"/>
        </w:rPr>
        <w:fldChar w:fldCharType="begin"/>
      </w:r>
      <w:r>
        <w:rPr>
          <w:i w:val="0"/>
          <w:sz w:val="21"/>
          <w:szCs w:val="21"/>
        </w:rPr>
        <w:instrText xml:space="preserve"> PAGEREF _Toc525913614 \h </w:instrText>
      </w:r>
      <w:r>
        <w:rPr>
          <w:i w:val="0"/>
          <w:sz w:val="21"/>
          <w:szCs w:val="21"/>
        </w:rPr>
      </w:r>
      <w:r>
        <w:rPr>
          <w:i w:val="0"/>
          <w:sz w:val="21"/>
          <w:szCs w:val="21"/>
        </w:rPr>
        <w:fldChar w:fldCharType="separate"/>
      </w:r>
      <w:r>
        <w:rPr>
          <w:i w:val="0"/>
          <w:sz w:val="21"/>
          <w:szCs w:val="21"/>
        </w:rPr>
        <w:t>46</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3.5.11</w:t>
      </w:r>
      <w:r>
        <w:rPr>
          <w:rFonts w:hint="eastAsia"/>
          <w:i w:val="0"/>
          <w:sz w:val="21"/>
          <w:szCs w:val="21"/>
        </w:rPr>
        <w:t>停车场及试车跑道危险性分析</w:t>
      </w:r>
      <w:r>
        <w:rPr>
          <w:i w:val="0"/>
          <w:sz w:val="21"/>
          <w:szCs w:val="21"/>
        </w:rPr>
        <w:tab/>
      </w:r>
      <w:r>
        <w:rPr>
          <w:i w:val="0"/>
          <w:sz w:val="21"/>
          <w:szCs w:val="21"/>
        </w:rPr>
        <w:fldChar w:fldCharType="begin"/>
      </w:r>
      <w:r>
        <w:rPr>
          <w:i w:val="0"/>
          <w:sz w:val="21"/>
          <w:szCs w:val="21"/>
        </w:rPr>
        <w:instrText xml:space="preserve"> PAGEREF _Toc525913615 \h </w:instrText>
      </w:r>
      <w:r>
        <w:rPr>
          <w:i w:val="0"/>
          <w:sz w:val="21"/>
          <w:szCs w:val="21"/>
        </w:rPr>
      </w:r>
      <w:r>
        <w:rPr>
          <w:i w:val="0"/>
          <w:sz w:val="21"/>
          <w:szCs w:val="21"/>
        </w:rPr>
        <w:fldChar w:fldCharType="separate"/>
      </w:r>
      <w:r>
        <w:rPr>
          <w:i w:val="0"/>
          <w:sz w:val="21"/>
          <w:szCs w:val="21"/>
        </w:rPr>
        <w:t>47</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3.5.12</w:t>
      </w:r>
      <w:r>
        <w:rPr>
          <w:rFonts w:hint="eastAsia"/>
          <w:i w:val="0"/>
          <w:sz w:val="21"/>
          <w:szCs w:val="21"/>
        </w:rPr>
        <w:t>消防系统缺陷危险性分析</w:t>
      </w:r>
      <w:r>
        <w:rPr>
          <w:i w:val="0"/>
          <w:sz w:val="21"/>
          <w:szCs w:val="21"/>
        </w:rPr>
        <w:tab/>
      </w:r>
      <w:r>
        <w:rPr>
          <w:i w:val="0"/>
          <w:sz w:val="21"/>
          <w:szCs w:val="21"/>
        </w:rPr>
        <w:fldChar w:fldCharType="begin"/>
      </w:r>
      <w:r>
        <w:rPr>
          <w:i w:val="0"/>
          <w:sz w:val="21"/>
          <w:szCs w:val="21"/>
        </w:rPr>
        <w:instrText xml:space="preserve"> PAGEREF _Toc525913616 \h</w:instrText>
      </w:r>
      <w:r>
        <w:rPr>
          <w:i w:val="0"/>
          <w:sz w:val="21"/>
          <w:szCs w:val="21"/>
        </w:rPr>
        <w:instrText xml:space="preserve"> </w:instrText>
      </w:r>
      <w:r>
        <w:rPr>
          <w:i w:val="0"/>
          <w:sz w:val="21"/>
          <w:szCs w:val="21"/>
        </w:rPr>
      </w:r>
      <w:r>
        <w:rPr>
          <w:i w:val="0"/>
          <w:sz w:val="21"/>
          <w:szCs w:val="21"/>
        </w:rPr>
        <w:fldChar w:fldCharType="separate"/>
      </w:r>
      <w:r>
        <w:rPr>
          <w:i w:val="0"/>
          <w:sz w:val="21"/>
          <w:szCs w:val="21"/>
        </w:rPr>
        <w:t>48</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3.5.13</w:t>
      </w:r>
      <w:r>
        <w:rPr>
          <w:rFonts w:hint="eastAsia"/>
          <w:i w:val="0"/>
          <w:sz w:val="21"/>
          <w:szCs w:val="21"/>
        </w:rPr>
        <w:t>食堂危险性分析</w:t>
      </w:r>
      <w:r>
        <w:rPr>
          <w:i w:val="0"/>
          <w:sz w:val="21"/>
          <w:szCs w:val="21"/>
        </w:rPr>
        <w:tab/>
      </w:r>
      <w:r>
        <w:rPr>
          <w:i w:val="0"/>
          <w:sz w:val="21"/>
          <w:szCs w:val="21"/>
        </w:rPr>
        <w:fldChar w:fldCharType="begin"/>
      </w:r>
      <w:r>
        <w:rPr>
          <w:i w:val="0"/>
          <w:sz w:val="21"/>
          <w:szCs w:val="21"/>
        </w:rPr>
        <w:instrText xml:space="preserve"> PAGEREF _Toc525913617 \h </w:instrText>
      </w:r>
      <w:r>
        <w:rPr>
          <w:i w:val="0"/>
          <w:sz w:val="21"/>
          <w:szCs w:val="21"/>
        </w:rPr>
      </w:r>
      <w:r>
        <w:rPr>
          <w:i w:val="0"/>
          <w:sz w:val="21"/>
          <w:szCs w:val="21"/>
        </w:rPr>
        <w:fldChar w:fldCharType="separate"/>
      </w:r>
      <w:r>
        <w:rPr>
          <w:i w:val="0"/>
          <w:sz w:val="21"/>
          <w:szCs w:val="21"/>
        </w:rPr>
        <w:t>49</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lastRenderedPageBreak/>
        <w:t>3.5.14</w:t>
      </w:r>
      <w:r>
        <w:rPr>
          <w:rFonts w:hint="eastAsia"/>
          <w:i w:val="0"/>
          <w:sz w:val="21"/>
          <w:szCs w:val="21"/>
        </w:rPr>
        <w:t>物料转运过程危险性分析</w:t>
      </w:r>
      <w:r>
        <w:rPr>
          <w:i w:val="0"/>
          <w:sz w:val="21"/>
          <w:szCs w:val="21"/>
        </w:rPr>
        <w:tab/>
      </w:r>
      <w:r>
        <w:rPr>
          <w:i w:val="0"/>
          <w:sz w:val="21"/>
          <w:szCs w:val="21"/>
        </w:rPr>
        <w:fldChar w:fldCharType="begin"/>
      </w:r>
      <w:r>
        <w:rPr>
          <w:i w:val="0"/>
          <w:sz w:val="21"/>
          <w:szCs w:val="21"/>
        </w:rPr>
        <w:instrText xml:space="preserve"> PAGEREF _Toc525913618 \h </w:instrText>
      </w:r>
      <w:r>
        <w:rPr>
          <w:i w:val="0"/>
          <w:sz w:val="21"/>
          <w:szCs w:val="21"/>
        </w:rPr>
      </w:r>
      <w:r>
        <w:rPr>
          <w:i w:val="0"/>
          <w:sz w:val="21"/>
          <w:szCs w:val="21"/>
        </w:rPr>
        <w:fldChar w:fldCharType="separate"/>
      </w:r>
      <w:r>
        <w:rPr>
          <w:i w:val="0"/>
          <w:sz w:val="21"/>
          <w:szCs w:val="21"/>
        </w:rPr>
        <w:t>49</w:t>
      </w:r>
      <w:r>
        <w:rPr>
          <w:i w:val="0"/>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3.6</w:t>
      </w:r>
      <w:r>
        <w:rPr>
          <w:rFonts w:hint="eastAsia"/>
          <w:sz w:val="21"/>
          <w:szCs w:val="21"/>
        </w:rPr>
        <w:t>平面布置缺陷危险性分析</w:t>
      </w:r>
      <w:r>
        <w:rPr>
          <w:sz w:val="21"/>
          <w:szCs w:val="21"/>
        </w:rPr>
        <w:tab/>
      </w:r>
      <w:r>
        <w:rPr>
          <w:sz w:val="21"/>
          <w:szCs w:val="21"/>
        </w:rPr>
        <w:fldChar w:fldCharType="begin"/>
      </w:r>
      <w:r>
        <w:rPr>
          <w:sz w:val="21"/>
          <w:szCs w:val="21"/>
        </w:rPr>
        <w:instrText xml:space="preserve"> PAGEREF _Toc525913619 \h </w:instrText>
      </w:r>
      <w:r>
        <w:rPr>
          <w:sz w:val="21"/>
          <w:szCs w:val="21"/>
        </w:rPr>
      </w:r>
      <w:r>
        <w:rPr>
          <w:sz w:val="21"/>
          <w:szCs w:val="21"/>
        </w:rPr>
        <w:fldChar w:fldCharType="separate"/>
      </w:r>
      <w:r>
        <w:rPr>
          <w:sz w:val="21"/>
          <w:szCs w:val="21"/>
        </w:rPr>
        <w:t>50</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3.7</w:t>
      </w:r>
      <w:r>
        <w:rPr>
          <w:rFonts w:hint="eastAsia"/>
          <w:sz w:val="21"/>
          <w:szCs w:val="21"/>
        </w:rPr>
        <w:t>建构筑物危险性分析</w:t>
      </w:r>
      <w:r>
        <w:rPr>
          <w:sz w:val="21"/>
          <w:szCs w:val="21"/>
        </w:rPr>
        <w:tab/>
      </w:r>
      <w:r>
        <w:rPr>
          <w:sz w:val="21"/>
          <w:szCs w:val="21"/>
        </w:rPr>
        <w:fldChar w:fldCharType="begin"/>
      </w:r>
      <w:r>
        <w:rPr>
          <w:sz w:val="21"/>
          <w:szCs w:val="21"/>
        </w:rPr>
        <w:instrText xml:space="preserve"> PAGEREF _Toc525913620 \h </w:instrText>
      </w:r>
      <w:r>
        <w:rPr>
          <w:sz w:val="21"/>
          <w:szCs w:val="21"/>
        </w:rPr>
      </w:r>
      <w:r>
        <w:rPr>
          <w:sz w:val="21"/>
          <w:szCs w:val="21"/>
        </w:rPr>
        <w:fldChar w:fldCharType="separate"/>
      </w:r>
      <w:r>
        <w:rPr>
          <w:sz w:val="21"/>
          <w:szCs w:val="21"/>
        </w:rPr>
        <w:t>51</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3.8</w:t>
      </w:r>
      <w:r>
        <w:rPr>
          <w:rFonts w:hint="eastAsia"/>
          <w:sz w:val="21"/>
          <w:szCs w:val="21"/>
        </w:rPr>
        <w:t>职业危害因素分析</w:t>
      </w:r>
      <w:r>
        <w:rPr>
          <w:sz w:val="21"/>
          <w:szCs w:val="21"/>
        </w:rPr>
        <w:tab/>
      </w:r>
      <w:r>
        <w:rPr>
          <w:sz w:val="21"/>
          <w:szCs w:val="21"/>
        </w:rPr>
        <w:fldChar w:fldCharType="begin"/>
      </w:r>
      <w:r>
        <w:rPr>
          <w:sz w:val="21"/>
          <w:szCs w:val="21"/>
        </w:rPr>
        <w:instrText xml:space="preserve"> PAGEREF _Toc525913621 \h </w:instrText>
      </w:r>
      <w:r>
        <w:rPr>
          <w:sz w:val="21"/>
          <w:szCs w:val="21"/>
        </w:rPr>
      </w:r>
      <w:r>
        <w:rPr>
          <w:sz w:val="21"/>
          <w:szCs w:val="21"/>
        </w:rPr>
        <w:fldChar w:fldCharType="separate"/>
      </w:r>
      <w:r>
        <w:rPr>
          <w:sz w:val="21"/>
          <w:szCs w:val="21"/>
        </w:rPr>
        <w:t>51</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3.9</w:t>
      </w:r>
      <w:r>
        <w:rPr>
          <w:rFonts w:hint="eastAsia"/>
          <w:sz w:val="21"/>
          <w:szCs w:val="21"/>
        </w:rPr>
        <w:t>检修过程危险性分析</w:t>
      </w:r>
      <w:r>
        <w:rPr>
          <w:sz w:val="21"/>
          <w:szCs w:val="21"/>
        </w:rPr>
        <w:tab/>
      </w:r>
      <w:r>
        <w:rPr>
          <w:sz w:val="21"/>
          <w:szCs w:val="21"/>
        </w:rPr>
        <w:fldChar w:fldCharType="begin"/>
      </w:r>
      <w:r>
        <w:rPr>
          <w:sz w:val="21"/>
          <w:szCs w:val="21"/>
        </w:rPr>
        <w:instrText xml:space="preserve"> PAGEREF _Toc525913622 \h </w:instrText>
      </w:r>
      <w:r>
        <w:rPr>
          <w:sz w:val="21"/>
          <w:szCs w:val="21"/>
        </w:rPr>
      </w:r>
      <w:r>
        <w:rPr>
          <w:sz w:val="21"/>
          <w:szCs w:val="21"/>
        </w:rPr>
        <w:fldChar w:fldCharType="separate"/>
      </w:r>
      <w:r>
        <w:rPr>
          <w:sz w:val="21"/>
          <w:szCs w:val="21"/>
        </w:rPr>
        <w:t>53</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3.10</w:t>
      </w:r>
      <w:r>
        <w:rPr>
          <w:rFonts w:hint="eastAsia"/>
          <w:sz w:val="21"/>
          <w:szCs w:val="21"/>
        </w:rPr>
        <w:t>自然条件危害性分析</w:t>
      </w:r>
      <w:r>
        <w:rPr>
          <w:sz w:val="21"/>
          <w:szCs w:val="21"/>
        </w:rPr>
        <w:tab/>
      </w:r>
      <w:r>
        <w:rPr>
          <w:sz w:val="21"/>
          <w:szCs w:val="21"/>
        </w:rPr>
        <w:fldChar w:fldCharType="begin"/>
      </w:r>
      <w:r>
        <w:rPr>
          <w:sz w:val="21"/>
          <w:szCs w:val="21"/>
        </w:rPr>
        <w:instrText xml:space="preserve"> PAGEREF _Toc525913623 \h </w:instrText>
      </w:r>
      <w:r>
        <w:rPr>
          <w:sz w:val="21"/>
          <w:szCs w:val="21"/>
        </w:rPr>
      </w:r>
      <w:r>
        <w:rPr>
          <w:sz w:val="21"/>
          <w:szCs w:val="21"/>
        </w:rPr>
        <w:fldChar w:fldCharType="separate"/>
      </w:r>
      <w:r>
        <w:rPr>
          <w:sz w:val="21"/>
          <w:szCs w:val="21"/>
        </w:rPr>
        <w:t>54</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3.11</w:t>
      </w:r>
      <w:r>
        <w:rPr>
          <w:rFonts w:hint="eastAsia"/>
          <w:sz w:val="21"/>
          <w:szCs w:val="21"/>
        </w:rPr>
        <w:t>安全管理缺陷危险因素的分析</w:t>
      </w:r>
      <w:r>
        <w:rPr>
          <w:sz w:val="21"/>
          <w:szCs w:val="21"/>
        </w:rPr>
        <w:tab/>
      </w:r>
      <w:r>
        <w:rPr>
          <w:sz w:val="21"/>
          <w:szCs w:val="21"/>
        </w:rPr>
        <w:fldChar w:fldCharType="begin"/>
      </w:r>
      <w:r>
        <w:rPr>
          <w:sz w:val="21"/>
          <w:szCs w:val="21"/>
        </w:rPr>
        <w:instrText xml:space="preserve"> PAGEREF _Toc525913624 \h </w:instrText>
      </w:r>
      <w:r>
        <w:rPr>
          <w:sz w:val="21"/>
          <w:szCs w:val="21"/>
        </w:rPr>
      </w:r>
      <w:r>
        <w:rPr>
          <w:sz w:val="21"/>
          <w:szCs w:val="21"/>
        </w:rPr>
        <w:fldChar w:fldCharType="separate"/>
      </w:r>
      <w:r>
        <w:rPr>
          <w:sz w:val="21"/>
          <w:szCs w:val="21"/>
        </w:rPr>
        <w:t>54</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3.12</w:t>
      </w:r>
      <w:r>
        <w:rPr>
          <w:rFonts w:hint="eastAsia"/>
          <w:sz w:val="21"/>
          <w:szCs w:val="21"/>
        </w:rPr>
        <w:t>人的不安全行为分析</w:t>
      </w:r>
      <w:r>
        <w:rPr>
          <w:sz w:val="21"/>
          <w:szCs w:val="21"/>
        </w:rPr>
        <w:tab/>
      </w:r>
      <w:r>
        <w:rPr>
          <w:sz w:val="21"/>
          <w:szCs w:val="21"/>
        </w:rPr>
        <w:fldChar w:fldCharType="begin"/>
      </w:r>
      <w:r>
        <w:rPr>
          <w:sz w:val="21"/>
          <w:szCs w:val="21"/>
        </w:rPr>
        <w:instrText xml:space="preserve"> PAGEREF _Toc525913625 \h </w:instrText>
      </w:r>
      <w:r>
        <w:rPr>
          <w:sz w:val="21"/>
          <w:szCs w:val="21"/>
        </w:rPr>
      </w:r>
      <w:r>
        <w:rPr>
          <w:sz w:val="21"/>
          <w:szCs w:val="21"/>
        </w:rPr>
        <w:fldChar w:fldCharType="separate"/>
      </w:r>
      <w:r>
        <w:rPr>
          <w:sz w:val="21"/>
          <w:szCs w:val="21"/>
        </w:rPr>
        <w:t>56</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3.13</w:t>
      </w:r>
      <w:r>
        <w:rPr>
          <w:rFonts w:hint="eastAsia"/>
          <w:sz w:val="21"/>
          <w:szCs w:val="21"/>
        </w:rPr>
        <w:t>危险有害因素分析小结</w:t>
      </w:r>
      <w:r>
        <w:rPr>
          <w:sz w:val="21"/>
          <w:szCs w:val="21"/>
        </w:rPr>
        <w:tab/>
      </w:r>
      <w:r>
        <w:rPr>
          <w:sz w:val="21"/>
          <w:szCs w:val="21"/>
        </w:rPr>
        <w:fldChar w:fldCharType="begin"/>
      </w:r>
      <w:r>
        <w:rPr>
          <w:sz w:val="21"/>
          <w:szCs w:val="21"/>
        </w:rPr>
        <w:instrText xml:space="preserve"> PAGEREF _Toc525913626 \h </w:instrText>
      </w:r>
      <w:r>
        <w:rPr>
          <w:sz w:val="21"/>
          <w:szCs w:val="21"/>
        </w:rPr>
      </w:r>
      <w:r>
        <w:rPr>
          <w:sz w:val="21"/>
          <w:szCs w:val="21"/>
        </w:rPr>
        <w:fldChar w:fldCharType="separate"/>
      </w:r>
      <w:r>
        <w:rPr>
          <w:sz w:val="21"/>
          <w:szCs w:val="21"/>
        </w:rPr>
        <w:t>57</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3</w:t>
      </w:r>
      <w:r>
        <w:rPr>
          <w:sz w:val="21"/>
          <w:szCs w:val="21"/>
        </w:rPr>
        <w:t>.14</w:t>
      </w:r>
      <w:r>
        <w:rPr>
          <w:rFonts w:hint="eastAsia"/>
          <w:sz w:val="21"/>
          <w:szCs w:val="21"/>
        </w:rPr>
        <w:t>危险化学品重大危险源辨识</w:t>
      </w:r>
      <w:r>
        <w:rPr>
          <w:sz w:val="21"/>
          <w:szCs w:val="21"/>
        </w:rPr>
        <w:tab/>
      </w:r>
      <w:r>
        <w:rPr>
          <w:sz w:val="21"/>
          <w:szCs w:val="21"/>
        </w:rPr>
        <w:fldChar w:fldCharType="begin"/>
      </w:r>
      <w:r>
        <w:rPr>
          <w:sz w:val="21"/>
          <w:szCs w:val="21"/>
        </w:rPr>
        <w:instrText xml:space="preserve"> PAGEREF _Toc525913627 \h </w:instrText>
      </w:r>
      <w:r>
        <w:rPr>
          <w:sz w:val="21"/>
          <w:szCs w:val="21"/>
        </w:rPr>
      </w:r>
      <w:r>
        <w:rPr>
          <w:sz w:val="21"/>
          <w:szCs w:val="21"/>
        </w:rPr>
        <w:fldChar w:fldCharType="separate"/>
      </w:r>
      <w:r>
        <w:rPr>
          <w:sz w:val="21"/>
          <w:szCs w:val="21"/>
        </w:rPr>
        <w:t>58</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第四章</w:t>
      </w:r>
      <w:r>
        <w:rPr>
          <w:sz w:val="21"/>
          <w:szCs w:val="21"/>
        </w:rPr>
        <w:t xml:space="preserve"> </w:t>
      </w:r>
      <w:r>
        <w:rPr>
          <w:rFonts w:hint="eastAsia"/>
          <w:sz w:val="21"/>
          <w:szCs w:val="21"/>
        </w:rPr>
        <w:t>事故发生的可能性及危害程度、风险等级</w:t>
      </w:r>
      <w:r>
        <w:rPr>
          <w:sz w:val="21"/>
          <w:szCs w:val="21"/>
        </w:rPr>
        <w:tab/>
      </w:r>
      <w:r>
        <w:rPr>
          <w:sz w:val="21"/>
          <w:szCs w:val="21"/>
        </w:rPr>
        <w:fldChar w:fldCharType="begin"/>
      </w:r>
      <w:r>
        <w:rPr>
          <w:sz w:val="21"/>
          <w:szCs w:val="21"/>
        </w:rPr>
        <w:instrText xml:space="preserve"> PAGEREF _Toc525913628 \h </w:instrText>
      </w:r>
      <w:r>
        <w:rPr>
          <w:sz w:val="21"/>
          <w:szCs w:val="21"/>
        </w:rPr>
      </w:r>
      <w:r>
        <w:rPr>
          <w:sz w:val="21"/>
          <w:szCs w:val="21"/>
        </w:rPr>
        <w:fldChar w:fldCharType="separate"/>
      </w:r>
      <w:r>
        <w:rPr>
          <w:sz w:val="21"/>
          <w:szCs w:val="21"/>
        </w:rPr>
        <w:t>61</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第五章</w:t>
      </w:r>
      <w:r>
        <w:rPr>
          <w:sz w:val="21"/>
          <w:szCs w:val="21"/>
        </w:rPr>
        <w:t xml:space="preserve"> </w:t>
      </w:r>
      <w:r>
        <w:rPr>
          <w:rFonts w:hint="eastAsia"/>
          <w:sz w:val="21"/>
          <w:szCs w:val="21"/>
        </w:rPr>
        <w:t>个人风险和社会风险值</w:t>
      </w:r>
      <w:r>
        <w:rPr>
          <w:sz w:val="21"/>
          <w:szCs w:val="21"/>
        </w:rPr>
        <w:tab/>
      </w:r>
      <w:r>
        <w:rPr>
          <w:sz w:val="21"/>
          <w:szCs w:val="21"/>
        </w:rPr>
        <w:fldChar w:fldCharType="begin"/>
      </w:r>
      <w:r>
        <w:rPr>
          <w:sz w:val="21"/>
          <w:szCs w:val="21"/>
        </w:rPr>
        <w:instrText xml:space="preserve"> PAGEREF _Toc525913629 \h </w:instrText>
      </w:r>
      <w:r>
        <w:rPr>
          <w:sz w:val="21"/>
          <w:szCs w:val="21"/>
        </w:rPr>
      </w:r>
      <w:r>
        <w:rPr>
          <w:sz w:val="21"/>
          <w:szCs w:val="21"/>
        </w:rPr>
        <w:fldChar w:fldCharType="separate"/>
      </w:r>
      <w:r>
        <w:rPr>
          <w:sz w:val="21"/>
          <w:szCs w:val="21"/>
        </w:rPr>
        <w:t>63</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第六章</w:t>
      </w:r>
      <w:r>
        <w:rPr>
          <w:sz w:val="21"/>
          <w:szCs w:val="21"/>
        </w:rPr>
        <w:t xml:space="preserve"> </w:t>
      </w:r>
      <w:r>
        <w:rPr>
          <w:rFonts w:hint="eastAsia"/>
          <w:sz w:val="21"/>
          <w:szCs w:val="21"/>
        </w:rPr>
        <w:t>可能受事故影响的周边场所、人员情况</w:t>
      </w:r>
      <w:r>
        <w:rPr>
          <w:sz w:val="21"/>
          <w:szCs w:val="21"/>
        </w:rPr>
        <w:tab/>
      </w:r>
      <w:r>
        <w:rPr>
          <w:sz w:val="21"/>
          <w:szCs w:val="21"/>
        </w:rPr>
        <w:fldChar w:fldCharType="begin"/>
      </w:r>
      <w:r>
        <w:rPr>
          <w:sz w:val="21"/>
          <w:szCs w:val="21"/>
        </w:rPr>
        <w:instrText xml:space="preserve"> PAGEREF _Toc525913630 \h </w:instrText>
      </w:r>
      <w:r>
        <w:rPr>
          <w:sz w:val="21"/>
          <w:szCs w:val="21"/>
        </w:rPr>
      </w:r>
      <w:r>
        <w:rPr>
          <w:sz w:val="21"/>
          <w:szCs w:val="21"/>
        </w:rPr>
        <w:fldChar w:fldCharType="separate"/>
      </w:r>
      <w:r>
        <w:rPr>
          <w:sz w:val="21"/>
          <w:szCs w:val="21"/>
        </w:rPr>
        <w:t>64</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第七章</w:t>
      </w:r>
      <w:r>
        <w:rPr>
          <w:sz w:val="21"/>
          <w:szCs w:val="21"/>
        </w:rPr>
        <w:t xml:space="preserve"> </w:t>
      </w:r>
      <w:r>
        <w:rPr>
          <w:rFonts w:hint="eastAsia"/>
          <w:sz w:val="21"/>
          <w:szCs w:val="21"/>
        </w:rPr>
        <w:t>现有安全管理措施、安全技术、监控措施和事故应急措施</w:t>
      </w:r>
      <w:r>
        <w:rPr>
          <w:sz w:val="21"/>
          <w:szCs w:val="21"/>
        </w:rPr>
        <w:tab/>
      </w:r>
      <w:r>
        <w:rPr>
          <w:sz w:val="21"/>
          <w:szCs w:val="21"/>
        </w:rPr>
        <w:fldChar w:fldCharType="begin"/>
      </w:r>
      <w:r>
        <w:rPr>
          <w:sz w:val="21"/>
          <w:szCs w:val="21"/>
        </w:rPr>
        <w:instrText xml:space="preserve"> PAGEREF _Toc525913631 \h </w:instrText>
      </w:r>
      <w:r>
        <w:rPr>
          <w:sz w:val="21"/>
          <w:szCs w:val="21"/>
        </w:rPr>
      </w:r>
      <w:r>
        <w:rPr>
          <w:sz w:val="21"/>
          <w:szCs w:val="21"/>
        </w:rPr>
        <w:fldChar w:fldCharType="separate"/>
      </w:r>
      <w:r>
        <w:rPr>
          <w:sz w:val="21"/>
          <w:szCs w:val="21"/>
        </w:rPr>
        <w:t>65</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7.1</w:t>
      </w:r>
      <w:r>
        <w:rPr>
          <w:rFonts w:hint="eastAsia"/>
          <w:sz w:val="21"/>
          <w:szCs w:val="21"/>
        </w:rPr>
        <w:t>安全生产管理及应急救援</w:t>
      </w:r>
      <w:r>
        <w:rPr>
          <w:sz w:val="21"/>
          <w:szCs w:val="21"/>
        </w:rPr>
        <w:tab/>
      </w:r>
      <w:r>
        <w:rPr>
          <w:sz w:val="21"/>
          <w:szCs w:val="21"/>
        </w:rPr>
        <w:fldChar w:fldCharType="begin"/>
      </w:r>
      <w:r>
        <w:rPr>
          <w:sz w:val="21"/>
          <w:szCs w:val="21"/>
        </w:rPr>
        <w:instrText xml:space="preserve"> PAGEREF _Toc525913632 \h </w:instrText>
      </w:r>
      <w:r>
        <w:rPr>
          <w:sz w:val="21"/>
          <w:szCs w:val="21"/>
        </w:rPr>
      </w:r>
      <w:r>
        <w:rPr>
          <w:sz w:val="21"/>
          <w:szCs w:val="21"/>
        </w:rPr>
        <w:fldChar w:fldCharType="separate"/>
      </w:r>
      <w:r>
        <w:rPr>
          <w:sz w:val="21"/>
          <w:szCs w:val="21"/>
        </w:rPr>
        <w:t>65</w:t>
      </w:r>
      <w:r>
        <w:rPr>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7.1.1</w:t>
      </w:r>
      <w:r>
        <w:rPr>
          <w:rFonts w:hint="eastAsia"/>
          <w:i w:val="0"/>
          <w:sz w:val="21"/>
          <w:szCs w:val="21"/>
        </w:rPr>
        <w:t>管理机构及人员配置</w:t>
      </w:r>
      <w:r>
        <w:rPr>
          <w:i w:val="0"/>
          <w:sz w:val="21"/>
          <w:szCs w:val="21"/>
        </w:rPr>
        <w:tab/>
      </w:r>
      <w:r>
        <w:rPr>
          <w:i w:val="0"/>
          <w:sz w:val="21"/>
          <w:szCs w:val="21"/>
        </w:rPr>
        <w:fldChar w:fldCharType="begin"/>
      </w:r>
      <w:r>
        <w:rPr>
          <w:i w:val="0"/>
          <w:sz w:val="21"/>
          <w:szCs w:val="21"/>
        </w:rPr>
        <w:instrText xml:space="preserve"> PAGEREF _Toc525913633 \h </w:instrText>
      </w:r>
      <w:r>
        <w:rPr>
          <w:i w:val="0"/>
          <w:sz w:val="21"/>
          <w:szCs w:val="21"/>
        </w:rPr>
      </w:r>
      <w:r>
        <w:rPr>
          <w:i w:val="0"/>
          <w:sz w:val="21"/>
          <w:szCs w:val="21"/>
        </w:rPr>
        <w:fldChar w:fldCharType="separate"/>
      </w:r>
      <w:r>
        <w:rPr>
          <w:i w:val="0"/>
          <w:sz w:val="21"/>
          <w:szCs w:val="21"/>
        </w:rPr>
        <w:t>65</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7.1.2</w:t>
      </w:r>
      <w:r>
        <w:rPr>
          <w:rFonts w:hint="eastAsia"/>
          <w:i w:val="0"/>
          <w:sz w:val="21"/>
          <w:szCs w:val="21"/>
        </w:rPr>
        <w:t>管理生产规章制度</w:t>
      </w:r>
      <w:r>
        <w:rPr>
          <w:i w:val="0"/>
          <w:sz w:val="21"/>
          <w:szCs w:val="21"/>
        </w:rPr>
        <w:tab/>
      </w:r>
      <w:r>
        <w:rPr>
          <w:i w:val="0"/>
          <w:sz w:val="21"/>
          <w:szCs w:val="21"/>
        </w:rPr>
        <w:fldChar w:fldCharType="begin"/>
      </w:r>
      <w:r>
        <w:rPr>
          <w:i w:val="0"/>
          <w:sz w:val="21"/>
          <w:szCs w:val="21"/>
        </w:rPr>
        <w:instrText xml:space="preserve"> PAGEREF _Toc525913634 \h </w:instrText>
      </w:r>
      <w:r>
        <w:rPr>
          <w:i w:val="0"/>
          <w:sz w:val="21"/>
          <w:szCs w:val="21"/>
        </w:rPr>
      </w:r>
      <w:r>
        <w:rPr>
          <w:i w:val="0"/>
          <w:sz w:val="21"/>
          <w:szCs w:val="21"/>
        </w:rPr>
        <w:fldChar w:fldCharType="separate"/>
      </w:r>
      <w:r>
        <w:rPr>
          <w:i w:val="0"/>
          <w:sz w:val="21"/>
          <w:szCs w:val="21"/>
        </w:rPr>
        <w:t>65</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7.1.3</w:t>
      </w:r>
      <w:r>
        <w:rPr>
          <w:rFonts w:hint="eastAsia"/>
          <w:i w:val="0"/>
          <w:sz w:val="21"/>
          <w:szCs w:val="21"/>
        </w:rPr>
        <w:t>培训</w:t>
      </w:r>
      <w:r>
        <w:rPr>
          <w:i w:val="0"/>
          <w:sz w:val="21"/>
          <w:szCs w:val="21"/>
        </w:rPr>
        <w:tab/>
      </w:r>
      <w:r>
        <w:rPr>
          <w:i w:val="0"/>
          <w:sz w:val="21"/>
          <w:szCs w:val="21"/>
        </w:rPr>
        <w:fldChar w:fldCharType="begin"/>
      </w:r>
      <w:r>
        <w:rPr>
          <w:i w:val="0"/>
          <w:sz w:val="21"/>
          <w:szCs w:val="21"/>
        </w:rPr>
        <w:instrText xml:space="preserve"> PAGEREF _Toc525913635 \h </w:instrText>
      </w:r>
      <w:r>
        <w:rPr>
          <w:i w:val="0"/>
          <w:sz w:val="21"/>
          <w:szCs w:val="21"/>
        </w:rPr>
      </w:r>
      <w:r>
        <w:rPr>
          <w:i w:val="0"/>
          <w:sz w:val="21"/>
          <w:szCs w:val="21"/>
        </w:rPr>
        <w:fldChar w:fldCharType="separate"/>
      </w:r>
      <w:r>
        <w:rPr>
          <w:i w:val="0"/>
          <w:sz w:val="21"/>
          <w:szCs w:val="21"/>
        </w:rPr>
        <w:t>67</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7.1.4</w:t>
      </w:r>
      <w:r>
        <w:rPr>
          <w:rFonts w:hint="eastAsia"/>
          <w:i w:val="0"/>
          <w:sz w:val="21"/>
          <w:szCs w:val="21"/>
        </w:rPr>
        <w:t>生产安全事故应急救援预案</w:t>
      </w:r>
      <w:r>
        <w:rPr>
          <w:i w:val="0"/>
          <w:sz w:val="21"/>
          <w:szCs w:val="21"/>
        </w:rPr>
        <w:tab/>
      </w:r>
      <w:r>
        <w:rPr>
          <w:i w:val="0"/>
          <w:sz w:val="21"/>
          <w:szCs w:val="21"/>
        </w:rPr>
        <w:fldChar w:fldCharType="begin"/>
      </w:r>
      <w:r>
        <w:rPr>
          <w:i w:val="0"/>
          <w:sz w:val="21"/>
          <w:szCs w:val="21"/>
        </w:rPr>
        <w:instrText xml:space="preserve"> PAGEREF _Toc525913636 \h </w:instrText>
      </w:r>
      <w:r>
        <w:rPr>
          <w:i w:val="0"/>
          <w:sz w:val="21"/>
          <w:szCs w:val="21"/>
        </w:rPr>
      </w:r>
      <w:r>
        <w:rPr>
          <w:i w:val="0"/>
          <w:sz w:val="21"/>
          <w:szCs w:val="21"/>
        </w:rPr>
        <w:fldChar w:fldCharType="separate"/>
      </w:r>
      <w:r>
        <w:rPr>
          <w:i w:val="0"/>
          <w:sz w:val="21"/>
          <w:szCs w:val="21"/>
        </w:rPr>
        <w:t>67</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7.1.5</w:t>
      </w:r>
      <w:r>
        <w:rPr>
          <w:rFonts w:hint="eastAsia"/>
          <w:i w:val="0"/>
          <w:sz w:val="21"/>
          <w:szCs w:val="21"/>
        </w:rPr>
        <w:t>日常安全管理</w:t>
      </w:r>
      <w:r>
        <w:rPr>
          <w:i w:val="0"/>
          <w:sz w:val="21"/>
          <w:szCs w:val="21"/>
        </w:rPr>
        <w:tab/>
      </w:r>
      <w:r>
        <w:rPr>
          <w:i w:val="0"/>
          <w:sz w:val="21"/>
          <w:szCs w:val="21"/>
        </w:rPr>
        <w:fldChar w:fldCharType="begin"/>
      </w:r>
      <w:r>
        <w:rPr>
          <w:i w:val="0"/>
          <w:sz w:val="21"/>
          <w:szCs w:val="21"/>
        </w:rPr>
        <w:instrText xml:space="preserve"> PAGEREF _Toc525913637 \h </w:instrText>
      </w:r>
      <w:r>
        <w:rPr>
          <w:i w:val="0"/>
          <w:sz w:val="21"/>
          <w:szCs w:val="21"/>
        </w:rPr>
      </w:r>
      <w:r>
        <w:rPr>
          <w:i w:val="0"/>
          <w:sz w:val="21"/>
          <w:szCs w:val="21"/>
        </w:rPr>
        <w:fldChar w:fldCharType="separate"/>
      </w:r>
      <w:r>
        <w:rPr>
          <w:i w:val="0"/>
          <w:sz w:val="21"/>
          <w:szCs w:val="21"/>
        </w:rPr>
        <w:t>68</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7.1.6</w:t>
      </w:r>
      <w:r>
        <w:rPr>
          <w:rFonts w:hint="eastAsia"/>
          <w:i w:val="0"/>
          <w:sz w:val="21"/>
          <w:szCs w:val="21"/>
        </w:rPr>
        <w:t>劳动防护用品发放及佩戴情况</w:t>
      </w:r>
      <w:r>
        <w:rPr>
          <w:i w:val="0"/>
          <w:sz w:val="21"/>
          <w:szCs w:val="21"/>
        </w:rPr>
        <w:tab/>
      </w:r>
      <w:r>
        <w:rPr>
          <w:i w:val="0"/>
          <w:sz w:val="21"/>
          <w:szCs w:val="21"/>
        </w:rPr>
        <w:fldChar w:fldCharType="begin"/>
      </w:r>
      <w:r>
        <w:rPr>
          <w:i w:val="0"/>
          <w:sz w:val="21"/>
          <w:szCs w:val="21"/>
        </w:rPr>
        <w:instrText xml:space="preserve"> PAGEREF _Toc525913638 \h </w:instrText>
      </w:r>
      <w:r>
        <w:rPr>
          <w:i w:val="0"/>
          <w:sz w:val="21"/>
          <w:szCs w:val="21"/>
        </w:rPr>
      </w:r>
      <w:r>
        <w:rPr>
          <w:i w:val="0"/>
          <w:sz w:val="21"/>
          <w:szCs w:val="21"/>
        </w:rPr>
        <w:fldChar w:fldCharType="separate"/>
      </w:r>
      <w:r>
        <w:rPr>
          <w:i w:val="0"/>
          <w:sz w:val="21"/>
          <w:szCs w:val="21"/>
        </w:rPr>
        <w:t>68</w:t>
      </w:r>
      <w:r>
        <w:rPr>
          <w:i w:val="0"/>
          <w:sz w:val="21"/>
          <w:szCs w:val="21"/>
        </w:rPr>
        <w:fldChar w:fldCharType="end"/>
      </w:r>
    </w:p>
    <w:p w:rsidR="001B4E0E" w:rsidRDefault="00134FE9">
      <w:pPr>
        <w:pStyle w:val="31"/>
        <w:tabs>
          <w:tab w:val="right" w:leader="dot" w:pos="9060"/>
        </w:tabs>
        <w:spacing w:line="300" w:lineRule="exact"/>
        <w:rPr>
          <w:rFonts w:eastAsiaTheme="minorEastAsia"/>
          <w:i w:val="0"/>
          <w:iCs w:val="0"/>
          <w:sz w:val="21"/>
          <w:szCs w:val="21"/>
        </w:rPr>
      </w:pPr>
      <w:r>
        <w:rPr>
          <w:i w:val="0"/>
          <w:sz w:val="21"/>
          <w:szCs w:val="21"/>
        </w:rPr>
        <w:t>7.1.7</w:t>
      </w:r>
      <w:r>
        <w:rPr>
          <w:rFonts w:hint="eastAsia"/>
          <w:i w:val="0"/>
          <w:sz w:val="21"/>
          <w:szCs w:val="21"/>
        </w:rPr>
        <w:t>工伤保险情况</w:t>
      </w:r>
      <w:r>
        <w:rPr>
          <w:i w:val="0"/>
          <w:sz w:val="21"/>
          <w:szCs w:val="21"/>
        </w:rPr>
        <w:tab/>
      </w:r>
      <w:r>
        <w:rPr>
          <w:i w:val="0"/>
          <w:sz w:val="21"/>
          <w:szCs w:val="21"/>
        </w:rPr>
        <w:fldChar w:fldCharType="begin"/>
      </w:r>
      <w:r>
        <w:rPr>
          <w:i w:val="0"/>
          <w:sz w:val="21"/>
          <w:szCs w:val="21"/>
        </w:rPr>
        <w:instrText xml:space="preserve"> PAGEREF _Toc525913639 \h </w:instrText>
      </w:r>
      <w:r>
        <w:rPr>
          <w:i w:val="0"/>
          <w:sz w:val="21"/>
          <w:szCs w:val="21"/>
        </w:rPr>
      </w:r>
      <w:r>
        <w:rPr>
          <w:i w:val="0"/>
          <w:sz w:val="21"/>
          <w:szCs w:val="21"/>
        </w:rPr>
        <w:fldChar w:fldCharType="separate"/>
      </w:r>
      <w:r>
        <w:rPr>
          <w:i w:val="0"/>
          <w:sz w:val="21"/>
          <w:szCs w:val="21"/>
        </w:rPr>
        <w:t>68</w:t>
      </w:r>
      <w:r>
        <w:rPr>
          <w:i w:val="0"/>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7.2</w:t>
      </w:r>
      <w:r>
        <w:rPr>
          <w:rFonts w:hint="eastAsia"/>
          <w:sz w:val="21"/>
          <w:szCs w:val="21"/>
        </w:rPr>
        <w:t>消防系统</w:t>
      </w:r>
      <w:r>
        <w:rPr>
          <w:sz w:val="21"/>
          <w:szCs w:val="21"/>
        </w:rPr>
        <w:tab/>
      </w:r>
      <w:r>
        <w:rPr>
          <w:sz w:val="21"/>
          <w:szCs w:val="21"/>
        </w:rPr>
        <w:fldChar w:fldCharType="begin"/>
      </w:r>
      <w:r>
        <w:rPr>
          <w:sz w:val="21"/>
          <w:szCs w:val="21"/>
        </w:rPr>
        <w:instrText xml:space="preserve"> PAGEREF _Toc525913640 \h </w:instrText>
      </w:r>
      <w:r>
        <w:rPr>
          <w:sz w:val="21"/>
          <w:szCs w:val="21"/>
        </w:rPr>
      </w:r>
      <w:r>
        <w:rPr>
          <w:sz w:val="21"/>
          <w:szCs w:val="21"/>
        </w:rPr>
        <w:fldChar w:fldCharType="separate"/>
      </w:r>
      <w:r>
        <w:rPr>
          <w:sz w:val="21"/>
          <w:szCs w:val="21"/>
        </w:rPr>
        <w:t>69</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7.3</w:t>
      </w:r>
      <w:r>
        <w:rPr>
          <w:rFonts w:hint="eastAsia"/>
          <w:sz w:val="21"/>
          <w:szCs w:val="21"/>
        </w:rPr>
        <w:t>其它</w:t>
      </w:r>
      <w:r>
        <w:rPr>
          <w:sz w:val="21"/>
          <w:szCs w:val="21"/>
        </w:rPr>
        <w:tab/>
      </w:r>
      <w:r>
        <w:rPr>
          <w:sz w:val="21"/>
          <w:szCs w:val="21"/>
        </w:rPr>
        <w:fldChar w:fldCharType="begin"/>
      </w:r>
      <w:r>
        <w:rPr>
          <w:sz w:val="21"/>
          <w:szCs w:val="21"/>
        </w:rPr>
        <w:instrText xml:space="preserve"> PAGEREF _Toc525913641 \h </w:instrText>
      </w:r>
      <w:r>
        <w:rPr>
          <w:sz w:val="21"/>
          <w:szCs w:val="21"/>
        </w:rPr>
      </w:r>
      <w:r>
        <w:rPr>
          <w:sz w:val="21"/>
          <w:szCs w:val="21"/>
        </w:rPr>
        <w:fldChar w:fldCharType="separate"/>
      </w:r>
      <w:r>
        <w:rPr>
          <w:sz w:val="21"/>
          <w:szCs w:val="21"/>
        </w:rPr>
        <w:t>72</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7.4</w:t>
      </w:r>
      <w:r>
        <w:rPr>
          <w:rFonts w:hint="eastAsia"/>
          <w:sz w:val="21"/>
          <w:szCs w:val="21"/>
        </w:rPr>
        <w:t>应急物资</w:t>
      </w:r>
      <w:r>
        <w:rPr>
          <w:sz w:val="21"/>
          <w:szCs w:val="21"/>
        </w:rPr>
        <w:tab/>
      </w:r>
      <w:r>
        <w:rPr>
          <w:sz w:val="21"/>
          <w:szCs w:val="21"/>
        </w:rPr>
        <w:fldChar w:fldCharType="begin"/>
      </w:r>
      <w:r>
        <w:rPr>
          <w:sz w:val="21"/>
          <w:szCs w:val="21"/>
        </w:rPr>
        <w:instrText xml:space="preserve"> PAGEREF _Toc525913642 \h </w:instrText>
      </w:r>
      <w:r>
        <w:rPr>
          <w:sz w:val="21"/>
          <w:szCs w:val="21"/>
        </w:rPr>
      </w:r>
      <w:r>
        <w:rPr>
          <w:sz w:val="21"/>
          <w:szCs w:val="21"/>
        </w:rPr>
        <w:fldChar w:fldCharType="separate"/>
      </w:r>
      <w:r>
        <w:rPr>
          <w:sz w:val="21"/>
          <w:szCs w:val="21"/>
        </w:rPr>
        <w:t>72</w:t>
      </w:r>
      <w:r>
        <w:rPr>
          <w:sz w:val="21"/>
          <w:szCs w:val="21"/>
        </w:rPr>
        <w:fldChar w:fldCharType="end"/>
      </w:r>
    </w:p>
    <w:p w:rsidR="001B4E0E" w:rsidRDefault="00134FE9">
      <w:pPr>
        <w:pStyle w:val="10"/>
        <w:tabs>
          <w:tab w:val="right" w:leader="dot" w:pos="9060"/>
        </w:tabs>
        <w:spacing w:line="300" w:lineRule="exact"/>
        <w:rPr>
          <w:rFonts w:eastAsiaTheme="minorEastAsia"/>
          <w:b w:val="0"/>
          <w:bCs w:val="0"/>
          <w:caps w:val="0"/>
          <w:sz w:val="21"/>
          <w:szCs w:val="21"/>
        </w:rPr>
      </w:pPr>
      <w:r>
        <w:rPr>
          <w:rFonts w:hint="eastAsia"/>
          <w:sz w:val="21"/>
          <w:szCs w:val="21"/>
        </w:rPr>
        <w:t>第八章</w:t>
      </w:r>
      <w:r>
        <w:rPr>
          <w:sz w:val="21"/>
          <w:szCs w:val="21"/>
        </w:rPr>
        <w:t xml:space="preserve"> </w:t>
      </w:r>
      <w:r>
        <w:rPr>
          <w:rFonts w:hint="eastAsia"/>
          <w:sz w:val="21"/>
          <w:szCs w:val="21"/>
        </w:rPr>
        <w:t>评估结论与建议</w:t>
      </w:r>
      <w:r>
        <w:rPr>
          <w:sz w:val="21"/>
          <w:szCs w:val="21"/>
        </w:rPr>
        <w:tab/>
      </w:r>
      <w:r>
        <w:rPr>
          <w:sz w:val="21"/>
          <w:szCs w:val="21"/>
        </w:rPr>
        <w:fldChar w:fldCharType="begin"/>
      </w:r>
      <w:r>
        <w:rPr>
          <w:sz w:val="21"/>
          <w:szCs w:val="21"/>
        </w:rPr>
        <w:instrText xml:space="preserve"> PAGEREF _Toc525913643 \h </w:instrText>
      </w:r>
      <w:r>
        <w:rPr>
          <w:sz w:val="21"/>
          <w:szCs w:val="21"/>
        </w:rPr>
      </w:r>
      <w:r>
        <w:rPr>
          <w:sz w:val="21"/>
          <w:szCs w:val="21"/>
        </w:rPr>
        <w:fldChar w:fldCharType="separate"/>
      </w:r>
      <w:r>
        <w:rPr>
          <w:sz w:val="21"/>
          <w:szCs w:val="21"/>
        </w:rPr>
        <w:t>74</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8.1</w:t>
      </w:r>
      <w:r>
        <w:rPr>
          <w:rFonts w:hint="eastAsia"/>
          <w:sz w:val="21"/>
          <w:szCs w:val="21"/>
        </w:rPr>
        <w:t>评估结论</w:t>
      </w:r>
      <w:r>
        <w:rPr>
          <w:sz w:val="21"/>
          <w:szCs w:val="21"/>
        </w:rPr>
        <w:tab/>
      </w:r>
      <w:r>
        <w:rPr>
          <w:sz w:val="21"/>
          <w:szCs w:val="21"/>
        </w:rPr>
        <w:fldChar w:fldCharType="begin"/>
      </w:r>
      <w:r>
        <w:rPr>
          <w:sz w:val="21"/>
          <w:szCs w:val="21"/>
        </w:rPr>
        <w:instrText xml:space="preserve"> PAGEREF _Toc525913644 \h </w:instrText>
      </w:r>
      <w:r>
        <w:rPr>
          <w:sz w:val="21"/>
          <w:szCs w:val="21"/>
        </w:rPr>
      </w:r>
      <w:r>
        <w:rPr>
          <w:sz w:val="21"/>
          <w:szCs w:val="21"/>
        </w:rPr>
        <w:fldChar w:fldCharType="separate"/>
      </w:r>
      <w:r>
        <w:rPr>
          <w:sz w:val="21"/>
          <w:szCs w:val="21"/>
        </w:rPr>
        <w:t>74</w:t>
      </w:r>
      <w:r>
        <w:rPr>
          <w:sz w:val="21"/>
          <w:szCs w:val="21"/>
        </w:rPr>
        <w:fldChar w:fldCharType="end"/>
      </w:r>
    </w:p>
    <w:p w:rsidR="001B4E0E" w:rsidRDefault="00134FE9">
      <w:pPr>
        <w:pStyle w:val="21"/>
        <w:tabs>
          <w:tab w:val="right" w:leader="dot" w:pos="9060"/>
        </w:tabs>
        <w:spacing w:line="300" w:lineRule="exact"/>
        <w:rPr>
          <w:rFonts w:eastAsiaTheme="minorEastAsia"/>
          <w:smallCaps w:val="0"/>
          <w:sz w:val="21"/>
          <w:szCs w:val="21"/>
        </w:rPr>
      </w:pPr>
      <w:r>
        <w:rPr>
          <w:sz w:val="21"/>
          <w:szCs w:val="21"/>
        </w:rPr>
        <w:t>8.2</w:t>
      </w:r>
      <w:r>
        <w:rPr>
          <w:rFonts w:hint="eastAsia"/>
          <w:sz w:val="21"/>
          <w:szCs w:val="21"/>
        </w:rPr>
        <w:t>建议</w:t>
      </w:r>
      <w:r>
        <w:rPr>
          <w:sz w:val="21"/>
          <w:szCs w:val="21"/>
        </w:rPr>
        <w:tab/>
      </w:r>
      <w:r>
        <w:rPr>
          <w:sz w:val="21"/>
          <w:szCs w:val="21"/>
        </w:rPr>
        <w:fldChar w:fldCharType="begin"/>
      </w:r>
      <w:r>
        <w:rPr>
          <w:sz w:val="21"/>
          <w:szCs w:val="21"/>
        </w:rPr>
        <w:instrText xml:space="preserve"> PAGEREF _Toc525913645 </w:instrText>
      </w:r>
      <w:r>
        <w:rPr>
          <w:sz w:val="21"/>
          <w:szCs w:val="21"/>
        </w:rPr>
        <w:instrText xml:space="preserve">\h </w:instrText>
      </w:r>
      <w:r>
        <w:rPr>
          <w:sz w:val="21"/>
          <w:szCs w:val="21"/>
        </w:rPr>
      </w:r>
      <w:r>
        <w:rPr>
          <w:sz w:val="21"/>
          <w:szCs w:val="21"/>
        </w:rPr>
        <w:fldChar w:fldCharType="separate"/>
      </w:r>
      <w:r>
        <w:rPr>
          <w:sz w:val="21"/>
          <w:szCs w:val="21"/>
        </w:rPr>
        <w:t>74</w:t>
      </w:r>
      <w:r>
        <w:rPr>
          <w:sz w:val="21"/>
          <w:szCs w:val="21"/>
        </w:rPr>
        <w:fldChar w:fldCharType="end"/>
      </w:r>
    </w:p>
    <w:p w:rsidR="001B4E0E" w:rsidRDefault="00134FE9">
      <w:pPr>
        <w:spacing w:line="300" w:lineRule="exact"/>
        <w:rPr>
          <w:rFonts w:ascii="宋体" w:eastAsia="宋体" w:hAnsi="宋体"/>
        </w:rPr>
      </w:pPr>
      <w:r>
        <w:rPr>
          <w:rFonts w:ascii="宋体" w:eastAsia="宋体" w:hAnsi="宋体"/>
          <w:szCs w:val="21"/>
        </w:rPr>
        <w:fldChar w:fldCharType="end"/>
      </w:r>
    </w:p>
    <w:p w:rsidR="001B4E0E" w:rsidRDefault="001B4E0E">
      <w:pPr>
        <w:rPr>
          <w:rFonts w:ascii="宋体" w:eastAsia="宋体" w:hAnsi="宋体"/>
        </w:rPr>
        <w:sectPr w:rsidR="001B4E0E">
          <w:footerReference w:type="first" r:id="rId10"/>
          <w:pgSz w:w="11906" w:h="16838"/>
          <w:pgMar w:top="1418" w:right="1418" w:bottom="1418" w:left="1418" w:header="851" w:footer="992" w:gutter="0"/>
          <w:pgNumType w:fmt="upperRoman" w:start="1"/>
          <w:cols w:space="425"/>
          <w:titlePg/>
          <w:docGrid w:type="linesAndChars" w:linePitch="312"/>
        </w:sectPr>
      </w:pPr>
    </w:p>
    <w:p w:rsidR="001B4E0E" w:rsidRDefault="00134FE9">
      <w:pPr>
        <w:pStyle w:val="1"/>
      </w:pPr>
      <w:bookmarkStart w:id="1" w:name="_Toc525913500"/>
      <w:bookmarkStart w:id="2" w:name="_Toc525913576"/>
      <w:r>
        <w:rPr>
          <w:rFonts w:hint="eastAsia"/>
        </w:rPr>
        <w:lastRenderedPageBreak/>
        <w:t>第一章</w:t>
      </w:r>
      <w:r>
        <w:rPr>
          <w:rFonts w:hint="eastAsia"/>
        </w:rPr>
        <w:t xml:space="preserve"> </w:t>
      </w:r>
      <w:r>
        <w:rPr>
          <w:rFonts w:hint="eastAsia"/>
        </w:rPr>
        <w:t>评估的主要依据</w:t>
      </w:r>
      <w:bookmarkEnd w:id="1"/>
      <w:bookmarkEnd w:id="2"/>
    </w:p>
    <w:p w:rsidR="001B4E0E" w:rsidRDefault="00134FE9">
      <w:pPr>
        <w:pStyle w:val="2"/>
      </w:pPr>
      <w:bookmarkStart w:id="3" w:name="_Toc525913577"/>
      <w:bookmarkStart w:id="4" w:name="_Toc525913501"/>
      <w:r>
        <w:rPr>
          <w:rFonts w:hint="eastAsia"/>
        </w:rPr>
        <w:t>1.1</w:t>
      </w:r>
      <w:r>
        <w:rPr>
          <w:rFonts w:hint="eastAsia"/>
        </w:rPr>
        <w:t>法律</w:t>
      </w:r>
      <w:bookmarkEnd w:id="3"/>
      <w:bookmarkEnd w:id="4"/>
    </w:p>
    <w:p w:rsidR="001B4E0E" w:rsidRDefault="00134FE9">
      <w:pPr>
        <w:pStyle w:val="-"/>
        <w:numPr>
          <w:ilvl w:val="0"/>
          <w:numId w:val="5"/>
        </w:numPr>
        <w:spacing w:line="360" w:lineRule="auto"/>
        <w:ind w:firstLineChars="0" w:firstLine="560"/>
        <w:jc w:val="both"/>
        <w:rPr>
          <w:color w:val="auto"/>
        </w:rPr>
      </w:pPr>
      <w:r>
        <w:rPr>
          <w:color w:val="auto"/>
        </w:rPr>
        <w:t>《中华人民共和国安全生产法》（中华人民共和国主席令</w:t>
      </w:r>
      <w:r>
        <w:rPr>
          <w:color w:val="auto"/>
        </w:rPr>
        <w:t>[2014]</w:t>
      </w:r>
      <w:r>
        <w:rPr>
          <w:color w:val="auto"/>
        </w:rPr>
        <w:t>第</w:t>
      </w:r>
      <w:r>
        <w:rPr>
          <w:color w:val="auto"/>
        </w:rPr>
        <w:t>13</w:t>
      </w:r>
      <w:r>
        <w:rPr>
          <w:color w:val="auto"/>
        </w:rPr>
        <w:t>号</w:t>
      </w:r>
      <w:r>
        <w:rPr>
          <w:color w:val="auto"/>
        </w:rPr>
        <w:t>,2014</w:t>
      </w:r>
      <w:r>
        <w:rPr>
          <w:color w:val="auto"/>
        </w:rPr>
        <w:t>年</w:t>
      </w:r>
      <w:r>
        <w:rPr>
          <w:color w:val="auto"/>
        </w:rPr>
        <w:t>12</w:t>
      </w:r>
      <w:r>
        <w:rPr>
          <w:color w:val="auto"/>
        </w:rPr>
        <w:t>月</w:t>
      </w:r>
      <w:r>
        <w:rPr>
          <w:color w:val="auto"/>
        </w:rPr>
        <w:t>1</w:t>
      </w:r>
      <w:r>
        <w:rPr>
          <w:color w:val="auto"/>
        </w:rPr>
        <w:t>日起施行）</w:t>
      </w:r>
    </w:p>
    <w:p w:rsidR="001B4E0E" w:rsidRDefault="00134FE9">
      <w:pPr>
        <w:pStyle w:val="-"/>
        <w:numPr>
          <w:ilvl w:val="0"/>
          <w:numId w:val="5"/>
        </w:numPr>
        <w:spacing w:line="360" w:lineRule="auto"/>
        <w:ind w:firstLineChars="0" w:firstLine="560"/>
        <w:jc w:val="both"/>
        <w:rPr>
          <w:color w:val="auto"/>
        </w:rPr>
      </w:pPr>
      <w:r>
        <w:rPr>
          <w:color w:val="auto"/>
        </w:rPr>
        <w:t>《中华人民共和国突发事件应对法》（中华人民共和国主席令</w:t>
      </w:r>
      <w:r>
        <w:rPr>
          <w:color w:val="auto"/>
        </w:rPr>
        <w:t>[2007]</w:t>
      </w:r>
      <w:r>
        <w:rPr>
          <w:color w:val="auto"/>
        </w:rPr>
        <w:t>第</w:t>
      </w:r>
      <w:r>
        <w:rPr>
          <w:color w:val="auto"/>
        </w:rPr>
        <w:t>69</w:t>
      </w:r>
      <w:r>
        <w:rPr>
          <w:color w:val="auto"/>
        </w:rPr>
        <w:t>号</w:t>
      </w:r>
      <w:r>
        <w:rPr>
          <w:color w:val="auto"/>
        </w:rPr>
        <w:t>,2007</w:t>
      </w:r>
      <w:r>
        <w:rPr>
          <w:color w:val="auto"/>
        </w:rPr>
        <w:t>年</w:t>
      </w:r>
      <w:r>
        <w:rPr>
          <w:color w:val="auto"/>
        </w:rPr>
        <w:t>11</w:t>
      </w:r>
      <w:r>
        <w:rPr>
          <w:color w:val="auto"/>
        </w:rPr>
        <w:t>月</w:t>
      </w:r>
      <w:r>
        <w:rPr>
          <w:color w:val="auto"/>
        </w:rPr>
        <w:t>1</w:t>
      </w:r>
      <w:r>
        <w:rPr>
          <w:color w:val="auto"/>
        </w:rPr>
        <w:t>日起施行）</w:t>
      </w:r>
    </w:p>
    <w:p w:rsidR="001B4E0E" w:rsidRDefault="00134FE9">
      <w:pPr>
        <w:pStyle w:val="-"/>
        <w:numPr>
          <w:ilvl w:val="0"/>
          <w:numId w:val="5"/>
        </w:numPr>
        <w:spacing w:line="360" w:lineRule="auto"/>
        <w:ind w:firstLineChars="0" w:firstLine="560"/>
        <w:jc w:val="both"/>
        <w:rPr>
          <w:rStyle w:val="ft11"/>
          <w:color w:val="auto"/>
          <w:sz w:val="28"/>
        </w:rPr>
      </w:pPr>
      <w:r>
        <w:rPr>
          <w:color w:val="auto"/>
        </w:rPr>
        <w:t>《中华人民共和国消防法》</w:t>
      </w:r>
      <w:r>
        <w:rPr>
          <w:rStyle w:val="ft11"/>
          <w:color w:val="auto"/>
        </w:rPr>
        <w:t>（</w:t>
      </w:r>
      <w:r>
        <w:rPr>
          <w:color w:val="auto"/>
        </w:rPr>
        <w:t>中华人民共和国主席令</w:t>
      </w:r>
      <w:r>
        <w:rPr>
          <w:color w:val="auto"/>
        </w:rPr>
        <w:t>[2008]</w:t>
      </w:r>
      <w:r>
        <w:rPr>
          <w:color w:val="auto"/>
        </w:rPr>
        <w:t>第</w:t>
      </w:r>
      <w:r>
        <w:rPr>
          <w:color w:val="auto"/>
        </w:rPr>
        <w:t>6</w:t>
      </w:r>
      <w:r>
        <w:rPr>
          <w:color w:val="auto"/>
        </w:rPr>
        <w:t>号，</w:t>
      </w:r>
      <w:r>
        <w:rPr>
          <w:color w:val="auto"/>
        </w:rPr>
        <w:t>2009</w:t>
      </w:r>
      <w:r>
        <w:rPr>
          <w:color w:val="auto"/>
        </w:rPr>
        <w:t>年</w:t>
      </w:r>
      <w:r>
        <w:rPr>
          <w:color w:val="auto"/>
        </w:rPr>
        <w:t>5</w:t>
      </w:r>
      <w:r>
        <w:rPr>
          <w:color w:val="auto"/>
        </w:rPr>
        <w:t>月</w:t>
      </w:r>
      <w:r>
        <w:rPr>
          <w:color w:val="auto"/>
        </w:rPr>
        <w:t>1</w:t>
      </w:r>
      <w:r>
        <w:rPr>
          <w:color w:val="auto"/>
        </w:rPr>
        <w:t>日实施</w:t>
      </w:r>
      <w:r>
        <w:rPr>
          <w:rStyle w:val="ft11"/>
          <w:color w:val="auto"/>
        </w:rPr>
        <w:t>）</w:t>
      </w:r>
    </w:p>
    <w:p w:rsidR="001B4E0E" w:rsidRDefault="00134FE9">
      <w:pPr>
        <w:pStyle w:val="-"/>
        <w:numPr>
          <w:ilvl w:val="0"/>
          <w:numId w:val="5"/>
        </w:numPr>
        <w:spacing w:line="360" w:lineRule="auto"/>
        <w:ind w:firstLineChars="0" w:firstLine="560"/>
        <w:jc w:val="both"/>
        <w:rPr>
          <w:color w:val="auto"/>
        </w:rPr>
      </w:pPr>
      <w:r>
        <w:rPr>
          <w:color w:val="auto"/>
        </w:rPr>
        <w:t>《中华人民共和国特种设备安全法》（中华人民共和国主席令第</w:t>
      </w:r>
      <w:r>
        <w:rPr>
          <w:color w:val="auto"/>
        </w:rPr>
        <w:t>4</w:t>
      </w:r>
      <w:r>
        <w:rPr>
          <w:color w:val="auto"/>
        </w:rPr>
        <w:t>号，</w:t>
      </w:r>
      <w:r>
        <w:rPr>
          <w:color w:val="auto"/>
        </w:rPr>
        <w:t>2014</w:t>
      </w:r>
      <w:r>
        <w:rPr>
          <w:color w:val="auto"/>
        </w:rPr>
        <w:t>年</w:t>
      </w:r>
      <w:r>
        <w:rPr>
          <w:color w:val="auto"/>
        </w:rPr>
        <w:t>1</w:t>
      </w:r>
      <w:r>
        <w:rPr>
          <w:color w:val="auto"/>
        </w:rPr>
        <w:t>月</w:t>
      </w:r>
      <w:r>
        <w:rPr>
          <w:color w:val="auto"/>
        </w:rPr>
        <w:t>1</w:t>
      </w:r>
      <w:r>
        <w:rPr>
          <w:color w:val="auto"/>
        </w:rPr>
        <w:t>日起施行）</w:t>
      </w:r>
    </w:p>
    <w:p w:rsidR="001B4E0E" w:rsidRDefault="00134FE9">
      <w:pPr>
        <w:pStyle w:val="-415"/>
        <w:numPr>
          <w:ilvl w:val="0"/>
          <w:numId w:val="5"/>
        </w:numPr>
        <w:ind w:firstLineChars="0" w:firstLine="560"/>
        <w:rPr>
          <w:color w:val="auto"/>
        </w:rPr>
      </w:pPr>
      <w:r>
        <w:rPr>
          <w:rFonts w:hint="eastAsia"/>
          <w:color w:val="auto"/>
        </w:rPr>
        <w:t>《中华人民共和国职业病防治法》（</w:t>
      </w:r>
      <w:r>
        <w:rPr>
          <w:color w:val="auto"/>
        </w:rPr>
        <w:t>中华人民共和国主席令</w:t>
      </w:r>
      <w:r>
        <w:rPr>
          <w:color w:val="auto"/>
        </w:rPr>
        <w:t>[2017]</w:t>
      </w:r>
      <w:r>
        <w:rPr>
          <w:color w:val="auto"/>
        </w:rPr>
        <w:t>第</w:t>
      </w:r>
      <w:r>
        <w:rPr>
          <w:color w:val="auto"/>
        </w:rPr>
        <w:t>81</w:t>
      </w:r>
      <w:r>
        <w:rPr>
          <w:color w:val="auto"/>
        </w:rPr>
        <w:t>号，</w:t>
      </w:r>
      <w:r>
        <w:rPr>
          <w:color w:val="auto"/>
        </w:rPr>
        <w:t>2017</w:t>
      </w:r>
      <w:r>
        <w:rPr>
          <w:color w:val="auto"/>
        </w:rPr>
        <w:t>年</w:t>
      </w:r>
      <w:r>
        <w:rPr>
          <w:color w:val="auto"/>
        </w:rPr>
        <w:t>11</w:t>
      </w:r>
      <w:r>
        <w:rPr>
          <w:color w:val="auto"/>
        </w:rPr>
        <w:t>月</w:t>
      </w:r>
      <w:r>
        <w:rPr>
          <w:color w:val="auto"/>
        </w:rPr>
        <w:t>5</w:t>
      </w:r>
      <w:r>
        <w:rPr>
          <w:color w:val="auto"/>
        </w:rPr>
        <w:t>日起施行</w:t>
      </w:r>
      <w:r>
        <w:rPr>
          <w:rFonts w:hint="eastAsia"/>
          <w:color w:val="auto"/>
        </w:rPr>
        <w:t>）</w:t>
      </w:r>
    </w:p>
    <w:p w:rsidR="001B4E0E" w:rsidRDefault="00134FE9">
      <w:pPr>
        <w:pStyle w:val="2"/>
      </w:pPr>
      <w:bookmarkStart w:id="5" w:name="_Toc525913502"/>
      <w:bookmarkStart w:id="6" w:name="_Toc525913578"/>
      <w:r>
        <w:t>1.2</w:t>
      </w:r>
      <w:r>
        <w:t>行政法规</w:t>
      </w:r>
      <w:bookmarkEnd w:id="5"/>
      <w:bookmarkEnd w:id="6"/>
    </w:p>
    <w:p w:rsidR="001B4E0E" w:rsidRDefault="00134FE9">
      <w:pPr>
        <w:numPr>
          <w:ilvl w:val="0"/>
          <w:numId w:val="6"/>
        </w:numPr>
        <w:spacing w:line="560" w:lineRule="exact"/>
        <w:rPr>
          <w:rFonts w:ascii="宋体" w:eastAsia="宋体" w:hAnsi="宋体" w:cs="Times New Roman"/>
          <w:sz w:val="28"/>
          <w:szCs w:val="20"/>
        </w:rPr>
      </w:pPr>
      <w:r>
        <w:rPr>
          <w:rFonts w:ascii="宋体" w:eastAsia="宋体" w:hAnsi="宋体" w:cs="Times New Roman"/>
          <w:sz w:val="28"/>
          <w:szCs w:val="20"/>
        </w:rPr>
        <w:t>《生产安全事故报告和调查处理条例》（中华人民共和国国务院令</w:t>
      </w:r>
      <w:r>
        <w:rPr>
          <w:rFonts w:ascii="宋体" w:eastAsia="宋体" w:hAnsi="宋体" w:cs="Times New Roman"/>
          <w:sz w:val="28"/>
          <w:szCs w:val="20"/>
        </w:rPr>
        <w:t xml:space="preserve"> [2007]</w:t>
      </w:r>
      <w:r>
        <w:rPr>
          <w:rFonts w:ascii="宋体" w:eastAsia="宋体" w:hAnsi="宋体" w:cs="Times New Roman"/>
          <w:sz w:val="28"/>
          <w:szCs w:val="20"/>
        </w:rPr>
        <w:t>第</w:t>
      </w:r>
      <w:r>
        <w:rPr>
          <w:rFonts w:ascii="宋体" w:eastAsia="宋体" w:hAnsi="宋体" w:cs="Times New Roman"/>
          <w:sz w:val="28"/>
          <w:szCs w:val="20"/>
        </w:rPr>
        <w:t>493</w:t>
      </w:r>
      <w:r>
        <w:rPr>
          <w:rFonts w:ascii="宋体" w:eastAsia="宋体" w:hAnsi="宋体" w:cs="Times New Roman"/>
          <w:sz w:val="28"/>
          <w:szCs w:val="20"/>
        </w:rPr>
        <w:t>号，</w:t>
      </w:r>
      <w:r>
        <w:rPr>
          <w:rFonts w:ascii="宋体" w:eastAsia="宋体" w:hAnsi="宋体" w:cs="Times New Roman"/>
          <w:kern w:val="0"/>
          <w:sz w:val="28"/>
          <w:szCs w:val="28"/>
          <w:lang w:val="zh-CN"/>
        </w:rPr>
        <w:t>国家安全生产监督管理</w:t>
      </w:r>
      <w:r>
        <w:rPr>
          <w:rFonts w:ascii="宋体" w:eastAsia="宋体" w:hAnsi="宋体" w:cs="Times New Roman"/>
          <w:kern w:val="0"/>
          <w:sz w:val="28"/>
          <w:szCs w:val="28"/>
          <w:lang w:val="zh-CN"/>
        </w:rPr>
        <w:t>总局令第</w:t>
      </w:r>
      <w:r>
        <w:rPr>
          <w:rFonts w:ascii="宋体" w:eastAsia="宋体" w:hAnsi="宋体" w:cs="Times New Roman" w:hint="eastAsia"/>
          <w:sz w:val="28"/>
          <w:szCs w:val="20"/>
        </w:rPr>
        <w:t>77</w:t>
      </w:r>
      <w:r>
        <w:rPr>
          <w:rFonts w:ascii="宋体" w:eastAsia="宋体" w:hAnsi="宋体" w:cs="Times New Roman" w:hint="eastAsia"/>
          <w:sz w:val="28"/>
          <w:szCs w:val="20"/>
        </w:rPr>
        <w:t>号令修改，</w:t>
      </w:r>
      <w:r>
        <w:rPr>
          <w:rFonts w:ascii="宋体" w:eastAsia="宋体" w:hAnsi="宋体" w:cs="Times New Roman"/>
          <w:sz w:val="28"/>
          <w:szCs w:val="20"/>
        </w:rPr>
        <w:t>2007</w:t>
      </w:r>
      <w:r>
        <w:rPr>
          <w:rFonts w:ascii="宋体" w:eastAsia="宋体" w:hAnsi="宋体" w:cs="Times New Roman"/>
          <w:sz w:val="28"/>
          <w:szCs w:val="20"/>
        </w:rPr>
        <w:t>年</w:t>
      </w:r>
      <w:r>
        <w:rPr>
          <w:rFonts w:ascii="宋体" w:eastAsia="宋体" w:hAnsi="宋体" w:cs="Times New Roman"/>
          <w:sz w:val="28"/>
          <w:szCs w:val="20"/>
        </w:rPr>
        <w:t>6</w:t>
      </w:r>
      <w:r>
        <w:rPr>
          <w:rFonts w:ascii="宋体" w:eastAsia="宋体" w:hAnsi="宋体" w:cs="Times New Roman"/>
          <w:sz w:val="28"/>
          <w:szCs w:val="20"/>
        </w:rPr>
        <w:t>月</w:t>
      </w:r>
      <w:r>
        <w:rPr>
          <w:rFonts w:ascii="宋体" w:eastAsia="宋体" w:hAnsi="宋体" w:cs="Times New Roman"/>
          <w:sz w:val="28"/>
          <w:szCs w:val="20"/>
        </w:rPr>
        <w:t>1</w:t>
      </w:r>
      <w:r>
        <w:rPr>
          <w:rFonts w:ascii="宋体" w:eastAsia="宋体" w:hAnsi="宋体" w:cs="Times New Roman"/>
          <w:sz w:val="28"/>
          <w:szCs w:val="20"/>
        </w:rPr>
        <w:t>日起施行）</w:t>
      </w:r>
    </w:p>
    <w:p w:rsidR="001B4E0E" w:rsidRDefault="00134FE9">
      <w:pPr>
        <w:numPr>
          <w:ilvl w:val="0"/>
          <w:numId w:val="6"/>
        </w:numPr>
        <w:spacing w:line="360" w:lineRule="auto"/>
        <w:rPr>
          <w:rFonts w:ascii="宋体" w:eastAsia="宋体" w:hAnsi="宋体" w:cs="Times New Roman"/>
          <w:sz w:val="28"/>
          <w:szCs w:val="20"/>
        </w:rPr>
      </w:pPr>
      <w:r>
        <w:rPr>
          <w:rFonts w:ascii="宋体" w:eastAsia="宋体" w:hAnsi="宋体" w:cs="Times New Roman"/>
          <w:sz w:val="28"/>
          <w:szCs w:val="20"/>
        </w:rPr>
        <w:t>《特种设备安全监察条例》（中华人民共和国国务院令</w:t>
      </w:r>
      <w:r>
        <w:rPr>
          <w:rFonts w:ascii="宋体" w:eastAsia="宋体" w:hAnsi="宋体" w:cs="Times New Roman"/>
          <w:sz w:val="28"/>
          <w:szCs w:val="20"/>
        </w:rPr>
        <w:t>549</w:t>
      </w:r>
      <w:r>
        <w:rPr>
          <w:rFonts w:ascii="宋体" w:eastAsia="宋体" w:hAnsi="宋体" w:cs="Times New Roman"/>
          <w:sz w:val="28"/>
          <w:szCs w:val="20"/>
        </w:rPr>
        <w:t>号，</w:t>
      </w:r>
      <w:r>
        <w:rPr>
          <w:rFonts w:ascii="宋体" w:eastAsia="宋体" w:hAnsi="宋体" w:cs="Times New Roman"/>
          <w:sz w:val="28"/>
          <w:szCs w:val="20"/>
        </w:rPr>
        <w:t>2009</w:t>
      </w:r>
      <w:r>
        <w:rPr>
          <w:rFonts w:ascii="宋体" w:eastAsia="宋体" w:hAnsi="宋体" w:cs="Times New Roman"/>
          <w:sz w:val="28"/>
          <w:szCs w:val="20"/>
        </w:rPr>
        <w:t>年</w:t>
      </w:r>
      <w:r>
        <w:rPr>
          <w:rFonts w:ascii="宋体" w:eastAsia="宋体" w:hAnsi="宋体" w:cs="Times New Roman"/>
          <w:sz w:val="28"/>
          <w:szCs w:val="20"/>
        </w:rPr>
        <w:t>5</w:t>
      </w:r>
      <w:r>
        <w:rPr>
          <w:rFonts w:ascii="宋体" w:eastAsia="宋体" w:hAnsi="宋体" w:cs="Times New Roman"/>
          <w:sz w:val="28"/>
          <w:szCs w:val="20"/>
        </w:rPr>
        <w:t>月</w:t>
      </w:r>
      <w:r>
        <w:rPr>
          <w:rFonts w:ascii="宋体" w:eastAsia="宋体" w:hAnsi="宋体" w:cs="Times New Roman"/>
          <w:sz w:val="28"/>
          <w:szCs w:val="20"/>
        </w:rPr>
        <w:t>1</w:t>
      </w:r>
      <w:r>
        <w:rPr>
          <w:rFonts w:ascii="宋体" w:eastAsia="宋体" w:hAnsi="宋体" w:cs="Times New Roman"/>
          <w:sz w:val="28"/>
          <w:szCs w:val="20"/>
        </w:rPr>
        <w:t>日起施行）</w:t>
      </w:r>
    </w:p>
    <w:p w:rsidR="001B4E0E" w:rsidRDefault="00134FE9">
      <w:pPr>
        <w:numPr>
          <w:ilvl w:val="0"/>
          <w:numId w:val="6"/>
        </w:numPr>
        <w:tabs>
          <w:tab w:val="left" w:pos="425"/>
        </w:tabs>
        <w:spacing w:line="360" w:lineRule="auto"/>
        <w:rPr>
          <w:rFonts w:ascii="宋体" w:eastAsia="宋体" w:hAnsi="宋体" w:cs="Times New Roman"/>
          <w:sz w:val="28"/>
          <w:szCs w:val="20"/>
        </w:rPr>
      </w:pPr>
      <w:r>
        <w:rPr>
          <w:rFonts w:ascii="宋体" w:eastAsia="宋体" w:hAnsi="宋体" w:cs="Times New Roman"/>
          <w:sz w:val="28"/>
          <w:szCs w:val="28"/>
        </w:rPr>
        <w:t>《工伤保险条例》（中华人民共和国国务院令第</w:t>
      </w:r>
      <w:r>
        <w:rPr>
          <w:rFonts w:ascii="宋体" w:eastAsia="宋体" w:hAnsi="宋体" w:cs="Times New Roman"/>
          <w:sz w:val="28"/>
          <w:szCs w:val="28"/>
        </w:rPr>
        <w:t>586</w:t>
      </w:r>
      <w:r>
        <w:rPr>
          <w:rFonts w:ascii="宋体" w:eastAsia="宋体" w:hAnsi="宋体" w:cs="Times New Roman"/>
          <w:sz w:val="28"/>
          <w:szCs w:val="28"/>
        </w:rPr>
        <w:t>号，</w:t>
      </w:r>
      <w:r>
        <w:rPr>
          <w:rFonts w:ascii="宋体" w:eastAsia="宋体" w:hAnsi="宋体" w:cs="Times New Roman" w:hint="eastAsia"/>
          <w:sz w:val="28"/>
          <w:szCs w:val="28"/>
        </w:rPr>
        <w:t>2011</w:t>
      </w:r>
      <w:r>
        <w:rPr>
          <w:rFonts w:ascii="宋体" w:eastAsia="宋体" w:hAnsi="宋体" w:cs="Times New Roman" w:hint="eastAsia"/>
          <w:sz w:val="28"/>
          <w:szCs w:val="28"/>
        </w:rPr>
        <w:t>年</w:t>
      </w:r>
      <w:r>
        <w:rPr>
          <w:rFonts w:ascii="宋体" w:eastAsia="宋体" w:hAnsi="宋体" w:cs="Times New Roman" w:hint="eastAsia"/>
          <w:sz w:val="28"/>
          <w:szCs w:val="28"/>
        </w:rPr>
        <w:t>1</w:t>
      </w:r>
      <w:r>
        <w:rPr>
          <w:rFonts w:ascii="宋体" w:eastAsia="宋体" w:hAnsi="宋体" w:cs="Times New Roman" w:hint="eastAsia"/>
          <w:sz w:val="28"/>
          <w:szCs w:val="28"/>
        </w:rPr>
        <w:t>月</w:t>
      </w:r>
      <w:r>
        <w:rPr>
          <w:rFonts w:ascii="宋体" w:eastAsia="宋体" w:hAnsi="宋体" w:cs="Times New Roman" w:hint="eastAsia"/>
          <w:sz w:val="28"/>
          <w:szCs w:val="28"/>
        </w:rPr>
        <w:t>1</w:t>
      </w:r>
      <w:r>
        <w:rPr>
          <w:rFonts w:ascii="宋体" w:eastAsia="宋体" w:hAnsi="宋体" w:cs="Times New Roman" w:hint="eastAsia"/>
          <w:sz w:val="28"/>
          <w:szCs w:val="28"/>
        </w:rPr>
        <w:t>日起施行</w:t>
      </w:r>
      <w:r>
        <w:rPr>
          <w:rFonts w:ascii="宋体" w:eastAsia="宋体" w:hAnsi="宋体" w:cs="Times New Roman"/>
          <w:sz w:val="28"/>
          <w:szCs w:val="28"/>
        </w:rPr>
        <w:t>）</w:t>
      </w:r>
    </w:p>
    <w:p w:rsidR="001B4E0E" w:rsidRDefault="00134FE9">
      <w:pPr>
        <w:numPr>
          <w:ilvl w:val="0"/>
          <w:numId w:val="6"/>
        </w:numPr>
        <w:spacing w:line="360" w:lineRule="auto"/>
        <w:rPr>
          <w:rFonts w:ascii="宋体" w:eastAsia="宋体" w:hAnsi="宋体" w:cs="Times New Roman"/>
          <w:sz w:val="28"/>
          <w:szCs w:val="20"/>
        </w:rPr>
      </w:pPr>
      <w:r>
        <w:rPr>
          <w:rFonts w:ascii="宋体" w:eastAsia="宋体" w:hAnsi="宋体" w:cs="Times New Roman"/>
          <w:sz w:val="28"/>
          <w:szCs w:val="20"/>
        </w:rPr>
        <w:t>《危险化学品安全管理条例》（中华人民共和国国务院令第</w:t>
      </w:r>
      <w:r>
        <w:rPr>
          <w:rFonts w:ascii="宋体" w:eastAsia="宋体" w:hAnsi="宋体" w:cs="Times New Roman"/>
          <w:sz w:val="28"/>
          <w:szCs w:val="20"/>
        </w:rPr>
        <w:t>344</w:t>
      </w:r>
      <w:r>
        <w:rPr>
          <w:rFonts w:ascii="宋体" w:eastAsia="宋体" w:hAnsi="宋体" w:cs="Times New Roman"/>
          <w:sz w:val="28"/>
          <w:szCs w:val="20"/>
        </w:rPr>
        <w:t>号发布，第</w:t>
      </w:r>
      <w:r>
        <w:rPr>
          <w:rFonts w:ascii="宋体" w:eastAsia="宋体" w:hAnsi="宋体" w:cs="Times New Roman"/>
          <w:sz w:val="28"/>
          <w:szCs w:val="20"/>
        </w:rPr>
        <w:t>591</w:t>
      </w:r>
      <w:r>
        <w:rPr>
          <w:rFonts w:ascii="宋体" w:eastAsia="宋体" w:hAnsi="宋体" w:cs="Times New Roman"/>
          <w:sz w:val="28"/>
          <w:szCs w:val="20"/>
        </w:rPr>
        <w:t>号第一次修订，第</w:t>
      </w:r>
      <w:r>
        <w:rPr>
          <w:rFonts w:ascii="宋体" w:eastAsia="宋体" w:hAnsi="宋体" w:cs="Times New Roman"/>
          <w:sz w:val="28"/>
          <w:szCs w:val="20"/>
        </w:rPr>
        <w:t>645</w:t>
      </w:r>
      <w:r>
        <w:rPr>
          <w:rFonts w:ascii="宋体" w:eastAsia="宋体" w:hAnsi="宋体" w:cs="Times New Roman"/>
          <w:sz w:val="28"/>
          <w:szCs w:val="20"/>
        </w:rPr>
        <w:t>号第二次修订，</w:t>
      </w:r>
      <w:r>
        <w:rPr>
          <w:rFonts w:ascii="宋体" w:eastAsia="宋体" w:hAnsi="宋体" w:cs="Times New Roman"/>
          <w:sz w:val="28"/>
          <w:szCs w:val="20"/>
        </w:rPr>
        <w:t>2013</w:t>
      </w:r>
      <w:r>
        <w:rPr>
          <w:rFonts w:ascii="宋体" w:eastAsia="宋体" w:hAnsi="宋体" w:cs="Times New Roman"/>
          <w:sz w:val="28"/>
          <w:szCs w:val="20"/>
        </w:rPr>
        <w:t>年</w:t>
      </w:r>
      <w:r>
        <w:rPr>
          <w:rFonts w:ascii="宋体" w:eastAsia="宋体" w:hAnsi="宋体" w:cs="Times New Roman"/>
          <w:sz w:val="28"/>
          <w:szCs w:val="20"/>
        </w:rPr>
        <w:t>12</w:t>
      </w:r>
      <w:r>
        <w:rPr>
          <w:rFonts w:ascii="宋体" w:eastAsia="宋体" w:hAnsi="宋体" w:cs="Times New Roman"/>
          <w:sz w:val="28"/>
          <w:szCs w:val="20"/>
        </w:rPr>
        <w:t>月</w:t>
      </w:r>
      <w:r>
        <w:rPr>
          <w:rFonts w:ascii="宋体" w:eastAsia="宋体" w:hAnsi="宋体" w:cs="Times New Roman"/>
          <w:sz w:val="28"/>
          <w:szCs w:val="20"/>
        </w:rPr>
        <w:t>7</w:t>
      </w:r>
      <w:r>
        <w:rPr>
          <w:rFonts w:ascii="宋体" w:eastAsia="宋体" w:hAnsi="宋体" w:cs="Times New Roman"/>
          <w:sz w:val="28"/>
          <w:szCs w:val="20"/>
        </w:rPr>
        <w:t>日起施</w:t>
      </w:r>
      <w:r>
        <w:rPr>
          <w:rFonts w:ascii="宋体" w:eastAsia="宋体" w:hAnsi="宋体" w:cs="Times New Roman"/>
          <w:sz w:val="28"/>
          <w:szCs w:val="20"/>
        </w:rPr>
        <w:lastRenderedPageBreak/>
        <w:t>行）</w:t>
      </w:r>
    </w:p>
    <w:p w:rsidR="001B4E0E" w:rsidRDefault="00134FE9">
      <w:pPr>
        <w:pStyle w:val="2"/>
      </w:pPr>
      <w:bookmarkStart w:id="7" w:name="_Toc525913503"/>
      <w:bookmarkStart w:id="8" w:name="_Toc453000178"/>
      <w:bookmarkStart w:id="9" w:name="_Toc306353290"/>
      <w:bookmarkStart w:id="10" w:name="_Toc493432526"/>
      <w:bookmarkStart w:id="11" w:name="_Toc450304369"/>
      <w:bookmarkStart w:id="12" w:name="_Toc525913579"/>
      <w:r>
        <w:t>1.3</w:t>
      </w:r>
      <w:r>
        <w:t>部门规章</w:t>
      </w:r>
      <w:bookmarkEnd w:id="7"/>
      <w:bookmarkEnd w:id="8"/>
      <w:bookmarkEnd w:id="9"/>
      <w:bookmarkEnd w:id="10"/>
      <w:bookmarkEnd w:id="11"/>
      <w:bookmarkEnd w:id="12"/>
    </w:p>
    <w:p w:rsidR="001B4E0E" w:rsidRDefault="00134FE9">
      <w:pPr>
        <w:numPr>
          <w:ilvl w:val="0"/>
          <w:numId w:val="7"/>
        </w:numPr>
        <w:spacing w:line="560" w:lineRule="exact"/>
        <w:ind w:firstLine="561"/>
        <w:rPr>
          <w:rFonts w:ascii="宋体" w:eastAsia="宋体" w:hAnsi="宋体" w:cs="Times New Roman"/>
          <w:kern w:val="0"/>
          <w:sz w:val="28"/>
          <w:szCs w:val="28"/>
          <w:lang w:val="zh-CN"/>
        </w:rPr>
      </w:pPr>
      <w:r>
        <w:rPr>
          <w:rFonts w:ascii="宋体" w:eastAsia="宋体" w:hAnsi="宋体" w:cs="Times New Roman"/>
          <w:kern w:val="0"/>
          <w:sz w:val="28"/>
          <w:szCs w:val="28"/>
          <w:lang w:val="zh-CN"/>
        </w:rPr>
        <w:t>《生产经营单位安全培训规定》（国家安全生产监督管理总局令第</w:t>
      </w:r>
      <w:r>
        <w:rPr>
          <w:rFonts w:ascii="宋体" w:eastAsia="宋体" w:hAnsi="宋体" w:cs="Times New Roman"/>
          <w:kern w:val="0"/>
          <w:sz w:val="28"/>
          <w:szCs w:val="28"/>
          <w:lang w:val="zh-CN"/>
        </w:rPr>
        <w:t>3</w:t>
      </w:r>
      <w:r>
        <w:rPr>
          <w:rFonts w:ascii="宋体" w:eastAsia="宋体" w:hAnsi="宋体" w:cs="Times New Roman"/>
          <w:kern w:val="0"/>
          <w:sz w:val="28"/>
          <w:szCs w:val="28"/>
          <w:lang w:val="zh-CN"/>
        </w:rPr>
        <w:t>号发布，第</w:t>
      </w:r>
      <w:r>
        <w:rPr>
          <w:rFonts w:ascii="宋体" w:eastAsia="宋体" w:hAnsi="宋体" w:cs="Times New Roman"/>
          <w:kern w:val="0"/>
          <w:sz w:val="28"/>
          <w:szCs w:val="28"/>
          <w:lang w:val="zh-CN"/>
        </w:rPr>
        <w:t>80</w:t>
      </w:r>
      <w:r>
        <w:rPr>
          <w:rFonts w:ascii="宋体" w:eastAsia="宋体" w:hAnsi="宋体" w:cs="Times New Roman"/>
          <w:kern w:val="0"/>
          <w:sz w:val="28"/>
          <w:szCs w:val="28"/>
          <w:lang w:val="zh-CN"/>
        </w:rPr>
        <w:t>号修订，</w:t>
      </w:r>
      <w:r>
        <w:rPr>
          <w:rFonts w:ascii="宋体" w:eastAsia="宋体" w:hAnsi="宋体" w:cs="Times New Roman"/>
          <w:kern w:val="0"/>
          <w:sz w:val="28"/>
          <w:szCs w:val="28"/>
          <w:lang w:val="zh-CN"/>
        </w:rPr>
        <w:t>2015</w:t>
      </w:r>
      <w:r>
        <w:rPr>
          <w:rFonts w:ascii="宋体" w:eastAsia="宋体" w:hAnsi="宋体" w:cs="Times New Roman"/>
          <w:kern w:val="0"/>
          <w:sz w:val="28"/>
          <w:szCs w:val="28"/>
          <w:lang w:val="zh-CN"/>
        </w:rPr>
        <w:t>年</w:t>
      </w:r>
      <w:r>
        <w:rPr>
          <w:rFonts w:ascii="宋体" w:eastAsia="宋体" w:hAnsi="宋体" w:cs="Times New Roman"/>
          <w:kern w:val="0"/>
          <w:sz w:val="28"/>
          <w:szCs w:val="28"/>
          <w:lang w:val="zh-CN"/>
        </w:rPr>
        <w:t>7</w:t>
      </w:r>
      <w:r>
        <w:rPr>
          <w:rFonts w:ascii="宋体" w:eastAsia="宋体" w:hAnsi="宋体" w:cs="Times New Roman"/>
          <w:kern w:val="0"/>
          <w:sz w:val="28"/>
          <w:szCs w:val="28"/>
          <w:lang w:val="zh-CN"/>
        </w:rPr>
        <w:t>月</w:t>
      </w:r>
      <w:r>
        <w:rPr>
          <w:rFonts w:ascii="宋体" w:eastAsia="宋体" w:hAnsi="宋体" w:cs="Times New Roman"/>
          <w:kern w:val="0"/>
          <w:sz w:val="28"/>
          <w:szCs w:val="28"/>
          <w:lang w:val="zh-CN"/>
        </w:rPr>
        <w:t>1</w:t>
      </w:r>
      <w:r>
        <w:rPr>
          <w:rFonts w:ascii="宋体" w:eastAsia="宋体" w:hAnsi="宋体" w:cs="Times New Roman"/>
          <w:kern w:val="0"/>
          <w:sz w:val="28"/>
          <w:szCs w:val="28"/>
          <w:lang w:val="zh-CN"/>
        </w:rPr>
        <w:t>日起施行》</w:t>
      </w:r>
    </w:p>
    <w:p w:rsidR="001B4E0E" w:rsidRDefault="00134FE9">
      <w:pPr>
        <w:pStyle w:val="110"/>
        <w:numPr>
          <w:ilvl w:val="0"/>
          <w:numId w:val="7"/>
        </w:numPr>
        <w:spacing w:line="560" w:lineRule="exact"/>
        <w:ind w:firstLineChars="0" w:firstLine="561"/>
        <w:rPr>
          <w:rFonts w:ascii="宋体" w:hAnsi="宋体"/>
          <w:kern w:val="0"/>
          <w:szCs w:val="28"/>
          <w:lang w:val="zh-CN"/>
        </w:rPr>
      </w:pPr>
      <w:r>
        <w:rPr>
          <w:rFonts w:ascii="宋体" w:hAnsi="宋体"/>
          <w:kern w:val="0"/>
          <w:szCs w:val="28"/>
          <w:lang w:val="zh-CN"/>
        </w:rPr>
        <w:t>《国家安全监管总局关于修改《</w:t>
      </w:r>
      <w:r>
        <w:rPr>
          <w:rFonts w:ascii="宋体" w:hAnsi="宋体"/>
          <w:kern w:val="0"/>
          <w:szCs w:val="28"/>
          <w:lang w:val="zh-CN"/>
        </w:rPr>
        <w:t>&lt;</w:t>
      </w:r>
      <w:r>
        <w:rPr>
          <w:rFonts w:ascii="宋体" w:hAnsi="宋体"/>
          <w:kern w:val="0"/>
          <w:szCs w:val="28"/>
          <w:lang w:val="zh-CN"/>
        </w:rPr>
        <w:t>生产安全事故报告和调查处理条例</w:t>
      </w:r>
      <w:r>
        <w:rPr>
          <w:rFonts w:ascii="宋体" w:hAnsi="宋体"/>
          <w:kern w:val="0"/>
          <w:szCs w:val="28"/>
          <w:lang w:val="zh-CN"/>
        </w:rPr>
        <w:t>&gt;</w:t>
      </w:r>
      <w:r>
        <w:rPr>
          <w:rFonts w:ascii="宋体" w:hAnsi="宋体"/>
          <w:kern w:val="0"/>
          <w:szCs w:val="28"/>
          <w:lang w:val="zh-CN"/>
        </w:rPr>
        <w:t>罚款处罚暂行规定》等四部规章的决定》（国家安全生产监督管理总局令第</w:t>
      </w:r>
      <w:r>
        <w:rPr>
          <w:rFonts w:ascii="宋体" w:hAnsi="宋体"/>
          <w:kern w:val="0"/>
          <w:szCs w:val="28"/>
          <w:lang w:val="zh-CN"/>
        </w:rPr>
        <w:t>77</w:t>
      </w:r>
      <w:r>
        <w:rPr>
          <w:rFonts w:ascii="宋体" w:hAnsi="宋体"/>
          <w:kern w:val="0"/>
          <w:szCs w:val="28"/>
          <w:lang w:val="zh-CN"/>
        </w:rPr>
        <w:t>号，</w:t>
      </w:r>
      <w:r>
        <w:rPr>
          <w:rFonts w:ascii="宋体" w:hAnsi="宋体"/>
          <w:kern w:val="0"/>
          <w:szCs w:val="28"/>
          <w:lang w:val="zh-CN"/>
        </w:rPr>
        <w:t>2015</w:t>
      </w:r>
      <w:r>
        <w:rPr>
          <w:rFonts w:ascii="宋体" w:hAnsi="宋体"/>
          <w:kern w:val="0"/>
          <w:szCs w:val="28"/>
          <w:lang w:val="zh-CN"/>
        </w:rPr>
        <w:t>年</w:t>
      </w:r>
      <w:r>
        <w:rPr>
          <w:rFonts w:ascii="宋体" w:hAnsi="宋体"/>
          <w:kern w:val="0"/>
          <w:szCs w:val="28"/>
          <w:lang w:val="zh-CN"/>
        </w:rPr>
        <w:t>4</w:t>
      </w:r>
      <w:r>
        <w:rPr>
          <w:rFonts w:ascii="宋体" w:hAnsi="宋体"/>
          <w:kern w:val="0"/>
          <w:szCs w:val="28"/>
          <w:lang w:val="zh-CN"/>
        </w:rPr>
        <w:t>月</w:t>
      </w:r>
      <w:r>
        <w:rPr>
          <w:rFonts w:ascii="宋体" w:hAnsi="宋体"/>
          <w:kern w:val="0"/>
          <w:szCs w:val="28"/>
          <w:lang w:val="zh-CN"/>
        </w:rPr>
        <w:t>2</w:t>
      </w:r>
      <w:r>
        <w:rPr>
          <w:rFonts w:ascii="宋体" w:hAnsi="宋体"/>
          <w:kern w:val="0"/>
          <w:szCs w:val="28"/>
          <w:lang w:val="zh-CN"/>
        </w:rPr>
        <w:t>日起施行》</w:t>
      </w:r>
    </w:p>
    <w:p w:rsidR="001B4E0E" w:rsidRDefault="00134FE9">
      <w:pPr>
        <w:pStyle w:val="110"/>
        <w:numPr>
          <w:ilvl w:val="0"/>
          <w:numId w:val="7"/>
        </w:numPr>
        <w:spacing w:line="560" w:lineRule="exact"/>
        <w:ind w:firstLineChars="0" w:firstLine="561"/>
        <w:rPr>
          <w:rFonts w:ascii="宋体" w:hAnsi="宋体"/>
          <w:kern w:val="0"/>
          <w:szCs w:val="28"/>
          <w:lang w:val="zh-CN"/>
        </w:rPr>
      </w:pPr>
      <w:r>
        <w:rPr>
          <w:rFonts w:ascii="宋体" w:hAnsi="宋体" w:hint="eastAsia"/>
        </w:rPr>
        <w:t>《危险化学品重大危险源监督管理暂行规定》（国家安全生产监督管理总局令第</w:t>
      </w:r>
      <w:r>
        <w:rPr>
          <w:rFonts w:ascii="宋体" w:hAnsi="宋体"/>
        </w:rPr>
        <w:t>40</w:t>
      </w:r>
      <w:r>
        <w:rPr>
          <w:rFonts w:ascii="宋体" w:hAnsi="宋体"/>
        </w:rPr>
        <w:t>号，第</w:t>
      </w:r>
      <w:r>
        <w:rPr>
          <w:rFonts w:ascii="宋体" w:hAnsi="宋体"/>
        </w:rPr>
        <w:t>79</w:t>
      </w:r>
      <w:r>
        <w:rPr>
          <w:rFonts w:ascii="宋体" w:hAnsi="宋体"/>
        </w:rPr>
        <w:t>号令修订）</w:t>
      </w:r>
    </w:p>
    <w:p w:rsidR="001B4E0E" w:rsidRDefault="00134FE9">
      <w:pPr>
        <w:pStyle w:val="12"/>
        <w:numPr>
          <w:ilvl w:val="0"/>
          <w:numId w:val="7"/>
        </w:numPr>
        <w:spacing w:line="560" w:lineRule="exact"/>
        <w:ind w:firstLineChars="0" w:firstLine="561"/>
        <w:rPr>
          <w:rFonts w:ascii="宋体" w:hAnsi="宋体"/>
          <w:kern w:val="0"/>
          <w:szCs w:val="28"/>
          <w:lang w:val="zh-CN"/>
        </w:rPr>
      </w:pPr>
      <w:r>
        <w:rPr>
          <w:rFonts w:ascii="宋体" w:hAnsi="宋体"/>
          <w:kern w:val="0"/>
          <w:szCs w:val="28"/>
          <w:lang w:val="zh-CN"/>
        </w:rPr>
        <w:t>《生产安全事故应急预案管理办法》（国家安全生产监督管理总局令第</w:t>
      </w:r>
      <w:r>
        <w:rPr>
          <w:rFonts w:ascii="宋体" w:hAnsi="宋体"/>
          <w:kern w:val="0"/>
          <w:szCs w:val="28"/>
        </w:rPr>
        <w:t>88</w:t>
      </w:r>
      <w:r>
        <w:rPr>
          <w:rFonts w:ascii="宋体" w:hAnsi="宋体"/>
          <w:kern w:val="0"/>
          <w:szCs w:val="28"/>
        </w:rPr>
        <w:t>号</w:t>
      </w:r>
      <w:r>
        <w:rPr>
          <w:rFonts w:ascii="宋体" w:hAnsi="宋体"/>
          <w:kern w:val="0"/>
          <w:szCs w:val="28"/>
          <w:lang w:val="zh-CN"/>
        </w:rPr>
        <w:t>，</w:t>
      </w:r>
      <w:r>
        <w:rPr>
          <w:rFonts w:ascii="宋体" w:hAnsi="宋体"/>
          <w:kern w:val="0"/>
          <w:szCs w:val="28"/>
          <w:lang w:val="zh-CN"/>
        </w:rPr>
        <w:t>2016</w:t>
      </w:r>
      <w:r>
        <w:rPr>
          <w:rFonts w:ascii="宋体" w:hAnsi="宋体"/>
          <w:kern w:val="0"/>
          <w:szCs w:val="28"/>
          <w:lang w:val="zh-CN"/>
        </w:rPr>
        <w:t>年</w:t>
      </w:r>
      <w:r>
        <w:rPr>
          <w:rFonts w:ascii="宋体" w:hAnsi="宋体"/>
          <w:kern w:val="0"/>
          <w:szCs w:val="28"/>
          <w:lang w:val="zh-CN"/>
        </w:rPr>
        <w:t>7</w:t>
      </w:r>
      <w:r>
        <w:rPr>
          <w:rFonts w:ascii="宋体" w:hAnsi="宋体"/>
          <w:kern w:val="0"/>
          <w:szCs w:val="28"/>
          <w:lang w:val="zh-CN"/>
        </w:rPr>
        <w:t>月</w:t>
      </w:r>
      <w:r>
        <w:rPr>
          <w:rFonts w:ascii="宋体" w:hAnsi="宋体"/>
          <w:kern w:val="0"/>
          <w:szCs w:val="28"/>
          <w:lang w:val="zh-CN"/>
        </w:rPr>
        <w:t>1</w:t>
      </w:r>
      <w:r>
        <w:rPr>
          <w:rFonts w:ascii="宋体" w:hAnsi="宋体"/>
          <w:kern w:val="0"/>
          <w:szCs w:val="28"/>
          <w:lang w:val="zh-CN"/>
        </w:rPr>
        <w:t>日起施行》</w:t>
      </w:r>
    </w:p>
    <w:p w:rsidR="001B4E0E" w:rsidRDefault="00134FE9">
      <w:pPr>
        <w:pStyle w:val="12"/>
        <w:numPr>
          <w:ilvl w:val="0"/>
          <w:numId w:val="7"/>
        </w:numPr>
        <w:spacing w:line="560" w:lineRule="exact"/>
        <w:ind w:firstLineChars="0" w:firstLine="561"/>
        <w:rPr>
          <w:rFonts w:ascii="宋体" w:hAnsi="宋体"/>
          <w:kern w:val="0"/>
          <w:szCs w:val="28"/>
          <w:lang w:val="zh-CN"/>
        </w:rPr>
      </w:pPr>
      <w:r>
        <w:rPr>
          <w:rFonts w:ascii="宋体" w:hAnsi="宋体"/>
          <w:kern w:val="0"/>
          <w:szCs w:val="28"/>
          <w:lang w:val="zh-CN"/>
        </w:rPr>
        <w:t>《企业安全生产费用提取和使用管理办法》（财企</w:t>
      </w:r>
      <w:r>
        <w:rPr>
          <w:rFonts w:ascii="宋体" w:hAnsi="宋体"/>
          <w:kern w:val="0"/>
          <w:szCs w:val="28"/>
          <w:lang w:val="zh-CN"/>
        </w:rPr>
        <w:t>[2012]16</w:t>
      </w:r>
      <w:r>
        <w:rPr>
          <w:rFonts w:ascii="宋体" w:hAnsi="宋体"/>
          <w:kern w:val="0"/>
          <w:szCs w:val="28"/>
          <w:lang w:val="zh-CN"/>
        </w:rPr>
        <w:t>号）</w:t>
      </w:r>
    </w:p>
    <w:p w:rsidR="001B4E0E" w:rsidRDefault="00134FE9">
      <w:pPr>
        <w:pStyle w:val="12"/>
        <w:numPr>
          <w:ilvl w:val="0"/>
          <w:numId w:val="7"/>
        </w:numPr>
        <w:spacing w:line="560" w:lineRule="exact"/>
        <w:ind w:firstLineChars="0" w:firstLine="561"/>
        <w:rPr>
          <w:rFonts w:ascii="宋体" w:hAnsi="宋体"/>
          <w:kern w:val="0"/>
          <w:szCs w:val="28"/>
          <w:lang w:val="zh-CN"/>
        </w:rPr>
      </w:pPr>
      <w:r>
        <w:rPr>
          <w:rFonts w:ascii="宋体" w:hAnsi="宋体"/>
          <w:kern w:val="0"/>
          <w:szCs w:val="28"/>
          <w:lang w:val="zh-CN"/>
        </w:rPr>
        <w:t>《危险化学品目录》（</w:t>
      </w:r>
      <w:r>
        <w:rPr>
          <w:rFonts w:ascii="宋体" w:hAnsi="宋体"/>
          <w:kern w:val="0"/>
          <w:szCs w:val="28"/>
          <w:lang w:val="zh-CN"/>
        </w:rPr>
        <w:t>2015</w:t>
      </w:r>
      <w:r>
        <w:rPr>
          <w:rFonts w:ascii="宋体" w:hAnsi="宋体"/>
          <w:kern w:val="0"/>
          <w:szCs w:val="28"/>
          <w:lang w:val="zh-CN"/>
        </w:rPr>
        <w:t>版）</w:t>
      </w:r>
    </w:p>
    <w:p w:rsidR="001B4E0E" w:rsidRDefault="00134FE9">
      <w:pPr>
        <w:pStyle w:val="12"/>
        <w:numPr>
          <w:ilvl w:val="0"/>
          <w:numId w:val="7"/>
        </w:numPr>
        <w:spacing w:line="560" w:lineRule="exact"/>
        <w:ind w:firstLineChars="0"/>
        <w:rPr>
          <w:rFonts w:ascii="宋体" w:hAnsi="宋体"/>
          <w:kern w:val="0"/>
          <w:szCs w:val="28"/>
          <w:lang w:val="zh-CN"/>
        </w:rPr>
      </w:pPr>
      <w:r>
        <w:rPr>
          <w:rFonts w:ascii="宋体" w:hAnsi="宋体" w:hint="eastAsia"/>
          <w:kern w:val="0"/>
          <w:szCs w:val="28"/>
          <w:lang w:val="zh-CN"/>
        </w:rPr>
        <w:t>《危险化学品目录（</w:t>
      </w:r>
      <w:r>
        <w:rPr>
          <w:rFonts w:ascii="宋体" w:hAnsi="宋体" w:hint="eastAsia"/>
          <w:kern w:val="0"/>
          <w:szCs w:val="28"/>
          <w:lang w:val="zh-CN"/>
        </w:rPr>
        <w:t>2015</w:t>
      </w:r>
      <w:r>
        <w:rPr>
          <w:rFonts w:ascii="宋体" w:hAnsi="宋体" w:hint="eastAsia"/>
          <w:kern w:val="0"/>
          <w:szCs w:val="28"/>
          <w:lang w:val="zh-CN"/>
        </w:rPr>
        <w:t>版）实施指南（试行）》（安监总厅管三</w:t>
      </w:r>
      <w:r>
        <w:rPr>
          <w:rFonts w:ascii="宋体" w:hAnsi="宋体" w:hint="eastAsia"/>
          <w:kern w:val="0"/>
          <w:szCs w:val="28"/>
          <w:lang w:val="zh-CN"/>
        </w:rPr>
        <w:t>[2015]80</w:t>
      </w:r>
      <w:r>
        <w:rPr>
          <w:rFonts w:ascii="宋体" w:hAnsi="宋体" w:hint="eastAsia"/>
          <w:kern w:val="0"/>
          <w:szCs w:val="28"/>
          <w:lang w:val="zh-CN"/>
        </w:rPr>
        <w:t>号文）</w:t>
      </w:r>
    </w:p>
    <w:p w:rsidR="001B4E0E" w:rsidRDefault="00134FE9">
      <w:pPr>
        <w:pStyle w:val="12"/>
        <w:numPr>
          <w:ilvl w:val="0"/>
          <w:numId w:val="7"/>
        </w:numPr>
        <w:spacing w:line="560" w:lineRule="exact"/>
        <w:ind w:firstLineChars="0" w:firstLine="561"/>
        <w:rPr>
          <w:rFonts w:ascii="宋体" w:hAnsi="宋体"/>
          <w:kern w:val="0"/>
          <w:szCs w:val="28"/>
          <w:lang w:val="zh-CN"/>
        </w:rPr>
      </w:pPr>
      <w:r>
        <w:rPr>
          <w:rFonts w:ascii="宋体" w:hAnsi="宋体"/>
          <w:kern w:val="0"/>
          <w:szCs w:val="28"/>
          <w:lang w:val="zh-CN"/>
        </w:rPr>
        <w:t>《国家危险废物名录》（环境保护部</w:t>
      </w:r>
      <w:r>
        <w:rPr>
          <w:rFonts w:ascii="宋体" w:hAnsi="宋体"/>
          <w:kern w:val="0"/>
          <w:szCs w:val="28"/>
          <w:lang w:val="zh-CN"/>
        </w:rPr>
        <w:t xml:space="preserve"> </w:t>
      </w:r>
      <w:r>
        <w:rPr>
          <w:rFonts w:ascii="宋体" w:hAnsi="宋体"/>
          <w:kern w:val="0"/>
          <w:szCs w:val="28"/>
          <w:lang w:val="zh-CN"/>
        </w:rPr>
        <w:t>部令第</w:t>
      </w:r>
      <w:r>
        <w:rPr>
          <w:rFonts w:ascii="宋体" w:hAnsi="宋体"/>
          <w:kern w:val="0"/>
          <w:szCs w:val="28"/>
          <w:lang w:val="zh-CN"/>
        </w:rPr>
        <w:t>39</w:t>
      </w:r>
      <w:r>
        <w:rPr>
          <w:rFonts w:ascii="宋体" w:hAnsi="宋体"/>
          <w:kern w:val="0"/>
          <w:szCs w:val="28"/>
          <w:lang w:val="zh-CN"/>
        </w:rPr>
        <w:t>号，</w:t>
      </w:r>
      <w:r>
        <w:rPr>
          <w:rFonts w:ascii="宋体" w:hAnsi="宋体"/>
          <w:kern w:val="0"/>
          <w:szCs w:val="28"/>
          <w:lang w:val="zh-CN"/>
        </w:rPr>
        <w:t>2016</w:t>
      </w:r>
      <w:r>
        <w:rPr>
          <w:rFonts w:ascii="宋体" w:hAnsi="宋体"/>
          <w:kern w:val="0"/>
          <w:szCs w:val="28"/>
          <w:lang w:val="zh-CN"/>
        </w:rPr>
        <w:t>年</w:t>
      </w:r>
      <w:r>
        <w:rPr>
          <w:rFonts w:ascii="宋体" w:hAnsi="宋体"/>
          <w:kern w:val="0"/>
          <w:szCs w:val="28"/>
          <w:lang w:val="zh-CN"/>
        </w:rPr>
        <w:t>8</w:t>
      </w:r>
      <w:r>
        <w:rPr>
          <w:rFonts w:ascii="宋体" w:hAnsi="宋体"/>
          <w:kern w:val="0"/>
          <w:szCs w:val="28"/>
          <w:lang w:val="zh-CN"/>
        </w:rPr>
        <w:t>月</w:t>
      </w:r>
      <w:r>
        <w:rPr>
          <w:rFonts w:ascii="宋体" w:hAnsi="宋体"/>
          <w:kern w:val="0"/>
          <w:szCs w:val="28"/>
          <w:lang w:val="zh-CN"/>
        </w:rPr>
        <w:t>1</w:t>
      </w:r>
      <w:r>
        <w:rPr>
          <w:rFonts w:ascii="宋体" w:hAnsi="宋体"/>
          <w:kern w:val="0"/>
          <w:szCs w:val="28"/>
          <w:lang w:val="zh-CN"/>
        </w:rPr>
        <w:t>日起施行）</w:t>
      </w:r>
    </w:p>
    <w:p w:rsidR="001B4E0E" w:rsidRDefault="00134FE9">
      <w:pPr>
        <w:pStyle w:val="12"/>
        <w:numPr>
          <w:ilvl w:val="0"/>
          <w:numId w:val="7"/>
        </w:numPr>
        <w:spacing w:line="560" w:lineRule="exact"/>
        <w:ind w:firstLineChars="0"/>
        <w:rPr>
          <w:rFonts w:ascii="宋体" w:hAnsi="宋体"/>
          <w:kern w:val="0"/>
          <w:szCs w:val="28"/>
          <w:lang w:val="zh-CN"/>
        </w:rPr>
      </w:pPr>
      <w:r>
        <w:rPr>
          <w:rFonts w:ascii="宋体" w:hAnsi="宋体" w:hint="eastAsia"/>
          <w:kern w:val="0"/>
          <w:szCs w:val="28"/>
          <w:lang w:val="zh-CN"/>
        </w:rPr>
        <w:t>《高毒物品目录》（卫生部</w:t>
      </w:r>
      <w:r>
        <w:rPr>
          <w:rFonts w:ascii="宋体" w:hAnsi="宋体" w:hint="eastAsia"/>
          <w:kern w:val="0"/>
          <w:szCs w:val="28"/>
          <w:lang w:val="zh-CN"/>
        </w:rPr>
        <w:t xml:space="preserve"> </w:t>
      </w:r>
      <w:r>
        <w:rPr>
          <w:rFonts w:ascii="宋体" w:hAnsi="宋体" w:hint="eastAsia"/>
          <w:kern w:val="0"/>
          <w:szCs w:val="28"/>
          <w:lang w:val="zh-CN"/>
        </w:rPr>
        <w:t>卫法监发</w:t>
      </w:r>
      <w:r>
        <w:rPr>
          <w:rFonts w:ascii="宋体" w:hAnsi="宋体" w:hint="eastAsia"/>
          <w:kern w:val="0"/>
          <w:szCs w:val="28"/>
          <w:lang w:val="zh-CN"/>
        </w:rPr>
        <w:t xml:space="preserve"> [2003] </w:t>
      </w:r>
      <w:r>
        <w:rPr>
          <w:rFonts w:ascii="宋体" w:hAnsi="宋体" w:hint="eastAsia"/>
          <w:kern w:val="0"/>
          <w:szCs w:val="28"/>
          <w:lang w:val="zh-CN"/>
        </w:rPr>
        <w:t>第</w:t>
      </w:r>
      <w:r>
        <w:rPr>
          <w:rFonts w:ascii="宋体" w:hAnsi="宋体" w:hint="eastAsia"/>
          <w:kern w:val="0"/>
          <w:szCs w:val="28"/>
          <w:lang w:val="zh-CN"/>
        </w:rPr>
        <w:t xml:space="preserve"> 142 </w:t>
      </w:r>
      <w:r>
        <w:rPr>
          <w:rFonts w:ascii="宋体" w:hAnsi="宋体" w:hint="eastAsia"/>
          <w:kern w:val="0"/>
          <w:szCs w:val="28"/>
          <w:lang w:val="zh-CN"/>
        </w:rPr>
        <w:t>号）</w:t>
      </w:r>
    </w:p>
    <w:p w:rsidR="001B4E0E" w:rsidRDefault="00134FE9">
      <w:pPr>
        <w:pStyle w:val="12"/>
        <w:numPr>
          <w:ilvl w:val="0"/>
          <w:numId w:val="7"/>
        </w:numPr>
        <w:spacing w:line="560" w:lineRule="exact"/>
        <w:ind w:firstLineChars="0"/>
        <w:rPr>
          <w:rFonts w:ascii="宋体" w:hAnsi="宋体"/>
          <w:kern w:val="0"/>
          <w:szCs w:val="28"/>
          <w:lang w:val="zh-CN"/>
        </w:rPr>
      </w:pPr>
      <w:r>
        <w:rPr>
          <w:rFonts w:ascii="宋体" w:hAnsi="宋体" w:hint="eastAsia"/>
          <w:kern w:val="0"/>
          <w:szCs w:val="28"/>
          <w:lang w:val="zh-CN"/>
        </w:rPr>
        <w:t>《易制爆化学品目录》（</w:t>
      </w:r>
      <w:r>
        <w:rPr>
          <w:rFonts w:ascii="宋体" w:hAnsi="宋体" w:hint="eastAsia"/>
          <w:kern w:val="0"/>
          <w:szCs w:val="28"/>
          <w:lang w:val="zh-CN"/>
        </w:rPr>
        <w:t>20</w:t>
      </w:r>
      <w:r>
        <w:rPr>
          <w:rFonts w:ascii="宋体" w:hAnsi="宋体"/>
          <w:kern w:val="0"/>
          <w:szCs w:val="28"/>
          <w:lang w:val="zh-CN"/>
        </w:rPr>
        <w:t>17</w:t>
      </w:r>
      <w:r>
        <w:rPr>
          <w:rFonts w:ascii="宋体" w:hAnsi="宋体" w:hint="eastAsia"/>
          <w:kern w:val="0"/>
          <w:szCs w:val="28"/>
          <w:lang w:val="zh-CN"/>
        </w:rPr>
        <w:t>版）</w:t>
      </w:r>
    </w:p>
    <w:p w:rsidR="001B4E0E" w:rsidRDefault="00134FE9">
      <w:pPr>
        <w:pStyle w:val="12"/>
        <w:numPr>
          <w:ilvl w:val="0"/>
          <w:numId w:val="7"/>
        </w:numPr>
        <w:spacing w:line="560" w:lineRule="exact"/>
        <w:rPr>
          <w:rFonts w:ascii="宋体" w:hAnsi="宋体"/>
        </w:rPr>
      </w:pPr>
      <w:r>
        <w:rPr>
          <w:rFonts w:ascii="宋体" w:hAnsi="宋体"/>
          <w:kern w:val="0"/>
          <w:szCs w:val="28"/>
          <w:lang w:val="zh-CN"/>
        </w:rPr>
        <w:t>《质检总局关于修订</w:t>
      </w:r>
      <w:r>
        <w:rPr>
          <w:rFonts w:ascii="宋体" w:hAnsi="宋体"/>
          <w:kern w:val="0"/>
          <w:szCs w:val="28"/>
          <w:lang w:val="zh-CN"/>
        </w:rPr>
        <w:t>&lt;</w:t>
      </w:r>
      <w:r>
        <w:rPr>
          <w:rFonts w:ascii="宋体" w:hAnsi="宋体"/>
          <w:kern w:val="0"/>
          <w:szCs w:val="28"/>
          <w:lang w:val="zh-CN"/>
        </w:rPr>
        <w:t>特种设备目录</w:t>
      </w:r>
      <w:r>
        <w:rPr>
          <w:rFonts w:ascii="宋体" w:hAnsi="宋体"/>
          <w:kern w:val="0"/>
          <w:szCs w:val="28"/>
          <w:lang w:val="zh-CN"/>
        </w:rPr>
        <w:t>&gt;</w:t>
      </w:r>
      <w:r>
        <w:rPr>
          <w:rFonts w:ascii="宋体" w:hAnsi="宋体"/>
          <w:kern w:val="0"/>
          <w:szCs w:val="28"/>
          <w:lang w:val="zh-CN"/>
        </w:rPr>
        <w:t>的公告》（</w:t>
      </w:r>
      <w:r>
        <w:rPr>
          <w:rFonts w:ascii="宋体" w:hAnsi="宋体"/>
          <w:kern w:val="0"/>
          <w:szCs w:val="28"/>
          <w:lang w:val="zh-CN"/>
        </w:rPr>
        <w:t>2014</w:t>
      </w:r>
      <w:r>
        <w:rPr>
          <w:rFonts w:ascii="宋体" w:hAnsi="宋体"/>
          <w:kern w:val="0"/>
          <w:szCs w:val="28"/>
          <w:lang w:val="zh-CN"/>
        </w:rPr>
        <w:t>年第</w:t>
      </w:r>
      <w:r>
        <w:rPr>
          <w:rFonts w:ascii="宋体" w:hAnsi="宋体"/>
          <w:kern w:val="0"/>
          <w:szCs w:val="28"/>
          <w:lang w:val="zh-CN"/>
        </w:rPr>
        <w:t>114</w:t>
      </w:r>
      <w:r>
        <w:rPr>
          <w:rFonts w:ascii="宋体" w:hAnsi="宋体"/>
          <w:kern w:val="0"/>
          <w:szCs w:val="28"/>
          <w:lang w:val="zh-CN"/>
        </w:rPr>
        <w:t>号）</w:t>
      </w:r>
    </w:p>
    <w:p w:rsidR="001B4E0E" w:rsidRDefault="00134FE9">
      <w:pPr>
        <w:pStyle w:val="110"/>
        <w:numPr>
          <w:ilvl w:val="0"/>
          <w:numId w:val="7"/>
        </w:numPr>
        <w:spacing w:line="560" w:lineRule="exact"/>
        <w:ind w:firstLineChars="0"/>
        <w:rPr>
          <w:rFonts w:ascii="宋体" w:hAnsi="宋体"/>
          <w:kern w:val="0"/>
          <w:szCs w:val="28"/>
          <w:lang w:val="zh-CN"/>
        </w:rPr>
      </w:pPr>
      <w:r>
        <w:rPr>
          <w:rFonts w:ascii="宋体" w:hAnsi="宋体" w:hint="eastAsia"/>
          <w:kern w:val="0"/>
          <w:szCs w:val="28"/>
          <w:lang w:val="zh-CN"/>
        </w:rPr>
        <w:t>《国家安全监管总局关于公布首批重点监管的危险化学品名录的通知》（安监总管三〔</w:t>
      </w:r>
      <w:r>
        <w:rPr>
          <w:rFonts w:ascii="宋体" w:hAnsi="宋体" w:hint="eastAsia"/>
          <w:kern w:val="0"/>
          <w:szCs w:val="28"/>
          <w:lang w:val="zh-CN"/>
        </w:rPr>
        <w:t>2011</w:t>
      </w:r>
      <w:r>
        <w:rPr>
          <w:rFonts w:ascii="宋体" w:hAnsi="宋体" w:hint="eastAsia"/>
          <w:kern w:val="0"/>
          <w:szCs w:val="28"/>
          <w:lang w:val="zh-CN"/>
        </w:rPr>
        <w:t>〕</w:t>
      </w:r>
      <w:r>
        <w:rPr>
          <w:rFonts w:ascii="宋体" w:hAnsi="宋体" w:hint="eastAsia"/>
          <w:kern w:val="0"/>
          <w:szCs w:val="28"/>
          <w:lang w:val="zh-CN"/>
        </w:rPr>
        <w:t>95</w:t>
      </w:r>
      <w:r>
        <w:rPr>
          <w:rFonts w:ascii="宋体" w:hAnsi="宋体" w:hint="eastAsia"/>
          <w:kern w:val="0"/>
          <w:szCs w:val="28"/>
          <w:lang w:val="zh-CN"/>
        </w:rPr>
        <w:t>号）</w:t>
      </w:r>
    </w:p>
    <w:p w:rsidR="001B4E0E" w:rsidRDefault="00134FE9">
      <w:pPr>
        <w:pStyle w:val="110"/>
        <w:numPr>
          <w:ilvl w:val="0"/>
          <w:numId w:val="7"/>
        </w:numPr>
        <w:spacing w:line="560" w:lineRule="exact"/>
        <w:ind w:firstLineChars="0"/>
        <w:rPr>
          <w:rFonts w:ascii="宋体" w:hAnsi="宋体"/>
          <w:kern w:val="0"/>
          <w:szCs w:val="28"/>
          <w:lang w:val="zh-CN"/>
        </w:rPr>
      </w:pPr>
      <w:r>
        <w:rPr>
          <w:rFonts w:ascii="宋体" w:hAnsi="宋体" w:hint="eastAsia"/>
          <w:kern w:val="0"/>
          <w:szCs w:val="28"/>
          <w:lang w:val="zh-CN"/>
        </w:rPr>
        <w:t>《国家安全监管总局关于公布第二批重点监管危险化学品名录的通知》（安监总管三〔</w:t>
      </w:r>
      <w:r>
        <w:rPr>
          <w:rFonts w:ascii="宋体" w:hAnsi="宋体" w:hint="eastAsia"/>
          <w:kern w:val="0"/>
          <w:szCs w:val="28"/>
          <w:lang w:val="zh-CN"/>
        </w:rPr>
        <w:t>2013</w:t>
      </w:r>
      <w:r>
        <w:rPr>
          <w:rFonts w:ascii="宋体" w:hAnsi="宋体" w:hint="eastAsia"/>
          <w:kern w:val="0"/>
          <w:szCs w:val="28"/>
          <w:lang w:val="zh-CN"/>
        </w:rPr>
        <w:t>〕</w:t>
      </w:r>
      <w:r>
        <w:rPr>
          <w:rFonts w:ascii="宋体" w:hAnsi="宋体" w:hint="eastAsia"/>
          <w:kern w:val="0"/>
          <w:szCs w:val="28"/>
          <w:lang w:val="zh-CN"/>
        </w:rPr>
        <w:t>12</w:t>
      </w:r>
      <w:r>
        <w:rPr>
          <w:rFonts w:ascii="宋体" w:hAnsi="宋体" w:hint="eastAsia"/>
          <w:kern w:val="0"/>
          <w:szCs w:val="28"/>
          <w:lang w:val="zh-CN"/>
        </w:rPr>
        <w:t>号）</w:t>
      </w:r>
    </w:p>
    <w:p w:rsidR="001B4E0E" w:rsidRDefault="00134FE9">
      <w:pPr>
        <w:pStyle w:val="110"/>
        <w:numPr>
          <w:ilvl w:val="0"/>
          <w:numId w:val="7"/>
        </w:numPr>
        <w:spacing w:line="560" w:lineRule="exact"/>
        <w:rPr>
          <w:rFonts w:ascii="宋体" w:hAnsi="宋体"/>
          <w:kern w:val="0"/>
          <w:szCs w:val="28"/>
        </w:rPr>
      </w:pPr>
      <w:r>
        <w:rPr>
          <w:rFonts w:ascii="宋体" w:hAnsi="宋体" w:hint="eastAsia"/>
          <w:kern w:val="0"/>
          <w:szCs w:val="28"/>
        </w:rPr>
        <w:lastRenderedPageBreak/>
        <w:t>《国家安全监管总局办公厅关于印发</w:t>
      </w:r>
      <w:r>
        <w:rPr>
          <w:rFonts w:ascii="宋体" w:hAnsi="宋体" w:hint="eastAsia"/>
          <w:kern w:val="0"/>
          <w:szCs w:val="28"/>
        </w:rPr>
        <w:t>&lt;</w:t>
      </w:r>
      <w:r>
        <w:rPr>
          <w:rFonts w:ascii="宋体" w:hAnsi="宋体" w:hint="eastAsia"/>
          <w:kern w:val="0"/>
          <w:szCs w:val="28"/>
        </w:rPr>
        <w:t>工贸行业重点可燃性粉尘目录（</w:t>
      </w:r>
      <w:r>
        <w:rPr>
          <w:rFonts w:ascii="宋体" w:hAnsi="宋体" w:hint="eastAsia"/>
          <w:kern w:val="0"/>
          <w:szCs w:val="28"/>
        </w:rPr>
        <w:t>2015</w:t>
      </w:r>
      <w:r>
        <w:rPr>
          <w:rFonts w:ascii="宋体" w:hAnsi="宋体" w:hint="eastAsia"/>
          <w:kern w:val="0"/>
          <w:szCs w:val="28"/>
        </w:rPr>
        <w:t>版）</w:t>
      </w:r>
      <w:r>
        <w:rPr>
          <w:rFonts w:ascii="宋体" w:hAnsi="宋体" w:hint="eastAsia"/>
          <w:kern w:val="0"/>
          <w:szCs w:val="28"/>
        </w:rPr>
        <w:t>&gt;</w:t>
      </w:r>
      <w:r>
        <w:rPr>
          <w:rFonts w:ascii="宋体" w:hAnsi="宋体" w:hint="eastAsia"/>
          <w:kern w:val="0"/>
          <w:szCs w:val="28"/>
        </w:rPr>
        <w:t>和</w:t>
      </w:r>
      <w:r>
        <w:rPr>
          <w:rFonts w:ascii="宋体" w:hAnsi="宋体" w:hint="eastAsia"/>
          <w:kern w:val="0"/>
          <w:szCs w:val="28"/>
        </w:rPr>
        <w:t>&lt;</w:t>
      </w:r>
      <w:r>
        <w:rPr>
          <w:rFonts w:ascii="宋体" w:hAnsi="宋体" w:hint="eastAsia"/>
          <w:kern w:val="0"/>
          <w:szCs w:val="28"/>
        </w:rPr>
        <w:t>工贸行业可燃性粉尘作业场所工艺设施防爆技术指南（试行）</w:t>
      </w:r>
      <w:r>
        <w:rPr>
          <w:rFonts w:ascii="宋体" w:hAnsi="宋体" w:hint="eastAsia"/>
          <w:kern w:val="0"/>
          <w:szCs w:val="28"/>
        </w:rPr>
        <w:t>&gt;</w:t>
      </w:r>
      <w:r>
        <w:rPr>
          <w:rFonts w:ascii="宋体" w:hAnsi="宋体" w:hint="eastAsia"/>
          <w:kern w:val="0"/>
          <w:szCs w:val="28"/>
        </w:rPr>
        <w:t>的通知》（安监总厅管四</w:t>
      </w:r>
      <w:r>
        <w:rPr>
          <w:rFonts w:ascii="宋体" w:hAnsi="宋体" w:hint="eastAsia"/>
          <w:kern w:val="0"/>
          <w:szCs w:val="28"/>
        </w:rPr>
        <w:t>[2015]84</w:t>
      </w:r>
      <w:r>
        <w:rPr>
          <w:rFonts w:ascii="宋体" w:hAnsi="宋体" w:hint="eastAsia"/>
          <w:kern w:val="0"/>
          <w:szCs w:val="28"/>
        </w:rPr>
        <w:t>号）</w:t>
      </w:r>
    </w:p>
    <w:p w:rsidR="001B4E0E" w:rsidRDefault="00134FE9">
      <w:pPr>
        <w:numPr>
          <w:ilvl w:val="0"/>
          <w:numId w:val="7"/>
        </w:numPr>
        <w:spacing w:line="560" w:lineRule="exact"/>
        <w:rPr>
          <w:rFonts w:ascii="宋体" w:eastAsia="宋体" w:hAnsi="宋体" w:cs="Times New Roman"/>
          <w:kern w:val="0"/>
          <w:sz w:val="28"/>
          <w:szCs w:val="28"/>
          <w:lang w:val="zh-CN"/>
        </w:rPr>
      </w:pPr>
      <w:r>
        <w:rPr>
          <w:rFonts w:ascii="宋体" w:eastAsia="宋体" w:hAnsi="宋体" w:cs="Times New Roman" w:hint="eastAsia"/>
          <w:kern w:val="0"/>
          <w:sz w:val="28"/>
          <w:szCs w:val="28"/>
          <w:lang w:val="zh-CN"/>
        </w:rPr>
        <w:t>《国家安全监管总局关于印发开展工贸企业较大危险因素辨识管控提升防范事故能力行动计划的通知》（</w:t>
      </w:r>
      <w:r>
        <w:rPr>
          <w:rFonts w:ascii="宋体" w:eastAsia="宋体" w:hAnsi="宋体" w:cs="Times New Roman"/>
          <w:kern w:val="0"/>
          <w:sz w:val="28"/>
          <w:szCs w:val="28"/>
          <w:lang w:val="zh-CN"/>
        </w:rPr>
        <w:t>安监总管四〔</w:t>
      </w:r>
      <w:r>
        <w:rPr>
          <w:rFonts w:ascii="宋体" w:eastAsia="宋体" w:hAnsi="宋体" w:cs="Times New Roman"/>
          <w:kern w:val="0"/>
          <w:sz w:val="28"/>
          <w:szCs w:val="28"/>
          <w:lang w:val="zh-CN"/>
        </w:rPr>
        <w:t>2016</w:t>
      </w:r>
      <w:r>
        <w:rPr>
          <w:rFonts w:ascii="宋体" w:eastAsia="宋体" w:hAnsi="宋体" w:cs="Times New Roman"/>
          <w:kern w:val="0"/>
          <w:sz w:val="28"/>
          <w:szCs w:val="28"/>
          <w:lang w:val="zh-CN"/>
        </w:rPr>
        <w:t>〕</w:t>
      </w:r>
      <w:r>
        <w:rPr>
          <w:rFonts w:ascii="宋体" w:eastAsia="宋体" w:hAnsi="宋体" w:cs="Times New Roman"/>
          <w:kern w:val="0"/>
          <w:sz w:val="28"/>
          <w:szCs w:val="28"/>
          <w:lang w:val="zh-CN"/>
        </w:rPr>
        <w:t>31</w:t>
      </w:r>
      <w:r>
        <w:rPr>
          <w:rFonts w:ascii="宋体" w:eastAsia="宋体" w:hAnsi="宋体" w:cs="Times New Roman"/>
          <w:kern w:val="0"/>
          <w:sz w:val="28"/>
          <w:szCs w:val="28"/>
          <w:lang w:val="zh-CN"/>
        </w:rPr>
        <w:t>号</w:t>
      </w:r>
      <w:r>
        <w:rPr>
          <w:rFonts w:ascii="宋体" w:eastAsia="宋体" w:hAnsi="宋体" w:cs="Times New Roman" w:hint="eastAsia"/>
          <w:kern w:val="0"/>
          <w:sz w:val="28"/>
          <w:szCs w:val="28"/>
          <w:lang w:val="zh-CN"/>
        </w:rPr>
        <w:t>）</w:t>
      </w:r>
    </w:p>
    <w:p w:rsidR="001B4E0E" w:rsidRDefault="00134FE9">
      <w:pPr>
        <w:numPr>
          <w:ilvl w:val="0"/>
          <w:numId w:val="7"/>
        </w:numPr>
        <w:spacing w:line="560" w:lineRule="exact"/>
        <w:rPr>
          <w:rFonts w:ascii="宋体" w:eastAsia="宋体" w:hAnsi="宋体" w:cs="Times New Roman"/>
          <w:kern w:val="0"/>
          <w:sz w:val="28"/>
          <w:szCs w:val="28"/>
        </w:rPr>
      </w:pPr>
      <w:r>
        <w:rPr>
          <w:rFonts w:ascii="宋体" w:eastAsia="宋体" w:hAnsi="宋体" w:cs="Times New Roman" w:hint="eastAsia"/>
          <w:kern w:val="0"/>
          <w:sz w:val="28"/>
          <w:szCs w:val="28"/>
        </w:rPr>
        <w:t>《</w:t>
      </w:r>
      <w:r>
        <w:rPr>
          <w:rFonts w:ascii="宋体" w:eastAsia="宋体" w:hAnsi="宋体" w:cs="Times New Roman" w:hint="eastAsia"/>
          <w:bCs/>
          <w:kern w:val="0"/>
          <w:sz w:val="28"/>
          <w:szCs w:val="28"/>
        </w:rPr>
        <w:t>国家安全监管总局关于印发</w:t>
      </w:r>
      <w:r>
        <w:rPr>
          <w:rFonts w:ascii="宋体" w:eastAsia="宋体" w:hAnsi="宋体" w:cs="Times New Roman" w:hint="eastAsia"/>
          <w:bCs/>
          <w:kern w:val="0"/>
          <w:sz w:val="28"/>
          <w:szCs w:val="28"/>
        </w:rPr>
        <w:t>&lt;</w:t>
      </w:r>
      <w:r>
        <w:rPr>
          <w:rFonts w:ascii="宋体" w:eastAsia="宋体" w:hAnsi="宋体" w:cs="Times New Roman" w:hint="eastAsia"/>
          <w:bCs/>
          <w:kern w:val="0"/>
          <w:sz w:val="28"/>
          <w:szCs w:val="28"/>
        </w:rPr>
        <w:t>工贸行业重大生产安全事故隐患判定标准</w:t>
      </w:r>
      <w:r>
        <w:rPr>
          <w:rFonts w:ascii="宋体" w:eastAsia="宋体" w:hAnsi="宋体" w:cs="Times New Roman" w:hint="eastAsia"/>
          <w:bCs/>
          <w:kern w:val="0"/>
          <w:sz w:val="28"/>
          <w:szCs w:val="28"/>
        </w:rPr>
        <w:t>&gt;</w:t>
      </w:r>
      <w:r>
        <w:rPr>
          <w:rFonts w:ascii="宋体" w:eastAsia="宋体" w:hAnsi="宋体" w:cs="Times New Roman" w:hint="eastAsia"/>
          <w:bCs/>
          <w:kern w:val="0"/>
          <w:sz w:val="28"/>
          <w:szCs w:val="28"/>
        </w:rPr>
        <w:t>的通知》</w:t>
      </w:r>
      <w:r>
        <w:rPr>
          <w:rFonts w:ascii="宋体" w:eastAsia="宋体" w:hAnsi="宋体" w:cs="Times New Roman" w:hint="eastAsia"/>
          <w:bCs/>
          <w:kern w:val="0"/>
          <w:sz w:val="28"/>
          <w:szCs w:val="28"/>
        </w:rPr>
        <w:t>(</w:t>
      </w:r>
      <w:r>
        <w:rPr>
          <w:rFonts w:ascii="宋体" w:eastAsia="宋体" w:hAnsi="宋体" w:cs="Times New Roman" w:hint="eastAsia"/>
          <w:kern w:val="0"/>
          <w:sz w:val="28"/>
          <w:szCs w:val="28"/>
        </w:rPr>
        <w:t>安监总管四〔</w:t>
      </w:r>
      <w:r>
        <w:rPr>
          <w:rFonts w:ascii="宋体" w:eastAsia="宋体" w:hAnsi="宋体" w:cs="Times New Roman" w:hint="eastAsia"/>
          <w:kern w:val="0"/>
          <w:sz w:val="28"/>
          <w:szCs w:val="28"/>
        </w:rPr>
        <w:t>2017</w:t>
      </w:r>
      <w:r>
        <w:rPr>
          <w:rFonts w:ascii="宋体" w:eastAsia="宋体" w:hAnsi="宋体" w:cs="Times New Roman" w:hint="eastAsia"/>
          <w:kern w:val="0"/>
          <w:sz w:val="28"/>
          <w:szCs w:val="28"/>
        </w:rPr>
        <w:t>〕</w:t>
      </w:r>
      <w:r>
        <w:rPr>
          <w:rFonts w:ascii="宋体" w:eastAsia="宋体" w:hAnsi="宋体" w:cs="Times New Roman" w:hint="eastAsia"/>
          <w:kern w:val="0"/>
          <w:sz w:val="28"/>
          <w:szCs w:val="28"/>
        </w:rPr>
        <w:t>129</w:t>
      </w:r>
      <w:r>
        <w:rPr>
          <w:rFonts w:ascii="宋体" w:eastAsia="宋体" w:hAnsi="宋体" w:cs="Times New Roman" w:hint="eastAsia"/>
          <w:kern w:val="0"/>
          <w:sz w:val="28"/>
          <w:szCs w:val="28"/>
        </w:rPr>
        <w:t>号</w:t>
      </w:r>
      <w:r>
        <w:rPr>
          <w:rFonts w:ascii="宋体" w:eastAsia="宋体" w:hAnsi="宋体" w:cs="Times New Roman" w:hint="eastAsia"/>
          <w:kern w:val="0"/>
          <w:sz w:val="28"/>
          <w:szCs w:val="28"/>
        </w:rPr>
        <w:t>)</w:t>
      </w:r>
    </w:p>
    <w:p w:rsidR="001B4E0E" w:rsidRDefault="00134FE9">
      <w:pPr>
        <w:numPr>
          <w:ilvl w:val="0"/>
          <w:numId w:val="7"/>
        </w:numPr>
        <w:spacing w:line="560" w:lineRule="exact"/>
        <w:rPr>
          <w:rFonts w:ascii="宋体" w:eastAsia="宋体" w:hAnsi="宋体" w:cs="Times New Roman"/>
          <w:kern w:val="0"/>
          <w:sz w:val="28"/>
          <w:szCs w:val="28"/>
          <w:lang w:val="zh-CN"/>
        </w:rPr>
      </w:pPr>
      <w:r>
        <w:rPr>
          <w:rFonts w:ascii="宋体" w:eastAsia="宋体" w:hAnsi="宋体" w:cs="Times New Roman" w:hint="eastAsia"/>
          <w:kern w:val="0"/>
          <w:sz w:val="28"/>
          <w:szCs w:val="28"/>
          <w:lang w:val="zh-CN"/>
        </w:rPr>
        <w:t>《国家安全监管总局办公厅关于吸取事故教训加强工贸企业有限空间作业安全监管的通知》（</w:t>
      </w:r>
      <w:r>
        <w:rPr>
          <w:rFonts w:ascii="宋体" w:eastAsia="宋体" w:hAnsi="宋体" w:cs="Times New Roman"/>
          <w:kern w:val="0"/>
          <w:sz w:val="28"/>
          <w:szCs w:val="28"/>
          <w:lang w:val="zh-CN"/>
        </w:rPr>
        <w:t>安监总厅管四〔</w:t>
      </w:r>
      <w:r>
        <w:rPr>
          <w:rFonts w:ascii="宋体" w:eastAsia="宋体" w:hAnsi="宋体" w:cs="Times New Roman"/>
          <w:kern w:val="0"/>
          <w:sz w:val="28"/>
          <w:szCs w:val="28"/>
          <w:lang w:val="zh-CN"/>
        </w:rPr>
        <w:t>2015</w:t>
      </w:r>
      <w:r>
        <w:rPr>
          <w:rFonts w:ascii="宋体" w:eastAsia="宋体" w:hAnsi="宋体" w:cs="Times New Roman"/>
          <w:kern w:val="0"/>
          <w:sz w:val="28"/>
          <w:szCs w:val="28"/>
          <w:lang w:val="zh-CN"/>
        </w:rPr>
        <w:t>〕</w:t>
      </w:r>
      <w:r>
        <w:rPr>
          <w:rFonts w:ascii="宋体" w:eastAsia="宋体" w:hAnsi="宋体" w:cs="Times New Roman"/>
          <w:kern w:val="0"/>
          <w:sz w:val="28"/>
          <w:szCs w:val="28"/>
          <w:lang w:val="zh-CN"/>
        </w:rPr>
        <w:t>56</w:t>
      </w:r>
      <w:r>
        <w:rPr>
          <w:rFonts w:ascii="宋体" w:eastAsia="宋体" w:hAnsi="宋体" w:cs="Times New Roman"/>
          <w:kern w:val="0"/>
          <w:sz w:val="28"/>
          <w:szCs w:val="28"/>
          <w:lang w:val="zh-CN"/>
        </w:rPr>
        <w:t>号</w:t>
      </w:r>
      <w:r>
        <w:rPr>
          <w:rFonts w:ascii="宋体" w:eastAsia="宋体" w:hAnsi="宋体" w:cs="Times New Roman" w:hint="eastAsia"/>
          <w:kern w:val="0"/>
          <w:sz w:val="28"/>
          <w:szCs w:val="28"/>
          <w:lang w:val="zh-CN"/>
        </w:rPr>
        <w:t>）</w:t>
      </w:r>
    </w:p>
    <w:p w:rsidR="001B4E0E" w:rsidRDefault="00134FE9">
      <w:pPr>
        <w:numPr>
          <w:ilvl w:val="0"/>
          <w:numId w:val="7"/>
        </w:numPr>
        <w:spacing w:line="560" w:lineRule="exact"/>
        <w:rPr>
          <w:rFonts w:ascii="宋体" w:eastAsia="宋体" w:hAnsi="宋体" w:cs="Times New Roman"/>
          <w:kern w:val="0"/>
          <w:sz w:val="28"/>
          <w:szCs w:val="28"/>
          <w:lang w:val="zh-CN"/>
        </w:rPr>
      </w:pPr>
      <w:r>
        <w:rPr>
          <w:rFonts w:ascii="宋体" w:eastAsia="宋体" w:hAnsi="宋体" w:cs="Times New Roman" w:hint="eastAsia"/>
          <w:kern w:val="0"/>
          <w:sz w:val="28"/>
          <w:szCs w:val="28"/>
          <w:lang w:val="zh-CN"/>
        </w:rPr>
        <w:t>《安全生产事故隐</w:t>
      </w:r>
      <w:r>
        <w:rPr>
          <w:rFonts w:ascii="宋体" w:eastAsia="宋体" w:hAnsi="宋体" w:cs="Times New Roman" w:hint="eastAsia"/>
          <w:kern w:val="0"/>
          <w:sz w:val="28"/>
          <w:szCs w:val="28"/>
          <w:lang w:val="zh-CN"/>
        </w:rPr>
        <w:t>患排查治理体系建设实施指南》</w:t>
      </w:r>
    </w:p>
    <w:p w:rsidR="001B4E0E" w:rsidRDefault="00134FE9">
      <w:pPr>
        <w:numPr>
          <w:ilvl w:val="0"/>
          <w:numId w:val="7"/>
        </w:numPr>
        <w:spacing w:line="560" w:lineRule="exact"/>
        <w:rPr>
          <w:rFonts w:ascii="宋体" w:eastAsia="宋体" w:hAnsi="宋体" w:cs="Times New Roman"/>
          <w:kern w:val="0"/>
          <w:sz w:val="28"/>
          <w:szCs w:val="28"/>
          <w:lang w:val="zh-CN"/>
        </w:rPr>
      </w:pPr>
      <w:r>
        <w:rPr>
          <w:rFonts w:ascii="宋体" w:eastAsia="宋体" w:hAnsi="宋体" w:cs="Times New Roman" w:hint="eastAsia"/>
          <w:kern w:val="0"/>
          <w:sz w:val="28"/>
          <w:szCs w:val="28"/>
          <w:lang w:val="zh-CN"/>
        </w:rPr>
        <w:t>《应急保障重点物资分类目录（</w:t>
      </w:r>
      <w:r>
        <w:rPr>
          <w:rFonts w:ascii="宋体" w:eastAsia="宋体" w:hAnsi="宋体" w:cs="Times New Roman"/>
          <w:kern w:val="0"/>
          <w:sz w:val="28"/>
          <w:szCs w:val="28"/>
          <w:lang w:val="zh-CN"/>
        </w:rPr>
        <w:t>2015</w:t>
      </w:r>
      <w:r>
        <w:rPr>
          <w:rFonts w:ascii="宋体" w:eastAsia="宋体" w:hAnsi="宋体" w:cs="Times New Roman"/>
          <w:kern w:val="0"/>
          <w:sz w:val="28"/>
          <w:szCs w:val="28"/>
          <w:lang w:val="zh-CN"/>
        </w:rPr>
        <w:t>年）》</w:t>
      </w:r>
    </w:p>
    <w:p w:rsidR="001B4E0E" w:rsidRDefault="00134FE9">
      <w:pPr>
        <w:numPr>
          <w:ilvl w:val="0"/>
          <w:numId w:val="7"/>
        </w:numPr>
        <w:spacing w:line="560" w:lineRule="exact"/>
        <w:rPr>
          <w:rFonts w:ascii="宋体" w:eastAsia="宋体" w:hAnsi="宋体" w:cs="Times New Roman"/>
          <w:kern w:val="0"/>
          <w:sz w:val="28"/>
          <w:szCs w:val="28"/>
          <w:lang w:val="zh-CN"/>
        </w:rPr>
      </w:pPr>
      <w:r>
        <w:rPr>
          <w:rFonts w:ascii="宋体" w:eastAsia="宋体" w:hAnsi="宋体" w:cs="Times New Roman" w:hint="eastAsia"/>
          <w:kern w:val="0"/>
          <w:sz w:val="28"/>
          <w:szCs w:val="28"/>
          <w:lang w:val="zh-CN"/>
        </w:rPr>
        <w:t>《关于印发</w:t>
      </w:r>
      <w:r>
        <w:rPr>
          <w:rFonts w:ascii="宋体" w:eastAsia="宋体" w:hAnsi="宋体" w:cs="Times New Roman" w:hint="eastAsia"/>
          <w:bCs/>
          <w:kern w:val="0"/>
          <w:sz w:val="28"/>
          <w:szCs w:val="28"/>
        </w:rPr>
        <w:t>&lt;</w:t>
      </w:r>
      <w:r>
        <w:rPr>
          <w:rFonts w:ascii="宋体" w:eastAsia="宋体" w:hAnsi="宋体" w:cs="Times New Roman" w:hint="eastAsia"/>
          <w:kern w:val="0"/>
          <w:sz w:val="28"/>
          <w:szCs w:val="28"/>
          <w:lang w:val="zh-CN"/>
        </w:rPr>
        <w:t>职业病危害因素分类目录</w:t>
      </w:r>
      <w:r>
        <w:rPr>
          <w:rFonts w:ascii="宋体" w:eastAsia="宋体" w:hAnsi="宋体" w:cs="Times New Roman" w:hint="eastAsia"/>
          <w:bCs/>
          <w:kern w:val="0"/>
          <w:sz w:val="28"/>
          <w:szCs w:val="28"/>
        </w:rPr>
        <w:t>&gt;</w:t>
      </w:r>
      <w:r>
        <w:rPr>
          <w:rFonts w:ascii="宋体" w:eastAsia="宋体" w:hAnsi="宋体" w:cs="Times New Roman" w:hint="eastAsia"/>
          <w:kern w:val="0"/>
          <w:sz w:val="28"/>
          <w:szCs w:val="28"/>
          <w:lang w:val="zh-CN"/>
        </w:rPr>
        <w:t>的通知》（</w:t>
      </w:r>
      <w:r>
        <w:rPr>
          <w:rFonts w:ascii="宋体" w:eastAsia="宋体" w:hAnsi="宋体" w:cs="Times New Roman"/>
          <w:kern w:val="0"/>
          <w:sz w:val="28"/>
          <w:szCs w:val="28"/>
          <w:lang w:val="zh-CN"/>
        </w:rPr>
        <w:t>国卫疾控发〔</w:t>
      </w:r>
      <w:r>
        <w:rPr>
          <w:rFonts w:ascii="宋体" w:eastAsia="宋体" w:hAnsi="宋体" w:cs="Times New Roman"/>
          <w:kern w:val="0"/>
          <w:sz w:val="28"/>
          <w:szCs w:val="28"/>
          <w:lang w:val="zh-CN"/>
        </w:rPr>
        <w:t>2015</w:t>
      </w:r>
      <w:r>
        <w:rPr>
          <w:rFonts w:ascii="宋体" w:eastAsia="宋体" w:hAnsi="宋体" w:cs="Times New Roman"/>
          <w:kern w:val="0"/>
          <w:sz w:val="28"/>
          <w:szCs w:val="28"/>
          <w:lang w:val="zh-CN"/>
        </w:rPr>
        <w:t>〕</w:t>
      </w:r>
      <w:r>
        <w:rPr>
          <w:rFonts w:ascii="宋体" w:eastAsia="宋体" w:hAnsi="宋体" w:cs="Times New Roman"/>
          <w:kern w:val="0"/>
          <w:sz w:val="28"/>
          <w:szCs w:val="28"/>
          <w:lang w:val="zh-CN"/>
        </w:rPr>
        <w:t>92</w:t>
      </w:r>
      <w:r>
        <w:rPr>
          <w:rFonts w:ascii="宋体" w:eastAsia="宋体" w:hAnsi="宋体" w:cs="Times New Roman"/>
          <w:kern w:val="0"/>
          <w:sz w:val="28"/>
          <w:szCs w:val="28"/>
          <w:lang w:val="zh-CN"/>
        </w:rPr>
        <w:t>号</w:t>
      </w:r>
      <w:r>
        <w:rPr>
          <w:rFonts w:ascii="宋体" w:eastAsia="宋体" w:hAnsi="宋体" w:cs="Times New Roman" w:hint="eastAsia"/>
          <w:kern w:val="0"/>
          <w:sz w:val="28"/>
          <w:szCs w:val="28"/>
          <w:lang w:val="zh-CN"/>
        </w:rPr>
        <w:t>）</w:t>
      </w:r>
    </w:p>
    <w:p w:rsidR="001B4E0E" w:rsidRDefault="00134FE9">
      <w:pPr>
        <w:pStyle w:val="2"/>
      </w:pPr>
      <w:bookmarkStart w:id="13" w:name="_Toc25785"/>
      <w:bookmarkStart w:id="14" w:name="_Toc450304368"/>
      <w:bookmarkStart w:id="15" w:name="_Toc453000179"/>
      <w:bookmarkStart w:id="16" w:name="_Toc493432527"/>
      <w:bookmarkStart w:id="17" w:name="_Toc525913504"/>
      <w:bookmarkStart w:id="18" w:name="_Toc525913580"/>
      <w:r>
        <w:t>1.4</w:t>
      </w:r>
      <w:r>
        <w:t>地方性法规及规范性文件</w:t>
      </w:r>
      <w:bookmarkEnd w:id="13"/>
      <w:bookmarkEnd w:id="14"/>
      <w:bookmarkEnd w:id="15"/>
      <w:bookmarkEnd w:id="16"/>
      <w:bookmarkEnd w:id="17"/>
      <w:bookmarkEnd w:id="18"/>
    </w:p>
    <w:p w:rsidR="001B4E0E" w:rsidRDefault="00134FE9">
      <w:pPr>
        <w:pStyle w:val="110"/>
        <w:numPr>
          <w:ilvl w:val="0"/>
          <w:numId w:val="8"/>
        </w:numPr>
        <w:spacing w:line="360" w:lineRule="auto"/>
        <w:ind w:firstLineChars="0" w:firstLine="560"/>
        <w:rPr>
          <w:rFonts w:ascii="宋体" w:hAnsi="宋体"/>
        </w:rPr>
      </w:pPr>
      <w:r>
        <w:rPr>
          <w:rFonts w:ascii="宋体" w:hAnsi="宋体"/>
        </w:rPr>
        <w:t>《四川省安全生产条例》（四川省人民代表大会常务委员会</w:t>
      </w:r>
      <w:r>
        <w:rPr>
          <w:rFonts w:ascii="宋体" w:hAnsi="宋体"/>
        </w:rPr>
        <w:t>2006</w:t>
      </w:r>
      <w:r>
        <w:rPr>
          <w:rFonts w:ascii="宋体" w:hAnsi="宋体"/>
        </w:rPr>
        <w:t>年</w:t>
      </w:r>
      <w:r>
        <w:rPr>
          <w:rFonts w:ascii="宋体" w:hAnsi="宋体"/>
        </w:rPr>
        <w:t>11</w:t>
      </w:r>
      <w:r>
        <w:rPr>
          <w:rFonts w:ascii="宋体" w:hAnsi="宋体"/>
        </w:rPr>
        <w:t>月</w:t>
      </w:r>
      <w:r>
        <w:rPr>
          <w:rFonts w:ascii="宋体" w:hAnsi="宋体"/>
        </w:rPr>
        <w:t>30</w:t>
      </w:r>
      <w:r>
        <w:rPr>
          <w:rFonts w:ascii="宋体" w:hAnsi="宋体"/>
        </w:rPr>
        <w:t>日颁布）</w:t>
      </w:r>
    </w:p>
    <w:p w:rsidR="001B4E0E" w:rsidRDefault="00134FE9">
      <w:pPr>
        <w:pStyle w:val="110"/>
        <w:numPr>
          <w:ilvl w:val="0"/>
          <w:numId w:val="8"/>
        </w:numPr>
        <w:spacing w:line="360" w:lineRule="auto"/>
        <w:ind w:firstLineChars="0" w:firstLine="560"/>
        <w:rPr>
          <w:rFonts w:ascii="宋体" w:hAnsi="宋体"/>
        </w:rPr>
      </w:pPr>
      <w:r>
        <w:rPr>
          <w:rFonts w:ascii="宋体" w:hAnsi="宋体"/>
        </w:rPr>
        <w:t>《四川省消防条例》（四川省第十一届人民代表大会常务委员会公告第</w:t>
      </w:r>
      <w:r>
        <w:rPr>
          <w:rFonts w:ascii="宋体" w:hAnsi="宋体"/>
        </w:rPr>
        <w:t>55</w:t>
      </w:r>
      <w:r>
        <w:rPr>
          <w:rFonts w:ascii="宋体" w:hAnsi="宋体"/>
        </w:rPr>
        <w:t>号）</w:t>
      </w:r>
    </w:p>
    <w:p w:rsidR="001B4E0E" w:rsidRDefault="00134FE9">
      <w:pPr>
        <w:pStyle w:val="110"/>
        <w:numPr>
          <w:ilvl w:val="0"/>
          <w:numId w:val="8"/>
        </w:numPr>
        <w:spacing w:line="360" w:lineRule="auto"/>
        <w:ind w:firstLineChars="0" w:firstLine="560"/>
        <w:rPr>
          <w:rFonts w:ascii="宋体" w:hAnsi="宋体"/>
        </w:rPr>
      </w:pPr>
      <w:r>
        <w:rPr>
          <w:rFonts w:ascii="宋体" w:hAnsi="宋体"/>
        </w:rPr>
        <w:t>《四川省生产经营单位安全生产责任规定》（四川省人民政府令第</w:t>
      </w:r>
      <w:r>
        <w:rPr>
          <w:rFonts w:ascii="宋体" w:hAnsi="宋体"/>
        </w:rPr>
        <w:t>216</w:t>
      </w:r>
      <w:r>
        <w:rPr>
          <w:rFonts w:ascii="宋体" w:hAnsi="宋体"/>
        </w:rPr>
        <w:t>号）</w:t>
      </w:r>
    </w:p>
    <w:p w:rsidR="001B4E0E" w:rsidRDefault="00134FE9">
      <w:pPr>
        <w:pStyle w:val="110"/>
        <w:numPr>
          <w:ilvl w:val="0"/>
          <w:numId w:val="8"/>
        </w:numPr>
        <w:spacing w:line="360" w:lineRule="auto"/>
        <w:ind w:firstLineChars="0"/>
        <w:rPr>
          <w:rFonts w:ascii="宋体" w:hAnsi="宋体"/>
        </w:rPr>
      </w:pPr>
      <w:r>
        <w:rPr>
          <w:rFonts w:ascii="宋体" w:hAnsi="宋体" w:hint="eastAsia"/>
        </w:rPr>
        <w:t>《</w:t>
      </w:r>
      <w:r>
        <w:rPr>
          <w:rFonts w:ascii="宋体" w:hAnsi="宋体"/>
        </w:rPr>
        <w:t>四川省人民政府安全生产委员会关于进一步落实企业全员岗位安全生产责任制的指导意见</w:t>
      </w:r>
      <w:r>
        <w:rPr>
          <w:rFonts w:ascii="宋体" w:hAnsi="宋体" w:hint="eastAsia"/>
        </w:rPr>
        <w:t>》（</w:t>
      </w:r>
      <w:r>
        <w:rPr>
          <w:rFonts w:ascii="宋体" w:hAnsi="宋体"/>
        </w:rPr>
        <w:t>川安委〔</w:t>
      </w:r>
      <w:r>
        <w:rPr>
          <w:rFonts w:ascii="宋体" w:hAnsi="宋体"/>
        </w:rPr>
        <w:t>2016</w:t>
      </w:r>
      <w:r>
        <w:rPr>
          <w:rFonts w:ascii="宋体" w:hAnsi="宋体"/>
        </w:rPr>
        <w:t>〕</w:t>
      </w:r>
      <w:r>
        <w:rPr>
          <w:rFonts w:ascii="宋体" w:hAnsi="宋体"/>
        </w:rPr>
        <w:t>8</w:t>
      </w:r>
      <w:r>
        <w:rPr>
          <w:rFonts w:ascii="宋体" w:hAnsi="宋体"/>
        </w:rPr>
        <w:t>号</w:t>
      </w:r>
      <w:r>
        <w:rPr>
          <w:rFonts w:ascii="宋体" w:hAnsi="宋体" w:hint="eastAsia"/>
        </w:rPr>
        <w:t>）</w:t>
      </w:r>
    </w:p>
    <w:p w:rsidR="001B4E0E" w:rsidRDefault="00134FE9">
      <w:pPr>
        <w:pStyle w:val="2"/>
      </w:pPr>
      <w:bookmarkStart w:id="19" w:name="_Toc453000180"/>
      <w:bookmarkStart w:id="20" w:name="_Toc493432528"/>
      <w:bookmarkStart w:id="21" w:name="_Toc525913505"/>
      <w:bookmarkStart w:id="22" w:name="_Toc525913581"/>
      <w:r>
        <w:lastRenderedPageBreak/>
        <w:t>1.5</w:t>
      </w:r>
      <w:r>
        <w:t>技术标准及规范</w:t>
      </w:r>
      <w:bookmarkEnd w:id="19"/>
      <w:bookmarkEnd w:id="20"/>
      <w:bookmarkEnd w:id="21"/>
      <w:bookmarkEnd w:id="22"/>
    </w:p>
    <w:p w:rsidR="001B4E0E" w:rsidRDefault="00134FE9">
      <w:pPr>
        <w:pStyle w:val="3"/>
      </w:pPr>
      <w:bookmarkStart w:id="23" w:name="_Toc525913506"/>
      <w:bookmarkStart w:id="24" w:name="_Toc525913582"/>
      <w:r>
        <w:rPr>
          <w:rFonts w:hint="eastAsia"/>
        </w:rPr>
        <w:t>1</w:t>
      </w:r>
      <w:r>
        <w:t>.5.1</w:t>
      </w:r>
      <w:r>
        <w:rPr>
          <w:rFonts w:hint="eastAsia"/>
        </w:rPr>
        <w:t>国家标准及规范</w:t>
      </w:r>
      <w:bookmarkEnd w:id="23"/>
      <w:bookmarkEnd w:id="24"/>
    </w:p>
    <w:p w:rsidR="001B4E0E" w:rsidRDefault="00134FE9">
      <w:pPr>
        <w:pStyle w:val="-415"/>
        <w:numPr>
          <w:ilvl w:val="0"/>
          <w:numId w:val="9"/>
        </w:numPr>
        <w:ind w:firstLineChars="0"/>
        <w:rPr>
          <w:bCs/>
          <w:color w:val="auto"/>
        </w:rPr>
      </w:pPr>
      <w:r>
        <w:rPr>
          <w:rFonts w:hint="eastAsia"/>
          <w:bCs/>
          <w:color w:val="auto"/>
        </w:rPr>
        <w:t>《重大火灾隐患判定方法》</w:t>
      </w:r>
      <w:r>
        <w:rPr>
          <w:bCs/>
          <w:color w:val="auto"/>
        </w:rPr>
        <w:t>(</w:t>
      </w:r>
      <w:r>
        <w:rPr>
          <w:rFonts w:hint="eastAsia"/>
          <w:bCs/>
          <w:color w:val="auto"/>
        </w:rPr>
        <w:t>GB 35181-2017</w:t>
      </w:r>
      <w:r>
        <w:rPr>
          <w:bCs/>
          <w:color w:val="auto"/>
        </w:rPr>
        <w:t>)</w:t>
      </w:r>
    </w:p>
    <w:p w:rsidR="001B4E0E" w:rsidRDefault="00134FE9">
      <w:pPr>
        <w:pStyle w:val="-415"/>
        <w:numPr>
          <w:ilvl w:val="0"/>
          <w:numId w:val="9"/>
        </w:numPr>
        <w:ind w:firstLineChars="0"/>
        <w:rPr>
          <w:bCs/>
          <w:color w:val="auto"/>
        </w:rPr>
      </w:pPr>
      <w:r>
        <w:rPr>
          <w:bCs/>
          <w:color w:val="auto"/>
        </w:rPr>
        <w:t>《建筑设计防火规范》</w:t>
      </w:r>
      <w:r>
        <w:rPr>
          <w:bCs/>
          <w:color w:val="auto"/>
        </w:rPr>
        <w:t>(GB 50016-2014)</w:t>
      </w:r>
    </w:p>
    <w:p w:rsidR="001B4E0E" w:rsidRDefault="00134FE9">
      <w:pPr>
        <w:pStyle w:val="-415"/>
        <w:numPr>
          <w:ilvl w:val="0"/>
          <w:numId w:val="9"/>
        </w:numPr>
        <w:ind w:firstLineChars="0"/>
        <w:rPr>
          <w:bCs/>
          <w:color w:val="auto"/>
        </w:rPr>
      </w:pPr>
      <w:r>
        <w:rPr>
          <w:bCs/>
          <w:color w:val="auto"/>
        </w:rPr>
        <w:t>《工业企业总平面设计规范》</w:t>
      </w:r>
      <w:r>
        <w:rPr>
          <w:bCs/>
          <w:color w:val="auto"/>
        </w:rPr>
        <w:t>(GB 50187-2012)</w:t>
      </w:r>
    </w:p>
    <w:p w:rsidR="001B4E0E" w:rsidRDefault="00134FE9">
      <w:pPr>
        <w:pStyle w:val="-415"/>
        <w:numPr>
          <w:ilvl w:val="0"/>
          <w:numId w:val="9"/>
        </w:numPr>
        <w:ind w:firstLineChars="0"/>
        <w:rPr>
          <w:bCs/>
          <w:color w:val="auto"/>
        </w:rPr>
      </w:pPr>
      <w:r>
        <w:rPr>
          <w:bCs/>
          <w:color w:val="auto"/>
        </w:rPr>
        <w:t>《生产过程安全卫生要求总则》（</w:t>
      </w:r>
      <w:r>
        <w:rPr>
          <w:bCs/>
          <w:color w:val="auto"/>
        </w:rPr>
        <w:t>GB/T 12801-2008</w:t>
      </w:r>
      <w:r>
        <w:rPr>
          <w:bCs/>
          <w:color w:val="auto"/>
        </w:rPr>
        <w:t>）</w:t>
      </w:r>
    </w:p>
    <w:p w:rsidR="001B4E0E" w:rsidRDefault="00134FE9">
      <w:pPr>
        <w:pStyle w:val="-415"/>
        <w:numPr>
          <w:ilvl w:val="0"/>
          <w:numId w:val="9"/>
        </w:numPr>
        <w:ind w:firstLineChars="0"/>
        <w:rPr>
          <w:bCs/>
          <w:color w:val="auto"/>
        </w:rPr>
      </w:pPr>
      <w:r>
        <w:rPr>
          <w:bCs/>
          <w:color w:val="auto"/>
        </w:rPr>
        <w:t>《生产设备安全卫生设计总则》（</w:t>
      </w:r>
      <w:r>
        <w:rPr>
          <w:bCs/>
          <w:color w:val="auto"/>
        </w:rPr>
        <w:t>GB 5083-1999</w:t>
      </w:r>
      <w:r>
        <w:rPr>
          <w:bCs/>
          <w:color w:val="auto"/>
        </w:rPr>
        <w:t>）</w:t>
      </w:r>
    </w:p>
    <w:p w:rsidR="001B4E0E" w:rsidRDefault="00134FE9">
      <w:pPr>
        <w:pStyle w:val="-415"/>
        <w:numPr>
          <w:ilvl w:val="0"/>
          <w:numId w:val="9"/>
        </w:numPr>
        <w:ind w:firstLineChars="0"/>
        <w:rPr>
          <w:bCs/>
          <w:color w:val="auto"/>
        </w:rPr>
      </w:pPr>
      <w:r>
        <w:rPr>
          <w:rFonts w:hint="eastAsia"/>
          <w:bCs/>
          <w:color w:val="auto"/>
        </w:rPr>
        <w:t>《</w:t>
      </w:r>
      <w:r>
        <w:rPr>
          <w:bCs/>
          <w:color w:val="auto"/>
        </w:rPr>
        <w:t>机械安全</w:t>
      </w:r>
      <w:r>
        <w:rPr>
          <w:bCs/>
          <w:color w:val="auto"/>
        </w:rPr>
        <w:t xml:space="preserve"> </w:t>
      </w:r>
      <w:r>
        <w:rPr>
          <w:bCs/>
          <w:color w:val="auto"/>
        </w:rPr>
        <w:t>生产设备安全通则</w:t>
      </w:r>
      <w:r>
        <w:rPr>
          <w:rFonts w:hint="eastAsia"/>
          <w:bCs/>
          <w:color w:val="auto"/>
        </w:rPr>
        <w:t>》（</w:t>
      </w:r>
      <w:r>
        <w:rPr>
          <w:bCs/>
          <w:color w:val="auto"/>
        </w:rPr>
        <w:t>GB/T 35076-2018</w:t>
      </w:r>
      <w:r>
        <w:rPr>
          <w:rFonts w:hint="eastAsia"/>
          <w:bCs/>
          <w:color w:val="auto"/>
        </w:rPr>
        <w:t>）</w:t>
      </w:r>
    </w:p>
    <w:p w:rsidR="001B4E0E" w:rsidRDefault="00134FE9">
      <w:pPr>
        <w:pStyle w:val="12"/>
        <w:numPr>
          <w:ilvl w:val="0"/>
          <w:numId w:val="9"/>
        </w:numPr>
        <w:spacing w:line="360" w:lineRule="auto"/>
        <w:ind w:firstLineChars="0"/>
        <w:rPr>
          <w:rFonts w:ascii="宋体" w:hAnsi="宋体"/>
          <w:szCs w:val="28"/>
        </w:rPr>
      </w:pPr>
      <w:r>
        <w:rPr>
          <w:rFonts w:ascii="宋体" w:hAnsi="宋体"/>
          <w:szCs w:val="28"/>
        </w:rPr>
        <w:t>《机械安全</w:t>
      </w:r>
      <w:r>
        <w:rPr>
          <w:rFonts w:ascii="宋体" w:hAnsi="宋体"/>
          <w:szCs w:val="28"/>
        </w:rPr>
        <w:t xml:space="preserve"> </w:t>
      </w:r>
      <w:r>
        <w:rPr>
          <w:rFonts w:ascii="宋体" w:hAnsi="宋体"/>
          <w:szCs w:val="28"/>
        </w:rPr>
        <w:t>防止上下肢触及危险区域的安全距离》（</w:t>
      </w:r>
      <w:r>
        <w:rPr>
          <w:rFonts w:ascii="宋体" w:hAnsi="宋体"/>
          <w:szCs w:val="28"/>
        </w:rPr>
        <w:t>GB 23821-2009</w:t>
      </w:r>
      <w:r>
        <w:rPr>
          <w:rFonts w:ascii="宋体" w:hAnsi="宋体"/>
          <w:szCs w:val="28"/>
        </w:rPr>
        <w:t>）</w:t>
      </w:r>
    </w:p>
    <w:p w:rsidR="001B4E0E" w:rsidRDefault="00134FE9">
      <w:pPr>
        <w:pStyle w:val="110"/>
        <w:numPr>
          <w:ilvl w:val="0"/>
          <w:numId w:val="9"/>
        </w:numPr>
        <w:spacing w:line="360" w:lineRule="auto"/>
        <w:ind w:firstLineChars="0"/>
        <w:rPr>
          <w:rFonts w:ascii="宋体" w:hAnsi="宋体"/>
          <w:szCs w:val="28"/>
        </w:rPr>
      </w:pPr>
      <w:r>
        <w:rPr>
          <w:rFonts w:ascii="宋体" w:hAnsi="宋体"/>
          <w:szCs w:val="28"/>
        </w:rPr>
        <w:t>《机械安全防护装置固定式和活</w:t>
      </w:r>
      <w:r>
        <w:rPr>
          <w:rFonts w:ascii="宋体" w:hAnsi="宋体"/>
          <w:szCs w:val="28"/>
        </w:rPr>
        <w:t>动式防护装置设计与制造一般要求》（</w:t>
      </w:r>
      <w:r>
        <w:rPr>
          <w:rFonts w:ascii="宋体" w:hAnsi="宋体"/>
          <w:szCs w:val="28"/>
        </w:rPr>
        <w:t>GB/T 8196-2003</w:t>
      </w:r>
      <w:r>
        <w:rPr>
          <w:rFonts w:ascii="宋体" w:hAnsi="宋体"/>
          <w:szCs w:val="28"/>
        </w:rPr>
        <w:t>）</w:t>
      </w:r>
    </w:p>
    <w:p w:rsidR="001B4E0E" w:rsidRDefault="00134FE9">
      <w:pPr>
        <w:pStyle w:val="110"/>
        <w:numPr>
          <w:ilvl w:val="0"/>
          <w:numId w:val="9"/>
        </w:numPr>
        <w:spacing w:line="360" w:lineRule="auto"/>
        <w:ind w:firstLineChars="0"/>
        <w:rPr>
          <w:rFonts w:ascii="宋体" w:hAnsi="宋体"/>
          <w:szCs w:val="28"/>
        </w:rPr>
      </w:pPr>
      <w:r>
        <w:rPr>
          <w:rFonts w:ascii="宋体" w:hAnsi="宋体"/>
          <w:szCs w:val="28"/>
        </w:rPr>
        <w:t>《固定式钢梯及平台安全要求</w:t>
      </w:r>
      <w:r>
        <w:rPr>
          <w:rFonts w:ascii="宋体" w:hAnsi="宋体"/>
          <w:szCs w:val="28"/>
        </w:rPr>
        <w:t xml:space="preserve"> </w:t>
      </w:r>
      <w:r>
        <w:rPr>
          <w:rFonts w:ascii="宋体" w:hAnsi="宋体"/>
          <w:szCs w:val="28"/>
        </w:rPr>
        <w:t>第</w:t>
      </w:r>
      <w:r>
        <w:rPr>
          <w:rFonts w:ascii="宋体" w:hAnsi="宋体"/>
          <w:szCs w:val="28"/>
        </w:rPr>
        <w:t>3</w:t>
      </w:r>
      <w:r>
        <w:rPr>
          <w:rFonts w:ascii="宋体" w:hAnsi="宋体"/>
          <w:szCs w:val="28"/>
        </w:rPr>
        <w:t>部分：工业防护栏杆及钢平台》（</w:t>
      </w:r>
      <w:r>
        <w:rPr>
          <w:rFonts w:ascii="宋体" w:hAnsi="宋体"/>
          <w:szCs w:val="28"/>
        </w:rPr>
        <w:t>GB 4053.3-2009</w:t>
      </w:r>
      <w:r>
        <w:rPr>
          <w:rFonts w:ascii="宋体" w:hAnsi="宋体"/>
          <w:szCs w:val="28"/>
        </w:rPr>
        <w:t>）</w:t>
      </w:r>
    </w:p>
    <w:p w:rsidR="001B4E0E" w:rsidRDefault="00134FE9">
      <w:pPr>
        <w:pStyle w:val="12"/>
        <w:numPr>
          <w:ilvl w:val="0"/>
          <w:numId w:val="9"/>
        </w:numPr>
        <w:ind w:firstLine="560"/>
        <w:rPr>
          <w:rFonts w:ascii="宋体" w:hAnsi="宋体"/>
          <w:szCs w:val="28"/>
        </w:rPr>
      </w:pPr>
      <w:r>
        <w:rPr>
          <w:rFonts w:ascii="宋体" w:hAnsi="宋体" w:hint="eastAsia"/>
          <w:szCs w:val="28"/>
        </w:rPr>
        <w:t>《建筑物防雷装置检测技术规范》（</w:t>
      </w:r>
      <w:r>
        <w:rPr>
          <w:rFonts w:ascii="宋体" w:hAnsi="宋体" w:hint="eastAsia"/>
          <w:szCs w:val="28"/>
        </w:rPr>
        <w:t>GB</w:t>
      </w:r>
      <w:r>
        <w:rPr>
          <w:rFonts w:ascii="宋体" w:hAnsi="宋体"/>
          <w:szCs w:val="28"/>
        </w:rPr>
        <w:t>/</w:t>
      </w:r>
      <w:r>
        <w:rPr>
          <w:rFonts w:ascii="宋体" w:hAnsi="宋体" w:hint="eastAsia"/>
          <w:szCs w:val="28"/>
        </w:rPr>
        <w:t>T 21431-2015</w:t>
      </w:r>
      <w:r>
        <w:rPr>
          <w:rFonts w:ascii="宋体" w:hAnsi="宋体" w:hint="eastAsia"/>
          <w:szCs w:val="28"/>
        </w:rPr>
        <w:t>）</w:t>
      </w:r>
    </w:p>
    <w:p w:rsidR="001B4E0E" w:rsidRDefault="00134FE9">
      <w:pPr>
        <w:pStyle w:val="-415"/>
        <w:numPr>
          <w:ilvl w:val="0"/>
          <w:numId w:val="9"/>
        </w:numPr>
        <w:ind w:firstLine="560"/>
        <w:rPr>
          <w:bCs/>
          <w:color w:val="auto"/>
          <w:lang w:val="zh-CN"/>
        </w:rPr>
      </w:pPr>
      <w:r>
        <w:rPr>
          <w:bCs/>
          <w:color w:val="auto"/>
          <w:lang w:val="zh-CN"/>
        </w:rPr>
        <w:t>《建筑灭火器配置设计规范》（</w:t>
      </w:r>
      <w:r>
        <w:rPr>
          <w:bCs/>
          <w:color w:val="auto"/>
          <w:lang w:val="zh-CN"/>
        </w:rPr>
        <w:t>GB 50140-2005</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《消防给水及消火栓系统技术规范》（</w:t>
      </w:r>
      <w:r>
        <w:rPr>
          <w:bCs/>
          <w:color w:val="auto"/>
          <w:lang w:val="zh-CN"/>
        </w:rPr>
        <w:t>GB 50974-2014</w:t>
      </w:r>
      <w:r>
        <w:rPr>
          <w:bCs/>
          <w:color w:val="auto"/>
          <w:lang w:val="zh-CN"/>
        </w:rPr>
        <w:t>）</w:t>
      </w:r>
    </w:p>
    <w:p w:rsidR="001B4E0E" w:rsidRDefault="00134FE9">
      <w:pPr>
        <w:pStyle w:val="-415"/>
        <w:numPr>
          <w:ilvl w:val="0"/>
          <w:numId w:val="9"/>
        </w:numPr>
        <w:ind w:firstLine="560"/>
        <w:rPr>
          <w:bCs/>
          <w:color w:val="auto"/>
          <w:lang w:val="zh-CN"/>
        </w:rPr>
      </w:pPr>
      <w:r>
        <w:rPr>
          <w:rFonts w:hint="eastAsia"/>
          <w:bCs/>
          <w:color w:val="auto"/>
          <w:lang w:val="zh-CN"/>
        </w:rPr>
        <w:t>《自动喷水灭火系统设计规范》（</w:t>
      </w:r>
      <w:r>
        <w:rPr>
          <w:rFonts w:hint="eastAsia"/>
          <w:bCs/>
          <w:color w:val="auto"/>
          <w:lang w:val="zh-CN"/>
        </w:rPr>
        <w:t>GB 50084-20</w:t>
      </w:r>
      <w:r>
        <w:rPr>
          <w:bCs/>
          <w:color w:val="auto"/>
          <w:lang w:val="zh-CN"/>
        </w:rPr>
        <w:t>17</w:t>
      </w:r>
      <w:r>
        <w:rPr>
          <w:rFonts w:hint="eastAsia"/>
          <w:bCs/>
          <w:color w:val="auto"/>
          <w:lang w:val="zh-CN"/>
        </w:rPr>
        <w:t>）</w:t>
      </w:r>
    </w:p>
    <w:p w:rsidR="001B4E0E" w:rsidRDefault="00134FE9">
      <w:pPr>
        <w:pStyle w:val="-415"/>
        <w:numPr>
          <w:ilvl w:val="0"/>
          <w:numId w:val="9"/>
        </w:numPr>
        <w:ind w:firstLine="560"/>
        <w:rPr>
          <w:bCs/>
          <w:color w:val="auto"/>
          <w:lang w:val="zh-CN"/>
        </w:rPr>
      </w:pPr>
      <w:r>
        <w:rPr>
          <w:rFonts w:hint="eastAsia"/>
          <w:bCs/>
          <w:color w:val="auto"/>
          <w:lang w:val="zh-CN"/>
        </w:rPr>
        <w:t>《建筑防烟排烟系统技术规范》（</w:t>
      </w:r>
      <w:r>
        <w:rPr>
          <w:rFonts w:hint="eastAsia"/>
          <w:bCs/>
          <w:color w:val="auto"/>
          <w:lang w:val="zh-CN"/>
        </w:rPr>
        <w:t>GB</w:t>
      </w:r>
      <w:r>
        <w:rPr>
          <w:bCs/>
          <w:color w:val="auto"/>
          <w:lang w:val="zh-CN"/>
        </w:rPr>
        <w:t xml:space="preserve"> </w:t>
      </w:r>
      <w:r>
        <w:rPr>
          <w:rFonts w:hint="eastAsia"/>
          <w:bCs/>
          <w:color w:val="auto"/>
          <w:lang w:val="zh-CN"/>
        </w:rPr>
        <w:t>51251-2017</w:t>
      </w:r>
      <w:r>
        <w:rPr>
          <w:rFonts w:hint="eastAsia"/>
          <w:bCs/>
          <w:color w:val="auto"/>
          <w:lang w:val="zh-CN"/>
        </w:rPr>
        <w:t>）</w:t>
      </w:r>
    </w:p>
    <w:p w:rsidR="001B4E0E" w:rsidRDefault="00134FE9">
      <w:pPr>
        <w:pStyle w:val="-415"/>
        <w:numPr>
          <w:ilvl w:val="0"/>
          <w:numId w:val="9"/>
        </w:numPr>
        <w:ind w:firstLine="560"/>
        <w:rPr>
          <w:bCs/>
          <w:color w:val="auto"/>
          <w:lang w:val="zh-CN"/>
        </w:rPr>
      </w:pPr>
      <w:r>
        <w:rPr>
          <w:rFonts w:hint="eastAsia"/>
          <w:bCs/>
          <w:color w:val="auto"/>
          <w:lang w:val="zh-CN"/>
        </w:rPr>
        <w:t>《</w:t>
      </w:r>
      <w:r>
        <w:rPr>
          <w:bCs/>
          <w:color w:val="auto"/>
          <w:lang w:val="zh-CN"/>
        </w:rPr>
        <w:t>建筑消防设施的维护管理</w:t>
      </w:r>
      <w:r>
        <w:rPr>
          <w:rFonts w:hint="eastAsia"/>
          <w:bCs/>
          <w:color w:val="auto"/>
          <w:lang w:val="zh-CN"/>
        </w:rPr>
        <w:t>》（</w:t>
      </w:r>
      <w:r>
        <w:rPr>
          <w:bCs/>
          <w:color w:val="auto"/>
          <w:lang w:val="zh-CN"/>
        </w:rPr>
        <w:t>GB25201-2010</w:t>
      </w:r>
      <w:r>
        <w:rPr>
          <w:rFonts w:hint="eastAsia"/>
          <w:bCs/>
          <w:color w:val="auto"/>
          <w:lang w:val="zh-CN"/>
        </w:rPr>
        <w:t>）</w:t>
      </w:r>
    </w:p>
    <w:p w:rsidR="001B4E0E" w:rsidRDefault="00134FE9">
      <w:pPr>
        <w:pStyle w:val="-415"/>
        <w:numPr>
          <w:ilvl w:val="0"/>
          <w:numId w:val="9"/>
        </w:numPr>
        <w:ind w:firstLine="560"/>
        <w:rPr>
          <w:bCs/>
          <w:color w:val="auto"/>
          <w:lang w:val="zh-CN"/>
        </w:rPr>
      </w:pPr>
      <w:r>
        <w:rPr>
          <w:bCs/>
          <w:color w:val="auto"/>
          <w:lang w:val="zh-CN"/>
        </w:rPr>
        <w:t>《消防安全标志</w:t>
      </w:r>
      <w:r>
        <w:rPr>
          <w:rFonts w:hint="eastAsia"/>
          <w:bCs/>
          <w:color w:val="auto"/>
          <w:lang w:val="zh-CN"/>
        </w:rPr>
        <w:t xml:space="preserve"> </w:t>
      </w:r>
      <w:r>
        <w:rPr>
          <w:bCs/>
          <w:color w:val="auto"/>
          <w:lang w:val="zh-CN"/>
        </w:rPr>
        <w:t>第</w:t>
      </w:r>
      <w:r>
        <w:rPr>
          <w:bCs/>
          <w:color w:val="auto"/>
          <w:lang w:val="zh-CN"/>
        </w:rPr>
        <w:t>1</w:t>
      </w:r>
      <w:r>
        <w:rPr>
          <w:bCs/>
          <w:color w:val="auto"/>
          <w:lang w:val="zh-CN"/>
        </w:rPr>
        <w:t>部分</w:t>
      </w:r>
      <w:r>
        <w:rPr>
          <w:bCs/>
          <w:color w:val="auto"/>
          <w:lang w:val="zh-CN"/>
        </w:rPr>
        <w:t xml:space="preserve"> </w:t>
      </w:r>
      <w:r>
        <w:rPr>
          <w:bCs/>
          <w:color w:val="auto"/>
          <w:lang w:val="zh-CN"/>
        </w:rPr>
        <w:t>标志》（</w:t>
      </w:r>
      <w:r>
        <w:rPr>
          <w:bCs/>
          <w:color w:val="auto"/>
          <w:lang w:val="zh-CN"/>
        </w:rPr>
        <w:t>GB 13495.1-2015</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《消防应急照明和疏散指示系统》（</w:t>
      </w:r>
      <w:r>
        <w:rPr>
          <w:bCs/>
          <w:color w:val="auto"/>
          <w:lang w:val="zh-CN"/>
        </w:rPr>
        <w:t>GB 17945-2010</w:t>
      </w:r>
      <w:r>
        <w:rPr>
          <w:bCs/>
          <w:color w:val="auto"/>
          <w:lang w:val="zh-CN"/>
        </w:rPr>
        <w:t>）</w:t>
      </w:r>
    </w:p>
    <w:p w:rsidR="001B4E0E" w:rsidRDefault="00134FE9">
      <w:pPr>
        <w:pStyle w:val="-415"/>
        <w:numPr>
          <w:ilvl w:val="0"/>
          <w:numId w:val="9"/>
        </w:numPr>
        <w:ind w:firstLineChars="0"/>
        <w:rPr>
          <w:bCs/>
          <w:color w:val="auto"/>
        </w:rPr>
      </w:pPr>
      <w:r>
        <w:rPr>
          <w:bCs/>
          <w:color w:val="auto"/>
        </w:rPr>
        <w:t>《工业管道的基本识别色、识别符号和安全标识》（</w:t>
      </w:r>
      <w:r>
        <w:rPr>
          <w:bCs/>
          <w:color w:val="auto"/>
        </w:rPr>
        <w:t>GB7231-2003</w:t>
      </w:r>
      <w:r>
        <w:rPr>
          <w:bCs/>
          <w:color w:val="auto"/>
        </w:rPr>
        <w:t>）</w:t>
      </w:r>
    </w:p>
    <w:p w:rsidR="001B4E0E" w:rsidRDefault="00134FE9">
      <w:pPr>
        <w:pStyle w:val="-415"/>
        <w:numPr>
          <w:ilvl w:val="0"/>
          <w:numId w:val="9"/>
        </w:numPr>
        <w:ind w:firstLineChars="0"/>
        <w:rPr>
          <w:bCs/>
          <w:color w:val="auto"/>
        </w:rPr>
      </w:pPr>
      <w:r>
        <w:rPr>
          <w:bCs/>
          <w:color w:val="auto"/>
        </w:rPr>
        <w:lastRenderedPageBreak/>
        <w:t>《安全色》（</w:t>
      </w:r>
      <w:r>
        <w:rPr>
          <w:bCs/>
          <w:color w:val="auto"/>
        </w:rPr>
        <w:t>GB 2893-2008</w:t>
      </w:r>
      <w:r>
        <w:rPr>
          <w:bCs/>
          <w:color w:val="auto"/>
        </w:rPr>
        <w:t>）</w:t>
      </w:r>
    </w:p>
    <w:p w:rsidR="001B4E0E" w:rsidRDefault="00134FE9">
      <w:pPr>
        <w:pStyle w:val="-415"/>
        <w:numPr>
          <w:ilvl w:val="0"/>
          <w:numId w:val="9"/>
        </w:numPr>
        <w:ind w:firstLineChars="0"/>
        <w:rPr>
          <w:bCs/>
          <w:color w:val="auto"/>
        </w:rPr>
      </w:pPr>
      <w:r>
        <w:rPr>
          <w:bCs/>
          <w:color w:val="auto"/>
        </w:rPr>
        <w:t>《安全标志及其使用导则》（</w:t>
      </w:r>
      <w:r>
        <w:rPr>
          <w:bCs/>
          <w:color w:val="auto"/>
        </w:rPr>
        <w:t>GB 2894-2008</w:t>
      </w:r>
      <w:r>
        <w:rPr>
          <w:bCs/>
          <w:color w:val="auto"/>
        </w:rPr>
        <w:t>）</w:t>
      </w:r>
    </w:p>
    <w:p w:rsidR="001B4E0E" w:rsidRDefault="00134FE9">
      <w:pPr>
        <w:pStyle w:val="-415"/>
        <w:numPr>
          <w:ilvl w:val="0"/>
          <w:numId w:val="9"/>
        </w:numPr>
        <w:ind w:firstLineChars="0"/>
        <w:rPr>
          <w:bCs/>
          <w:color w:val="auto"/>
        </w:rPr>
      </w:pPr>
      <w:r>
        <w:rPr>
          <w:bCs/>
          <w:color w:val="auto"/>
        </w:rPr>
        <w:t>《工作场所职业病危害警示标识》（</w:t>
      </w:r>
      <w:r>
        <w:rPr>
          <w:bCs/>
          <w:color w:val="auto"/>
        </w:rPr>
        <w:t>GBZ 158-2003</w:t>
      </w:r>
      <w:r>
        <w:rPr>
          <w:bCs/>
          <w:color w:val="auto"/>
        </w:rPr>
        <w:t>）</w:t>
      </w:r>
    </w:p>
    <w:p w:rsidR="001B4E0E" w:rsidRDefault="00134FE9">
      <w:pPr>
        <w:pStyle w:val="-415"/>
        <w:numPr>
          <w:ilvl w:val="0"/>
          <w:numId w:val="9"/>
        </w:numPr>
        <w:ind w:firstLineChars="0"/>
        <w:rPr>
          <w:bCs/>
          <w:color w:val="auto"/>
        </w:rPr>
      </w:pPr>
      <w:r>
        <w:rPr>
          <w:bCs/>
          <w:color w:val="auto"/>
        </w:rPr>
        <w:t>《道路交通标志和标线</w:t>
      </w:r>
      <w:r>
        <w:rPr>
          <w:bCs/>
          <w:color w:val="auto"/>
        </w:rPr>
        <w:t xml:space="preserve"> </w:t>
      </w:r>
      <w:r>
        <w:rPr>
          <w:bCs/>
          <w:color w:val="auto"/>
        </w:rPr>
        <w:t>第</w:t>
      </w:r>
      <w:r>
        <w:rPr>
          <w:bCs/>
          <w:color w:val="auto"/>
        </w:rPr>
        <w:t>1</w:t>
      </w:r>
      <w:r>
        <w:rPr>
          <w:bCs/>
          <w:color w:val="auto"/>
        </w:rPr>
        <w:t>部分：总则》（</w:t>
      </w:r>
      <w:r>
        <w:rPr>
          <w:bCs/>
          <w:color w:val="auto"/>
        </w:rPr>
        <w:t>GB 5768.1-2009</w:t>
      </w:r>
      <w:r>
        <w:rPr>
          <w:bCs/>
          <w:color w:val="auto"/>
        </w:rPr>
        <w:t>）</w:t>
      </w:r>
    </w:p>
    <w:p w:rsidR="001B4E0E" w:rsidRDefault="00134FE9">
      <w:pPr>
        <w:pStyle w:val="-415"/>
        <w:numPr>
          <w:ilvl w:val="0"/>
          <w:numId w:val="9"/>
        </w:numPr>
        <w:ind w:firstLine="560"/>
        <w:rPr>
          <w:bCs/>
          <w:color w:val="auto"/>
          <w:lang w:val="zh-CN"/>
        </w:rPr>
      </w:pPr>
      <w:r>
        <w:rPr>
          <w:bCs/>
          <w:color w:val="auto"/>
          <w:lang w:val="zh-CN"/>
        </w:rPr>
        <w:t>《危险化学品重大危险源辨识》（</w:t>
      </w:r>
      <w:r>
        <w:rPr>
          <w:bCs/>
          <w:color w:val="auto"/>
          <w:lang w:val="zh-CN"/>
        </w:rPr>
        <w:t xml:space="preserve">GB </w:t>
      </w:r>
      <w:r>
        <w:rPr>
          <w:bCs/>
          <w:color w:val="auto"/>
          <w:lang w:val="zh-CN"/>
        </w:rPr>
        <w:t>18218-2009</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《危险货物品名表》（</w:t>
      </w:r>
      <w:r>
        <w:rPr>
          <w:bCs/>
          <w:color w:val="auto"/>
          <w:lang w:val="zh-CN"/>
        </w:rPr>
        <w:t>GB 12268-2012</w:t>
      </w:r>
      <w:r>
        <w:rPr>
          <w:bCs/>
          <w:color w:val="auto"/>
          <w:lang w:val="zh-CN"/>
        </w:rPr>
        <w:t>）</w:t>
      </w:r>
    </w:p>
    <w:p w:rsidR="001B4E0E" w:rsidRDefault="00134FE9">
      <w:pPr>
        <w:pStyle w:val="110"/>
        <w:numPr>
          <w:ilvl w:val="0"/>
          <w:numId w:val="9"/>
        </w:numPr>
        <w:spacing w:line="360" w:lineRule="auto"/>
        <w:ind w:firstLineChars="0"/>
        <w:rPr>
          <w:rFonts w:ascii="宋体" w:hAnsi="宋体"/>
          <w:szCs w:val="28"/>
        </w:rPr>
      </w:pPr>
      <w:r>
        <w:rPr>
          <w:rFonts w:ascii="宋体" w:hAnsi="宋体"/>
          <w:szCs w:val="28"/>
        </w:rPr>
        <w:t>《易燃易爆性商品储存养护技术条件》（</w:t>
      </w:r>
      <w:r>
        <w:rPr>
          <w:rFonts w:ascii="宋体" w:hAnsi="宋体"/>
          <w:szCs w:val="28"/>
        </w:rPr>
        <w:t>GB 17914-2013</w:t>
      </w:r>
      <w:r>
        <w:rPr>
          <w:rFonts w:ascii="宋体" w:hAnsi="宋体"/>
          <w:szCs w:val="28"/>
        </w:rPr>
        <w:t>）</w:t>
      </w:r>
    </w:p>
    <w:p w:rsidR="001B4E0E" w:rsidRDefault="00134FE9">
      <w:pPr>
        <w:pStyle w:val="110"/>
        <w:numPr>
          <w:ilvl w:val="0"/>
          <w:numId w:val="9"/>
        </w:numPr>
        <w:spacing w:line="360" w:lineRule="auto"/>
        <w:ind w:firstLineChars="0"/>
        <w:rPr>
          <w:rFonts w:ascii="宋体" w:hAnsi="宋体"/>
          <w:szCs w:val="28"/>
        </w:rPr>
      </w:pPr>
      <w:r>
        <w:rPr>
          <w:rFonts w:ascii="宋体" w:hAnsi="宋体"/>
          <w:szCs w:val="28"/>
        </w:rPr>
        <w:t>《腐蚀性商品储存养护技术条件》（</w:t>
      </w:r>
      <w:r>
        <w:rPr>
          <w:rFonts w:ascii="宋体" w:hAnsi="宋体"/>
          <w:szCs w:val="28"/>
        </w:rPr>
        <w:t>GB 17915-2013</w:t>
      </w:r>
      <w:r>
        <w:rPr>
          <w:rFonts w:ascii="宋体" w:hAnsi="宋体"/>
          <w:szCs w:val="28"/>
        </w:rPr>
        <w:t>）</w:t>
      </w:r>
    </w:p>
    <w:p w:rsidR="001B4E0E" w:rsidRDefault="00134FE9">
      <w:pPr>
        <w:pStyle w:val="-415"/>
        <w:numPr>
          <w:ilvl w:val="0"/>
          <w:numId w:val="9"/>
        </w:numPr>
        <w:ind w:firstLine="560"/>
        <w:rPr>
          <w:bCs/>
          <w:color w:val="auto"/>
          <w:lang w:val="zh-CN"/>
        </w:rPr>
      </w:pPr>
      <w:r>
        <w:rPr>
          <w:bCs/>
          <w:color w:val="auto"/>
          <w:lang w:val="zh-CN"/>
        </w:rPr>
        <w:t>《防止静电事故通用导则》（</w:t>
      </w:r>
      <w:r>
        <w:rPr>
          <w:bCs/>
          <w:color w:val="auto"/>
          <w:lang w:val="zh-CN"/>
        </w:rPr>
        <w:t>GB12158-2006</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《爆炸危险环境电力装置设计规范》（</w:t>
      </w:r>
      <w:r>
        <w:rPr>
          <w:bCs/>
          <w:color w:val="auto"/>
          <w:lang w:val="zh-CN"/>
        </w:rPr>
        <w:t>GB 50058-2014</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《电气装置安装工程接地装置施工及验收规范》（</w:t>
      </w:r>
      <w:r>
        <w:rPr>
          <w:bCs/>
          <w:color w:val="auto"/>
          <w:lang w:val="zh-CN"/>
        </w:rPr>
        <w:t>GB 50169-2016</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《电气装置安装工程电缆线路施工及验收规范》（</w:t>
      </w:r>
      <w:r>
        <w:rPr>
          <w:bCs/>
          <w:color w:val="auto"/>
          <w:lang w:val="zh-CN"/>
        </w:rPr>
        <w:t>GB 50168-2006</w:t>
      </w:r>
      <w:r>
        <w:rPr>
          <w:bCs/>
          <w:color w:val="auto"/>
          <w:lang w:val="zh-CN"/>
        </w:rPr>
        <w:t>）</w:t>
      </w:r>
    </w:p>
    <w:p w:rsidR="001B4E0E" w:rsidRDefault="00134FE9">
      <w:pPr>
        <w:pStyle w:val="-415"/>
        <w:numPr>
          <w:ilvl w:val="0"/>
          <w:numId w:val="9"/>
        </w:numPr>
        <w:ind w:firstLine="560"/>
        <w:rPr>
          <w:bCs/>
          <w:color w:val="auto"/>
          <w:lang w:val="zh-CN"/>
        </w:rPr>
      </w:pPr>
      <w:r>
        <w:rPr>
          <w:rFonts w:hint="eastAsia"/>
          <w:bCs/>
          <w:color w:val="auto"/>
          <w:lang w:val="zh-CN"/>
        </w:rPr>
        <w:t>《建筑电气工程施工质量验收规范》（</w:t>
      </w:r>
      <w:r>
        <w:rPr>
          <w:rFonts w:hint="eastAsia"/>
          <w:bCs/>
          <w:color w:val="auto"/>
          <w:lang w:val="zh-CN"/>
        </w:rPr>
        <w:t>GB 50</w:t>
      </w:r>
      <w:r>
        <w:rPr>
          <w:rFonts w:hint="eastAsia"/>
          <w:bCs/>
          <w:color w:val="auto"/>
          <w:lang w:val="zh-CN"/>
        </w:rPr>
        <w:t>303-2015</w:t>
      </w:r>
      <w:r>
        <w:rPr>
          <w:rFonts w:hint="eastAsia"/>
          <w:bCs/>
          <w:color w:val="auto"/>
          <w:lang w:val="zh-CN"/>
        </w:rPr>
        <w:t>）</w:t>
      </w:r>
    </w:p>
    <w:p w:rsidR="001B4E0E" w:rsidRDefault="00134FE9">
      <w:pPr>
        <w:pStyle w:val="-415"/>
        <w:numPr>
          <w:ilvl w:val="0"/>
          <w:numId w:val="9"/>
        </w:numPr>
        <w:ind w:firstLine="560"/>
        <w:rPr>
          <w:bCs/>
          <w:color w:val="auto"/>
          <w:lang w:val="zh-CN"/>
        </w:rPr>
      </w:pPr>
      <w:r>
        <w:rPr>
          <w:bCs/>
          <w:color w:val="auto"/>
          <w:lang w:val="zh-CN"/>
        </w:rPr>
        <w:t>《企业职工伤亡事故分类》（</w:t>
      </w:r>
      <w:r>
        <w:rPr>
          <w:bCs/>
          <w:color w:val="auto"/>
          <w:lang w:val="zh-CN"/>
        </w:rPr>
        <w:t>GB 6441-1986</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《生产过程危险和有害因素分类与代码》（</w:t>
      </w:r>
      <w:r>
        <w:rPr>
          <w:bCs/>
          <w:color w:val="auto"/>
          <w:lang w:val="zh-CN"/>
        </w:rPr>
        <w:t>GB/T 13861-2009</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《工业企业噪声控制设计规范》（</w:t>
      </w:r>
      <w:r>
        <w:rPr>
          <w:bCs/>
          <w:color w:val="auto"/>
          <w:lang w:val="zh-CN"/>
        </w:rPr>
        <w:t>GB/T 50087-2013</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《职业性接触毒物危害程度分级》</w:t>
      </w:r>
      <w:r>
        <w:rPr>
          <w:bCs/>
          <w:color w:val="auto"/>
          <w:lang w:val="zh-CN"/>
        </w:rPr>
        <w:t>(GBZ230-2010)</w:t>
      </w:r>
    </w:p>
    <w:p w:rsidR="001B4E0E" w:rsidRDefault="00134FE9">
      <w:pPr>
        <w:pStyle w:val="-415"/>
        <w:numPr>
          <w:ilvl w:val="0"/>
          <w:numId w:val="9"/>
        </w:numPr>
        <w:ind w:firstLine="560"/>
        <w:rPr>
          <w:bCs/>
          <w:color w:val="auto"/>
          <w:lang w:val="zh-CN"/>
        </w:rPr>
      </w:pPr>
      <w:r>
        <w:rPr>
          <w:bCs/>
          <w:color w:val="auto"/>
          <w:lang w:val="zh-CN"/>
        </w:rPr>
        <w:t>《职业性接触毒物危害程度分级》</w:t>
      </w:r>
      <w:r>
        <w:rPr>
          <w:bCs/>
          <w:color w:val="auto"/>
          <w:lang w:val="zh-CN"/>
        </w:rPr>
        <w:t>(GBZ230-2010)</w:t>
      </w:r>
    </w:p>
    <w:p w:rsidR="001B4E0E" w:rsidRDefault="00134FE9">
      <w:pPr>
        <w:pStyle w:val="-415"/>
        <w:numPr>
          <w:ilvl w:val="0"/>
          <w:numId w:val="9"/>
        </w:numPr>
        <w:ind w:firstLine="560"/>
        <w:rPr>
          <w:bCs/>
          <w:color w:val="auto"/>
          <w:lang w:val="zh-CN"/>
        </w:rPr>
      </w:pPr>
      <w:r>
        <w:rPr>
          <w:bCs/>
          <w:color w:val="auto"/>
          <w:lang w:val="zh-CN"/>
        </w:rPr>
        <w:t>《工作场所有害因素职业接触限值</w:t>
      </w:r>
      <w:r>
        <w:rPr>
          <w:bCs/>
          <w:color w:val="auto"/>
          <w:lang w:val="zh-CN"/>
        </w:rPr>
        <w:t xml:space="preserve"> </w:t>
      </w:r>
      <w:r>
        <w:rPr>
          <w:bCs/>
          <w:color w:val="auto"/>
          <w:lang w:val="zh-CN"/>
        </w:rPr>
        <w:t>第</w:t>
      </w:r>
      <w:r>
        <w:rPr>
          <w:bCs/>
          <w:color w:val="auto"/>
          <w:lang w:val="zh-CN"/>
        </w:rPr>
        <w:t>1</w:t>
      </w:r>
      <w:r>
        <w:rPr>
          <w:bCs/>
          <w:color w:val="auto"/>
          <w:lang w:val="zh-CN"/>
        </w:rPr>
        <w:t>部分：化学有害因素》（</w:t>
      </w:r>
      <w:r>
        <w:rPr>
          <w:bCs/>
          <w:color w:val="auto"/>
          <w:lang w:val="zh-CN"/>
        </w:rPr>
        <w:t>GBZ 2.1-2007</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t>《工作场所有害因素职业接触限值</w:t>
      </w:r>
      <w:r>
        <w:rPr>
          <w:bCs/>
          <w:color w:val="auto"/>
          <w:lang w:val="zh-CN"/>
        </w:rPr>
        <w:t xml:space="preserve"> </w:t>
      </w:r>
      <w:r>
        <w:rPr>
          <w:bCs/>
          <w:color w:val="auto"/>
          <w:lang w:val="zh-CN"/>
        </w:rPr>
        <w:t>第</w:t>
      </w:r>
      <w:r>
        <w:rPr>
          <w:bCs/>
          <w:color w:val="auto"/>
          <w:lang w:val="zh-CN"/>
        </w:rPr>
        <w:t>2</w:t>
      </w:r>
      <w:r>
        <w:rPr>
          <w:bCs/>
          <w:color w:val="auto"/>
          <w:lang w:val="zh-CN"/>
        </w:rPr>
        <w:t>部分：物理因素》（</w:t>
      </w:r>
      <w:r>
        <w:rPr>
          <w:bCs/>
          <w:color w:val="auto"/>
          <w:lang w:val="zh-CN"/>
        </w:rPr>
        <w:t>GBZ 2.2-2007</w:t>
      </w:r>
      <w:r>
        <w:rPr>
          <w:bCs/>
          <w:color w:val="auto"/>
          <w:lang w:val="zh-CN"/>
        </w:rPr>
        <w:t>）</w:t>
      </w:r>
    </w:p>
    <w:p w:rsidR="001B4E0E" w:rsidRDefault="00134FE9">
      <w:pPr>
        <w:pStyle w:val="-415"/>
        <w:numPr>
          <w:ilvl w:val="0"/>
          <w:numId w:val="9"/>
        </w:numPr>
        <w:ind w:firstLine="560"/>
        <w:rPr>
          <w:bCs/>
          <w:color w:val="auto"/>
          <w:lang w:val="zh-CN"/>
        </w:rPr>
      </w:pPr>
      <w:r>
        <w:rPr>
          <w:bCs/>
          <w:color w:val="auto"/>
          <w:lang w:val="zh-CN"/>
        </w:rPr>
        <w:lastRenderedPageBreak/>
        <w:t>《企业安全生产标准</w:t>
      </w:r>
      <w:r>
        <w:rPr>
          <w:bCs/>
          <w:color w:val="auto"/>
          <w:lang w:val="zh-CN"/>
        </w:rPr>
        <w:t>化基本规范》（</w:t>
      </w:r>
      <w:r>
        <w:rPr>
          <w:bCs/>
          <w:color w:val="auto"/>
          <w:lang w:val="zh-CN"/>
        </w:rPr>
        <w:t>GB/T33000-2016</w:t>
      </w:r>
      <w:r>
        <w:rPr>
          <w:bCs/>
          <w:color w:val="auto"/>
          <w:lang w:val="zh-CN"/>
        </w:rPr>
        <w:t>）</w:t>
      </w:r>
    </w:p>
    <w:p w:rsidR="001B4E0E" w:rsidRDefault="00134FE9">
      <w:pPr>
        <w:pStyle w:val="-415"/>
        <w:numPr>
          <w:ilvl w:val="0"/>
          <w:numId w:val="9"/>
        </w:numPr>
        <w:ind w:firstLine="560"/>
        <w:rPr>
          <w:bCs/>
          <w:color w:val="auto"/>
          <w:lang w:val="zh-CN"/>
        </w:rPr>
      </w:pPr>
      <w:r>
        <w:rPr>
          <w:rFonts w:hint="eastAsia"/>
          <w:bCs/>
          <w:color w:val="auto"/>
          <w:lang w:val="zh-CN"/>
        </w:rPr>
        <w:t>《</w:t>
      </w:r>
      <w:r>
        <w:rPr>
          <w:bCs/>
          <w:color w:val="auto"/>
          <w:lang w:val="zh-CN"/>
        </w:rPr>
        <w:t>生产经营单位生产安全事故应急预案编制导则</w:t>
      </w:r>
      <w:r>
        <w:rPr>
          <w:rFonts w:hint="eastAsia"/>
          <w:bCs/>
          <w:color w:val="auto"/>
          <w:lang w:val="zh-CN"/>
        </w:rPr>
        <w:t>》（</w:t>
      </w:r>
      <w:r>
        <w:rPr>
          <w:bCs/>
          <w:color w:val="auto"/>
          <w:lang w:val="zh-CN"/>
        </w:rPr>
        <w:t>GB/T 29639-2013</w:t>
      </w:r>
      <w:r>
        <w:rPr>
          <w:rFonts w:hint="eastAsia"/>
          <w:bCs/>
          <w:color w:val="auto"/>
          <w:lang w:val="zh-CN"/>
        </w:rPr>
        <w:t>）</w:t>
      </w:r>
    </w:p>
    <w:p w:rsidR="001B4E0E" w:rsidRDefault="00134FE9">
      <w:pPr>
        <w:pStyle w:val="-415"/>
        <w:numPr>
          <w:ilvl w:val="0"/>
          <w:numId w:val="9"/>
        </w:numPr>
        <w:ind w:firstLine="560"/>
        <w:rPr>
          <w:bCs/>
          <w:color w:val="auto"/>
          <w:lang w:val="zh-CN"/>
        </w:rPr>
      </w:pPr>
      <w:r>
        <w:rPr>
          <w:rFonts w:hint="eastAsia"/>
          <w:bCs/>
          <w:color w:val="auto"/>
          <w:lang w:val="zh-CN"/>
        </w:rPr>
        <w:t>《</w:t>
      </w:r>
      <w:r>
        <w:rPr>
          <w:bCs/>
          <w:color w:val="auto"/>
          <w:lang w:val="zh-CN"/>
        </w:rPr>
        <w:t>风险管理</w:t>
      </w:r>
      <w:r>
        <w:rPr>
          <w:bCs/>
          <w:color w:val="auto"/>
          <w:lang w:val="zh-CN"/>
        </w:rPr>
        <w:t xml:space="preserve"> </w:t>
      </w:r>
      <w:r>
        <w:rPr>
          <w:bCs/>
          <w:color w:val="auto"/>
          <w:lang w:val="zh-CN"/>
        </w:rPr>
        <w:t>风险评估技术</w:t>
      </w:r>
      <w:r>
        <w:rPr>
          <w:rFonts w:hint="eastAsia"/>
          <w:bCs/>
          <w:color w:val="auto"/>
          <w:lang w:val="zh-CN"/>
        </w:rPr>
        <w:t>》（</w:t>
      </w:r>
      <w:r>
        <w:rPr>
          <w:bCs/>
          <w:color w:val="auto"/>
          <w:lang w:val="zh-CN"/>
        </w:rPr>
        <w:t>GB/T 27921-2011</w:t>
      </w:r>
      <w:r>
        <w:rPr>
          <w:rFonts w:hint="eastAsia"/>
          <w:bCs/>
          <w:color w:val="auto"/>
          <w:lang w:val="zh-CN"/>
        </w:rPr>
        <w:t>）</w:t>
      </w:r>
    </w:p>
    <w:p w:rsidR="001B4E0E" w:rsidRDefault="00134FE9">
      <w:pPr>
        <w:pStyle w:val="3"/>
      </w:pPr>
      <w:bookmarkStart w:id="25" w:name="_Toc525913507"/>
      <w:bookmarkStart w:id="26" w:name="_Toc525913583"/>
      <w:r>
        <w:rPr>
          <w:rFonts w:hint="eastAsia"/>
        </w:rPr>
        <w:t>1</w:t>
      </w:r>
      <w:r>
        <w:t>.5.2</w:t>
      </w:r>
      <w:r>
        <w:rPr>
          <w:rFonts w:hint="eastAsia"/>
        </w:rPr>
        <w:t>公共安全行业标准</w:t>
      </w:r>
      <w:bookmarkEnd w:id="25"/>
      <w:bookmarkEnd w:id="26"/>
    </w:p>
    <w:p w:rsidR="001B4E0E" w:rsidRDefault="00134FE9">
      <w:pPr>
        <w:pStyle w:val="12"/>
        <w:numPr>
          <w:ilvl w:val="0"/>
          <w:numId w:val="10"/>
        </w:numPr>
        <w:ind w:firstLineChars="0"/>
        <w:rPr>
          <w:rFonts w:ascii="宋体" w:hAnsi="宋体"/>
          <w:szCs w:val="28"/>
        </w:rPr>
      </w:pPr>
      <w:r>
        <w:rPr>
          <w:rFonts w:ascii="宋体" w:hAnsi="宋体"/>
          <w:szCs w:val="28"/>
        </w:rPr>
        <w:t>《仓储场所消防安全管理通则》（</w:t>
      </w:r>
      <w:r>
        <w:rPr>
          <w:rFonts w:ascii="宋体" w:hAnsi="宋体"/>
          <w:szCs w:val="28"/>
        </w:rPr>
        <w:t>GA 1131-2014</w:t>
      </w:r>
      <w:r>
        <w:rPr>
          <w:rFonts w:ascii="宋体" w:hAnsi="宋体"/>
          <w:szCs w:val="28"/>
        </w:rPr>
        <w:t>）</w:t>
      </w:r>
    </w:p>
    <w:p w:rsidR="001B4E0E" w:rsidRDefault="00134FE9">
      <w:pPr>
        <w:pStyle w:val="3"/>
      </w:pPr>
      <w:bookmarkStart w:id="27" w:name="_Toc525913508"/>
      <w:bookmarkStart w:id="28" w:name="_Toc525913584"/>
      <w:r>
        <w:rPr>
          <w:rFonts w:hint="eastAsia"/>
        </w:rPr>
        <w:t>1</w:t>
      </w:r>
      <w:r>
        <w:t>.5.3</w:t>
      </w:r>
      <w:r>
        <w:rPr>
          <w:rFonts w:hint="eastAsia"/>
        </w:rPr>
        <w:t>行业标准</w:t>
      </w:r>
      <w:bookmarkEnd w:id="27"/>
      <w:bookmarkEnd w:id="28"/>
    </w:p>
    <w:p w:rsidR="001B4E0E" w:rsidRDefault="00134FE9">
      <w:pPr>
        <w:pStyle w:val="12"/>
        <w:numPr>
          <w:ilvl w:val="0"/>
          <w:numId w:val="11"/>
        </w:numPr>
        <w:ind w:firstLineChars="0"/>
        <w:rPr>
          <w:rFonts w:ascii="宋体" w:hAnsi="宋体"/>
          <w:szCs w:val="28"/>
        </w:rPr>
      </w:pPr>
      <w:r>
        <w:rPr>
          <w:rFonts w:ascii="宋体" w:hAnsi="宋体"/>
          <w:szCs w:val="28"/>
        </w:rPr>
        <w:t>《生产安全事故应急演练指南》（</w:t>
      </w:r>
      <w:r>
        <w:rPr>
          <w:rFonts w:ascii="宋体" w:hAnsi="宋体"/>
          <w:szCs w:val="28"/>
        </w:rPr>
        <w:t>AQ/T 9007-2011</w:t>
      </w:r>
      <w:r>
        <w:rPr>
          <w:rFonts w:ascii="宋体" w:hAnsi="宋体"/>
          <w:szCs w:val="28"/>
        </w:rPr>
        <w:t>）</w:t>
      </w:r>
    </w:p>
    <w:p w:rsidR="001B4E0E" w:rsidRDefault="00134FE9">
      <w:pPr>
        <w:pStyle w:val="12"/>
        <w:numPr>
          <w:ilvl w:val="0"/>
          <w:numId w:val="11"/>
        </w:numPr>
        <w:ind w:firstLineChars="0"/>
        <w:rPr>
          <w:rFonts w:ascii="宋体" w:hAnsi="宋体"/>
          <w:szCs w:val="28"/>
        </w:rPr>
      </w:pPr>
      <w:r>
        <w:rPr>
          <w:rFonts w:ascii="宋体" w:hAnsi="宋体"/>
          <w:szCs w:val="28"/>
        </w:rPr>
        <w:t>《安全生产应急管理人员培训及考核规范》（</w:t>
      </w:r>
      <w:r>
        <w:rPr>
          <w:rFonts w:ascii="宋体" w:hAnsi="宋体"/>
          <w:szCs w:val="28"/>
        </w:rPr>
        <w:t>AQ/T 9008-2012</w:t>
      </w:r>
      <w:r>
        <w:rPr>
          <w:rFonts w:ascii="宋体" w:hAnsi="宋体"/>
          <w:szCs w:val="28"/>
        </w:rPr>
        <w:t>）</w:t>
      </w:r>
    </w:p>
    <w:p w:rsidR="001B4E0E" w:rsidRDefault="00134FE9">
      <w:pPr>
        <w:pStyle w:val="12"/>
        <w:numPr>
          <w:ilvl w:val="0"/>
          <w:numId w:val="11"/>
        </w:numPr>
        <w:ind w:firstLineChars="0"/>
        <w:rPr>
          <w:rFonts w:ascii="宋体" w:hAnsi="宋体"/>
          <w:szCs w:val="28"/>
        </w:rPr>
      </w:pPr>
      <w:r>
        <w:rPr>
          <w:rFonts w:ascii="宋体" w:hAnsi="宋体"/>
          <w:szCs w:val="28"/>
        </w:rPr>
        <w:t>《生产安全事故应急演练评估指南规范》（</w:t>
      </w:r>
      <w:r>
        <w:rPr>
          <w:rFonts w:ascii="宋体" w:hAnsi="宋体"/>
          <w:szCs w:val="28"/>
        </w:rPr>
        <w:t>AQ/T 9009-2015</w:t>
      </w:r>
      <w:r>
        <w:rPr>
          <w:rFonts w:ascii="宋体" w:hAnsi="宋体"/>
          <w:szCs w:val="28"/>
        </w:rPr>
        <w:t>）</w:t>
      </w:r>
    </w:p>
    <w:p w:rsidR="001B4E0E" w:rsidRDefault="00134FE9">
      <w:pPr>
        <w:pStyle w:val="110"/>
        <w:numPr>
          <w:ilvl w:val="0"/>
          <w:numId w:val="11"/>
        </w:numPr>
        <w:spacing w:line="360" w:lineRule="auto"/>
        <w:ind w:firstLineChars="0"/>
        <w:rPr>
          <w:rFonts w:ascii="宋体" w:hAnsi="宋体"/>
          <w:szCs w:val="28"/>
        </w:rPr>
      </w:pPr>
      <w:r>
        <w:rPr>
          <w:rFonts w:ascii="宋体" w:hAnsi="宋体" w:hint="eastAsia"/>
          <w:szCs w:val="28"/>
        </w:rPr>
        <w:t>《机械制造企业安全生产标准化规范》（</w:t>
      </w:r>
      <w:r>
        <w:rPr>
          <w:rFonts w:ascii="宋体" w:hAnsi="宋体" w:hint="eastAsia"/>
          <w:szCs w:val="28"/>
        </w:rPr>
        <w:t>AQ/T 7009-2013</w:t>
      </w:r>
      <w:r>
        <w:rPr>
          <w:rFonts w:ascii="宋体" w:hAnsi="宋体" w:hint="eastAsia"/>
          <w:szCs w:val="28"/>
        </w:rPr>
        <w:t>）</w:t>
      </w:r>
    </w:p>
    <w:p w:rsidR="001B4E0E" w:rsidRDefault="00134FE9">
      <w:pPr>
        <w:pStyle w:val="110"/>
        <w:numPr>
          <w:ilvl w:val="0"/>
          <w:numId w:val="11"/>
        </w:numPr>
        <w:spacing w:line="360" w:lineRule="auto"/>
        <w:ind w:firstLineChars="0"/>
        <w:rPr>
          <w:rFonts w:ascii="宋体" w:hAnsi="宋体"/>
          <w:szCs w:val="28"/>
        </w:rPr>
      </w:pPr>
      <w:r>
        <w:rPr>
          <w:rFonts w:ascii="宋体" w:hAnsi="宋体" w:hint="eastAsia"/>
          <w:szCs w:val="28"/>
        </w:rPr>
        <w:t>《机械工业职业安全卫生设计规范》（</w:t>
      </w:r>
      <w:r>
        <w:rPr>
          <w:rFonts w:ascii="宋体" w:hAnsi="宋体" w:hint="eastAsia"/>
          <w:szCs w:val="28"/>
        </w:rPr>
        <w:t>JBJ18-2000</w:t>
      </w:r>
      <w:r>
        <w:rPr>
          <w:rFonts w:ascii="宋体" w:hAnsi="宋体" w:hint="eastAsia"/>
          <w:szCs w:val="28"/>
        </w:rPr>
        <w:t>）</w:t>
      </w:r>
    </w:p>
    <w:p w:rsidR="001B4E0E" w:rsidRDefault="00134FE9">
      <w:pPr>
        <w:pStyle w:val="3"/>
      </w:pPr>
      <w:bookmarkStart w:id="29" w:name="_Toc525913509"/>
      <w:bookmarkStart w:id="30" w:name="_Toc525913585"/>
      <w:r>
        <w:rPr>
          <w:rFonts w:hint="eastAsia"/>
        </w:rPr>
        <w:t>1</w:t>
      </w:r>
      <w:r>
        <w:t>.5.4</w:t>
      </w:r>
      <w:r>
        <w:rPr>
          <w:rFonts w:hint="eastAsia"/>
        </w:rPr>
        <w:t>特种设备标准</w:t>
      </w:r>
      <w:bookmarkEnd w:id="29"/>
      <w:bookmarkEnd w:id="30"/>
    </w:p>
    <w:p w:rsidR="001B4E0E" w:rsidRDefault="00134FE9">
      <w:pPr>
        <w:pStyle w:val="12"/>
        <w:numPr>
          <w:ilvl w:val="0"/>
          <w:numId w:val="12"/>
        </w:numPr>
        <w:ind w:firstLineChars="0"/>
        <w:rPr>
          <w:rFonts w:ascii="宋体" w:hAnsi="宋体"/>
          <w:szCs w:val="28"/>
        </w:rPr>
      </w:pPr>
      <w:r>
        <w:rPr>
          <w:rFonts w:ascii="宋体" w:hAnsi="宋体" w:hint="eastAsia"/>
          <w:szCs w:val="28"/>
        </w:rPr>
        <w:t>《固定式压力容器安全技术监察规程》（</w:t>
      </w:r>
      <w:r>
        <w:rPr>
          <w:rFonts w:ascii="宋体" w:hAnsi="宋体" w:hint="eastAsia"/>
          <w:szCs w:val="28"/>
        </w:rPr>
        <w:t>TSG 21-2016</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szCs w:val="28"/>
        </w:rPr>
        <w:t>《压力管道安全技术监察规程</w:t>
      </w:r>
      <w:r>
        <w:rPr>
          <w:rFonts w:ascii="宋体" w:hAnsi="宋体"/>
          <w:szCs w:val="28"/>
        </w:rPr>
        <w:t>-</w:t>
      </w:r>
      <w:r>
        <w:rPr>
          <w:rFonts w:ascii="宋体" w:hAnsi="宋体"/>
          <w:szCs w:val="28"/>
        </w:rPr>
        <w:t>工业管道》</w:t>
      </w:r>
      <w:r>
        <w:rPr>
          <w:rFonts w:ascii="宋体" w:hAnsi="宋体"/>
          <w:szCs w:val="28"/>
        </w:rPr>
        <w:t>(TSG D0001-2009)</w:t>
      </w:r>
    </w:p>
    <w:p w:rsidR="001B4E0E" w:rsidRDefault="00134FE9">
      <w:pPr>
        <w:pStyle w:val="12"/>
        <w:numPr>
          <w:ilvl w:val="0"/>
          <w:numId w:val="12"/>
        </w:numPr>
        <w:ind w:firstLineChars="0"/>
        <w:rPr>
          <w:rFonts w:ascii="宋体" w:hAnsi="宋体"/>
          <w:szCs w:val="28"/>
        </w:rPr>
      </w:pPr>
      <w:r>
        <w:rPr>
          <w:rFonts w:ascii="宋体" w:hAnsi="宋体" w:hint="eastAsia"/>
          <w:szCs w:val="28"/>
        </w:rPr>
        <w:t>《压力管道定期检验规则—工业管道》（</w:t>
      </w:r>
      <w:r>
        <w:rPr>
          <w:rFonts w:ascii="宋体" w:hAnsi="宋体" w:hint="eastAsia"/>
          <w:szCs w:val="28"/>
        </w:rPr>
        <w:t>TSG D7005-2018</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hint="eastAsia"/>
          <w:szCs w:val="28"/>
        </w:rPr>
        <w:t>《特种设备使用管理规则》（</w:t>
      </w:r>
      <w:r>
        <w:rPr>
          <w:rFonts w:ascii="宋体" w:hAnsi="宋体" w:hint="eastAsia"/>
          <w:szCs w:val="28"/>
        </w:rPr>
        <w:t>TSG 08-2017</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hint="eastAsia"/>
          <w:szCs w:val="28"/>
        </w:rPr>
        <w:t>《场（厂）内专用机动车辆安全技术监察规程》（</w:t>
      </w:r>
      <w:r>
        <w:rPr>
          <w:rFonts w:ascii="宋体" w:hAnsi="宋体" w:hint="eastAsia"/>
          <w:szCs w:val="28"/>
        </w:rPr>
        <w:t>TSG N0001-2017</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hint="eastAsia"/>
          <w:szCs w:val="28"/>
        </w:rPr>
        <w:t>《起重机械安装改造重大修理监督检</w:t>
      </w:r>
      <w:r>
        <w:rPr>
          <w:rFonts w:ascii="宋体" w:hAnsi="宋体" w:hint="eastAsia"/>
          <w:szCs w:val="28"/>
        </w:rPr>
        <w:t>验规则》（</w:t>
      </w:r>
      <w:r>
        <w:rPr>
          <w:rFonts w:ascii="宋体" w:hAnsi="宋体" w:hint="eastAsia"/>
          <w:szCs w:val="28"/>
        </w:rPr>
        <w:t>TSG Q7016-2016</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hint="eastAsia"/>
          <w:szCs w:val="28"/>
        </w:rPr>
        <w:t>《起重机械定期检验规则》（</w:t>
      </w:r>
      <w:r>
        <w:rPr>
          <w:rFonts w:ascii="宋体" w:hAnsi="宋体" w:hint="eastAsia"/>
          <w:szCs w:val="28"/>
        </w:rPr>
        <w:t>TSG Q7015-2016</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szCs w:val="28"/>
        </w:rPr>
        <w:t>《安全阀安全技术监察规程》（</w:t>
      </w:r>
      <w:r>
        <w:rPr>
          <w:rFonts w:ascii="宋体" w:hAnsi="宋体"/>
          <w:szCs w:val="28"/>
        </w:rPr>
        <w:t>TSG ZF001-2006</w:t>
      </w:r>
      <w:r>
        <w:rPr>
          <w:rFonts w:ascii="宋体" w:hAnsi="宋体" w:hint="eastAsia"/>
          <w:szCs w:val="28"/>
        </w:rPr>
        <w:t>）</w:t>
      </w:r>
    </w:p>
    <w:p w:rsidR="001B4E0E" w:rsidRDefault="00134FE9">
      <w:pPr>
        <w:pStyle w:val="12"/>
        <w:numPr>
          <w:ilvl w:val="0"/>
          <w:numId w:val="12"/>
        </w:numPr>
        <w:ind w:firstLineChars="0"/>
        <w:rPr>
          <w:rFonts w:ascii="宋体" w:hAnsi="宋体"/>
          <w:szCs w:val="28"/>
        </w:rPr>
      </w:pPr>
      <w:r>
        <w:rPr>
          <w:rFonts w:ascii="宋体" w:hAnsi="宋体"/>
          <w:szCs w:val="28"/>
        </w:rPr>
        <w:t>《特种设备作业人员考核规则》（</w:t>
      </w:r>
      <w:r>
        <w:rPr>
          <w:rFonts w:ascii="宋体" w:hAnsi="宋体"/>
          <w:szCs w:val="28"/>
        </w:rPr>
        <w:t>TSG Z6001-2013</w:t>
      </w:r>
      <w:r>
        <w:rPr>
          <w:rFonts w:ascii="宋体" w:hAnsi="宋体"/>
          <w:szCs w:val="28"/>
        </w:rPr>
        <w:t>）</w:t>
      </w:r>
    </w:p>
    <w:p w:rsidR="001B4E0E" w:rsidRDefault="00134FE9">
      <w:pPr>
        <w:pStyle w:val="3"/>
      </w:pPr>
      <w:bookmarkStart w:id="31" w:name="_Toc525913510"/>
      <w:bookmarkStart w:id="32" w:name="_Toc525913586"/>
      <w:r>
        <w:rPr>
          <w:rFonts w:hint="eastAsia"/>
        </w:rPr>
        <w:lastRenderedPageBreak/>
        <w:t>1</w:t>
      </w:r>
      <w:r>
        <w:t>.5.4</w:t>
      </w:r>
      <w:r>
        <w:rPr>
          <w:rFonts w:hint="eastAsia"/>
        </w:rPr>
        <w:t>其它规范</w:t>
      </w:r>
      <w:bookmarkEnd w:id="31"/>
      <w:bookmarkEnd w:id="32"/>
    </w:p>
    <w:p w:rsidR="001B4E0E" w:rsidRDefault="00134FE9">
      <w:pPr>
        <w:pStyle w:val="12"/>
        <w:numPr>
          <w:ilvl w:val="0"/>
          <w:numId w:val="13"/>
        </w:numPr>
        <w:ind w:firstLine="560"/>
        <w:rPr>
          <w:rFonts w:ascii="宋体" w:hAnsi="宋体"/>
          <w:szCs w:val="28"/>
        </w:rPr>
      </w:pPr>
      <w:r>
        <w:rPr>
          <w:rFonts w:ascii="宋体" w:hAnsi="宋体" w:hint="eastAsia"/>
          <w:szCs w:val="28"/>
        </w:rPr>
        <w:t>《</w:t>
      </w:r>
      <w:r>
        <w:rPr>
          <w:rFonts w:ascii="宋体" w:hAnsi="宋体" w:hint="eastAsia"/>
          <w:szCs w:val="28"/>
        </w:rPr>
        <w:t>12J912-2</w:t>
      </w:r>
      <w:r>
        <w:rPr>
          <w:rFonts w:ascii="宋体" w:hAnsi="宋体" w:hint="eastAsia"/>
          <w:szCs w:val="28"/>
        </w:rPr>
        <w:t>常用设备用房</w:t>
      </w:r>
      <w:r>
        <w:rPr>
          <w:rFonts w:ascii="宋体" w:hAnsi="宋体" w:hint="eastAsia"/>
          <w:szCs w:val="28"/>
        </w:rPr>
        <w:t>(</w:t>
      </w:r>
      <w:r>
        <w:rPr>
          <w:rFonts w:ascii="宋体" w:hAnsi="宋体" w:hint="eastAsia"/>
          <w:szCs w:val="28"/>
        </w:rPr>
        <w:t>锅炉房、冷</w:t>
      </w:r>
      <w:r>
        <w:rPr>
          <w:rFonts w:ascii="宋体" w:hAnsi="宋体" w:hint="eastAsia"/>
          <w:szCs w:val="28"/>
        </w:rPr>
        <w:t>(</w:t>
      </w:r>
      <w:r>
        <w:rPr>
          <w:rFonts w:ascii="宋体" w:hAnsi="宋体" w:hint="eastAsia"/>
          <w:szCs w:val="28"/>
        </w:rPr>
        <w:t>热</w:t>
      </w:r>
      <w:r>
        <w:rPr>
          <w:rFonts w:ascii="宋体" w:hAnsi="宋体" w:hint="eastAsia"/>
          <w:szCs w:val="28"/>
        </w:rPr>
        <w:t>)</w:t>
      </w:r>
      <w:r>
        <w:rPr>
          <w:rFonts w:ascii="宋体" w:hAnsi="宋体" w:hint="eastAsia"/>
          <w:szCs w:val="28"/>
        </w:rPr>
        <w:t>源机房、柴油发电机房、水泵房</w:t>
      </w:r>
      <w:r>
        <w:rPr>
          <w:rFonts w:ascii="宋体" w:hAnsi="宋体" w:hint="eastAsia"/>
          <w:szCs w:val="28"/>
        </w:rPr>
        <w:t>)</w:t>
      </w:r>
      <w:r>
        <w:rPr>
          <w:rFonts w:ascii="宋体" w:hAnsi="宋体" w:hint="eastAsia"/>
          <w:szCs w:val="28"/>
        </w:rPr>
        <w:t>》</w:t>
      </w:r>
    </w:p>
    <w:p w:rsidR="001B4E0E" w:rsidRDefault="00134FE9">
      <w:pPr>
        <w:pStyle w:val="2"/>
      </w:pPr>
      <w:bookmarkStart w:id="33" w:name="_Toc525913511"/>
      <w:bookmarkStart w:id="34" w:name="_Toc525913587"/>
      <w:r>
        <w:rPr>
          <w:rFonts w:hint="eastAsia"/>
        </w:rPr>
        <w:t>1</w:t>
      </w:r>
      <w:r>
        <w:t>.6</w:t>
      </w:r>
      <w:r>
        <w:rPr>
          <w:rFonts w:hint="eastAsia"/>
        </w:rPr>
        <w:t>其它资料</w:t>
      </w:r>
      <w:bookmarkEnd w:id="33"/>
      <w:bookmarkEnd w:id="34"/>
    </w:p>
    <w:p w:rsidR="001B4E0E" w:rsidRDefault="00134FE9">
      <w:pPr>
        <w:pStyle w:val="12"/>
        <w:numPr>
          <w:ilvl w:val="0"/>
          <w:numId w:val="14"/>
        </w:numPr>
        <w:spacing w:line="360" w:lineRule="auto"/>
        <w:ind w:firstLineChars="0"/>
        <w:rPr>
          <w:rFonts w:ascii="宋体" w:hAnsi="宋体"/>
          <w:szCs w:val="28"/>
        </w:rPr>
      </w:pPr>
      <w:r>
        <w:rPr>
          <w:rFonts w:ascii="宋体" w:hAnsi="宋体" w:hint="eastAsia"/>
          <w:szCs w:val="28"/>
        </w:rPr>
        <w:t>《企业生产安全事故应急预案范本</w:t>
      </w:r>
      <w:r>
        <w:rPr>
          <w:rFonts w:ascii="宋体" w:hAnsi="宋体"/>
          <w:szCs w:val="28"/>
        </w:rPr>
        <w:t>(2017</w:t>
      </w:r>
      <w:r>
        <w:rPr>
          <w:rFonts w:ascii="宋体" w:hAnsi="宋体"/>
          <w:szCs w:val="28"/>
        </w:rPr>
        <w:t>年</w:t>
      </w:r>
      <w:r>
        <w:rPr>
          <w:rFonts w:ascii="宋体" w:hAnsi="宋体"/>
          <w:szCs w:val="28"/>
        </w:rPr>
        <w:t>)</w:t>
      </w:r>
      <w:r>
        <w:rPr>
          <w:rFonts w:ascii="宋体" w:hAnsi="宋体"/>
          <w:szCs w:val="28"/>
        </w:rPr>
        <w:t>》</w:t>
      </w:r>
    </w:p>
    <w:p w:rsidR="001B4E0E" w:rsidRDefault="001B4E0E">
      <w:pPr>
        <w:pStyle w:val="110"/>
        <w:spacing w:line="360" w:lineRule="auto"/>
        <w:ind w:firstLineChars="0"/>
        <w:rPr>
          <w:rFonts w:ascii="宋体" w:hAnsi="宋体"/>
          <w:szCs w:val="28"/>
        </w:rPr>
      </w:pPr>
    </w:p>
    <w:p w:rsidR="001B4E0E" w:rsidRDefault="00134FE9">
      <w:pPr>
        <w:pStyle w:val="1"/>
      </w:pPr>
      <w:bookmarkStart w:id="35" w:name="_Toc525913512"/>
      <w:bookmarkStart w:id="36" w:name="_Toc525913588"/>
      <w:r>
        <w:rPr>
          <w:rFonts w:hint="eastAsia"/>
        </w:rPr>
        <w:lastRenderedPageBreak/>
        <w:t>第二章</w:t>
      </w:r>
      <w:r>
        <w:rPr>
          <w:rFonts w:hint="eastAsia"/>
        </w:rPr>
        <w:t xml:space="preserve"> </w:t>
      </w:r>
      <w:r>
        <w:t>危险有害因素辨识、风险评估过程</w:t>
      </w:r>
      <w:bookmarkEnd w:id="35"/>
      <w:bookmarkEnd w:id="36"/>
    </w:p>
    <w:p w:rsidR="001B4E0E" w:rsidRDefault="00134FE9">
      <w:pPr>
        <w:pStyle w:val="15"/>
        <w:rPr>
          <w:color w:val="auto"/>
        </w:rPr>
      </w:pPr>
      <w:r>
        <w:rPr>
          <w:rFonts w:hint="eastAsia"/>
          <w:color w:val="auto"/>
        </w:rPr>
        <w:t>危险有害因素辨识、风险评估过程见下图：</w:t>
      </w:r>
    </w:p>
    <w:p w:rsidR="001B4E0E" w:rsidRDefault="00134FE9">
      <w:pPr>
        <w:spacing w:line="360" w:lineRule="auto"/>
        <w:rPr>
          <w:rFonts w:ascii="宋体" w:eastAsia="宋体" w:hAnsi="宋体"/>
        </w:rPr>
      </w:pPr>
      <w:r>
        <w:rPr>
          <w:rFonts w:ascii="宋体" w:eastAsia="宋体" w:hAnsi="宋体"/>
          <w:noProof/>
        </w:rPr>
        <mc:AlternateContent>
          <mc:Choice Requires="wpg">
            <w:drawing>
              <wp:inline distT="0" distB="0" distL="0" distR="0">
                <wp:extent cx="5254625" cy="2893060"/>
                <wp:effectExtent l="0" t="0" r="0" b="2540"/>
                <wp:docPr id="366" name="Group 2"/>
                <wp:cNvGraphicFramePr/>
                <a:graphic xmlns:a="http://schemas.openxmlformats.org/drawingml/2006/main">
                  <a:graphicData uri="http://schemas.microsoft.com/office/word/2010/wordprocessingGroup">
                    <wpg:wgp>
                      <wpg:cNvGrpSpPr/>
                      <wpg:grpSpPr>
                        <a:xfrm>
                          <a:off x="0" y="0"/>
                          <a:ext cx="5255172" cy="2893326"/>
                          <a:chOff x="0" y="0"/>
                          <a:chExt cx="7200" cy="3193"/>
                        </a:xfrm>
                      </wpg:grpSpPr>
                      <wps:wsp>
                        <wps:cNvPr id="367" name="AutoShape 3"/>
                        <wps:cNvSpPr>
                          <a:spLocks noChangeAspect="1" noChangeArrowheads="1" noTextEdit="1"/>
                        </wps:cNvSpPr>
                        <wps:spPr bwMode="auto">
                          <a:xfrm>
                            <a:off x="0" y="0"/>
                            <a:ext cx="7200" cy="3193"/>
                          </a:xfrm>
                          <a:prstGeom prst="rect">
                            <a:avLst/>
                          </a:prstGeom>
                          <a:noFill/>
                          <a:ln>
                            <a:noFill/>
                          </a:ln>
                        </wps:spPr>
                        <wps:bodyPr rot="0" vert="horz" wrap="square" lIns="91440" tIns="45720" rIns="91440" bIns="45720" anchor="t" anchorCtr="0" upright="1">
                          <a:noAutofit/>
                        </wps:bodyPr>
                      </wps:wsp>
                      <wps:wsp>
                        <wps:cNvPr id="368" name="Rectangle 4"/>
                        <wps:cNvSpPr>
                          <a:spLocks noChangeArrowheads="1"/>
                        </wps:cNvSpPr>
                        <wps:spPr bwMode="auto">
                          <a:xfrm>
                            <a:off x="1991" y="136"/>
                            <a:ext cx="3699" cy="407"/>
                          </a:xfrm>
                          <a:prstGeom prst="rect">
                            <a:avLst/>
                          </a:prstGeom>
                          <a:solidFill>
                            <a:srgbClr val="FFFFFF"/>
                          </a:solidFill>
                          <a:ln w="9525">
                            <a:solidFill>
                              <a:srgbClr val="000000"/>
                            </a:solidFill>
                            <a:miter lim="800000"/>
                          </a:ln>
                        </wps:spPr>
                        <wps:txbx>
                          <w:txbxContent>
                            <w:p w:rsidR="001B4E0E" w:rsidRDefault="00134FE9">
                              <w:pPr>
                                <w:jc w:val="center"/>
                                <w:rPr>
                                  <w:szCs w:val="21"/>
                                </w:rPr>
                              </w:pPr>
                              <w:r>
                                <w:rPr>
                                  <w:rFonts w:hint="eastAsia"/>
                                  <w:szCs w:val="21"/>
                                </w:rPr>
                                <w:t>前期准备</w:t>
                              </w:r>
                            </w:p>
                          </w:txbxContent>
                        </wps:txbx>
                        <wps:bodyPr rot="0" vert="horz" wrap="square" lIns="91440" tIns="45720" rIns="91440" bIns="45720" anchor="t" anchorCtr="0" upright="1">
                          <a:noAutofit/>
                        </wps:bodyPr>
                      </wps:wsp>
                      <wps:wsp>
                        <wps:cNvPr id="369" name="Line 5"/>
                        <wps:cNvCnPr>
                          <a:cxnSpLocks noChangeShapeType="1"/>
                        </wps:cNvCnPr>
                        <wps:spPr bwMode="auto">
                          <a:xfrm>
                            <a:off x="3791" y="543"/>
                            <a:ext cx="0" cy="408"/>
                          </a:xfrm>
                          <a:prstGeom prst="line">
                            <a:avLst/>
                          </a:prstGeom>
                          <a:noFill/>
                          <a:ln w="9525">
                            <a:solidFill>
                              <a:srgbClr val="000000"/>
                            </a:solidFill>
                            <a:round/>
                            <a:tailEnd type="triangle" w="med" len="med"/>
                          </a:ln>
                        </wps:spPr>
                        <wps:bodyPr/>
                      </wps:wsp>
                      <wps:wsp>
                        <wps:cNvPr id="370" name="Rectangle 6"/>
                        <wps:cNvSpPr>
                          <a:spLocks noChangeArrowheads="1"/>
                        </wps:cNvSpPr>
                        <wps:spPr bwMode="auto">
                          <a:xfrm>
                            <a:off x="1991" y="951"/>
                            <a:ext cx="3699" cy="407"/>
                          </a:xfrm>
                          <a:prstGeom prst="rect">
                            <a:avLst/>
                          </a:prstGeom>
                          <a:solidFill>
                            <a:srgbClr val="FFFFFF"/>
                          </a:solidFill>
                          <a:ln w="9525">
                            <a:solidFill>
                              <a:srgbClr val="000000"/>
                            </a:solidFill>
                            <a:miter lim="800000"/>
                          </a:ln>
                        </wps:spPr>
                        <wps:txbx>
                          <w:txbxContent>
                            <w:p w:rsidR="001B4E0E" w:rsidRDefault="00134FE9">
                              <w:pPr>
                                <w:jc w:val="center"/>
                                <w:rPr>
                                  <w:szCs w:val="21"/>
                                </w:rPr>
                              </w:pPr>
                              <w:r>
                                <w:rPr>
                                  <w:rFonts w:hint="eastAsia"/>
                                  <w:szCs w:val="21"/>
                                </w:rPr>
                                <w:t>辩识与分析危险、有害因素</w:t>
                              </w:r>
                            </w:p>
                          </w:txbxContent>
                        </wps:txbx>
                        <wps:bodyPr rot="0" vert="horz" wrap="square" lIns="91440" tIns="45720" rIns="91440" bIns="45720" anchor="t" anchorCtr="0" upright="1">
                          <a:noAutofit/>
                        </wps:bodyPr>
                      </wps:wsp>
                      <wps:wsp>
                        <wps:cNvPr id="371" name="Line 7"/>
                        <wps:cNvCnPr>
                          <a:cxnSpLocks noChangeShapeType="1"/>
                        </wps:cNvCnPr>
                        <wps:spPr bwMode="auto">
                          <a:xfrm>
                            <a:off x="3791" y="1358"/>
                            <a:ext cx="1" cy="408"/>
                          </a:xfrm>
                          <a:prstGeom prst="line">
                            <a:avLst/>
                          </a:prstGeom>
                          <a:noFill/>
                          <a:ln w="9525">
                            <a:solidFill>
                              <a:srgbClr val="000000"/>
                            </a:solidFill>
                            <a:round/>
                            <a:tailEnd type="triangle" w="med" len="med"/>
                          </a:ln>
                        </wps:spPr>
                        <wps:bodyPr/>
                      </wps:wsp>
                      <wps:wsp>
                        <wps:cNvPr id="372" name="Rectangle 8"/>
                        <wps:cNvSpPr>
                          <a:spLocks noChangeArrowheads="1"/>
                        </wps:cNvSpPr>
                        <wps:spPr bwMode="auto">
                          <a:xfrm>
                            <a:off x="1991" y="1766"/>
                            <a:ext cx="3699" cy="407"/>
                          </a:xfrm>
                          <a:prstGeom prst="rect">
                            <a:avLst/>
                          </a:prstGeom>
                          <a:solidFill>
                            <a:srgbClr val="FFFFFF"/>
                          </a:solidFill>
                          <a:ln w="9525">
                            <a:solidFill>
                              <a:srgbClr val="000000"/>
                            </a:solidFill>
                            <a:miter lim="800000"/>
                          </a:ln>
                        </wps:spPr>
                        <wps:txbx>
                          <w:txbxContent>
                            <w:p w:rsidR="001B4E0E" w:rsidRDefault="00134FE9">
                              <w:pPr>
                                <w:jc w:val="center"/>
                                <w:rPr>
                                  <w:szCs w:val="21"/>
                                </w:rPr>
                              </w:pPr>
                              <w:r>
                                <w:rPr>
                                  <w:rFonts w:hint="eastAsia"/>
                                  <w:szCs w:val="21"/>
                                </w:rPr>
                                <w:t>得出评估结论</w:t>
                              </w:r>
                            </w:p>
                            <w:p w:rsidR="001B4E0E" w:rsidRDefault="001B4E0E">
                              <w:pPr>
                                <w:jc w:val="center"/>
                                <w:rPr>
                                  <w:szCs w:val="21"/>
                                </w:rPr>
                              </w:pPr>
                            </w:p>
                          </w:txbxContent>
                        </wps:txbx>
                        <wps:bodyPr rot="0" vert="horz" wrap="square" lIns="91440" tIns="45720" rIns="91440" bIns="45720" anchor="t" anchorCtr="0" upright="1">
                          <a:noAutofit/>
                        </wps:bodyPr>
                      </wps:wsp>
                      <wps:wsp>
                        <wps:cNvPr id="373" name="Line 9"/>
                        <wps:cNvCnPr>
                          <a:cxnSpLocks noChangeShapeType="1"/>
                        </wps:cNvCnPr>
                        <wps:spPr bwMode="auto">
                          <a:xfrm>
                            <a:off x="3790" y="2173"/>
                            <a:ext cx="1" cy="409"/>
                          </a:xfrm>
                          <a:prstGeom prst="line">
                            <a:avLst/>
                          </a:prstGeom>
                          <a:noFill/>
                          <a:ln w="9525">
                            <a:solidFill>
                              <a:srgbClr val="000000"/>
                            </a:solidFill>
                            <a:round/>
                            <a:tailEnd type="triangle" w="med" len="med"/>
                          </a:ln>
                        </wps:spPr>
                        <wps:bodyPr/>
                      </wps:wsp>
                      <wps:wsp>
                        <wps:cNvPr id="374" name="Rectangle 10"/>
                        <wps:cNvSpPr>
                          <a:spLocks noChangeArrowheads="1"/>
                        </wps:cNvSpPr>
                        <wps:spPr bwMode="auto">
                          <a:xfrm>
                            <a:off x="1991" y="2582"/>
                            <a:ext cx="3699" cy="406"/>
                          </a:xfrm>
                          <a:prstGeom prst="rect">
                            <a:avLst/>
                          </a:prstGeom>
                          <a:solidFill>
                            <a:srgbClr val="FFFFFF"/>
                          </a:solidFill>
                          <a:ln w="9525">
                            <a:solidFill>
                              <a:srgbClr val="000000"/>
                            </a:solidFill>
                            <a:miter lim="800000"/>
                          </a:ln>
                        </wps:spPr>
                        <wps:txbx>
                          <w:txbxContent>
                            <w:p w:rsidR="001B4E0E" w:rsidRDefault="00134FE9">
                              <w:pPr>
                                <w:jc w:val="center"/>
                                <w:rPr>
                                  <w:szCs w:val="21"/>
                                </w:rPr>
                              </w:pPr>
                              <w:r>
                                <w:rPr>
                                  <w:rFonts w:hint="eastAsia"/>
                                  <w:szCs w:val="21"/>
                                </w:rPr>
                                <w:t>编制评估</w:t>
                              </w:r>
                              <w:r>
                                <w:rPr>
                                  <w:szCs w:val="21"/>
                                </w:rPr>
                                <w:t>报告</w:t>
                              </w:r>
                            </w:p>
                          </w:txbxContent>
                        </wps:txbx>
                        <wps:bodyPr rot="0" vert="horz" wrap="square" lIns="91440" tIns="45720" rIns="91440" bIns="45720" anchor="t" anchorCtr="0" upright="1">
                          <a:noAutofit/>
                        </wps:bodyPr>
                      </wps:wsp>
                    </wpg:wgp>
                  </a:graphicData>
                </a:graphic>
              </wp:inline>
            </w:drawing>
          </mc:Choice>
          <mc:Fallback>
            <w:pict>
              <v:group id="Group 2" o:spid="_x0000_s1026" style="width:413.75pt;height:227.8pt;mso-position-horizontal-relative:char;mso-position-vertical-relative:line" coordsize="7200,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">
                <v:rect id="AutoShape 3" o:spid="_x0000_s1027" style="position:absolute;width:7200;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IJ8UA&#10;AADcAAAADwAAAGRycy9kb3ducmV2LnhtbESPQWvCQBSE74X+h+UJvUjdWEEldZUiSIMIYrSeH9nX&#10;JJh9G7PbJP57VxB6HGbmG2ax6k0lWmpcaVnBeBSBIM6sLjlXcDpu3ucgnEfWWFkmBTdysFq+viww&#10;1rbjA7Wpz0WAsItRQeF9HUvpsoIMupGtiYP3axuDPsgml7rBLsBNJT+iaCoNlhwWCqxpXVB2Sf+M&#10;gi7bt+fj7lvuh+fE8jW5rtOfrVJvg/7rE4Sn3v+Hn+1EK5hMZ/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IgnxQAAANwAAAAPAAAAAAAAAAAAAAAAAJgCAABkcnMv&#10;ZG93bnJldi54bWxQSwUGAAAAAAQABAD1AAAAigMAAAAA&#10;" filled="f" stroked="f">
                  <o:lock v:ext="edit" aspectratio="t" text="t"/>
                </v:rect>
                <v:rect id="Rectangle 4" o:spid="_x0000_s1028" style="position:absolute;left:1991;top:136;width:36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w:txbxContent>
                      <w:p w:rsidR="001B4E0E" w:rsidRDefault="00134FE9">
                        <w:pPr>
                          <w:jc w:val="center"/>
                          <w:rPr>
                            <w:szCs w:val="21"/>
                          </w:rPr>
                        </w:pPr>
                        <w:r>
                          <w:rPr>
                            <w:rFonts w:hint="eastAsia"/>
                            <w:szCs w:val="21"/>
                          </w:rPr>
                          <w:t>前期准备</w:t>
                        </w:r>
                      </w:p>
                    </w:txbxContent>
                  </v:textbox>
                </v:rect>
                <v:line id="Line 5" o:spid="_x0000_s1029" style="position:absolute;visibility:visible;mso-wrap-style:square" from="3791,543" to="379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rect id="Rectangle 6" o:spid="_x0000_s1030" style="position:absolute;left:1991;top:951;width:36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textbox>
                    <w:txbxContent>
                      <w:p w:rsidR="001B4E0E" w:rsidRDefault="00134FE9">
                        <w:pPr>
                          <w:jc w:val="center"/>
                          <w:rPr>
                            <w:szCs w:val="21"/>
                          </w:rPr>
                        </w:pPr>
                        <w:r>
                          <w:rPr>
                            <w:rFonts w:hint="eastAsia"/>
                            <w:szCs w:val="21"/>
                          </w:rPr>
                          <w:t>辩识与分析危险、有害因素</w:t>
                        </w:r>
                      </w:p>
                    </w:txbxContent>
                  </v:textbox>
                </v:rect>
                <v:line id="Line 7" o:spid="_x0000_s1031" style="position:absolute;visibility:visible;mso-wrap-style:square" from="3791,1358" to="379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oTcUAAADcAAAADwAAAGRycy9kb3ducmV2LnhtbESPQWvCQBSE74X+h+UVequbVDA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oTcUAAADcAAAADwAAAAAAAAAA&#10;AAAAAAChAgAAZHJzL2Rvd25yZXYueG1sUEsFBgAAAAAEAAQA+QAAAJMDAAAAAA==&#10;">
                  <v:stroke endarrow="block"/>
                </v:line>
                <v:rect id="Rectangle 8" o:spid="_x0000_s1032" style="position:absolute;left:1991;top:1766;width:36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textbox>
                    <w:txbxContent>
                      <w:p w:rsidR="001B4E0E" w:rsidRDefault="00134FE9">
                        <w:pPr>
                          <w:jc w:val="center"/>
                          <w:rPr>
                            <w:szCs w:val="21"/>
                          </w:rPr>
                        </w:pPr>
                        <w:r>
                          <w:rPr>
                            <w:rFonts w:hint="eastAsia"/>
                            <w:szCs w:val="21"/>
                          </w:rPr>
                          <w:t>得出评估结论</w:t>
                        </w:r>
                      </w:p>
                      <w:p w:rsidR="001B4E0E" w:rsidRDefault="001B4E0E">
                        <w:pPr>
                          <w:jc w:val="center"/>
                          <w:rPr>
                            <w:szCs w:val="21"/>
                          </w:rPr>
                        </w:pPr>
                      </w:p>
                    </w:txbxContent>
                  </v:textbox>
                </v:rect>
                <v:line id="Line 9" o:spid="_x0000_s1033" style="position:absolute;visibility:visible;mso-wrap-style:square" from="3790,2173" to="379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TocUAAADcAAAADwAAAGRycy9kb3ducmV2LnhtbESPQWsCMRSE74X+h/AK3mpWh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FTocUAAADcAAAADwAAAAAAAAAA&#10;AAAAAAChAgAAZHJzL2Rvd25yZXYueG1sUEsFBgAAAAAEAAQA+QAAAJMDAAAAAA==&#10;">
                  <v:stroke endarrow="block"/>
                </v:line>
                <v:rect id="Rectangle 10" o:spid="_x0000_s1034" style="position:absolute;left:1991;top:2582;width:369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rsidR="001B4E0E" w:rsidRDefault="00134FE9">
                        <w:pPr>
                          <w:jc w:val="center"/>
                          <w:rPr>
                            <w:szCs w:val="21"/>
                          </w:rPr>
                        </w:pPr>
                        <w:r>
                          <w:rPr>
                            <w:rFonts w:hint="eastAsia"/>
                            <w:szCs w:val="21"/>
                          </w:rPr>
                          <w:t>编制评估</w:t>
                        </w:r>
                        <w:r>
                          <w:rPr>
                            <w:szCs w:val="21"/>
                          </w:rPr>
                          <w:t>报告</w:t>
                        </w:r>
                      </w:p>
                    </w:txbxContent>
                  </v:textbox>
                </v:rect>
                <w10:anchorlock/>
              </v:group>
            </w:pict>
          </mc:Fallback>
        </mc:AlternateContent>
      </w:r>
    </w:p>
    <w:p w:rsidR="001B4E0E" w:rsidRDefault="00134FE9">
      <w:pPr>
        <w:pStyle w:val="53"/>
        <w:rPr>
          <w:color w:val="auto"/>
        </w:rPr>
      </w:pPr>
      <w:r>
        <w:rPr>
          <w:rFonts w:hint="eastAsia"/>
          <w:color w:val="auto"/>
        </w:rPr>
        <w:t>图</w:t>
      </w:r>
      <w:r>
        <w:rPr>
          <w:rFonts w:hint="eastAsia"/>
          <w:color w:val="auto"/>
        </w:rPr>
        <w:t>2-1</w:t>
      </w:r>
      <w:r>
        <w:rPr>
          <w:rFonts w:hint="eastAsia"/>
          <w:color w:val="auto"/>
        </w:rPr>
        <w:t>危险有害因素辨识、风险评估过程示意图</w:t>
      </w:r>
    </w:p>
    <w:p w:rsidR="001B4E0E" w:rsidRDefault="00134FE9">
      <w:pPr>
        <w:pStyle w:val="1"/>
      </w:pPr>
      <w:bookmarkStart w:id="37" w:name="_Toc525913589"/>
      <w:bookmarkStart w:id="38" w:name="_Toc525913513"/>
      <w:r>
        <w:rPr>
          <w:rFonts w:hint="eastAsia"/>
        </w:rPr>
        <w:lastRenderedPageBreak/>
        <w:t>第三章</w:t>
      </w:r>
      <w:r>
        <w:rPr>
          <w:rFonts w:hint="eastAsia"/>
        </w:rPr>
        <w:t xml:space="preserve"> </w:t>
      </w:r>
      <w:r>
        <w:t>危险源的基本情况、可能发生的事故类别</w:t>
      </w:r>
      <w:bookmarkEnd w:id="37"/>
      <w:bookmarkEnd w:id="38"/>
    </w:p>
    <w:p w:rsidR="001B4E0E" w:rsidRDefault="00134FE9">
      <w:pPr>
        <w:pStyle w:val="2"/>
      </w:pPr>
      <w:bookmarkStart w:id="39" w:name="_Toc453517833"/>
      <w:bookmarkStart w:id="40" w:name="_Toc493432587"/>
      <w:bookmarkStart w:id="41" w:name="_Toc525913514"/>
      <w:bookmarkStart w:id="42" w:name="_Toc525913590"/>
      <w:r>
        <w:t>3.1</w:t>
      </w:r>
      <w:r>
        <w:t>危险有害因素分析主要依据</w:t>
      </w:r>
      <w:bookmarkEnd w:id="39"/>
      <w:bookmarkEnd w:id="40"/>
      <w:bookmarkEnd w:id="41"/>
      <w:bookmarkEnd w:id="42"/>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危险有害因素是指对人造成伤亡或对物造成突发性损害，以及能影响人的身体健康，导致疾病，或对物造成慢性损坏的因素。</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本章主要根据《企业职工伤亡事故分类》（</w:t>
      </w:r>
      <w:r>
        <w:rPr>
          <w:rFonts w:ascii="宋体" w:eastAsia="宋体" w:hAnsi="宋体" w:cs="Times New Roman" w:hint="eastAsia"/>
          <w:sz w:val="28"/>
          <w:szCs w:val="28"/>
        </w:rPr>
        <w:t>GB6441-1986</w:t>
      </w:r>
      <w:r>
        <w:rPr>
          <w:rFonts w:ascii="宋体" w:eastAsia="宋体" w:hAnsi="宋体" w:cs="Times New Roman" w:hint="eastAsia"/>
          <w:sz w:val="28"/>
          <w:szCs w:val="28"/>
        </w:rPr>
        <w:t>）以及《生产过程危险和有害因素分类与代码》（</w:t>
      </w:r>
      <w:r>
        <w:rPr>
          <w:rFonts w:ascii="宋体" w:eastAsia="宋体" w:hAnsi="宋体" w:cs="Times New Roman" w:hint="eastAsia"/>
          <w:sz w:val="28"/>
          <w:szCs w:val="28"/>
        </w:rPr>
        <w:t>GB/T13861-2009</w:t>
      </w:r>
      <w:r>
        <w:rPr>
          <w:rFonts w:ascii="宋体" w:eastAsia="宋体" w:hAnsi="宋体" w:cs="Times New Roman" w:hint="eastAsia"/>
          <w:sz w:val="28"/>
          <w:szCs w:val="28"/>
        </w:rPr>
        <w:t>）等对危险有害因素的分类标准，结合同类行业的以往事故案例和相关安全生产工作经验，进行危险有害因素辨识与分析。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同时，根据《危险化学品重大危险源辨识》（</w:t>
      </w:r>
      <w:r>
        <w:rPr>
          <w:rFonts w:ascii="宋体" w:eastAsia="宋体" w:hAnsi="宋体" w:cs="Times New Roman" w:hint="eastAsia"/>
          <w:sz w:val="28"/>
          <w:szCs w:val="28"/>
        </w:rPr>
        <w:t>GB18218-2009</w:t>
      </w:r>
      <w:r>
        <w:rPr>
          <w:rFonts w:ascii="宋体" w:eastAsia="宋体" w:hAnsi="宋体" w:cs="Times New Roman" w:hint="eastAsia"/>
          <w:sz w:val="28"/>
          <w:szCs w:val="28"/>
        </w:rPr>
        <w:t>）的规定，对可能存在危险化学品重大危险源的场所进行重大危险源辨识与分析。</w:t>
      </w:r>
    </w:p>
    <w:p w:rsidR="001B4E0E" w:rsidRDefault="00134FE9">
      <w:pPr>
        <w:pStyle w:val="2"/>
      </w:pPr>
      <w:bookmarkStart w:id="43" w:name="_Toc525913515"/>
      <w:bookmarkStart w:id="44" w:name="_Toc525913591"/>
      <w:r>
        <w:rPr>
          <w:rFonts w:hint="eastAsia"/>
        </w:rPr>
        <w:t>3.2</w:t>
      </w:r>
      <w:r>
        <w:rPr>
          <w:rFonts w:hint="eastAsia"/>
        </w:rPr>
        <w:t>物料危险性分析</w:t>
      </w:r>
      <w:bookmarkEnd w:id="43"/>
      <w:bookmarkEnd w:id="44"/>
    </w:p>
    <w:p w:rsidR="001B4E0E" w:rsidRDefault="00134FE9">
      <w:pPr>
        <w:spacing w:line="360" w:lineRule="auto"/>
        <w:ind w:firstLineChars="200" w:firstLine="560"/>
        <w:rPr>
          <w:rFonts w:ascii="宋体" w:eastAsia="宋体" w:hAnsi="宋体" w:cs="Times New Roman"/>
          <w:sz w:val="28"/>
          <w:szCs w:val="28"/>
        </w:rPr>
      </w:pPr>
      <w:bookmarkStart w:id="45" w:name="_Toc174244034"/>
      <w:bookmarkStart w:id="46" w:name="_Toc246965451"/>
      <w:bookmarkStart w:id="47" w:name="_Toc494365727"/>
      <w:r>
        <w:rPr>
          <w:rFonts w:ascii="宋体" w:eastAsia="宋体" w:hAnsi="宋体" w:cs="Times New Roman"/>
          <w:sz w:val="28"/>
          <w:szCs w:val="28"/>
        </w:rPr>
        <w:t>依据《危险化学品目录》</w:t>
      </w:r>
      <w:r>
        <w:rPr>
          <w:rFonts w:ascii="宋体" w:eastAsia="宋体" w:hAnsi="宋体" w:cs="Times New Roman"/>
          <w:sz w:val="28"/>
          <w:szCs w:val="28"/>
        </w:rPr>
        <w:t>(2015</w:t>
      </w:r>
      <w:r>
        <w:rPr>
          <w:rFonts w:ascii="宋体" w:eastAsia="宋体" w:hAnsi="宋体" w:cs="Times New Roman"/>
          <w:sz w:val="28"/>
          <w:szCs w:val="28"/>
        </w:rPr>
        <w:t>版</w:t>
      </w:r>
      <w:r>
        <w:rPr>
          <w:rFonts w:ascii="宋体" w:eastAsia="宋体" w:hAnsi="宋体" w:cs="Times New Roman"/>
          <w:sz w:val="28"/>
          <w:szCs w:val="28"/>
        </w:rPr>
        <w:t>)</w:t>
      </w:r>
      <w:r>
        <w:rPr>
          <w:rFonts w:ascii="宋体" w:eastAsia="宋体" w:hAnsi="宋体" w:cs="Times New Roman"/>
          <w:sz w:val="28"/>
          <w:szCs w:val="28"/>
        </w:rPr>
        <w:t>、《危险化学品分类信息表》、《高毒物品目录》（</w:t>
      </w:r>
      <w:r>
        <w:rPr>
          <w:rFonts w:ascii="宋体" w:eastAsia="宋体" w:hAnsi="宋体" w:cs="Times New Roman"/>
          <w:sz w:val="28"/>
          <w:szCs w:val="28"/>
        </w:rPr>
        <w:t>2003</w:t>
      </w:r>
      <w:r>
        <w:rPr>
          <w:rFonts w:ascii="宋体" w:eastAsia="宋体" w:hAnsi="宋体" w:cs="Times New Roman"/>
          <w:sz w:val="28"/>
          <w:szCs w:val="28"/>
        </w:rPr>
        <w:t>年版）、《危险货物品</w:t>
      </w:r>
      <w:r>
        <w:rPr>
          <w:rFonts w:ascii="宋体" w:eastAsia="宋体" w:hAnsi="宋体" w:cs="Times New Roman"/>
          <w:sz w:val="28"/>
          <w:szCs w:val="28"/>
        </w:rPr>
        <w:t>名表》（</w:t>
      </w:r>
      <w:r>
        <w:rPr>
          <w:rFonts w:ascii="宋体" w:eastAsia="宋体" w:hAnsi="宋体" w:cs="Times New Roman"/>
          <w:sz w:val="28"/>
          <w:szCs w:val="28"/>
        </w:rPr>
        <w:t>GB12268-2012</w:t>
      </w:r>
      <w:r>
        <w:rPr>
          <w:rFonts w:ascii="宋体" w:eastAsia="宋体" w:hAnsi="宋体" w:cs="Times New Roman"/>
          <w:sz w:val="28"/>
          <w:szCs w:val="28"/>
        </w:rPr>
        <w:t>）和《重点监管的危险化学品名录》（</w:t>
      </w:r>
      <w:r>
        <w:rPr>
          <w:rFonts w:ascii="宋体" w:eastAsia="宋体" w:hAnsi="宋体" w:cs="Times New Roman"/>
          <w:sz w:val="28"/>
          <w:szCs w:val="28"/>
        </w:rPr>
        <w:t>2013</w:t>
      </w:r>
      <w:r>
        <w:rPr>
          <w:rFonts w:ascii="宋体" w:eastAsia="宋体" w:hAnsi="宋体" w:cs="Times New Roman"/>
          <w:sz w:val="28"/>
          <w:szCs w:val="28"/>
        </w:rPr>
        <w:t>年完整版）等进行辨识，进行辨识，本项目涉及的</w:t>
      </w:r>
      <w:r>
        <w:rPr>
          <w:rFonts w:ascii="宋体" w:eastAsia="宋体" w:hAnsi="宋体" w:cs="Times New Roman" w:hint="eastAsia"/>
          <w:sz w:val="28"/>
          <w:szCs w:val="28"/>
        </w:rPr>
        <w:t>主要</w:t>
      </w:r>
      <w:r>
        <w:rPr>
          <w:rFonts w:ascii="宋体" w:eastAsia="宋体" w:hAnsi="宋体" w:cs="Times New Roman"/>
          <w:sz w:val="28"/>
          <w:szCs w:val="28"/>
        </w:rPr>
        <w:t>危险化学品见表</w:t>
      </w:r>
      <w:r>
        <w:rPr>
          <w:rFonts w:ascii="宋体" w:eastAsia="宋体" w:hAnsi="宋体" w:cs="Times New Roman" w:hint="eastAsia"/>
          <w:sz w:val="28"/>
          <w:szCs w:val="28"/>
        </w:rPr>
        <w:t>3.2</w:t>
      </w:r>
      <w:r>
        <w:rPr>
          <w:rFonts w:ascii="宋体" w:eastAsia="宋体" w:hAnsi="宋体" w:cs="Times New Roman"/>
          <w:sz w:val="28"/>
          <w:szCs w:val="28"/>
        </w:rPr>
        <w:t>-1</w:t>
      </w:r>
      <w:r>
        <w:rPr>
          <w:rFonts w:ascii="宋体" w:eastAsia="宋体" w:hAnsi="宋体" w:cs="Times New Roman"/>
          <w:sz w:val="28"/>
          <w:szCs w:val="28"/>
        </w:rPr>
        <w:t>。</w:t>
      </w:r>
    </w:p>
    <w:p w:rsidR="001B4E0E" w:rsidRDefault="00134FE9">
      <w:pPr>
        <w:jc w:val="center"/>
        <w:rPr>
          <w:rFonts w:ascii="宋体" w:hAnsi="宋体"/>
          <w:szCs w:val="21"/>
        </w:rPr>
      </w:pPr>
      <w:r>
        <w:rPr>
          <w:rFonts w:ascii="宋体" w:hAnsi="宋体"/>
          <w:szCs w:val="21"/>
        </w:rPr>
        <w:t>表</w:t>
      </w:r>
      <w:r>
        <w:rPr>
          <w:rFonts w:ascii="宋体" w:hAnsi="宋体" w:hint="eastAsia"/>
          <w:szCs w:val="21"/>
        </w:rPr>
        <w:t>3.2</w:t>
      </w:r>
      <w:r>
        <w:rPr>
          <w:rFonts w:ascii="宋体" w:hAnsi="宋体"/>
          <w:szCs w:val="21"/>
        </w:rPr>
        <w:t>危险化学品识别表</w:t>
      </w:r>
    </w:p>
    <w:tbl>
      <w:tblPr>
        <w:tblW w:w="93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222"/>
        <w:gridCol w:w="805"/>
        <w:gridCol w:w="3090"/>
        <w:gridCol w:w="915"/>
        <w:gridCol w:w="1440"/>
        <w:gridCol w:w="1383"/>
      </w:tblGrid>
      <w:tr w:rsidR="001B4E0E">
        <w:trPr>
          <w:jc w:val="center"/>
        </w:trPr>
        <w:tc>
          <w:tcPr>
            <w:tcW w:w="477" w:type="dxa"/>
            <w:vAlign w:val="center"/>
          </w:tcPr>
          <w:p w:rsidR="001B4E0E" w:rsidRDefault="00134FE9">
            <w:pPr>
              <w:rPr>
                <w:rFonts w:ascii="宋体" w:eastAsia="宋体" w:hAnsi="宋体"/>
                <w:szCs w:val="21"/>
              </w:rPr>
            </w:pPr>
            <w:r>
              <w:rPr>
                <w:rFonts w:ascii="宋体" w:eastAsia="宋体" w:hAnsi="宋体"/>
                <w:szCs w:val="21"/>
              </w:rPr>
              <w:t>序号</w:t>
            </w:r>
          </w:p>
        </w:tc>
        <w:tc>
          <w:tcPr>
            <w:tcW w:w="1222" w:type="dxa"/>
            <w:vAlign w:val="center"/>
          </w:tcPr>
          <w:p w:rsidR="001B4E0E" w:rsidRDefault="00134FE9">
            <w:pPr>
              <w:rPr>
                <w:rFonts w:ascii="宋体" w:eastAsia="宋体" w:hAnsi="宋体"/>
                <w:szCs w:val="21"/>
              </w:rPr>
            </w:pPr>
            <w:r>
              <w:rPr>
                <w:rFonts w:ascii="宋体" w:eastAsia="宋体" w:hAnsi="宋体"/>
                <w:szCs w:val="21"/>
              </w:rPr>
              <w:t>危险物料名称</w:t>
            </w:r>
          </w:p>
        </w:tc>
        <w:tc>
          <w:tcPr>
            <w:tcW w:w="805" w:type="dxa"/>
            <w:vAlign w:val="center"/>
          </w:tcPr>
          <w:p w:rsidR="001B4E0E" w:rsidRDefault="00134FE9">
            <w:pPr>
              <w:rPr>
                <w:rFonts w:ascii="宋体" w:eastAsia="宋体" w:hAnsi="宋体"/>
                <w:szCs w:val="21"/>
              </w:rPr>
            </w:pPr>
            <w:r>
              <w:rPr>
                <w:rFonts w:ascii="宋体" w:eastAsia="宋体" w:hAnsi="宋体"/>
                <w:szCs w:val="21"/>
              </w:rPr>
              <w:t>火灾危险类别</w:t>
            </w:r>
          </w:p>
        </w:tc>
        <w:tc>
          <w:tcPr>
            <w:tcW w:w="3090" w:type="dxa"/>
            <w:vAlign w:val="center"/>
          </w:tcPr>
          <w:p w:rsidR="001B4E0E" w:rsidRDefault="00134FE9">
            <w:pPr>
              <w:rPr>
                <w:rFonts w:ascii="宋体" w:eastAsia="宋体" w:hAnsi="宋体"/>
                <w:szCs w:val="21"/>
              </w:rPr>
            </w:pPr>
            <w:r>
              <w:rPr>
                <w:rFonts w:ascii="宋体" w:eastAsia="宋体" w:hAnsi="宋体"/>
                <w:szCs w:val="21"/>
              </w:rPr>
              <w:t>危险性类别</w:t>
            </w:r>
          </w:p>
        </w:tc>
        <w:tc>
          <w:tcPr>
            <w:tcW w:w="915" w:type="dxa"/>
            <w:vAlign w:val="center"/>
          </w:tcPr>
          <w:p w:rsidR="001B4E0E" w:rsidRDefault="00134FE9">
            <w:pPr>
              <w:rPr>
                <w:rFonts w:ascii="宋体" w:eastAsia="宋体" w:hAnsi="宋体"/>
                <w:szCs w:val="21"/>
              </w:rPr>
            </w:pPr>
            <w:r>
              <w:rPr>
                <w:rFonts w:ascii="宋体" w:eastAsia="宋体" w:hAnsi="宋体"/>
                <w:szCs w:val="21"/>
              </w:rPr>
              <w:t>危险化学品目录序号</w:t>
            </w:r>
          </w:p>
        </w:tc>
        <w:tc>
          <w:tcPr>
            <w:tcW w:w="1440" w:type="dxa"/>
            <w:vAlign w:val="center"/>
          </w:tcPr>
          <w:p w:rsidR="001B4E0E" w:rsidRDefault="00134FE9">
            <w:pPr>
              <w:rPr>
                <w:rFonts w:ascii="宋体" w:eastAsia="宋体" w:hAnsi="宋体"/>
                <w:szCs w:val="21"/>
              </w:rPr>
            </w:pPr>
            <w:r>
              <w:rPr>
                <w:rFonts w:ascii="宋体" w:eastAsia="宋体" w:hAnsi="宋体"/>
                <w:szCs w:val="21"/>
              </w:rPr>
              <w:t>CAS</w:t>
            </w:r>
            <w:r>
              <w:rPr>
                <w:rFonts w:ascii="宋体" w:eastAsia="宋体" w:hAnsi="宋体"/>
                <w:szCs w:val="21"/>
              </w:rPr>
              <w:t>号</w:t>
            </w:r>
          </w:p>
        </w:tc>
        <w:tc>
          <w:tcPr>
            <w:tcW w:w="1383" w:type="dxa"/>
            <w:vAlign w:val="center"/>
          </w:tcPr>
          <w:p w:rsidR="001B4E0E" w:rsidRDefault="00134FE9">
            <w:pPr>
              <w:rPr>
                <w:rFonts w:ascii="宋体" w:eastAsia="宋体" w:hAnsi="宋体"/>
                <w:szCs w:val="21"/>
              </w:rPr>
            </w:pPr>
            <w:r>
              <w:rPr>
                <w:rFonts w:ascii="宋体" w:eastAsia="宋体" w:hAnsi="宋体"/>
                <w:szCs w:val="21"/>
              </w:rPr>
              <w:t>备注</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一氧化碳</w:t>
            </w:r>
          </w:p>
        </w:tc>
        <w:tc>
          <w:tcPr>
            <w:tcW w:w="805" w:type="dxa"/>
            <w:vAlign w:val="center"/>
          </w:tcPr>
          <w:p w:rsidR="001B4E0E" w:rsidRDefault="00134FE9">
            <w:pPr>
              <w:rPr>
                <w:rFonts w:ascii="宋体" w:eastAsia="宋体" w:hAnsi="宋体"/>
                <w:szCs w:val="21"/>
              </w:rPr>
            </w:pPr>
            <w:r>
              <w:rPr>
                <w:rFonts w:ascii="宋体" w:eastAsia="宋体" w:hAnsi="宋体"/>
                <w:szCs w:val="21"/>
              </w:rPr>
              <w:t>乙</w:t>
            </w:r>
          </w:p>
        </w:tc>
        <w:tc>
          <w:tcPr>
            <w:tcW w:w="3090" w:type="dxa"/>
            <w:vAlign w:val="center"/>
          </w:tcPr>
          <w:p w:rsidR="001B4E0E" w:rsidRDefault="00134FE9">
            <w:pPr>
              <w:rPr>
                <w:rFonts w:ascii="宋体" w:eastAsia="宋体" w:hAnsi="宋体"/>
                <w:szCs w:val="21"/>
              </w:rPr>
            </w:pPr>
            <w:r>
              <w:rPr>
                <w:rFonts w:ascii="宋体" w:eastAsia="宋体" w:hAnsi="宋体"/>
                <w:szCs w:val="21"/>
              </w:rPr>
              <w:t>易燃气体</w:t>
            </w:r>
            <w:r>
              <w:rPr>
                <w:rFonts w:ascii="宋体" w:eastAsia="宋体" w:hAnsi="宋体"/>
                <w:szCs w:val="21"/>
              </w:rPr>
              <w:t>,</w:t>
            </w:r>
            <w:r>
              <w:rPr>
                <w:rFonts w:ascii="宋体" w:eastAsia="宋体" w:hAnsi="宋体"/>
                <w:szCs w:val="21"/>
              </w:rPr>
              <w:t>类别</w:t>
            </w:r>
            <w:r>
              <w:rPr>
                <w:rFonts w:ascii="宋体" w:eastAsia="宋体" w:hAnsi="宋体"/>
                <w:szCs w:val="21"/>
              </w:rPr>
              <w:t>1</w:t>
            </w:r>
          </w:p>
          <w:p w:rsidR="001B4E0E" w:rsidRDefault="00134FE9">
            <w:pPr>
              <w:rPr>
                <w:rFonts w:ascii="宋体" w:eastAsia="宋体" w:hAnsi="宋体"/>
                <w:szCs w:val="21"/>
              </w:rPr>
            </w:pPr>
            <w:r>
              <w:rPr>
                <w:rFonts w:ascii="宋体" w:eastAsia="宋体" w:hAnsi="宋体"/>
                <w:szCs w:val="21"/>
              </w:rPr>
              <w:t>加压气体</w:t>
            </w:r>
          </w:p>
          <w:p w:rsidR="001B4E0E" w:rsidRDefault="00134FE9">
            <w:pPr>
              <w:rPr>
                <w:rFonts w:ascii="宋体" w:eastAsia="宋体" w:hAnsi="宋体"/>
                <w:szCs w:val="21"/>
              </w:rPr>
            </w:pPr>
            <w:r>
              <w:rPr>
                <w:rFonts w:ascii="宋体" w:eastAsia="宋体" w:hAnsi="宋体"/>
                <w:szCs w:val="21"/>
              </w:rPr>
              <w:t>急性毒性</w:t>
            </w:r>
            <w:r>
              <w:rPr>
                <w:rFonts w:ascii="宋体" w:eastAsia="宋体" w:hAnsi="宋体"/>
                <w:szCs w:val="21"/>
              </w:rPr>
              <w:t>-</w:t>
            </w:r>
            <w:r>
              <w:rPr>
                <w:rFonts w:ascii="宋体" w:eastAsia="宋体" w:hAnsi="宋体"/>
                <w:szCs w:val="21"/>
              </w:rPr>
              <w:t>吸入</w:t>
            </w:r>
            <w:r>
              <w:rPr>
                <w:rFonts w:ascii="宋体" w:eastAsia="宋体" w:hAnsi="宋体"/>
                <w:szCs w:val="21"/>
              </w:rPr>
              <w:t>,</w:t>
            </w:r>
            <w:r>
              <w:rPr>
                <w:rFonts w:ascii="宋体" w:eastAsia="宋体" w:hAnsi="宋体"/>
                <w:szCs w:val="21"/>
              </w:rPr>
              <w:t>类别</w:t>
            </w:r>
            <w:r>
              <w:rPr>
                <w:rFonts w:ascii="宋体" w:eastAsia="宋体" w:hAnsi="宋体"/>
                <w:szCs w:val="21"/>
              </w:rPr>
              <w:t>3*</w:t>
            </w:r>
          </w:p>
          <w:p w:rsidR="001B4E0E" w:rsidRDefault="00134FE9">
            <w:pPr>
              <w:rPr>
                <w:rFonts w:ascii="宋体" w:eastAsia="宋体" w:hAnsi="宋体"/>
                <w:szCs w:val="21"/>
              </w:rPr>
            </w:pPr>
            <w:r>
              <w:rPr>
                <w:rFonts w:ascii="宋体" w:eastAsia="宋体" w:hAnsi="宋体"/>
                <w:szCs w:val="21"/>
              </w:rPr>
              <w:t>生殖毒性</w:t>
            </w:r>
            <w:r>
              <w:rPr>
                <w:rFonts w:ascii="宋体" w:eastAsia="宋体" w:hAnsi="宋体"/>
                <w:szCs w:val="21"/>
              </w:rPr>
              <w:t>,</w:t>
            </w:r>
            <w:r>
              <w:rPr>
                <w:rFonts w:ascii="宋体" w:eastAsia="宋体" w:hAnsi="宋体"/>
                <w:szCs w:val="21"/>
              </w:rPr>
              <w:t>类别</w:t>
            </w:r>
            <w:r>
              <w:rPr>
                <w:rFonts w:ascii="宋体" w:eastAsia="宋体" w:hAnsi="宋体"/>
                <w:szCs w:val="21"/>
              </w:rPr>
              <w:t>1A</w:t>
            </w:r>
          </w:p>
          <w:p w:rsidR="001B4E0E" w:rsidRDefault="00134FE9">
            <w:pPr>
              <w:rPr>
                <w:rFonts w:ascii="宋体" w:eastAsia="宋体" w:hAnsi="宋体"/>
                <w:szCs w:val="21"/>
              </w:rPr>
            </w:pPr>
            <w:r>
              <w:rPr>
                <w:rFonts w:ascii="宋体" w:eastAsia="宋体" w:hAnsi="宋体"/>
                <w:szCs w:val="21"/>
              </w:rPr>
              <w:t>特异性靶器官毒性</w:t>
            </w:r>
            <w:r>
              <w:rPr>
                <w:rFonts w:ascii="宋体" w:eastAsia="宋体" w:hAnsi="宋体"/>
                <w:szCs w:val="21"/>
              </w:rPr>
              <w:t>-</w:t>
            </w:r>
            <w:r>
              <w:rPr>
                <w:rFonts w:ascii="宋体" w:eastAsia="宋体" w:hAnsi="宋体"/>
                <w:szCs w:val="21"/>
              </w:rPr>
              <w:t>反复接触</w:t>
            </w:r>
            <w:r>
              <w:rPr>
                <w:rFonts w:ascii="宋体" w:eastAsia="宋体" w:hAnsi="宋体"/>
                <w:szCs w:val="21"/>
              </w:rPr>
              <w:t>,</w:t>
            </w:r>
            <w:r>
              <w:rPr>
                <w:rFonts w:ascii="宋体" w:eastAsia="宋体" w:hAnsi="宋体"/>
                <w:szCs w:val="21"/>
              </w:rPr>
              <w:t>类别</w:t>
            </w:r>
            <w:r>
              <w:rPr>
                <w:rFonts w:ascii="宋体" w:eastAsia="宋体" w:hAnsi="宋体"/>
                <w:szCs w:val="21"/>
              </w:rPr>
              <w:t>1</w:t>
            </w:r>
          </w:p>
        </w:tc>
        <w:tc>
          <w:tcPr>
            <w:tcW w:w="915" w:type="dxa"/>
            <w:vAlign w:val="center"/>
          </w:tcPr>
          <w:p w:rsidR="001B4E0E" w:rsidRDefault="00134FE9">
            <w:pPr>
              <w:rPr>
                <w:rFonts w:ascii="宋体" w:eastAsia="宋体" w:hAnsi="宋体"/>
                <w:szCs w:val="21"/>
              </w:rPr>
            </w:pPr>
            <w:r>
              <w:rPr>
                <w:rFonts w:ascii="宋体" w:eastAsia="宋体" w:hAnsi="宋体"/>
                <w:szCs w:val="21"/>
              </w:rPr>
              <w:t>2563</w:t>
            </w:r>
          </w:p>
        </w:tc>
        <w:tc>
          <w:tcPr>
            <w:tcW w:w="1440" w:type="dxa"/>
            <w:vAlign w:val="center"/>
          </w:tcPr>
          <w:p w:rsidR="001B4E0E" w:rsidRDefault="00134FE9">
            <w:pPr>
              <w:rPr>
                <w:rFonts w:ascii="宋体" w:eastAsia="宋体" w:hAnsi="宋体"/>
                <w:szCs w:val="21"/>
              </w:rPr>
            </w:pPr>
            <w:r>
              <w:rPr>
                <w:rFonts w:ascii="宋体" w:eastAsia="宋体" w:hAnsi="宋体"/>
                <w:szCs w:val="21"/>
              </w:rPr>
              <w:t>630-08-0</w:t>
            </w:r>
          </w:p>
        </w:tc>
        <w:tc>
          <w:tcPr>
            <w:tcW w:w="1383" w:type="dxa"/>
            <w:vAlign w:val="center"/>
          </w:tcPr>
          <w:p w:rsidR="001B4E0E" w:rsidRDefault="00134FE9">
            <w:pPr>
              <w:rPr>
                <w:rFonts w:ascii="宋体" w:eastAsia="宋体" w:hAnsi="宋体"/>
                <w:szCs w:val="21"/>
              </w:rPr>
            </w:pPr>
            <w:r>
              <w:rPr>
                <w:rFonts w:ascii="宋体" w:eastAsia="宋体" w:hAnsi="宋体"/>
                <w:szCs w:val="21"/>
              </w:rPr>
              <w:t>高毒物、重点监管危险化学品</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天然气</w:t>
            </w:r>
          </w:p>
        </w:tc>
        <w:tc>
          <w:tcPr>
            <w:tcW w:w="805" w:type="dxa"/>
            <w:vAlign w:val="center"/>
          </w:tcPr>
          <w:p w:rsidR="001B4E0E" w:rsidRDefault="00134FE9">
            <w:pPr>
              <w:rPr>
                <w:rFonts w:ascii="宋体" w:eastAsia="宋体" w:hAnsi="宋体"/>
                <w:szCs w:val="21"/>
              </w:rPr>
            </w:pPr>
            <w:r>
              <w:rPr>
                <w:rFonts w:ascii="宋体" w:eastAsia="宋体" w:hAnsi="宋体"/>
                <w:szCs w:val="21"/>
              </w:rPr>
              <w:t>甲</w:t>
            </w:r>
          </w:p>
        </w:tc>
        <w:tc>
          <w:tcPr>
            <w:tcW w:w="3090" w:type="dxa"/>
            <w:vAlign w:val="center"/>
          </w:tcPr>
          <w:p w:rsidR="001B4E0E" w:rsidRDefault="00134FE9">
            <w:pPr>
              <w:rPr>
                <w:rFonts w:ascii="宋体" w:eastAsia="宋体" w:hAnsi="宋体"/>
                <w:szCs w:val="21"/>
              </w:rPr>
            </w:pPr>
            <w:r>
              <w:rPr>
                <w:rFonts w:ascii="宋体" w:eastAsia="宋体" w:hAnsi="宋体"/>
                <w:szCs w:val="21"/>
              </w:rPr>
              <w:t>易燃气体</w:t>
            </w:r>
            <w:r>
              <w:rPr>
                <w:rFonts w:ascii="宋体" w:eastAsia="宋体" w:hAnsi="宋体"/>
                <w:szCs w:val="21"/>
              </w:rPr>
              <w:t>,</w:t>
            </w:r>
            <w:r>
              <w:rPr>
                <w:rFonts w:ascii="宋体" w:eastAsia="宋体" w:hAnsi="宋体"/>
                <w:szCs w:val="21"/>
              </w:rPr>
              <w:t>类别</w:t>
            </w:r>
            <w:r>
              <w:rPr>
                <w:rFonts w:ascii="宋体" w:eastAsia="宋体" w:hAnsi="宋体"/>
                <w:szCs w:val="21"/>
              </w:rPr>
              <w:t>1</w:t>
            </w:r>
          </w:p>
          <w:p w:rsidR="001B4E0E" w:rsidRDefault="00134FE9">
            <w:pPr>
              <w:rPr>
                <w:rFonts w:ascii="宋体" w:eastAsia="宋体" w:hAnsi="宋体"/>
                <w:szCs w:val="21"/>
              </w:rPr>
            </w:pPr>
            <w:r>
              <w:rPr>
                <w:rFonts w:ascii="宋体" w:eastAsia="宋体" w:hAnsi="宋体"/>
                <w:szCs w:val="21"/>
              </w:rPr>
              <w:t>加压气体</w:t>
            </w:r>
          </w:p>
        </w:tc>
        <w:tc>
          <w:tcPr>
            <w:tcW w:w="915" w:type="dxa"/>
            <w:vAlign w:val="center"/>
          </w:tcPr>
          <w:p w:rsidR="001B4E0E" w:rsidRDefault="00134FE9">
            <w:pPr>
              <w:rPr>
                <w:rFonts w:ascii="宋体" w:eastAsia="宋体" w:hAnsi="宋体"/>
                <w:szCs w:val="21"/>
              </w:rPr>
            </w:pPr>
            <w:r>
              <w:rPr>
                <w:rFonts w:ascii="宋体" w:eastAsia="宋体" w:hAnsi="宋体"/>
                <w:szCs w:val="21"/>
              </w:rPr>
              <w:t>1188</w:t>
            </w:r>
          </w:p>
        </w:tc>
        <w:tc>
          <w:tcPr>
            <w:tcW w:w="1440" w:type="dxa"/>
            <w:vAlign w:val="center"/>
          </w:tcPr>
          <w:p w:rsidR="001B4E0E" w:rsidRDefault="00134FE9">
            <w:pPr>
              <w:rPr>
                <w:rFonts w:ascii="宋体" w:eastAsia="宋体" w:hAnsi="宋体"/>
                <w:szCs w:val="21"/>
              </w:rPr>
            </w:pPr>
            <w:r>
              <w:rPr>
                <w:rFonts w:ascii="宋体" w:eastAsia="宋体" w:hAnsi="宋体"/>
                <w:szCs w:val="21"/>
              </w:rPr>
              <w:t>74-82-8</w:t>
            </w:r>
          </w:p>
        </w:tc>
        <w:tc>
          <w:tcPr>
            <w:tcW w:w="1383" w:type="dxa"/>
            <w:vAlign w:val="center"/>
          </w:tcPr>
          <w:p w:rsidR="001B4E0E" w:rsidRDefault="00134FE9">
            <w:pPr>
              <w:rPr>
                <w:rFonts w:ascii="宋体" w:eastAsia="宋体" w:hAnsi="宋体"/>
                <w:szCs w:val="21"/>
              </w:rPr>
            </w:pPr>
            <w:r>
              <w:rPr>
                <w:rFonts w:ascii="宋体" w:eastAsia="宋体" w:hAnsi="宋体"/>
                <w:szCs w:val="21"/>
              </w:rPr>
              <w:t>重点监管</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二甲苯</w:t>
            </w:r>
          </w:p>
        </w:tc>
        <w:tc>
          <w:tcPr>
            <w:tcW w:w="805" w:type="dxa"/>
            <w:vAlign w:val="center"/>
          </w:tcPr>
          <w:p w:rsidR="001B4E0E" w:rsidRDefault="00134FE9">
            <w:pPr>
              <w:rPr>
                <w:rFonts w:ascii="宋体" w:eastAsia="宋体" w:hAnsi="宋体"/>
                <w:szCs w:val="21"/>
              </w:rPr>
            </w:pPr>
            <w:r>
              <w:rPr>
                <w:rFonts w:ascii="宋体" w:eastAsia="宋体" w:hAnsi="宋体"/>
                <w:szCs w:val="21"/>
              </w:rPr>
              <w:t>甲</w:t>
            </w:r>
          </w:p>
        </w:tc>
        <w:tc>
          <w:tcPr>
            <w:tcW w:w="3090" w:type="dxa"/>
            <w:vAlign w:val="center"/>
          </w:tcPr>
          <w:p w:rsidR="001B4E0E" w:rsidRDefault="00134FE9">
            <w:pPr>
              <w:rPr>
                <w:rFonts w:ascii="宋体" w:eastAsia="宋体" w:hAnsi="宋体"/>
                <w:szCs w:val="21"/>
              </w:rPr>
            </w:pPr>
            <w:r>
              <w:rPr>
                <w:rFonts w:ascii="宋体" w:eastAsia="宋体" w:hAnsi="宋体"/>
                <w:szCs w:val="21"/>
              </w:rPr>
              <w:t>易燃液体</w:t>
            </w:r>
            <w:r>
              <w:rPr>
                <w:rFonts w:ascii="宋体" w:eastAsia="宋体" w:hAnsi="宋体"/>
                <w:szCs w:val="21"/>
              </w:rPr>
              <w:t>,</w:t>
            </w:r>
            <w:r>
              <w:rPr>
                <w:rFonts w:ascii="宋体" w:eastAsia="宋体" w:hAnsi="宋体"/>
                <w:szCs w:val="21"/>
              </w:rPr>
              <w:t>类别</w:t>
            </w:r>
            <w:r>
              <w:rPr>
                <w:rFonts w:ascii="宋体" w:eastAsia="宋体" w:hAnsi="宋体"/>
                <w:szCs w:val="21"/>
              </w:rPr>
              <w:t>3</w:t>
            </w:r>
          </w:p>
          <w:p w:rsidR="001B4E0E" w:rsidRDefault="00134FE9">
            <w:pPr>
              <w:rPr>
                <w:rFonts w:ascii="宋体" w:eastAsia="宋体" w:hAnsi="宋体"/>
                <w:szCs w:val="21"/>
              </w:rPr>
            </w:pPr>
            <w:r>
              <w:rPr>
                <w:rFonts w:ascii="宋体" w:eastAsia="宋体" w:hAnsi="宋体"/>
                <w:szCs w:val="21"/>
              </w:rPr>
              <w:lastRenderedPageBreak/>
              <w:t>皮肤腐蚀</w:t>
            </w:r>
            <w:r>
              <w:rPr>
                <w:rFonts w:ascii="宋体" w:eastAsia="宋体" w:hAnsi="宋体"/>
                <w:szCs w:val="21"/>
              </w:rPr>
              <w:t>/</w:t>
            </w:r>
            <w:r>
              <w:rPr>
                <w:rFonts w:ascii="宋体" w:eastAsia="宋体" w:hAnsi="宋体"/>
                <w:szCs w:val="21"/>
              </w:rPr>
              <w:t>刺激</w:t>
            </w:r>
            <w:r>
              <w:rPr>
                <w:rFonts w:ascii="宋体" w:eastAsia="宋体" w:hAnsi="宋体"/>
                <w:szCs w:val="21"/>
              </w:rPr>
              <w:t>,</w:t>
            </w:r>
            <w:r>
              <w:rPr>
                <w:rFonts w:ascii="宋体" w:eastAsia="宋体" w:hAnsi="宋体"/>
                <w:szCs w:val="21"/>
              </w:rPr>
              <w:t>类别</w:t>
            </w:r>
            <w:r>
              <w:rPr>
                <w:rFonts w:ascii="宋体" w:eastAsia="宋体" w:hAnsi="宋体"/>
                <w:szCs w:val="21"/>
              </w:rPr>
              <w:t>2</w:t>
            </w:r>
          </w:p>
          <w:p w:rsidR="001B4E0E" w:rsidRDefault="00134FE9">
            <w:pPr>
              <w:rPr>
                <w:rFonts w:ascii="宋体" w:eastAsia="宋体" w:hAnsi="宋体"/>
                <w:szCs w:val="21"/>
              </w:rPr>
            </w:pPr>
            <w:r>
              <w:rPr>
                <w:rFonts w:ascii="宋体" w:eastAsia="宋体" w:hAnsi="宋体"/>
                <w:szCs w:val="21"/>
              </w:rPr>
              <w:t>危害水生环境</w:t>
            </w:r>
            <w:r>
              <w:rPr>
                <w:rFonts w:ascii="宋体" w:eastAsia="宋体" w:hAnsi="宋体"/>
                <w:szCs w:val="21"/>
              </w:rPr>
              <w:t>-</w:t>
            </w:r>
            <w:r>
              <w:rPr>
                <w:rFonts w:ascii="宋体" w:eastAsia="宋体" w:hAnsi="宋体"/>
                <w:szCs w:val="21"/>
              </w:rPr>
              <w:t>急性危害</w:t>
            </w:r>
            <w:r>
              <w:rPr>
                <w:rFonts w:ascii="宋体" w:eastAsia="宋体" w:hAnsi="宋体"/>
                <w:szCs w:val="21"/>
              </w:rPr>
              <w:t>,</w:t>
            </w:r>
            <w:r>
              <w:rPr>
                <w:rFonts w:ascii="宋体" w:eastAsia="宋体" w:hAnsi="宋体"/>
                <w:szCs w:val="21"/>
              </w:rPr>
              <w:t>类别</w:t>
            </w:r>
            <w:r>
              <w:rPr>
                <w:rFonts w:ascii="宋体" w:eastAsia="宋体" w:hAnsi="宋体"/>
                <w:szCs w:val="21"/>
              </w:rPr>
              <w:t>2</w:t>
            </w:r>
          </w:p>
        </w:tc>
        <w:tc>
          <w:tcPr>
            <w:tcW w:w="915" w:type="dxa"/>
            <w:vAlign w:val="center"/>
          </w:tcPr>
          <w:p w:rsidR="001B4E0E" w:rsidRDefault="00134FE9">
            <w:pPr>
              <w:rPr>
                <w:rFonts w:ascii="宋体" w:eastAsia="宋体" w:hAnsi="宋体"/>
                <w:szCs w:val="21"/>
              </w:rPr>
            </w:pPr>
            <w:r>
              <w:rPr>
                <w:rFonts w:ascii="宋体" w:eastAsia="宋体" w:hAnsi="宋体"/>
                <w:szCs w:val="21"/>
              </w:rPr>
              <w:lastRenderedPageBreak/>
              <w:t>355</w:t>
            </w:r>
          </w:p>
        </w:tc>
        <w:tc>
          <w:tcPr>
            <w:tcW w:w="1440" w:type="dxa"/>
            <w:vAlign w:val="center"/>
          </w:tcPr>
          <w:p w:rsidR="001B4E0E" w:rsidRDefault="00134FE9">
            <w:pPr>
              <w:rPr>
                <w:rFonts w:ascii="宋体" w:eastAsia="宋体" w:hAnsi="宋体"/>
                <w:szCs w:val="21"/>
              </w:rPr>
            </w:pPr>
            <w:r>
              <w:rPr>
                <w:rFonts w:ascii="宋体" w:eastAsia="宋体" w:hAnsi="宋体"/>
                <w:szCs w:val="21"/>
              </w:rPr>
              <w:t>95-47-6</w:t>
            </w:r>
          </w:p>
        </w:tc>
        <w:tc>
          <w:tcPr>
            <w:tcW w:w="1383" w:type="dxa"/>
            <w:vAlign w:val="center"/>
          </w:tcPr>
          <w:p w:rsidR="001B4E0E" w:rsidRDefault="001B4E0E">
            <w:pPr>
              <w:rPr>
                <w:rFonts w:ascii="宋体" w:eastAsia="宋体" w:hAnsi="宋体"/>
                <w:szCs w:val="21"/>
              </w:rPr>
            </w:pP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hint="eastAsia"/>
                <w:szCs w:val="21"/>
              </w:rPr>
              <w:t>苯</w:t>
            </w:r>
          </w:p>
        </w:tc>
        <w:tc>
          <w:tcPr>
            <w:tcW w:w="805" w:type="dxa"/>
            <w:vAlign w:val="center"/>
          </w:tcPr>
          <w:p w:rsidR="001B4E0E" w:rsidRDefault="00134FE9">
            <w:pPr>
              <w:rPr>
                <w:rFonts w:ascii="宋体" w:eastAsia="宋体" w:hAnsi="宋体"/>
                <w:szCs w:val="21"/>
              </w:rPr>
            </w:pPr>
            <w:r>
              <w:rPr>
                <w:rFonts w:ascii="宋体" w:eastAsia="宋体" w:hAnsi="宋体" w:hint="eastAsia"/>
                <w:szCs w:val="21"/>
              </w:rPr>
              <w:t>甲</w:t>
            </w:r>
          </w:p>
        </w:tc>
        <w:tc>
          <w:tcPr>
            <w:tcW w:w="3090" w:type="dxa"/>
            <w:vAlign w:val="center"/>
          </w:tcPr>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易燃液体</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2</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皮肤腐蚀</w:t>
            </w:r>
            <w:r>
              <w:rPr>
                <w:rFonts w:ascii="宋体" w:eastAsia="宋体" w:hAnsi="宋体" w:cs="宋体"/>
                <w:kern w:val="0"/>
                <w:szCs w:val="21"/>
              </w:rPr>
              <w:t>/</w:t>
            </w:r>
            <w:r>
              <w:rPr>
                <w:rFonts w:ascii="宋体" w:eastAsia="宋体" w:hAnsi="宋体" w:cs="宋体"/>
                <w:kern w:val="0"/>
                <w:szCs w:val="21"/>
              </w:rPr>
              <w:t>刺激</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2</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严重眼损伤</w:t>
            </w:r>
            <w:r>
              <w:rPr>
                <w:rFonts w:ascii="宋体" w:eastAsia="宋体" w:hAnsi="宋体" w:cs="宋体"/>
                <w:kern w:val="0"/>
                <w:szCs w:val="21"/>
              </w:rPr>
              <w:t>/</w:t>
            </w:r>
            <w:r>
              <w:rPr>
                <w:rFonts w:ascii="宋体" w:eastAsia="宋体" w:hAnsi="宋体" w:cs="宋体"/>
                <w:kern w:val="0"/>
                <w:szCs w:val="21"/>
              </w:rPr>
              <w:t>眼刺激</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2</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生殖细胞致突变性</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1B</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致癌性</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1A</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特异性靶器官毒性</w:t>
            </w:r>
            <w:r>
              <w:rPr>
                <w:rFonts w:ascii="宋体" w:eastAsia="宋体" w:hAnsi="宋体" w:cs="宋体"/>
                <w:kern w:val="0"/>
                <w:szCs w:val="21"/>
              </w:rPr>
              <w:t>-</w:t>
            </w:r>
            <w:r>
              <w:rPr>
                <w:rFonts w:ascii="宋体" w:eastAsia="宋体" w:hAnsi="宋体" w:cs="宋体"/>
                <w:kern w:val="0"/>
                <w:szCs w:val="21"/>
              </w:rPr>
              <w:t>反复接触</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1</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吸入危害</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1</w:t>
            </w:r>
          </w:p>
          <w:p w:rsidR="001B4E0E" w:rsidRDefault="00134FE9">
            <w:pPr>
              <w:widowControl/>
              <w:spacing w:line="330" w:lineRule="exact"/>
              <w:rPr>
                <w:rFonts w:ascii="宋体" w:eastAsia="宋体" w:hAnsi="宋体" w:cs="宋体"/>
                <w:kern w:val="0"/>
                <w:szCs w:val="21"/>
              </w:rPr>
            </w:pPr>
            <w:r>
              <w:rPr>
                <w:rFonts w:ascii="宋体" w:eastAsia="宋体" w:hAnsi="宋体" w:cs="宋体"/>
                <w:kern w:val="0"/>
                <w:szCs w:val="21"/>
              </w:rPr>
              <w:t>危害水生环境</w:t>
            </w:r>
            <w:r>
              <w:rPr>
                <w:rFonts w:ascii="宋体" w:eastAsia="宋体" w:hAnsi="宋体" w:cs="宋体"/>
                <w:kern w:val="0"/>
                <w:szCs w:val="21"/>
              </w:rPr>
              <w:t>-</w:t>
            </w:r>
            <w:r>
              <w:rPr>
                <w:rFonts w:ascii="宋体" w:eastAsia="宋体" w:hAnsi="宋体" w:cs="宋体"/>
                <w:kern w:val="0"/>
                <w:szCs w:val="21"/>
              </w:rPr>
              <w:t>急性危害</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2</w:t>
            </w:r>
          </w:p>
          <w:p w:rsidR="001B4E0E" w:rsidRDefault="00134FE9">
            <w:pPr>
              <w:rPr>
                <w:rFonts w:ascii="宋体" w:eastAsia="宋体" w:hAnsi="宋体"/>
                <w:szCs w:val="21"/>
              </w:rPr>
            </w:pPr>
            <w:r>
              <w:rPr>
                <w:rFonts w:ascii="宋体" w:eastAsia="宋体" w:hAnsi="宋体" w:cs="宋体"/>
                <w:kern w:val="0"/>
                <w:szCs w:val="21"/>
              </w:rPr>
              <w:t>危害水生环境</w:t>
            </w:r>
            <w:r>
              <w:rPr>
                <w:rFonts w:ascii="宋体" w:eastAsia="宋体" w:hAnsi="宋体" w:cs="宋体"/>
                <w:kern w:val="0"/>
                <w:szCs w:val="21"/>
              </w:rPr>
              <w:t>-</w:t>
            </w:r>
            <w:r>
              <w:rPr>
                <w:rFonts w:ascii="宋体" w:eastAsia="宋体" w:hAnsi="宋体" w:cs="宋体"/>
                <w:kern w:val="0"/>
                <w:szCs w:val="21"/>
              </w:rPr>
              <w:t>长期危害</w:t>
            </w:r>
            <w:r>
              <w:rPr>
                <w:rFonts w:ascii="宋体" w:eastAsia="宋体" w:hAnsi="宋体" w:cs="宋体"/>
                <w:kern w:val="0"/>
                <w:szCs w:val="21"/>
              </w:rPr>
              <w:t>,</w:t>
            </w:r>
            <w:r>
              <w:rPr>
                <w:rFonts w:ascii="宋体" w:eastAsia="宋体" w:hAnsi="宋体" w:cs="宋体"/>
                <w:kern w:val="0"/>
                <w:szCs w:val="21"/>
              </w:rPr>
              <w:t>类别</w:t>
            </w:r>
            <w:r>
              <w:rPr>
                <w:rFonts w:ascii="宋体" w:eastAsia="宋体" w:hAnsi="宋体" w:cs="宋体"/>
                <w:kern w:val="0"/>
                <w:szCs w:val="21"/>
              </w:rPr>
              <w:t>3</w:t>
            </w:r>
          </w:p>
        </w:tc>
        <w:tc>
          <w:tcPr>
            <w:tcW w:w="915" w:type="dxa"/>
            <w:vAlign w:val="center"/>
          </w:tcPr>
          <w:p w:rsidR="001B4E0E" w:rsidRDefault="00134FE9">
            <w:pPr>
              <w:rPr>
                <w:rFonts w:ascii="宋体" w:eastAsia="宋体" w:hAnsi="宋体"/>
                <w:szCs w:val="21"/>
              </w:rPr>
            </w:pPr>
            <w:r>
              <w:rPr>
                <w:rFonts w:ascii="宋体" w:eastAsia="宋体" w:hAnsi="宋体"/>
                <w:szCs w:val="21"/>
              </w:rPr>
              <w:t>49</w:t>
            </w:r>
          </w:p>
        </w:tc>
        <w:tc>
          <w:tcPr>
            <w:tcW w:w="1440" w:type="dxa"/>
            <w:vAlign w:val="center"/>
          </w:tcPr>
          <w:p w:rsidR="001B4E0E" w:rsidRDefault="00134FE9">
            <w:pPr>
              <w:rPr>
                <w:rFonts w:ascii="宋体" w:eastAsia="宋体" w:hAnsi="宋体"/>
                <w:szCs w:val="21"/>
              </w:rPr>
            </w:pPr>
            <w:r>
              <w:rPr>
                <w:rFonts w:ascii="宋体" w:eastAsia="宋体" w:hAnsi="宋体"/>
                <w:szCs w:val="21"/>
              </w:rPr>
              <w:t>71-43-2</w:t>
            </w:r>
          </w:p>
        </w:tc>
        <w:tc>
          <w:tcPr>
            <w:tcW w:w="1383" w:type="dxa"/>
            <w:vAlign w:val="center"/>
          </w:tcPr>
          <w:p w:rsidR="001B4E0E" w:rsidRDefault="00134FE9">
            <w:pPr>
              <w:rPr>
                <w:rFonts w:ascii="宋体" w:eastAsia="宋体" w:hAnsi="宋体"/>
                <w:szCs w:val="21"/>
              </w:rPr>
            </w:pPr>
            <w:r>
              <w:rPr>
                <w:rFonts w:ascii="宋体" w:eastAsia="宋体" w:hAnsi="宋体"/>
                <w:szCs w:val="21"/>
              </w:rPr>
              <w:t>高毒物、重点监管</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氢氧化钠</w:t>
            </w:r>
          </w:p>
        </w:tc>
        <w:tc>
          <w:tcPr>
            <w:tcW w:w="805" w:type="dxa"/>
            <w:vAlign w:val="center"/>
          </w:tcPr>
          <w:p w:rsidR="001B4E0E" w:rsidRDefault="00134FE9">
            <w:pPr>
              <w:rPr>
                <w:rFonts w:ascii="宋体" w:eastAsia="宋体" w:hAnsi="宋体"/>
                <w:szCs w:val="21"/>
              </w:rPr>
            </w:pPr>
            <w:r>
              <w:rPr>
                <w:rFonts w:ascii="宋体" w:eastAsia="宋体" w:hAnsi="宋体"/>
                <w:szCs w:val="21"/>
              </w:rPr>
              <w:t>戊</w:t>
            </w:r>
          </w:p>
        </w:tc>
        <w:tc>
          <w:tcPr>
            <w:tcW w:w="3090" w:type="dxa"/>
            <w:vAlign w:val="center"/>
          </w:tcPr>
          <w:p w:rsidR="001B4E0E" w:rsidRDefault="00134FE9">
            <w:pPr>
              <w:rPr>
                <w:rFonts w:ascii="宋体" w:eastAsia="宋体" w:hAnsi="宋体"/>
                <w:szCs w:val="21"/>
              </w:rPr>
            </w:pPr>
            <w:r>
              <w:rPr>
                <w:rFonts w:ascii="宋体" w:eastAsia="宋体" w:hAnsi="宋体"/>
                <w:szCs w:val="21"/>
              </w:rPr>
              <w:t>皮肤腐蚀</w:t>
            </w:r>
            <w:r>
              <w:rPr>
                <w:rFonts w:ascii="宋体" w:eastAsia="宋体" w:hAnsi="宋体"/>
                <w:szCs w:val="21"/>
              </w:rPr>
              <w:t>/</w:t>
            </w:r>
            <w:r>
              <w:rPr>
                <w:rFonts w:ascii="宋体" w:eastAsia="宋体" w:hAnsi="宋体"/>
                <w:szCs w:val="21"/>
              </w:rPr>
              <w:t>刺激</w:t>
            </w:r>
            <w:r>
              <w:rPr>
                <w:rFonts w:ascii="宋体" w:eastAsia="宋体" w:hAnsi="宋体"/>
                <w:szCs w:val="21"/>
              </w:rPr>
              <w:t>,</w:t>
            </w:r>
            <w:r>
              <w:rPr>
                <w:rFonts w:ascii="宋体" w:eastAsia="宋体" w:hAnsi="宋体"/>
                <w:szCs w:val="21"/>
              </w:rPr>
              <w:t>类别</w:t>
            </w:r>
            <w:r>
              <w:rPr>
                <w:rFonts w:ascii="宋体" w:eastAsia="宋体" w:hAnsi="宋体"/>
                <w:szCs w:val="21"/>
              </w:rPr>
              <w:t>1A</w:t>
            </w:r>
          </w:p>
          <w:p w:rsidR="001B4E0E" w:rsidRDefault="00134FE9">
            <w:pPr>
              <w:rPr>
                <w:rFonts w:ascii="宋体" w:eastAsia="宋体" w:hAnsi="宋体"/>
                <w:szCs w:val="21"/>
              </w:rPr>
            </w:pPr>
            <w:r>
              <w:rPr>
                <w:rFonts w:ascii="宋体" w:eastAsia="宋体" w:hAnsi="宋体"/>
                <w:szCs w:val="21"/>
              </w:rPr>
              <w:t>严重眼损伤</w:t>
            </w:r>
            <w:r>
              <w:rPr>
                <w:rFonts w:ascii="宋体" w:eastAsia="宋体" w:hAnsi="宋体"/>
                <w:szCs w:val="21"/>
              </w:rPr>
              <w:t>/</w:t>
            </w:r>
            <w:r>
              <w:rPr>
                <w:rFonts w:ascii="宋体" w:eastAsia="宋体" w:hAnsi="宋体"/>
                <w:szCs w:val="21"/>
              </w:rPr>
              <w:t>眼刺激</w:t>
            </w:r>
            <w:r>
              <w:rPr>
                <w:rFonts w:ascii="宋体" w:eastAsia="宋体" w:hAnsi="宋体"/>
                <w:szCs w:val="21"/>
              </w:rPr>
              <w:t>,</w:t>
            </w:r>
            <w:r>
              <w:rPr>
                <w:rFonts w:ascii="宋体" w:eastAsia="宋体" w:hAnsi="宋体"/>
                <w:szCs w:val="21"/>
              </w:rPr>
              <w:t>类别</w:t>
            </w:r>
            <w:r>
              <w:rPr>
                <w:rFonts w:ascii="宋体" w:eastAsia="宋体" w:hAnsi="宋体"/>
                <w:szCs w:val="21"/>
              </w:rPr>
              <w:t>1</w:t>
            </w:r>
          </w:p>
        </w:tc>
        <w:tc>
          <w:tcPr>
            <w:tcW w:w="915" w:type="dxa"/>
            <w:vAlign w:val="center"/>
          </w:tcPr>
          <w:p w:rsidR="001B4E0E" w:rsidRDefault="00134FE9">
            <w:pPr>
              <w:rPr>
                <w:rFonts w:ascii="宋体" w:eastAsia="宋体" w:hAnsi="宋体"/>
                <w:szCs w:val="21"/>
              </w:rPr>
            </w:pPr>
            <w:r>
              <w:rPr>
                <w:rFonts w:ascii="宋体" w:eastAsia="宋体" w:hAnsi="宋体"/>
                <w:szCs w:val="21"/>
              </w:rPr>
              <w:t>1669</w:t>
            </w:r>
          </w:p>
        </w:tc>
        <w:tc>
          <w:tcPr>
            <w:tcW w:w="1440" w:type="dxa"/>
            <w:vAlign w:val="center"/>
          </w:tcPr>
          <w:p w:rsidR="001B4E0E" w:rsidRDefault="00134FE9">
            <w:pPr>
              <w:rPr>
                <w:rFonts w:ascii="宋体" w:eastAsia="宋体" w:hAnsi="宋体"/>
                <w:szCs w:val="21"/>
              </w:rPr>
            </w:pPr>
            <w:r>
              <w:rPr>
                <w:rFonts w:ascii="宋体" w:eastAsia="宋体" w:hAnsi="宋体"/>
                <w:szCs w:val="21"/>
              </w:rPr>
              <w:t>1310-73-2</w:t>
            </w:r>
          </w:p>
        </w:tc>
        <w:tc>
          <w:tcPr>
            <w:tcW w:w="1383" w:type="dxa"/>
            <w:vAlign w:val="center"/>
          </w:tcPr>
          <w:p w:rsidR="001B4E0E" w:rsidRDefault="001B4E0E">
            <w:pPr>
              <w:rPr>
                <w:rFonts w:ascii="宋体" w:eastAsia="宋体" w:hAnsi="宋体"/>
                <w:szCs w:val="21"/>
              </w:rPr>
            </w:pP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硫酸</w:t>
            </w:r>
          </w:p>
        </w:tc>
        <w:tc>
          <w:tcPr>
            <w:tcW w:w="805" w:type="dxa"/>
            <w:vAlign w:val="center"/>
          </w:tcPr>
          <w:p w:rsidR="001B4E0E" w:rsidRDefault="00134FE9">
            <w:pPr>
              <w:rPr>
                <w:rFonts w:ascii="宋体" w:eastAsia="宋体" w:hAnsi="宋体"/>
                <w:szCs w:val="21"/>
              </w:rPr>
            </w:pPr>
            <w:r>
              <w:rPr>
                <w:rFonts w:ascii="宋体" w:eastAsia="宋体" w:hAnsi="宋体"/>
                <w:szCs w:val="21"/>
              </w:rPr>
              <w:t>戊</w:t>
            </w:r>
          </w:p>
        </w:tc>
        <w:tc>
          <w:tcPr>
            <w:tcW w:w="3090" w:type="dxa"/>
            <w:vAlign w:val="center"/>
          </w:tcPr>
          <w:p w:rsidR="001B4E0E" w:rsidRDefault="00134FE9">
            <w:pPr>
              <w:rPr>
                <w:rFonts w:ascii="宋体" w:eastAsia="宋体" w:hAnsi="宋体"/>
                <w:szCs w:val="21"/>
              </w:rPr>
            </w:pPr>
            <w:r>
              <w:rPr>
                <w:rFonts w:ascii="宋体" w:eastAsia="宋体" w:hAnsi="宋体"/>
                <w:szCs w:val="21"/>
              </w:rPr>
              <w:t>皮肤腐蚀</w:t>
            </w:r>
            <w:r>
              <w:rPr>
                <w:rFonts w:ascii="宋体" w:eastAsia="宋体" w:hAnsi="宋体"/>
                <w:szCs w:val="21"/>
              </w:rPr>
              <w:t>/</w:t>
            </w:r>
            <w:r>
              <w:rPr>
                <w:rFonts w:ascii="宋体" w:eastAsia="宋体" w:hAnsi="宋体"/>
                <w:szCs w:val="21"/>
              </w:rPr>
              <w:t>刺激</w:t>
            </w:r>
            <w:r>
              <w:rPr>
                <w:rFonts w:ascii="宋体" w:eastAsia="宋体" w:hAnsi="宋体"/>
                <w:szCs w:val="21"/>
              </w:rPr>
              <w:t>,</w:t>
            </w:r>
            <w:r>
              <w:rPr>
                <w:rFonts w:ascii="宋体" w:eastAsia="宋体" w:hAnsi="宋体"/>
                <w:szCs w:val="21"/>
              </w:rPr>
              <w:t>类别</w:t>
            </w:r>
            <w:r>
              <w:rPr>
                <w:rFonts w:ascii="宋体" w:eastAsia="宋体" w:hAnsi="宋体"/>
                <w:szCs w:val="21"/>
              </w:rPr>
              <w:t>1A</w:t>
            </w:r>
          </w:p>
          <w:p w:rsidR="001B4E0E" w:rsidRDefault="00134FE9">
            <w:pPr>
              <w:rPr>
                <w:rFonts w:ascii="宋体" w:eastAsia="宋体" w:hAnsi="宋体"/>
                <w:szCs w:val="21"/>
              </w:rPr>
            </w:pPr>
            <w:r>
              <w:rPr>
                <w:rFonts w:ascii="宋体" w:eastAsia="宋体" w:hAnsi="宋体"/>
                <w:szCs w:val="21"/>
              </w:rPr>
              <w:t>严重眼损伤</w:t>
            </w:r>
            <w:r>
              <w:rPr>
                <w:rFonts w:ascii="宋体" w:eastAsia="宋体" w:hAnsi="宋体"/>
                <w:szCs w:val="21"/>
              </w:rPr>
              <w:t>/</w:t>
            </w:r>
            <w:r>
              <w:rPr>
                <w:rFonts w:ascii="宋体" w:eastAsia="宋体" w:hAnsi="宋体"/>
                <w:szCs w:val="21"/>
              </w:rPr>
              <w:t>眼刺激</w:t>
            </w:r>
            <w:r>
              <w:rPr>
                <w:rFonts w:ascii="宋体" w:eastAsia="宋体" w:hAnsi="宋体"/>
                <w:szCs w:val="21"/>
              </w:rPr>
              <w:t>,</w:t>
            </w:r>
            <w:r>
              <w:rPr>
                <w:rFonts w:ascii="宋体" w:eastAsia="宋体" w:hAnsi="宋体"/>
                <w:szCs w:val="21"/>
              </w:rPr>
              <w:t>类别</w:t>
            </w:r>
            <w:r>
              <w:rPr>
                <w:rFonts w:ascii="宋体" w:eastAsia="宋体" w:hAnsi="宋体"/>
                <w:szCs w:val="21"/>
              </w:rPr>
              <w:t>1</w:t>
            </w:r>
          </w:p>
        </w:tc>
        <w:tc>
          <w:tcPr>
            <w:tcW w:w="915" w:type="dxa"/>
            <w:vAlign w:val="center"/>
          </w:tcPr>
          <w:p w:rsidR="001B4E0E" w:rsidRDefault="00134FE9">
            <w:pPr>
              <w:rPr>
                <w:rFonts w:ascii="宋体" w:eastAsia="宋体" w:hAnsi="宋体"/>
                <w:szCs w:val="21"/>
              </w:rPr>
            </w:pPr>
            <w:r>
              <w:rPr>
                <w:rFonts w:ascii="宋体" w:eastAsia="宋体" w:hAnsi="宋体"/>
                <w:szCs w:val="21"/>
              </w:rPr>
              <w:t>1302</w:t>
            </w:r>
          </w:p>
        </w:tc>
        <w:tc>
          <w:tcPr>
            <w:tcW w:w="1440" w:type="dxa"/>
            <w:vAlign w:val="center"/>
          </w:tcPr>
          <w:p w:rsidR="001B4E0E" w:rsidRDefault="00134FE9">
            <w:pPr>
              <w:rPr>
                <w:rFonts w:ascii="宋体" w:eastAsia="宋体" w:hAnsi="宋体"/>
                <w:szCs w:val="21"/>
              </w:rPr>
            </w:pPr>
            <w:r>
              <w:rPr>
                <w:rFonts w:ascii="宋体" w:eastAsia="宋体" w:hAnsi="宋体"/>
                <w:szCs w:val="21"/>
              </w:rPr>
              <w:t>7664-93-9</w:t>
            </w:r>
          </w:p>
        </w:tc>
        <w:tc>
          <w:tcPr>
            <w:tcW w:w="1383" w:type="dxa"/>
            <w:vAlign w:val="center"/>
          </w:tcPr>
          <w:p w:rsidR="001B4E0E" w:rsidRDefault="00134FE9">
            <w:pPr>
              <w:rPr>
                <w:rFonts w:ascii="宋体" w:eastAsia="宋体" w:hAnsi="宋体"/>
                <w:szCs w:val="21"/>
              </w:rPr>
            </w:pPr>
            <w:r>
              <w:rPr>
                <w:rFonts w:ascii="宋体" w:eastAsia="宋体" w:hAnsi="宋体"/>
                <w:szCs w:val="21"/>
              </w:rPr>
              <w:t>第三类易制毒化学品；</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汽油</w:t>
            </w:r>
          </w:p>
        </w:tc>
        <w:tc>
          <w:tcPr>
            <w:tcW w:w="805" w:type="dxa"/>
            <w:vAlign w:val="center"/>
          </w:tcPr>
          <w:p w:rsidR="001B4E0E" w:rsidRDefault="00134FE9">
            <w:pPr>
              <w:rPr>
                <w:rFonts w:ascii="宋体" w:eastAsia="宋体" w:hAnsi="宋体"/>
                <w:szCs w:val="21"/>
              </w:rPr>
            </w:pPr>
            <w:r>
              <w:rPr>
                <w:rFonts w:ascii="宋体" w:eastAsia="宋体" w:hAnsi="宋体"/>
                <w:szCs w:val="21"/>
              </w:rPr>
              <w:t>甲</w:t>
            </w:r>
          </w:p>
        </w:tc>
        <w:tc>
          <w:tcPr>
            <w:tcW w:w="3090" w:type="dxa"/>
            <w:vAlign w:val="center"/>
          </w:tcPr>
          <w:p w:rsidR="001B4E0E" w:rsidRDefault="00134FE9">
            <w:pPr>
              <w:rPr>
                <w:rFonts w:ascii="宋体" w:eastAsia="宋体" w:hAnsi="宋体"/>
                <w:szCs w:val="21"/>
              </w:rPr>
            </w:pPr>
            <w:r>
              <w:rPr>
                <w:rFonts w:ascii="宋体" w:eastAsia="宋体" w:hAnsi="宋体"/>
                <w:szCs w:val="21"/>
              </w:rPr>
              <w:t>易燃液体</w:t>
            </w:r>
            <w:r>
              <w:rPr>
                <w:rFonts w:ascii="宋体" w:eastAsia="宋体" w:hAnsi="宋体"/>
                <w:szCs w:val="21"/>
              </w:rPr>
              <w:t>,</w:t>
            </w:r>
            <w:r>
              <w:rPr>
                <w:rFonts w:ascii="宋体" w:eastAsia="宋体" w:hAnsi="宋体"/>
                <w:szCs w:val="21"/>
              </w:rPr>
              <w:t>类别</w:t>
            </w:r>
            <w:r>
              <w:rPr>
                <w:rFonts w:ascii="宋体" w:eastAsia="宋体" w:hAnsi="宋体"/>
                <w:szCs w:val="21"/>
              </w:rPr>
              <w:t>2*</w:t>
            </w:r>
          </w:p>
          <w:p w:rsidR="001B4E0E" w:rsidRDefault="00134FE9">
            <w:pPr>
              <w:rPr>
                <w:rFonts w:ascii="宋体" w:eastAsia="宋体" w:hAnsi="宋体"/>
                <w:szCs w:val="21"/>
              </w:rPr>
            </w:pPr>
            <w:r>
              <w:rPr>
                <w:rFonts w:ascii="宋体" w:eastAsia="宋体" w:hAnsi="宋体"/>
                <w:szCs w:val="21"/>
              </w:rPr>
              <w:t>生殖细胞致突变性</w:t>
            </w:r>
            <w:r>
              <w:rPr>
                <w:rFonts w:ascii="宋体" w:eastAsia="宋体" w:hAnsi="宋体"/>
                <w:szCs w:val="21"/>
              </w:rPr>
              <w:t>,</w:t>
            </w:r>
            <w:r>
              <w:rPr>
                <w:rFonts w:ascii="宋体" w:eastAsia="宋体" w:hAnsi="宋体"/>
                <w:szCs w:val="21"/>
              </w:rPr>
              <w:t>类别</w:t>
            </w:r>
            <w:r>
              <w:rPr>
                <w:rFonts w:ascii="宋体" w:eastAsia="宋体" w:hAnsi="宋体"/>
                <w:szCs w:val="21"/>
              </w:rPr>
              <w:t>1B</w:t>
            </w:r>
          </w:p>
          <w:p w:rsidR="001B4E0E" w:rsidRDefault="00134FE9">
            <w:pPr>
              <w:rPr>
                <w:rFonts w:ascii="宋体" w:eastAsia="宋体" w:hAnsi="宋体"/>
                <w:szCs w:val="21"/>
              </w:rPr>
            </w:pPr>
            <w:r>
              <w:rPr>
                <w:rFonts w:ascii="宋体" w:eastAsia="宋体" w:hAnsi="宋体"/>
                <w:szCs w:val="21"/>
              </w:rPr>
              <w:t>致癌性</w:t>
            </w:r>
            <w:r>
              <w:rPr>
                <w:rFonts w:ascii="宋体" w:eastAsia="宋体" w:hAnsi="宋体"/>
                <w:szCs w:val="21"/>
              </w:rPr>
              <w:t>,</w:t>
            </w:r>
            <w:r>
              <w:rPr>
                <w:rFonts w:ascii="宋体" w:eastAsia="宋体" w:hAnsi="宋体"/>
                <w:szCs w:val="21"/>
              </w:rPr>
              <w:t>类别</w:t>
            </w:r>
            <w:r>
              <w:rPr>
                <w:rFonts w:ascii="宋体" w:eastAsia="宋体" w:hAnsi="宋体"/>
                <w:szCs w:val="21"/>
              </w:rPr>
              <w:t>2</w:t>
            </w:r>
          </w:p>
          <w:p w:rsidR="001B4E0E" w:rsidRDefault="00134FE9">
            <w:pPr>
              <w:rPr>
                <w:rFonts w:ascii="宋体" w:eastAsia="宋体" w:hAnsi="宋体"/>
                <w:szCs w:val="21"/>
              </w:rPr>
            </w:pPr>
            <w:r>
              <w:rPr>
                <w:rFonts w:ascii="宋体" w:eastAsia="宋体" w:hAnsi="宋体"/>
                <w:szCs w:val="21"/>
              </w:rPr>
              <w:t>吸入危害</w:t>
            </w:r>
            <w:r>
              <w:rPr>
                <w:rFonts w:ascii="宋体" w:eastAsia="宋体" w:hAnsi="宋体"/>
                <w:szCs w:val="21"/>
              </w:rPr>
              <w:t>,</w:t>
            </w:r>
            <w:r>
              <w:rPr>
                <w:rFonts w:ascii="宋体" w:eastAsia="宋体" w:hAnsi="宋体"/>
                <w:szCs w:val="21"/>
              </w:rPr>
              <w:t>类别</w:t>
            </w:r>
            <w:r>
              <w:rPr>
                <w:rFonts w:ascii="宋体" w:eastAsia="宋体" w:hAnsi="宋体"/>
                <w:szCs w:val="21"/>
              </w:rPr>
              <w:t>1</w:t>
            </w:r>
          </w:p>
          <w:p w:rsidR="001B4E0E" w:rsidRDefault="00134FE9">
            <w:pPr>
              <w:rPr>
                <w:rFonts w:ascii="宋体" w:eastAsia="宋体" w:hAnsi="宋体"/>
                <w:szCs w:val="21"/>
              </w:rPr>
            </w:pPr>
            <w:r>
              <w:rPr>
                <w:rFonts w:ascii="宋体" w:eastAsia="宋体" w:hAnsi="宋体"/>
                <w:szCs w:val="21"/>
              </w:rPr>
              <w:t>危害水生环境</w:t>
            </w:r>
            <w:r>
              <w:rPr>
                <w:rFonts w:ascii="宋体" w:eastAsia="宋体" w:hAnsi="宋体"/>
                <w:szCs w:val="21"/>
              </w:rPr>
              <w:t>-</w:t>
            </w:r>
            <w:r>
              <w:rPr>
                <w:rFonts w:ascii="宋体" w:eastAsia="宋体" w:hAnsi="宋体"/>
                <w:szCs w:val="21"/>
              </w:rPr>
              <w:t>急性危害</w:t>
            </w:r>
            <w:r>
              <w:rPr>
                <w:rFonts w:ascii="宋体" w:eastAsia="宋体" w:hAnsi="宋体"/>
                <w:szCs w:val="21"/>
              </w:rPr>
              <w:t>,</w:t>
            </w:r>
            <w:r>
              <w:rPr>
                <w:rFonts w:ascii="宋体" w:eastAsia="宋体" w:hAnsi="宋体"/>
                <w:szCs w:val="21"/>
              </w:rPr>
              <w:t>类别</w:t>
            </w:r>
            <w:r>
              <w:rPr>
                <w:rFonts w:ascii="宋体" w:eastAsia="宋体" w:hAnsi="宋体"/>
                <w:szCs w:val="21"/>
              </w:rPr>
              <w:t>2</w:t>
            </w:r>
          </w:p>
          <w:p w:rsidR="001B4E0E" w:rsidRDefault="00134FE9">
            <w:pPr>
              <w:rPr>
                <w:rFonts w:ascii="宋体" w:eastAsia="宋体" w:hAnsi="宋体"/>
                <w:szCs w:val="21"/>
              </w:rPr>
            </w:pPr>
            <w:r>
              <w:rPr>
                <w:rFonts w:ascii="宋体" w:eastAsia="宋体" w:hAnsi="宋体"/>
                <w:szCs w:val="21"/>
              </w:rPr>
              <w:t>危害水生环境</w:t>
            </w:r>
            <w:r>
              <w:rPr>
                <w:rFonts w:ascii="宋体" w:eastAsia="宋体" w:hAnsi="宋体"/>
                <w:szCs w:val="21"/>
              </w:rPr>
              <w:t>-</w:t>
            </w:r>
            <w:r>
              <w:rPr>
                <w:rFonts w:ascii="宋体" w:eastAsia="宋体" w:hAnsi="宋体"/>
                <w:szCs w:val="21"/>
              </w:rPr>
              <w:t>长期危害</w:t>
            </w:r>
            <w:r>
              <w:rPr>
                <w:rFonts w:ascii="宋体" w:eastAsia="宋体" w:hAnsi="宋体"/>
                <w:szCs w:val="21"/>
              </w:rPr>
              <w:t>,</w:t>
            </w:r>
            <w:r>
              <w:rPr>
                <w:rFonts w:ascii="宋体" w:eastAsia="宋体" w:hAnsi="宋体"/>
                <w:szCs w:val="21"/>
              </w:rPr>
              <w:t>类别</w:t>
            </w:r>
            <w:r>
              <w:rPr>
                <w:rFonts w:ascii="宋体" w:eastAsia="宋体" w:hAnsi="宋体"/>
                <w:szCs w:val="21"/>
              </w:rPr>
              <w:t>2</w:t>
            </w:r>
          </w:p>
        </w:tc>
        <w:tc>
          <w:tcPr>
            <w:tcW w:w="915" w:type="dxa"/>
            <w:vAlign w:val="center"/>
          </w:tcPr>
          <w:p w:rsidR="001B4E0E" w:rsidRDefault="00134FE9">
            <w:pPr>
              <w:rPr>
                <w:rFonts w:ascii="宋体" w:eastAsia="宋体" w:hAnsi="宋体"/>
                <w:szCs w:val="21"/>
              </w:rPr>
            </w:pPr>
            <w:r>
              <w:rPr>
                <w:rFonts w:ascii="宋体" w:eastAsia="宋体" w:hAnsi="宋体"/>
                <w:szCs w:val="21"/>
              </w:rPr>
              <w:t>1630</w:t>
            </w:r>
          </w:p>
        </w:tc>
        <w:tc>
          <w:tcPr>
            <w:tcW w:w="1440" w:type="dxa"/>
            <w:vAlign w:val="center"/>
          </w:tcPr>
          <w:p w:rsidR="001B4E0E" w:rsidRDefault="00134FE9">
            <w:pPr>
              <w:rPr>
                <w:rFonts w:ascii="宋体" w:eastAsia="宋体" w:hAnsi="宋体"/>
                <w:szCs w:val="21"/>
              </w:rPr>
            </w:pPr>
            <w:r>
              <w:rPr>
                <w:rFonts w:ascii="宋体" w:eastAsia="宋体" w:hAnsi="宋体"/>
                <w:szCs w:val="21"/>
              </w:rPr>
              <w:t>86290-81-5</w:t>
            </w:r>
          </w:p>
        </w:tc>
        <w:tc>
          <w:tcPr>
            <w:tcW w:w="1383" w:type="dxa"/>
            <w:vAlign w:val="center"/>
          </w:tcPr>
          <w:p w:rsidR="001B4E0E" w:rsidRDefault="00134FE9">
            <w:pPr>
              <w:rPr>
                <w:rFonts w:ascii="宋体" w:eastAsia="宋体" w:hAnsi="宋体"/>
                <w:szCs w:val="21"/>
              </w:rPr>
            </w:pPr>
            <w:r>
              <w:rPr>
                <w:rFonts w:ascii="宋体" w:eastAsia="宋体" w:hAnsi="宋体"/>
                <w:szCs w:val="21"/>
              </w:rPr>
              <w:t>重点监管</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乙炔</w:t>
            </w:r>
          </w:p>
        </w:tc>
        <w:tc>
          <w:tcPr>
            <w:tcW w:w="805" w:type="dxa"/>
            <w:vAlign w:val="center"/>
          </w:tcPr>
          <w:p w:rsidR="001B4E0E" w:rsidRDefault="00134FE9">
            <w:pPr>
              <w:rPr>
                <w:rFonts w:ascii="宋体" w:eastAsia="宋体" w:hAnsi="宋体"/>
                <w:szCs w:val="21"/>
              </w:rPr>
            </w:pPr>
            <w:r>
              <w:rPr>
                <w:rFonts w:ascii="宋体" w:eastAsia="宋体" w:hAnsi="宋体"/>
                <w:szCs w:val="21"/>
              </w:rPr>
              <w:t>甲</w:t>
            </w:r>
          </w:p>
        </w:tc>
        <w:tc>
          <w:tcPr>
            <w:tcW w:w="3090" w:type="dxa"/>
            <w:vAlign w:val="center"/>
          </w:tcPr>
          <w:p w:rsidR="001B4E0E" w:rsidRDefault="00134FE9">
            <w:pPr>
              <w:rPr>
                <w:rFonts w:ascii="宋体" w:eastAsia="宋体" w:hAnsi="宋体"/>
                <w:szCs w:val="21"/>
              </w:rPr>
            </w:pPr>
            <w:r>
              <w:rPr>
                <w:rFonts w:ascii="宋体" w:eastAsia="宋体" w:hAnsi="宋体"/>
                <w:szCs w:val="21"/>
              </w:rPr>
              <w:t>易燃气体</w:t>
            </w:r>
            <w:r>
              <w:rPr>
                <w:rFonts w:ascii="宋体" w:eastAsia="宋体" w:hAnsi="宋体"/>
                <w:szCs w:val="21"/>
              </w:rPr>
              <w:t>,</w:t>
            </w:r>
            <w:r>
              <w:rPr>
                <w:rFonts w:ascii="宋体" w:eastAsia="宋体" w:hAnsi="宋体"/>
                <w:szCs w:val="21"/>
              </w:rPr>
              <w:t>类别</w:t>
            </w:r>
            <w:r>
              <w:rPr>
                <w:rFonts w:ascii="宋体" w:eastAsia="宋体" w:hAnsi="宋体"/>
                <w:szCs w:val="21"/>
              </w:rPr>
              <w:t>1</w:t>
            </w:r>
          </w:p>
          <w:p w:rsidR="001B4E0E" w:rsidRDefault="00134FE9">
            <w:pPr>
              <w:rPr>
                <w:rFonts w:ascii="宋体" w:eastAsia="宋体" w:hAnsi="宋体"/>
                <w:szCs w:val="21"/>
              </w:rPr>
            </w:pPr>
            <w:r>
              <w:rPr>
                <w:rFonts w:ascii="宋体" w:eastAsia="宋体" w:hAnsi="宋体"/>
                <w:szCs w:val="21"/>
              </w:rPr>
              <w:t>化学不稳定性气体</w:t>
            </w:r>
            <w:r>
              <w:rPr>
                <w:rFonts w:ascii="宋体" w:eastAsia="宋体" w:hAnsi="宋体"/>
                <w:szCs w:val="21"/>
              </w:rPr>
              <w:t>,</w:t>
            </w:r>
            <w:r>
              <w:rPr>
                <w:rFonts w:ascii="宋体" w:eastAsia="宋体" w:hAnsi="宋体"/>
                <w:szCs w:val="21"/>
              </w:rPr>
              <w:t>类别</w:t>
            </w:r>
            <w:r>
              <w:rPr>
                <w:rFonts w:ascii="宋体" w:eastAsia="宋体" w:hAnsi="宋体"/>
                <w:szCs w:val="21"/>
              </w:rPr>
              <w:t>A</w:t>
            </w:r>
          </w:p>
          <w:p w:rsidR="001B4E0E" w:rsidRDefault="00134FE9">
            <w:pPr>
              <w:rPr>
                <w:rFonts w:ascii="宋体" w:eastAsia="宋体" w:hAnsi="宋体"/>
                <w:szCs w:val="21"/>
              </w:rPr>
            </w:pPr>
            <w:r>
              <w:rPr>
                <w:rFonts w:ascii="宋体" w:eastAsia="宋体" w:hAnsi="宋体"/>
                <w:szCs w:val="21"/>
              </w:rPr>
              <w:t>加压气体</w:t>
            </w:r>
          </w:p>
        </w:tc>
        <w:tc>
          <w:tcPr>
            <w:tcW w:w="915" w:type="dxa"/>
            <w:vAlign w:val="center"/>
          </w:tcPr>
          <w:p w:rsidR="001B4E0E" w:rsidRDefault="00134FE9">
            <w:pPr>
              <w:rPr>
                <w:rFonts w:ascii="宋体" w:eastAsia="宋体" w:hAnsi="宋体"/>
                <w:szCs w:val="21"/>
              </w:rPr>
            </w:pPr>
            <w:r>
              <w:rPr>
                <w:rFonts w:ascii="宋体" w:eastAsia="宋体" w:hAnsi="宋体"/>
                <w:szCs w:val="21"/>
              </w:rPr>
              <w:t>2629</w:t>
            </w:r>
          </w:p>
        </w:tc>
        <w:tc>
          <w:tcPr>
            <w:tcW w:w="1440" w:type="dxa"/>
            <w:vAlign w:val="center"/>
          </w:tcPr>
          <w:p w:rsidR="001B4E0E" w:rsidRDefault="00134FE9">
            <w:pPr>
              <w:rPr>
                <w:rFonts w:ascii="宋体" w:eastAsia="宋体" w:hAnsi="宋体"/>
                <w:szCs w:val="21"/>
              </w:rPr>
            </w:pPr>
            <w:r>
              <w:rPr>
                <w:rFonts w:ascii="宋体" w:eastAsia="宋体" w:hAnsi="宋体"/>
                <w:szCs w:val="21"/>
              </w:rPr>
              <w:t>74-86-2</w:t>
            </w:r>
          </w:p>
        </w:tc>
        <w:tc>
          <w:tcPr>
            <w:tcW w:w="1383" w:type="dxa"/>
            <w:vAlign w:val="center"/>
          </w:tcPr>
          <w:p w:rsidR="001B4E0E" w:rsidRDefault="00134FE9">
            <w:pPr>
              <w:rPr>
                <w:rFonts w:ascii="宋体" w:eastAsia="宋体" w:hAnsi="宋体"/>
                <w:szCs w:val="21"/>
              </w:rPr>
            </w:pPr>
            <w:r>
              <w:rPr>
                <w:rFonts w:ascii="宋体" w:eastAsia="宋体" w:hAnsi="宋体"/>
                <w:szCs w:val="21"/>
              </w:rPr>
              <w:t>重点监管危险化学品</w:t>
            </w: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氧气</w:t>
            </w:r>
          </w:p>
        </w:tc>
        <w:tc>
          <w:tcPr>
            <w:tcW w:w="805" w:type="dxa"/>
            <w:vAlign w:val="center"/>
          </w:tcPr>
          <w:p w:rsidR="001B4E0E" w:rsidRDefault="00134FE9">
            <w:pPr>
              <w:rPr>
                <w:rFonts w:ascii="宋体" w:eastAsia="宋体" w:hAnsi="宋体"/>
                <w:szCs w:val="21"/>
              </w:rPr>
            </w:pPr>
            <w:r>
              <w:rPr>
                <w:rFonts w:ascii="宋体" w:eastAsia="宋体" w:hAnsi="宋体"/>
                <w:szCs w:val="21"/>
              </w:rPr>
              <w:t>乙</w:t>
            </w:r>
          </w:p>
        </w:tc>
        <w:tc>
          <w:tcPr>
            <w:tcW w:w="3090" w:type="dxa"/>
            <w:vAlign w:val="center"/>
          </w:tcPr>
          <w:p w:rsidR="001B4E0E" w:rsidRDefault="00134FE9">
            <w:pPr>
              <w:rPr>
                <w:rFonts w:ascii="宋体" w:eastAsia="宋体" w:hAnsi="宋体"/>
                <w:szCs w:val="21"/>
              </w:rPr>
            </w:pPr>
            <w:r>
              <w:rPr>
                <w:rFonts w:ascii="宋体" w:eastAsia="宋体" w:hAnsi="宋体"/>
                <w:szCs w:val="21"/>
              </w:rPr>
              <w:t>氧化性气体</w:t>
            </w:r>
            <w:r>
              <w:rPr>
                <w:rFonts w:ascii="宋体" w:eastAsia="宋体" w:hAnsi="宋体"/>
                <w:szCs w:val="21"/>
              </w:rPr>
              <w:t>,</w:t>
            </w:r>
            <w:r>
              <w:rPr>
                <w:rFonts w:ascii="宋体" w:eastAsia="宋体" w:hAnsi="宋体"/>
                <w:szCs w:val="21"/>
              </w:rPr>
              <w:t>类别</w:t>
            </w:r>
            <w:r>
              <w:rPr>
                <w:rFonts w:ascii="宋体" w:eastAsia="宋体" w:hAnsi="宋体"/>
                <w:szCs w:val="21"/>
              </w:rPr>
              <w:t>1</w:t>
            </w:r>
          </w:p>
          <w:p w:rsidR="001B4E0E" w:rsidRDefault="00134FE9">
            <w:pPr>
              <w:rPr>
                <w:rFonts w:ascii="宋体" w:eastAsia="宋体" w:hAnsi="宋体"/>
                <w:szCs w:val="21"/>
              </w:rPr>
            </w:pPr>
            <w:r>
              <w:rPr>
                <w:rFonts w:ascii="宋体" w:eastAsia="宋体" w:hAnsi="宋体"/>
                <w:szCs w:val="21"/>
              </w:rPr>
              <w:t>加压气体</w:t>
            </w:r>
          </w:p>
        </w:tc>
        <w:tc>
          <w:tcPr>
            <w:tcW w:w="915" w:type="dxa"/>
            <w:vAlign w:val="center"/>
          </w:tcPr>
          <w:p w:rsidR="001B4E0E" w:rsidRDefault="00134FE9">
            <w:pPr>
              <w:rPr>
                <w:rFonts w:ascii="宋体" w:eastAsia="宋体" w:hAnsi="宋体"/>
                <w:szCs w:val="21"/>
              </w:rPr>
            </w:pPr>
            <w:r>
              <w:rPr>
                <w:rFonts w:ascii="宋体" w:eastAsia="宋体" w:hAnsi="宋体"/>
                <w:szCs w:val="21"/>
              </w:rPr>
              <w:t>2528</w:t>
            </w:r>
          </w:p>
        </w:tc>
        <w:tc>
          <w:tcPr>
            <w:tcW w:w="1440" w:type="dxa"/>
            <w:vAlign w:val="center"/>
          </w:tcPr>
          <w:p w:rsidR="001B4E0E" w:rsidRDefault="00134FE9">
            <w:pPr>
              <w:rPr>
                <w:rFonts w:ascii="宋体" w:eastAsia="宋体" w:hAnsi="宋体"/>
                <w:szCs w:val="21"/>
              </w:rPr>
            </w:pPr>
            <w:r>
              <w:rPr>
                <w:rFonts w:ascii="宋体" w:eastAsia="宋体" w:hAnsi="宋体"/>
                <w:szCs w:val="21"/>
              </w:rPr>
              <w:t>7782-44-7</w:t>
            </w:r>
          </w:p>
        </w:tc>
        <w:tc>
          <w:tcPr>
            <w:tcW w:w="1383" w:type="dxa"/>
            <w:vAlign w:val="center"/>
          </w:tcPr>
          <w:p w:rsidR="001B4E0E" w:rsidRDefault="001B4E0E">
            <w:pPr>
              <w:rPr>
                <w:rFonts w:ascii="宋体" w:eastAsia="宋体" w:hAnsi="宋体"/>
                <w:szCs w:val="21"/>
              </w:rPr>
            </w:pPr>
          </w:p>
        </w:tc>
      </w:tr>
      <w:tr w:rsidR="001B4E0E">
        <w:trPr>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二氧化碳</w:t>
            </w:r>
          </w:p>
        </w:tc>
        <w:tc>
          <w:tcPr>
            <w:tcW w:w="805" w:type="dxa"/>
            <w:vAlign w:val="center"/>
          </w:tcPr>
          <w:p w:rsidR="001B4E0E" w:rsidRDefault="00134FE9">
            <w:pPr>
              <w:rPr>
                <w:rFonts w:ascii="宋体" w:eastAsia="宋体" w:hAnsi="宋体"/>
                <w:szCs w:val="21"/>
              </w:rPr>
            </w:pPr>
            <w:r>
              <w:rPr>
                <w:rFonts w:ascii="宋体" w:eastAsia="宋体" w:hAnsi="宋体"/>
                <w:szCs w:val="21"/>
              </w:rPr>
              <w:t>戊</w:t>
            </w:r>
          </w:p>
        </w:tc>
        <w:tc>
          <w:tcPr>
            <w:tcW w:w="3090" w:type="dxa"/>
            <w:vAlign w:val="center"/>
          </w:tcPr>
          <w:p w:rsidR="001B4E0E" w:rsidRDefault="00134FE9">
            <w:pPr>
              <w:rPr>
                <w:rFonts w:ascii="宋体" w:eastAsia="宋体" w:hAnsi="宋体"/>
                <w:szCs w:val="21"/>
              </w:rPr>
            </w:pPr>
            <w:r>
              <w:rPr>
                <w:rFonts w:ascii="宋体" w:eastAsia="宋体" w:hAnsi="宋体"/>
                <w:szCs w:val="21"/>
              </w:rPr>
              <w:t>加压气体</w:t>
            </w:r>
          </w:p>
          <w:p w:rsidR="001B4E0E" w:rsidRDefault="00134FE9">
            <w:pPr>
              <w:rPr>
                <w:rFonts w:ascii="宋体" w:eastAsia="宋体" w:hAnsi="宋体"/>
                <w:szCs w:val="21"/>
              </w:rPr>
            </w:pPr>
            <w:r>
              <w:rPr>
                <w:rFonts w:ascii="宋体" w:eastAsia="宋体" w:hAnsi="宋体"/>
                <w:szCs w:val="21"/>
              </w:rPr>
              <w:t>特异性靶器官毒性</w:t>
            </w:r>
            <w:r>
              <w:rPr>
                <w:rFonts w:ascii="宋体" w:eastAsia="宋体" w:hAnsi="宋体"/>
                <w:szCs w:val="21"/>
              </w:rPr>
              <w:t>-</w:t>
            </w:r>
            <w:r>
              <w:rPr>
                <w:rFonts w:ascii="宋体" w:eastAsia="宋体" w:hAnsi="宋体"/>
                <w:szCs w:val="21"/>
              </w:rPr>
              <w:t>一次接触</w:t>
            </w:r>
            <w:r>
              <w:rPr>
                <w:rFonts w:ascii="宋体" w:eastAsia="宋体" w:hAnsi="宋体"/>
                <w:szCs w:val="21"/>
              </w:rPr>
              <w:t>,</w:t>
            </w:r>
            <w:r>
              <w:rPr>
                <w:rFonts w:ascii="宋体" w:eastAsia="宋体" w:hAnsi="宋体"/>
                <w:szCs w:val="21"/>
              </w:rPr>
              <w:t>类别</w:t>
            </w:r>
            <w:r>
              <w:rPr>
                <w:rFonts w:ascii="宋体" w:eastAsia="宋体" w:hAnsi="宋体"/>
                <w:szCs w:val="21"/>
              </w:rPr>
              <w:t>3</w:t>
            </w:r>
            <w:r>
              <w:rPr>
                <w:rFonts w:ascii="宋体" w:eastAsia="宋体" w:hAnsi="宋体"/>
                <w:szCs w:val="21"/>
              </w:rPr>
              <w:t>（麻醉效应）</w:t>
            </w:r>
          </w:p>
        </w:tc>
        <w:tc>
          <w:tcPr>
            <w:tcW w:w="915" w:type="dxa"/>
            <w:vAlign w:val="center"/>
          </w:tcPr>
          <w:p w:rsidR="001B4E0E" w:rsidRDefault="00134FE9">
            <w:pPr>
              <w:rPr>
                <w:rFonts w:ascii="宋体" w:eastAsia="宋体" w:hAnsi="宋体"/>
                <w:szCs w:val="21"/>
              </w:rPr>
            </w:pPr>
            <w:r>
              <w:rPr>
                <w:rFonts w:ascii="宋体" w:eastAsia="宋体" w:hAnsi="宋体"/>
                <w:szCs w:val="21"/>
              </w:rPr>
              <w:t>642</w:t>
            </w:r>
          </w:p>
        </w:tc>
        <w:tc>
          <w:tcPr>
            <w:tcW w:w="1440" w:type="dxa"/>
            <w:vAlign w:val="center"/>
          </w:tcPr>
          <w:p w:rsidR="001B4E0E" w:rsidRDefault="00134FE9">
            <w:pPr>
              <w:rPr>
                <w:rFonts w:ascii="宋体" w:eastAsia="宋体" w:hAnsi="宋体"/>
                <w:szCs w:val="21"/>
              </w:rPr>
            </w:pPr>
            <w:r>
              <w:rPr>
                <w:rFonts w:ascii="宋体" w:eastAsia="宋体" w:hAnsi="宋体"/>
                <w:szCs w:val="21"/>
              </w:rPr>
              <w:t>124-38-9</w:t>
            </w:r>
          </w:p>
        </w:tc>
        <w:tc>
          <w:tcPr>
            <w:tcW w:w="1383" w:type="dxa"/>
            <w:vAlign w:val="center"/>
          </w:tcPr>
          <w:p w:rsidR="001B4E0E" w:rsidRDefault="001B4E0E">
            <w:pPr>
              <w:rPr>
                <w:rFonts w:ascii="宋体" w:eastAsia="宋体" w:hAnsi="宋体"/>
                <w:szCs w:val="21"/>
              </w:rPr>
            </w:pPr>
          </w:p>
        </w:tc>
      </w:tr>
      <w:tr w:rsidR="001B4E0E">
        <w:trPr>
          <w:trHeight w:val="401"/>
          <w:jc w:val="center"/>
        </w:trPr>
        <w:tc>
          <w:tcPr>
            <w:tcW w:w="477" w:type="dxa"/>
            <w:vAlign w:val="center"/>
          </w:tcPr>
          <w:p w:rsidR="001B4E0E" w:rsidRDefault="001B4E0E">
            <w:pPr>
              <w:numPr>
                <w:ilvl w:val="0"/>
                <w:numId w:val="15"/>
              </w:numPr>
              <w:rPr>
                <w:rFonts w:ascii="宋体" w:eastAsia="宋体" w:hAnsi="宋体"/>
                <w:szCs w:val="21"/>
              </w:rPr>
            </w:pPr>
          </w:p>
        </w:tc>
        <w:tc>
          <w:tcPr>
            <w:tcW w:w="1222" w:type="dxa"/>
            <w:vAlign w:val="center"/>
          </w:tcPr>
          <w:p w:rsidR="001B4E0E" w:rsidRDefault="00134FE9">
            <w:pPr>
              <w:rPr>
                <w:rFonts w:ascii="宋体" w:eastAsia="宋体" w:hAnsi="宋体"/>
                <w:szCs w:val="21"/>
              </w:rPr>
            </w:pPr>
            <w:r>
              <w:rPr>
                <w:rFonts w:ascii="宋体" w:eastAsia="宋体" w:hAnsi="宋体"/>
                <w:szCs w:val="21"/>
              </w:rPr>
              <w:t>含易燃溶剂的合成树脂、油漆、辅助材料、涂料等制品</w:t>
            </w:r>
            <w:r>
              <w:rPr>
                <w:rFonts w:ascii="宋体" w:eastAsia="宋体" w:hAnsi="宋体"/>
                <w:szCs w:val="21"/>
              </w:rPr>
              <w:t>[</w:t>
            </w:r>
            <w:r>
              <w:rPr>
                <w:rFonts w:ascii="宋体" w:eastAsia="宋体" w:hAnsi="宋体"/>
                <w:szCs w:val="21"/>
              </w:rPr>
              <w:t>闭杯闪点</w:t>
            </w:r>
            <w:r>
              <w:rPr>
                <w:rFonts w:ascii="宋体" w:eastAsia="宋体" w:hAnsi="宋体"/>
                <w:szCs w:val="21"/>
              </w:rPr>
              <w:t>≤60</w:t>
            </w:r>
            <w:r>
              <w:rPr>
                <w:rFonts w:ascii="宋体" w:eastAsia="宋体" w:hAnsi="宋体" w:hint="eastAsia"/>
                <w:szCs w:val="21"/>
              </w:rPr>
              <w:t>℃</w:t>
            </w:r>
            <w:r>
              <w:rPr>
                <w:rFonts w:ascii="宋体" w:eastAsia="宋体" w:hAnsi="宋体"/>
                <w:szCs w:val="21"/>
              </w:rPr>
              <w:t>]</w:t>
            </w:r>
          </w:p>
        </w:tc>
        <w:tc>
          <w:tcPr>
            <w:tcW w:w="805" w:type="dxa"/>
            <w:vAlign w:val="center"/>
          </w:tcPr>
          <w:p w:rsidR="001B4E0E" w:rsidRDefault="00134FE9">
            <w:pPr>
              <w:rPr>
                <w:rFonts w:ascii="宋体" w:eastAsia="宋体" w:hAnsi="宋体"/>
                <w:szCs w:val="21"/>
              </w:rPr>
            </w:pPr>
            <w:r>
              <w:rPr>
                <w:rFonts w:ascii="宋体" w:eastAsia="宋体" w:hAnsi="宋体"/>
                <w:szCs w:val="21"/>
              </w:rPr>
              <w:t>甲</w:t>
            </w:r>
            <w:r>
              <w:rPr>
                <w:rFonts w:ascii="宋体" w:eastAsia="宋体" w:hAnsi="宋体"/>
                <w:szCs w:val="21"/>
              </w:rPr>
              <w:t>/</w:t>
            </w:r>
            <w:r>
              <w:rPr>
                <w:rFonts w:ascii="宋体" w:eastAsia="宋体" w:hAnsi="宋体"/>
                <w:szCs w:val="21"/>
              </w:rPr>
              <w:t>乙</w:t>
            </w:r>
          </w:p>
        </w:tc>
        <w:tc>
          <w:tcPr>
            <w:tcW w:w="3090" w:type="dxa"/>
            <w:vAlign w:val="center"/>
          </w:tcPr>
          <w:p w:rsidR="001B4E0E" w:rsidRDefault="00134FE9">
            <w:pPr>
              <w:rPr>
                <w:rFonts w:ascii="宋体" w:eastAsia="宋体" w:hAnsi="宋体"/>
                <w:szCs w:val="21"/>
              </w:rPr>
            </w:pPr>
            <w:r>
              <w:rPr>
                <w:rFonts w:ascii="宋体" w:eastAsia="宋体" w:hAnsi="宋体"/>
                <w:szCs w:val="21"/>
              </w:rPr>
              <w:t>（</w:t>
            </w:r>
            <w:r>
              <w:rPr>
                <w:rFonts w:ascii="宋体" w:eastAsia="宋体" w:hAnsi="宋体"/>
                <w:szCs w:val="21"/>
              </w:rPr>
              <w:t>1</w:t>
            </w:r>
            <w:r>
              <w:rPr>
                <w:rFonts w:ascii="宋体" w:eastAsia="宋体" w:hAnsi="宋体"/>
                <w:szCs w:val="21"/>
              </w:rPr>
              <w:t>）闪点＜</w:t>
            </w:r>
            <w:r>
              <w:rPr>
                <w:rFonts w:ascii="宋体" w:eastAsia="宋体" w:hAnsi="宋体"/>
                <w:szCs w:val="21"/>
              </w:rPr>
              <w:t>23</w:t>
            </w:r>
            <w:r>
              <w:rPr>
                <w:rFonts w:ascii="宋体" w:eastAsia="宋体" w:hAnsi="宋体" w:hint="eastAsia"/>
                <w:szCs w:val="21"/>
              </w:rPr>
              <w:t>℃</w:t>
            </w:r>
            <w:r>
              <w:rPr>
                <w:rFonts w:ascii="宋体" w:eastAsia="宋体" w:hAnsi="宋体"/>
                <w:szCs w:val="21"/>
              </w:rPr>
              <w:t>和初沸点</w:t>
            </w:r>
            <w:r>
              <w:rPr>
                <w:rFonts w:ascii="宋体" w:eastAsia="宋体" w:hAnsi="宋体"/>
                <w:szCs w:val="21"/>
              </w:rPr>
              <w:t>≤35</w:t>
            </w:r>
            <w:r>
              <w:rPr>
                <w:rFonts w:ascii="宋体" w:eastAsia="宋体" w:hAnsi="宋体" w:hint="eastAsia"/>
                <w:szCs w:val="21"/>
              </w:rPr>
              <w:t>℃</w:t>
            </w:r>
            <w:r>
              <w:rPr>
                <w:rFonts w:ascii="宋体" w:eastAsia="宋体" w:hAnsi="宋体"/>
                <w:szCs w:val="21"/>
              </w:rPr>
              <w:t>：</w:t>
            </w:r>
          </w:p>
          <w:p w:rsidR="001B4E0E" w:rsidRDefault="00134FE9">
            <w:pPr>
              <w:rPr>
                <w:rFonts w:ascii="宋体" w:eastAsia="宋体" w:hAnsi="宋体"/>
                <w:szCs w:val="21"/>
              </w:rPr>
            </w:pPr>
            <w:r>
              <w:rPr>
                <w:rFonts w:ascii="宋体" w:eastAsia="宋体" w:hAnsi="宋体"/>
                <w:szCs w:val="21"/>
              </w:rPr>
              <w:t>易燃液体，类别</w:t>
            </w:r>
            <w:r>
              <w:rPr>
                <w:rFonts w:ascii="宋体" w:eastAsia="宋体" w:hAnsi="宋体"/>
                <w:szCs w:val="21"/>
              </w:rPr>
              <w:t>1</w:t>
            </w:r>
          </w:p>
          <w:p w:rsidR="001B4E0E" w:rsidRDefault="00134FE9">
            <w:pPr>
              <w:rPr>
                <w:rFonts w:ascii="宋体" w:eastAsia="宋体" w:hAnsi="宋体"/>
                <w:szCs w:val="21"/>
              </w:rPr>
            </w:pPr>
            <w:r>
              <w:rPr>
                <w:rFonts w:ascii="宋体" w:eastAsia="宋体" w:hAnsi="宋体"/>
                <w:szCs w:val="21"/>
              </w:rPr>
              <w:t>（</w:t>
            </w:r>
            <w:r>
              <w:rPr>
                <w:rFonts w:ascii="宋体" w:eastAsia="宋体" w:hAnsi="宋体"/>
                <w:szCs w:val="21"/>
              </w:rPr>
              <w:t>2</w:t>
            </w:r>
            <w:r>
              <w:rPr>
                <w:rFonts w:ascii="宋体" w:eastAsia="宋体" w:hAnsi="宋体"/>
                <w:szCs w:val="21"/>
              </w:rPr>
              <w:t>）闪点＜</w:t>
            </w:r>
            <w:r>
              <w:rPr>
                <w:rFonts w:ascii="宋体" w:eastAsia="宋体" w:hAnsi="宋体"/>
                <w:szCs w:val="21"/>
              </w:rPr>
              <w:t>23</w:t>
            </w:r>
            <w:r>
              <w:rPr>
                <w:rFonts w:ascii="宋体" w:eastAsia="宋体" w:hAnsi="宋体" w:hint="eastAsia"/>
                <w:szCs w:val="21"/>
              </w:rPr>
              <w:t>℃</w:t>
            </w:r>
            <w:r>
              <w:rPr>
                <w:rFonts w:ascii="宋体" w:eastAsia="宋体" w:hAnsi="宋体"/>
                <w:szCs w:val="21"/>
              </w:rPr>
              <w:t>和初沸点＞</w:t>
            </w:r>
            <w:r>
              <w:rPr>
                <w:rFonts w:ascii="宋体" w:eastAsia="宋体" w:hAnsi="宋体"/>
                <w:szCs w:val="21"/>
              </w:rPr>
              <w:t>35</w:t>
            </w:r>
            <w:r>
              <w:rPr>
                <w:rFonts w:ascii="宋体" w:eastAsia="宋体" w:hAnsi="宋体" w:hint="eastAsia"/>
                <w:szCs w:val="21"/>
              </w:rPr>
              <w:t>℃</w:t>
            </w:r>
            <w:r>
              <w:rPr>
                <w:rFonts w:ascii="宋体" w:eastAsia="宋体" w:hAnsi="宋体"/>
                <w:szCs w:val="21"/>
              </w:rPr>
              <w:t>：</w:t>
            </w:r>
          </w:p>
          <w:p w:rsidR="001B4E0E" w:rsidRDefault="00134FE9">
            <w:pPr>
              <w:rPr>
                <w:rFonts w:ascii="宋体" w:eastAsia="宋体" w:hAnsi="宋体"/>
                <w:szCs w:val="21"/>
              </w:rPr>
            </w:pPr>
            <w:r>
              <w:rPr>
                <w:rFonts w:ascii="宋体" w:eastAsia="宋体" w:hAnsi="宋体"/>
                <w:szCs w:val="21"/>
              </w:rPr>
              <w:t>易燃液体，类别</w:t>
            </w:r>
            <w:r>
              <w:rPr>
                <w:rFonts w:ascii="宋体" w:eastAsia="宋体" w:hAnsi="宋体"/>
                <w:szCs w:val="21"/>
              </w:rPr>
              <w:t>2</w:t>
            </w:r>
          </w:p>
          <w:p w:rsidR="001B4E0E" w:rsidRDefault="00134FE9">
            <w:pPr>
              <w:rPr>
                <w:rFonts w:ascii="宋体" w:eastAsia="宋体" w:hAnsi="宋体"/>
                <w:szCs w:val="21"/>
              </w:rPr>
            </w:pPr>
            <w:r>
              <w:rPr>
                <w:rFonts w:ascii="宋体" w:eastAsia="宋体" w:hAnsi="宋体"/>
                <w:szCs w:val="21"/>
              </w:rPr>
              <w:t>（</w:t>
            </w:r>
            <w:r>
              <w:rPr>
                <w:rFonts w:ascii="宋体" w:eastAsia="宋体" w:hAnsi="宋体"/>
                <w:szCs w:val="21"/>
              </w:rPr>
              <w:t>3</w:t>
            </w:r>
            <w:r>
              <w:rPr>
                <w:rFonts w:ascii="宋体" w:eastAsia="宋体" w:hAnsi="宋体"/>
                <w:szCs w:val="21"/>
              </w:rPr>
              <w:t>）</w:t>
            </w:r>
            <w:r>
              <w:rPr>
                <w:rFonts w:ascii="宋体" w:eastAsia="宋体" w:hAnsi="宋体"/>
                <w:szCs w:val="21"/>
              </w:rPr>
              <w:t>23</w:t>
            </w:r>
            <w:r>
              <w:rPr>
                <w:rFonts w:ascii="宋体" w:eastAsia="宋体" w:hAnsi="宋体" w:hint="eastAsia"/>
                <w:szCs w:val="21"/>
              </w:rPr>
              <w:t>℃</w:t>
            </w:r>
            <w:r>
              <w:rPr>
                <w:rFonts w:ascii="宋体" w:eastAsia="宋体" w:hAnsi="宋体"/>
                <w:szCs w:val="21"/>
              </w:rPr>
              <w:t>≤</w:t>
            </w:r>
            <w:r>
              <w:rPr>
                <w:rFonts w:ascii="宋体" w:eastAsia="宋体" w:hAnsi="宋体"/>
                <w:szCs w:val="21"/>
              </w:rPr>
              <w:t>闪点</w:t>
            </w:r>
            <w:r>
              <w:rPr>
                <w:rFonts w:ascii="宋体" w:eastAsia="宋体" w:hAnsi="宋体"/>
                <w:szCs w:val="21"/>
              </w:rPr>
              <w:t>≤60</w:t>
            </w:r>
            <w:r>
              <w:rPr>
                <w:rFonts w:ascii="宋体" w:eastAsia="宋体" w:hAnsi="宋体" w:hint="eastAsia"/>
                <w:szCs w:val="21"/>
              </w:rPr>
              <w:t>℃</w:t>
            </w:r>
            <w:r>
              <w:rPr>
                <w:rFonts w:ascii="宋体" w:eastAsia="宋体" w:hAnsi="宋体"/>
                <w:szCs w:val="21"/>
              </w:rPr>
              <w:t>：</w:t>
            </w:r>
          </w:p>
          <w:p w:rsidR="001B4E0E" w:rsidRDefault="00134FE9">
            <w:pPr>
              <w:rPr>
                <w:rFonts w:ascii="宋体" w:eastAsia="宋体" w:hAnsi="宋体"/>
                <w:szCs w:val="21"/>
              </w:rPr>
            </w:pPr>
            <w:r>
              <w:rPr>
                <w:rFonts w:ascii="宋体" w:eastAsia="宋体" w:hAnsi="宋体"/>
                <w:szCs w:val="21"/>
              </w:rPr>
              <w:t>易燃液体，类别</w:t>
            </w:r>
            <w:r>
              <w:rPr>
                <w:rFonts w:ascii="宋体" w:eastAsia="宋体" w:hAnsi="宋体"/>
                <w:szCs w:val="21"/>
              </w:rPr>
              <w:t>3</w:t>
            </w:r>
          </w:p>
          <w:p w:rsidR="001B4E0E" w:rsidRDefault="00134FE9">
            <w:pPr>
              <w:rPr>
                <w:rFonts w:ascii="宋体" w:eastAsia="宋体" w:hAnsi="宋体"/>
                <w:szCs w:val="21"/>
              </w:rPr>
            </w:pPr>
            <w:r>
              <w:rPr>
                <w:rFonts w:ascii="宋体" w:eastAsia="宋体" w:hAnsi="宋体"/>
                <w:szCs w:val="21"/>
              </w:rPr>
              <w:t>健康危害和环境危害需根据组分进行判断。</w:t>
            </w:r>
          </w:p>
        </w:tc>
        <w:tc>
          <w:tcPr>
            <w:tcW w:w="915" w:type="dxa"/>
            <w:vAlign w:val="center"/>
          </w:tcPr>
          <w:p w:rsidR="001B4E0E" w:rsidRDefault="00134FE9">
            <w:pPr>
              <w:rPr>
                <w:rFonts w:ascii="宋体" w:eastAsia="宋体" w:hAnsi="宋体"/>
                <w:szCs w:val="21"/>
              </w:rPr>
            </w:pPr>
            <w:r>
              <w:rPr>
                <w:rFonts w:ascii="宋体" w:eastAsia="宋体" w:hAnsi="宋体"/>
                <w:szCs w:val="21"/>
              </w:rPr>
              <w:t>2828</w:t>
            </w:r>
          </w:p>
        </w:tc>
        <w:tc>
          <w:tcPr>
            <w:tcW w:w="1440" w:type="dxa"/>
            <w:vAlign w:val="center"/>
          </w:tcPr>
          <w:p w:rsidR="001B4E0E" w:rsidRDefault="001B4E0E">
            <w:pPr>
              <w:rPr>
                <w:rFonts w:ascii="宋体" w:eastAsia="宋体" w:hAnsi="宋体"/>
                <w:szCs w:val="21"/>
              </w:rPr>
            </w:pPr>
          </w:p>
        </w:tc>
        <w:tc>
          <w:tcPr>
            <w:tcW w:w="1383" w:type="dxa"/>
            <w:vAlign w:val="center"/>
          </w:tcPr>
          <w:p w:rsidR="001B4E0E" w:rsidRDefault="001B4E0E">
            <w:pPr>
              <w:rPr>
                <w:rFonts w:ascii="宋体" w:eastAsia="宋体" w:hAnsi="宋体"/>
                <w:szCs w:val="21"/>
              </w:rPr>
            </w:pPr>
          </w:p>
        </w:tc>
      </w:tr>
    </w:tbl>
    <w:p w:rsidR="001B4E0E" w:rsidRDefault="00134FE9">
      <w:pPr>
        <w:pStyle w:val="2"/>
      </w:pPr>
      <w:bookmarkStart w:id="48" w:name="_Toc525913592"/>
      <w:bookmarkStart w:id="49" w:name="_Toc525913516"/>
      <w:bookmarkEnd w:id="45"/>
      <w:bookmarkEnd w:id="46"/>
      <w:bookmarkEnd w:id="47"/>
      <w:r>
        <w:rPr>
          <w:rFonts w:hint="eastAsia"/>
        </w:rPr>
        <w:t>3.</w:t>
      </w:r>
      <w:r>
        <w:t>3</w:t>
      </w:r>
      <w:r>
        <w:rPr>
          <w:rFonts w:hint="eastAsia"/>
        </w:rPr>
        <w:t>工艺作业过程危险有害因素分析</w:t>
      </w:r>
      <w:bookmarkEnd w:id="48"/>
      <w:bookmarkEnd w:id="49"/>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本项目</w:t>
      </w:r>
      <w:r>
        <w:rPr>
          <w:rFonts w:ascii="宋体" w:eastAsia="宋体" w:hAnsi="宋体" w:cs="Times New Roman"/>
          <w:sz w:val="28"/>
          <w:szCs w:val="28"/>
        </w:rPr>
        <w:t>在生产过程中，存在火灾</w:t>
      </w:r>
      <w:r>
        <w:rPr>
          <w:rFonts w:ascii="宋体" w:eastAsia="宋体" w:hAnsi="宋体" w:cs="Times New Roman" w:hint="eastAsia"/>
          <w:sz w:val="28"/>
          <w:szCs w:val="28"/>
        </w:rPr>
        <w:t>、</w:t>
      </w:r>
      <w:r>
        <w:rPr>
          <w:rFonts w:ascii="宋体" w:eastAsia="宋体" w:hAnsi="宋体" w:cs="Times New Roman"/>
          <w:sz w:val="28"/>
          <w:szCs w:val="28"/>
        </w:rPr>
        <w:t>爆炸、</w:t>
      </w:r>
      <w:r>
        <w:rPr>
          <w:rFonts w:ascii="宋体" w:eastAsia="宋体" w:hAnsi="宋体" w:cs="Times New Roman" w:hint="eastAsia"/>
          <w:sz w:val="28"/>
          <w:szCs w:val="28"/>
        </w:rPr>
        <w:t>高温</w:t>
      </w:r>
      <w:r>
        <w:rPr>
          <w:rFonts w:ascii="宋体" w:eastAsia="宋体" w:hAnsi="宋体" w:cs="Times New Roman"/>
          <w:sz w:val="28"/>
          <w:szCs w:val="28"/>
        </w:rPr>
        <w:t>灼烫、</w:t>
      </w:r>
      <w:r>
        <w:rPr>
          <w:rFonts w:ascii="宋体" w:eastAsia="宋体" w:hAnsi="宋体" w:cs="Times New Roman" w:hint="eastAsia"/>
          <w:sz w:val="28"/>
          <w:szCs w:val="28"/>
        </w:rPr>
        <w:t>触电伤害、</w:t>
      </w:r>
      <w:r>
        <w:rPr>
          <w:rFonts w:ascii="宋体" w:eastAsia="宋体" w:hAnsi="宋体" w:cs="Times New Roman"/>
          <w:sz w:val="28"/>
          <w:szCs w:val="28"/>
        </w:rPr>
        <w:t>中毒</w:t>
      </w:r>
      <w:r>
        <w:rPr>
          <w:rFonts w:ascii="宋体" w:eastAsia="宋体" w:hAnsi="宋体" w:cs="Times New Roman"/>
          <w:sz w:val="28"/>
          <w:szCs w:val="28"/>
        </w:rPr>
        <w:lastRenderedPageBreak/>
        <w:t>窒息、车辆伤害、</w:t>
      </w:r>
      <w:r>
        <w:rPr>
          <w:rFonts w:ascii="宋体" w:eastAsia="宋体" w:hAnsi="宋体" w:cs="Times New Roman" w:hint="eastAsia"/>
          <w:sz w:val="28"/>
          <w:szCs w:val="28"/>
        </w:rPr>
        <w:t>机械伤害、</w:t>
      </w:r>
      <w:r>
        <w:rPr>
          <w:rFonts w:ascii="宋体" w:eastAsia="宋体" w:hAnsi="宋体" w:cs="Times New Roman"/>
          <w:sz w:val="28"/>
          <w:szCs w:val="28"/>
        </w:rPr>
        <w:t>噪声和振动等各种危险有害因素。根据《企业职工伤亡事故分类》（</w:t>
      </w:r>
      <w:r>
        <w:rPr>
          <w:rFonts w:ascii="宋体" w:eastAsia="宋体" w:hAnsi="宋体" w:cs="Times New Roman"/>
          <w:sz w:val="28"/>
          <w:szCs w:val="28"/>
        </w:rPr>
        <w:t>GB6441-86</w:t>
      </w:r>
      <w:r>
        <w:rPr>
          <w:rFonts w:ascii="宋体" w:eastAsia="宋体" w:hAnsi="宋体" w:cs="Times New Roman"/>
          <w:sz w:val="28"/>
          <w:szCs w:val="28"/>
        </w:rPr>
        <w:t>）、《生产过程危险和有害因素分类与代码》（</w:t>
      </w:r>
      <w:r>
        <w:rPr>
          <w:rFonts w:ascii="宋体" w:eastAsia="宋体" w:hAnsi="宋体" w:cs="Times New Roman"/>
          <w:sz w:val="28"/>
          <w:szCs w:val="28"/>
        </w:rPr>
        <w:t>GB/T 13861-2009</w:t>
      </w:r>
      <w:r>
        <w:rPr>
          <w:rFonts w:ascii="宋体" w:eastAsia="宋体" w:hAnsi="宋体" w:cs="Times New Roman"/>
          <w:sz w:val="28"/>
          <w:szCs w:val="28"/>
        </w:rPr>
        <w:t>）对本项目生产过程中的危险、有害因素进行分类辨识。</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项目</w:t>
      </w:r>
      <w:r>
        <w:rPr>
          <w:rFonts w:ascii="Times New Roman" w:eastAsia="宋体" w:hAnsi="Times New Roman" w:cs="Times New Roman" w:hint="eastAsia"/>
          <w:sz w:val="28"/>
          <w:szCs w:val="28"/>
        </w:rPr>
        <w:t>北厂区整车生产</w:t>
      </w:r>
      <w:r>
        <w:rPr>
          <w:rFonts w:ascii="宋体" w:eastAsia="宋体" w:hAnsi="宋体" w:cs="Times New Roman" w:hint="eastAsia"/>
          <w:sz w:val="28"/>
          <w:szCs w:val="28"/>
        </w:rPr>
        <w:t>过程主要涉及机加工工序、焊装工序、涂装工序、装配工序，危险性分析如下。</w:t>
      </w:r>
    </w:p>
    <w:p w:rsidR="001B4E0E" w:rsidRDefault="00134FE9">
      <w:pPr>
        <w:pStyle w:val="3"/>
      </w:pPr>
      <w:bookmarkStart w:id="50" w:name="_Toc525913593"/>
      <w:bookmarkStart w:id="51" w:name="_Toc525913517"/>
      <w:bookmarkStart w:id="52" w:name="_Toc517263355"/>
      <w:r>
        <w:rPr>
          <w:rFonts w:hint="eastAsia"/>
        </w:rPr>
        <w:t>3.3.</w:t>
      </w:r>
      <w:r>
        <w:t>1</w:t>
      </w:r>
      <w:r>
        <w:rPr>
          <w:rFonts w:hint="eastAsia"/>
        </w:rPr>
        <w:t>冲焊联合车间危险性分析</w:t>
      </w:r>
      <w:bookmarkEnd w:id="50"/>
      <w:bookmarkEnd w:id="51"/>
      <w:bookmarkEnd w:id="52"/>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冲焊联合车间分为四个区域：驾驶室焊装车间、驾驶室冲压车间、冲压件堆放区、机模修车间。机模修车间用于</w:t>
      </w:r>
      <w:r>
        <w:rPr>
          <w:rFonts w:ascii="宋体" w:eastAsia="宋体" w:hAnsi="宋体" w:cs="Times New Roman"/>
          <w:sz w:val="28"/>
          <w:szCs w:val="28"/>
        </w:rPr>
        <w:t>模具、夹具等工装修理；维修所需简单备件制造；机电设备修理；</w:t>
      </w:r>
      <w:r>
        <w:rPr>
          <w:rFonts w:ascii="宋体" w:eastAsia="宋体" w:hAnsi="宋体" w:cs="Times New Roman"/>
          <w:sz w:val="28"/>
          <w:szCs w:val="28"/>
        </w:rPr>
        <w:t>机电备件贮存管理；全厂动力管线维修</w:t>
      </w:r>
      <w:r>
        <w:rPr>
          <w:rFonts w:ascii="宋体" w:eastAsia="宋体" w:hAnsi="宋体" w:cs="Times New Roman" w:hint="eastAsia"/>
          <w:sz w:val="28"/>
          <w:szCs w:val="28"/>
        </w:rPr>
        <w:t>，机模修车间存在的危险有害因素见第</w:t>
      </w:r>
      <w:r>
        <w:rPr>
          <w:rFonts w:ascii="宋体" w:eastAsia="宋体" w:hAnsi="宋体" w:cs="Times New Roman"/>
          <w:sz w:val="28"/>
          <w:szCs w:val="28"/>
        </w:rPr>
        <w:t>3.9</w:t>
      </w:r>
      <w:r>
        <w:rPr>
          <w:rFonts w:ascii="宋体" w:eastAsia="宋体" w:hAnsi="宋体" w:cs="Times New Roman" w:hint="eastAsia"/>
          <w:sz w:val="28"/>
          <w:szCs w:val="28"/>
        </w:rPr>
        <w:t>章节。冲焊联合车间主要涉及机加工作业与焊接作业。</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（一）驾驶室冲压车间</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驾驶室冲压车间主要涉及机加工作业，车间内起重机械存在起重危险性分析见</w:t>
      </w:r>
      <w:r>
        <w:rPr>
          <w:rFonts w:ascii="宋体" w:eastAsia="宋体" w:hAnsi="宋体" w:cs="Times New Roman" w:hint="eastAsia"/>
          <w:sz w:val="28"/>
          <w:szCs w:val="28"/>
        </w:rPr>
        <w:t>第</w:t>
      </w:r>
      <w:r>
        <w:rPr>
          <w:rFonts w:ascii="宋体" w:eastAsia="宋体" w:hAnsi="宋体" w:cs="Times New Roman" w:hint="eastAsia"/>
          <w:sz w:val="28"/>
          <w:szCs w:val="28"/>
        </w:rPr>
        <w:t>3.</w:t>
      </w:r>
      <w:r>
        <w:rPr>
          <w:rFonts w:ascii="宋体" w:eastAsia="宋体" w:hAnsi="宋体" w:cs="Times New Roman"/>
          <w:sz w:val="28"/>
          <w:szCs w:val="28"/>
        </w:rPr>
        <w:t>4</w:t>
      </w:r>
      <w:r>
        <w:rPr>
          <w:rFonts w:ascii="宋体" w:eastAsia="宋体" w:hAnsi="宋体" w:cs="Times New Roman" w:hint="eastAsia"/>
          <w:sz w:val="28"/>
          <w:szCs w:val="28"/>
        </w:rPr>
        <w:t>.1</w:t>
      </w:r>
      <w:r>
        <w:rPr>
          <w:rFonts w:ascii="宋体" w:eastAsia="宋体" w:hAnsi="宋体" w:cs="Times New Roman"/>
          <w:sz w:val="28"/>
          <w:szCs w:val="28"/>
        </w:rPr>
        <w:t>章节。其他危险性分析如下：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sz w:val="28"/>
          <w:szCs w:val="28"/>
        </w:rPr>
        <w:t>、机械伤害事故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项目驾驶室冲压车间涉及较多的冲压设备，在作业过程中可能由于以下原因造成机械伤害事故：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1</w:t>
      </w:r>
      <w:r>
        <w:rPr>
          <w:rFonts w:ascii="宋体" w:eastAsia="宋体" w:hAnsi="宋体" w:cs="Times New Roman"/>
          <w:sz w:val="28"/>
          <w:szCs w:val="28"/>
        </w:rPr>
        <w:t>）设备缺陷：冲压设备带病作业，使用质量不合格的、没有安全附件的冲压设备。</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2</w:t>
      </w:r>
      <w:r>
        <w:rPr>
          <w:rFonts w:ascii="宋体" w:eastAsia="宋体" w:hAnsi="宋体" w:cs="Times New Roman"/>
          <w:sz w:val="28"/>
          <w:szCs w:val="28"/>
        </w:rPr>
        <w:t>）冲压设备动作失控、开关失灵：设备在运行中受到经常强烈冲击与震动，使零部件变形，磨损以致碎裂，从而引起设备动作失控而发生危</w:t>
      </w:r>
      <w:r>
        <w:rPr>
          <w:rFonts w:ascii="宋体" w:eastAsia="宋体" w:hAnsi="宋体" w:cs="Times New Roman"/>
          <w:sz w:val="28"/>
          <w:szCs w:val="28"/>
        </w:rPr>
        <w:lastRenderedPageBreak/>
        <w:t>险。由于人为原因、设备为定期检维修或其他外部因素造成设备开关，设备误动作而误伤作业人员。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3</w:t>
      </w:r>
      <w:r>
        <w:rPr>
          <w:rFonts w:ascii="宋体" w:eastAsia="宋体" w:hAnsi="宋体" w:cs="Times New Roman"/>
          <w:sz w:val="28"/>
          <w:szCs w:val="28"/>
        </w:rPr>
        <w:t>）模具危险：模具设计不合理没有考虑到作业人员在使用时的安全，在操作时用手直接或经常性的伸进模具作业，增加了受伤的可能。模具可能因磨损、变形或损坏等原因在正常情况下发生意外而导致事故。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4</w:t>
      </w:r>
      <w:r>
        <w:rPr>
          <w:rFonts w:ascii="宋体" w:eastAsia="宋体" w:hAnsi="宋体" w:cs="Times New Roman"/>
          <w:sz w:val="28"/>
          <w:szCs w:val="28"/>
        </w:rPr>
        <w:t>）作业环境危险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设备布局不合理：冲压车间的设备布局没有按产品生产工艺流程布置，可能使工件和原材料在车间内重复周转，工位器具和材料摆放无序造成生产场地拥挤，安全通道和设备间隔被占，或设备排列过于拥挤、作业人员相互影响干扰等使作业者操作受到妨碍，造成事故的发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设备附件堆放过多的杂物，或由于工件和材料不能及时转送、肥料不能及时清理，可能使物品堆放过多而坍塌，误碰触开关而使冲床误动作引起事故。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5</w:t>
      </w:r>
      <w:r>
        <w:rPr>
          <w:rFonts w:ascii="宋体" w:eastAsia="宋体" w:hAnsi="宋体" w:cs="Times New Roman"/>
          <w:sz w:val="28"/>
          <w:szCs w:val="28"/>
        </w:rPr>
        <w:t>）作业行为危险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操作时准备不充分，操作方法不当，作业位置不安全，操作姿势不正确，动作不协调，工具和防护用品使用不当，长期作业等可能</w:t>
      </w:r>
      <w:r>
        <w:rPr>
          <w:rFonts w:ascii="宋体" w:eastAsia="宋体" w:hAnsi="宋体" w:cs="Times New Roman"/>
          <w:sz w:val="28"/>
          <w:szCs w:val="28"/>
        </w:rPr>
        <w:t>导致在作业过程中发生事故。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sz w:val="28"/>
          <w:szCs w:val="28"/>
        </w:rPr>
        <w:t>、触电伤害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工序使用用电设备，若电器设备或电气线路短路、绝缘皮破碎、线路及电源开关等老化、绝缘不好、线路漏电、未有效进行接地、用电线路私拉乱接、线路裸接等原因，可能引发作业人员发生触电伤害。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sz w:val="28"/>
          <w:szCs w:val="28"/>
        </w:rPr>
        <w:t>、</w:t>
      </w:r>
      <w:r>
        <w:rPr>
          <w:rFonts w:ascii="宋体" w:eastAsia="宋体" w:hAnsi="宋体" w:cs="Times New Roman" w:hint="eastAsia"/>
          <w:sz w:val="28"/>
          <w:szCs w:val="28"/>
        </w:rPr>
        <w:t>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lastRenderedPageBreak/>
        <w:t>各类机床的机油润滑系统，如储油箱因焊接质量不好，有气孔、夹渣等缺陷，或箱盖与油回流管之间盖与箱体之间的缝隙太大，油回流管出口离液面过高，因喷溅等而发生泄漏。泄漏出的机油如与棉纱、纸屑等易燃物接触，遇明火即刻着火燃烧，如未能及时扑灭，会发生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工序使用用电设备，若电器设备或</w:t>
      </w:r>
      <w:r>
        <w:rPr>
          <w:rFonts w:ascii="宋体" w:eastAsia="宋体" w:hAnsi="宋体" w:cs="Times New Roman"/>
          <w:sz w:val="28"/>
          <w:szCs w:val="28"/>
        </w:rPr>
        <w:t>电气线路发生短路、过负荷等可能引发电气火灾。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sz w:val="28"/>
          <w:szCs w:val="28"/>
        </w:rPr>
        <w:t>、灼烫</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被加热或加工后的高温工件、物料也可能造成人员烫伤；机加工作业过程中，四射飞溅的炽热的金属粉末易因未穿戴防护用品造成皮肤烫伤。</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、起重伤害</w:t>
      </w:r>
    </w:p>
    <w:p w:rsidR="001B4E0E" w:rsidRDefault="00134FE9">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sz w:val="28"/>
          <w:szCs w:val="28"/>
        </w:rPr>
        <w:t>原材料、模具等转运过程使用现有</w:t>
      </w:r>
      <w:r>
        <w:rPr>
          <w:rFonts w:ascii="宋体" w:eastAsia="宋体" w:hAnsi="宋体" w:cs="Times New Roman"/>
          <w:sz w:val="28"/>
          <w:szCs w:val="28"/>
        </w:rPr>
        <w:t>起重机</w:t>
      </w:r>
      <w:r>
        <w:rPr>
          <w:rFonts w:ascii="宋体" w:eastAsia="宋体" w:hAnsi="宋体" w:cs="Times New Roman" w:hint="eastAsia"/>
          <w:sz w:val="28"/>
          <w:szCs w:val="28"/>
        </w:rPr>
        <w:t>，若起重机存在机械故障或机械性能不良，未按要求安装，钢丝绳、吊钩有质量缺陷，限位装置、保险装置缺失或失效，人员未经培训合格取得操作证书，违章作业等，可能引发起重伤害事故。</w:t>
      </w:r>
    </w:p>
    <w:p w:rsidR="001B4E0E" w:rsidRDefault="00134FE9">
      <w:pPr>
        <w:spacing w:line="360" w:lineRule="auto"/>
        <w:ind w:firstLineChars="200" w:firstLine="560"/>
        <w:rPr>
          <w:rFonts w:ascii="宋体" w:eastAsia="宋体" w:hAnsi="宋体" w:cs="Times New Roman"/>
          <w:b/>
          <w:sz w:val="28"/>
          <w:szCs w:val="28"/>
        </w:rPr>
      </w:pPr>
      <w:bookmarkStart w:id="53" w:name="_Toc311812823"/>
      <w:r>
        <w:rPr>
          <w:rFonts w:ascii="宋体" w:eastAsia="宋体" w:hAnsi="宋体" w:cs="Times New Roman" w:hint="eastAsia"/>
          <w:sz w:val="28"/>
          <w:szCs w:val="28"/>
        </w:rPr>
        <w:t>6</w:t>
      </w:r>
      <w:r>
        <w:rPr>
          <w:rFonts w:ascii="宋体" w:eastAsia="宋体" w:hAnsi="宋体" w:cs="Times New Roman" w:hint="eastAsia"/>
          <w:sz w:val="28"/>
          <w:szCs w:val="28"/>
        </w:rPr>
        <w:t>、高处坠落</w:t>
      </w:r>
      <w:bookmarkEnd w:id="53"/>
    </w:p>
    <w:p w:rsidR="001B4E0E" w:rsidRDefault="00134FE9">
      <w:pPr>
        <w:spacing w:line="360" w:lineRule="auto"/>
        <w:ind w:firstLineChars="200" w:firstLine="560"/>
        <w:rPr>
          <w:rFonts w:ascii="宋体" w:eastAsia="宋体" w:hAnsi="宋体" w:cs="Times New Roman"/>
          <w:sz w:val="28"/>
          <w:szCs w:val="28"/>
        </w:rPr>
      </w:pPr>
      <w:bookmarkStart w:id="54" w:name="_Toc311812824"/>
      <w:r>
        <w:rPr>
          <w:rFonts w:ascii="宋体" w:eastAsia="宋体" w:hAnsi="宋体" w:cs="Times New Roman" w:hint="eastAsia"/>
          <w:sz w:val="28"/>
          <w:szCs w:val="28"/>
        </w:rPr>
        <w:t>在起重机、压力机等高大设备上检修作业，人员不慎跌落可能发生高处坠落。</w:t>
      </w:r>
      <w:bookmarkEnd w:id="54"/>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在高处作业平台作业时，若</w:t>
      </w:r>
      <w:r>
        <w:rPr>
          <w:rFonts w:ascii="宋体" w:eastAsia="宋体" w:hAnsi="宋体" w:cs="Times New Roman" w:hint="eastAsia"/>
          <w:sz w:val="28"/>
          <w:szCs w:val="28"/>
        </w:rPr>
        <w:t>平台四周无可靠的安全防护栏，作业人员未正确使用安全带等防护用品，作业时可能发生高处坠落。</w:t>
      </w:r>
    </w:p>
    <w:p w:rsidR="001B4E0E" w:rsidRDefault="00134FE9">
      <w:pPr>
        <w:spacing w:line="360" w:lineRule="auto"/>
        <w:ind w:firstLineChars="200" w:firstLine="560"/>
        <w:rPr>
          <w:rFonts w:ascii="宋体" w:eastAsia="宋体" w:hAnsi="宋体" w:cs="Times New Roman"/>
          <w:b/>
          <w:sz w:val="28"/>
          <w:szCs w:val="28"/>
        </w:rPr>
      </w:pPr>
      <w:bookmarkStart w:id="55" w:name="_Toc311812825"/>
      <w:r>
        <w:rPr>
          <w:rFonts w:ascii="宋体" w:eastAsia="宋体" w:hAnsi="宋体" w:cs="Times New Roman" w:hint="eastAsia"/>
          <w:sz w:val="28"/>
          <w:szCs w:val="28"/>
        </w:rPr>
        <w:t>7</w:t>
      </w:r>
      <w:r>
        <w:rPr>
          <w:rFonts w:ascii="宋体" w:eastAsia="宋体" w:hAnsi="宋体" w:cs="Times New Roman" w:hint="eastAsia"/>
          <w:sz w:val="28"/>
          <w:szCs w:val="28"/>
        </w:rPr>
        <w:t>、物体打击</w:t>
      </w:r>
      <w:bookmarkEnd w:id="55"/>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冲压过程中被加工工件、设备零部件飞出，放置在高处的工具、工件掉落，原材料、工具在转运过程中脱落，击中人员，可能造成物体打击事</w:t>
      </w:r>
      <w:r>
        <w:rPr>
          <w:rFonts w:ascii="宋体" w:eastAsia="宋体" w:hAnsi="宋体" w:cs="Times New Roman" w:hint="eastAsia"/>
          <w:sz w:val="28"/>
          <w:szCs w:val="28"/>
        </w:rPr>
        <w:lastRenderedPageBreak/>
        <w:t>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作业人员在搬运工具、冲压加工件等重物过程中脱落，击中人体引发物体打击事故。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、车辆伤害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工件、物料转运过程使用的厂内机动车辆</w:t>
      </w:r>
      <w:r>
        <w:rPr>
          <w:rFonts w:ascii="宋体" w:eastAsia="宋体" w:hAnsi="宋体" w:cs="Times New Roman" w:hint="eastAsia"/>
          <w:sz w:val="28"/>
          <w:szCs w:val="28"/>
        </w:rPr>
        <w:t>(</w:t>
      </w:r>
      <w:r>
        <w:rPr>
          <w:rFonts w:ascii="宋体" w:eastAsia="宋体" w:hAnsi="宋体" w:cs="Times New Roman" w:hint="eastAsia"/>
          <w:sz w:val="28"/>
          <w:szCs w:val="28"/>
        </w:rPr>
        <w:t>叉车、小推车</w:t>
      </w:r>
      <w:r>
        <w:rPr>
          <w:rFonts w:ascii="宋体" w:eastAsia="宋体" w:hAnsi="宋体" w:cs="Times New Roman" w:hint="eastAsia"/>
          <w:sz w:val="28"/>
          <w:szCs w:val="28"/>
        </w:rPr>
        <w:t>)</w:t>
      </w:r>
      <w:r>
        <w:rPr>
          <w:rFonts w:ascii="宋体" w:eastAsia="宋体" w:hAnsi="宋体" w:cs="Times New Roman" w:hint="eastAsia"/>
          <w:sz w:val="28"/>
          <w:szCs w:val="28"/>
        </w:rPr>
        <w:t>可能引发车辆伤害事故。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sz w:val="28"/>
          <w:szCs w:val="28"/>
        </w:rPr>
        <w:t>、噪声</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机加工生产过程中主要的噪声源为各种机加工设备，尤其是各类冲压设备，通过选用低噪音设备、合理布局并设计相应的隔声和吸声措施，使岗位噪声达到国标的要求。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10</w:t>
      </w:r>
      <w:r>
        <w:rPr>
          <w:rFonts w:ascii="宋体" w:eastAsia="宋体" w:hAnsi="宋体" w:cs="Times New Roman"/>
          <w:sz w:val="28"/>
          <w:szCs w:val="28"/>
        </w:rPr>
        <w:t>、粉尘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项目原材料抛丸、切割等过程产生粉尘，若作业人员在产尘点工作未佩戴劳动防护用品，长期吸入粉尘，对人的身体健康会造成影响。</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（二）驾驶室焊装车间</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项目驾驶室焊装车间中涉及大量的焊装设备：包括</w:t>
      </w:r>
      <w:r>
        <w:rPr>
          <w:rFonts w:ascii="宋体" w:eastAsia="宋体" w:hAnsi="宋体" w:cs="Times New Roman"/>
          <w:sz w:val="28"/>
          <w:szCs w:val="28"/>
        </w:rPr>
        <w:t>CO</w:t>
      </w:r>
      <w:r>
        <w:rPr>
          <w:rFonts w:ascii="宋体" w:eastAsia="宋体" w:hAnsi="宋体" w:cs="Times New Roman"/>
          <w:sz w:val="28"/>
          <w:szCs w:val="28"/>
          <w:vertAlign w:val="subscript"/>
        </w:rPr>
        <w:t>2</w:t>
      </w:r>
      <w:r>
        <w:rPr>
          <w:rFonts w:ascii="宋体" w:eastAsia="宋体" w:hAnsi="宋体" w:cs="Times New Roman"/>
          <w:sz w:val="28"/>
          <w:szCs w:val="28"/>
        </w:rPr>
        <w:t>焊机、悬挂点焊机、弧焊机器人等，焊接工程中的主要危险有害因素分析如下：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sz w:val="28"/>
          <w:szCs w:val="28"/>
        </w:rPr>
        <w:t>、焊接烟尘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由于焊接过程中产生含氧化铁、氧化锰、二氧化硅、硅酸盐等电焊烟尘，烟尘粒弥漫于作业环境中，极易被吸入肺内；若焊接工段的抽风系统不良，作业人员未佩戴劳动防护用品，长期吸入则会造成肺组织纤维性病变，即称为电焊工尘肺，而且常伴随锰中毒、氟中毒和金属烟雾热等并发病。患者主要表现为胸闷、胸痛、气短、咳嗽等呼吸系统症状，并伴有头</w:t>
      </w:r>
      <w:r>
        <w:rPr>
          <w:rFonts w:ascii="宋体" w:eastAsia="宋体" w:hAnsi="宋体" w:cs="Times New Roman"/>
          <w:sz w:val="28"/>
          <w:szCs w:val="28"/>
        </w:rPr>
        <w:lastRenderedPageBreak/>
        <w:t>痛、全身无力等病症，肺通过气功能也有一定程度的损伤。同一种粉尘，作业环境空气中浓度越高，暴露时间越长，对人体危害越严重。</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sz w:val="28"/>
          <w:szCs w:val="28"/>
        </w:rPr>
        <w:t>、触电</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焊接设备一次线过长、设备接地接零连接不好或失效等可能造成对操作人</w:t>
      </w:r>
      <w:r>
        <w:rPr>
          <w:rFonts w:ascii="宋体" w:eastAsia="宋体" w:hAnsi="宋体" w:cs="Times New Roman"/>
          <w:sz w:val="28"/>
          <w:szCs w:val="28"/>
        </w:rPr>
        <w:t>员的触电危害。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焊接过程中，因焊工要经常更换焊条和调节焊接电流，操作进要直接接触电极和极板，而焊接电源通常是</w:t>
      </w:r>
      <w:r>
        <w:rPr>
          <w:rFonts w:ascii="宋体" w:eastAsia="宋体" w:hAnsi="宋体" w:cs="Times New Roman"/>
          <w:sz w:val="28"/>
          <w:szCs w:val="28"/>
        </w:rPr>
        <w:t>220V/380V</w:t>
      </w:r>
      <w:r>
        <w:rPr>
          <w:rFonts w:ascii="宋体" w:eastAsia="宋体" w:hAnsi="宋体" w:cs="Times New Roman"/>
          <w:sz w:val="28"/>
          <w:szCs w:val="28"/>
        </w:rPr>
        <w:t>，当电气安全保护装置存在故障、劳动保护用品不合格、操作者违章作业时，就可能引起触电事故。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焊机空载时，二次绕组电压一般都在</w:t>
      </w:r>
      <w:r>
        <w:rPr>
          <w:rFonts w:ascii="宋体" w:eastAsia="宋体" w:hAnsi="宋体" w:cs="Times New Roman"/>
          <w:sz w:val="28"/>
          <w:szCs w:val="28"/>
        </w:rPr>
        <w:t>60</w:t>
      </w:r>
      <w:r>
        <w:rPr>
          <w:rFonts w:ascii="宋体" w:eastAsia="宋体" w:hAnsi="宋体" w:cs="Times New Roman"/>
          <w:sz w:val="28"/>
          <w:szCs w:val="28"/>
        </w:rPr>
        <w:t>～</w:t>
      </w:r>
      <w:r>
        <w:rPr>
          <w:rFonts w:ascii="宋体" w:eastAsia="宋体" w:hAnsi="宋体" w:cs="Times New Roman"/>
          <w:sz w:val="28"/>
          <w:szCs w:val="28"/>
        </w:rPr>
        <w:t>90V</w:t>
      </w:r>
      <w:r>
        <w:rPr>
          <w:rFonts w:ascii="宋体" w:eastAsia="宋体" w:hAnsi="宋体" w:cs="Times New Roman"/>
          <w:sz w:val="28"/>
          <w:szCs w:val="28"/>
        </w:rPr>
        <w:t>，由于电压不高，易被电焊工所忽视，但其电压超过规定安全电压</w:t>
      </w:r>
      <w:r>
        <w:rPr>
          <w:rFonts w:ascii="宋体" w:eastAsia="宋体" w:hAnsi="宋体" w:cs="Times New Roman"/>
          <w:sz w:val="28"/>
          <w:szCs w:val="28"/>
        </w:rPr>
        <w:t>36V</w:t>
      </w:r>
      <w:r>
        <w:rPr>
          <w:rFonts w:ascii="宋体" w:eastAsia="宋体" w:hAnsi="宋体" w:cs="Times New Roman"/>
          <w:sz w:val="28"/>
          <w:szCs w:val="28"/>
        </w:rPr>
        <w:t>，仍有一定危险性。若焊工手接触钳口，焊工手会发生痉挛，易造成触电事故。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若焊接作业在露天进行时，焊机、焊把线及电源线多处在高温、潮湿和粉尘环境中，且焊机常常超负荷运行，易使电源线、电器线路</w:t>
      </w:r>
      <w:r>
        <w:rPr>
          <w:rFonts w:ascii="宋体" w:eastAsia="宋体" w:hAnsi="宋体" w:cs="Times New Roman"/>
          <w:sz w:val="28"/>
          <w:szCs w:val="28"/>
        </w:rPr>
        <w:t>绝缘老化，绝缘性能降低，易导致漏电事故。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sz w:val="28"/>
          <w:szCs w:val="28"/>
        </w:rPr>
        <w:t>、中毒窒息</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采用</w:t>
      </w:r>
      <w:r>
        <w:rPr>
          <w:rFonts w:ascii="宋体" w:eastAsia="宋体" w:hAnsi="宋体" w:cs="Times New Roman"/>
          <w:sz w:val="28"/>
          <w:szCs w:val="28"/>
        </w:rPr>
        <w:t>CO</w:t>
      </w:r>
      <w:r>
        <w:rPr>
          <w:rFonts w:ascii="宋体" w:eastAsia="宋体" w:hAnsi="宋体" w:cs="Times New Roman"/>
          <w:sz w:val="28"/>
          <w:szCs w:val="28"/>
          <w:vertAlign w:val="subscript"/>
        </w:rPr>
        <w:t>2</w:t>
      </w:r>
      <w:r>
        <w:rPr>
          <w:rFonts w:ascii="宋体" w:eastAsia="宋体" w:hAnsi="宋体" w:cs="Times New Roman"/>
          <w:sz w:val="28"/>
          <w:szCs w:val="28"/>
        </w:rPr>
        <w:t>做保护气体的气体保护焊，电流密度大、弧温高、弧光强，</w:t>
      </w:r>
      <w:r>
        <w:rPr>
          <w:rFonts w:ascii="宋体" w:eastAsia="宋体" w:hAnsi="宋体" w:cs="Times New Roman"/>
          <w:sz w:val="28"/>
          <w:szCs w:val="28"/>
        </w:rPr>
        <w:t>CO</w:t>
      </w:r>
      <w:r>
        <w:rPr>
          <w:rFonts w:ascii="宋体" w:eastAsia="宋体" w:hAnsi="宋体" w:cs="Times New Roman"/>
          <w:sz w:val="28"/>
          <w:szCs w:val="28"/>
          <w:vertAlign w:val="subscript"/>
        </w:rPr>
        <w:t>2</w:t>
      </w:r>
      <w:r>
        <w:rPr>
          <w:rFonts w:ascii="宋体" w:eastAsia="宋体" w:hAnsi="宋体" w:cs="Times New Roman"/>
          <w:sz w:val="28"/>
          <w:szCs w:val="28"/>
        </w:rPr>
        <w:t>还会产生如一氧化碳等的有毒气体，若在有限的作业空间、通风不良内会造成人员中毒、窒息。</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焊接过程产生的臭氧、氮氧化物等有毒气体。长时间在通风条件不良的情况下从事电焊作业，这些有毒的气体被人体吸入，对人的身体健康有一定的影响。</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在焊接过程中使用的二氧化碳或乙炔气瓶、排管、焊接机如发生泄漏，</w:t>
      </w:r>
      <w:r>
        <w:rPr>
          <w:rFonts w:ascii="宋体" w:eastAsia="宋体" w:hAnsi="宋体" w:cs="Times New Roman"/>
          <w:sz w:val="28"/>
          <w:szCs w:val="28"/>
        </w:rPr>
        <w:lastRenderedPageBreak/>
        <w:t>通风不良造成局部环境含氧量低于</w:t>
      </w:r>
      <w:r>
        <w:rPr>
          <w:rFonts w:ascii="宋体" w:eastAsia="宋体" w:hAnsi="宋体" w:cs="Times New Roman"/>
          <w:sz w:val="28"/>
          <w:szCs w:val="28"/>
        </w:rPr>
        <w:t>15%</w:t>
      </w:r>
      <w:r>
        <w:rPr>
          <w:rFonts w:ascii="宋体" w:eastAsia="宋体" w:hAnsi="宋体" w:cs="Times New Roman"/>
          <w:sz w:val="28"/>
          <w:szCs w:val="28"/>
        </w:rPr>
        <w:t>时，作业人员有窒息的危险。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sz w:val="28"/>
          <w:szCs w:val="28"/>
        </w:rPr>
        <w:t>、灼烫</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因焊接过程中会产生电弧、金属</w:t>
      </w:r>
      <w:r>
        <w:rPr>
          <w:rFonts w:ascii="宋体" w:eastAsia="宋体" w:hAnsi="宋体" w:cs="Times New Roman"/>
          <w:sz w:val="28"/>
          <w:szCs w:val="28"/>
        </w:rPr>
        <w:t>熔渣，如果焊工焊接时没有穿戴好电焊专用的防护工作服、手套和皮鞋，尤其是在高处进行焊接时，因电焊火花飞溅，若没有采取防护隔离措施，易造成焊工自身或作业面下方施工人员皮肤灼伤。</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5</w:t>
      </w:r>
      <w:r>
        <w:rPr>
          <w:rFonts w:ascii="宋体" w:eastAsia="宋体" w:hAnsi="宋体" w:cs="Times New Roman"/>
          <w:sz w:val="28"/>
          <w:szCs w:val="28"/>
        </w:rPr>
        <w:t>、热辐射</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焊接中产生的电弧光含有红外线、紫外线和可见光，对人体具有辐射作用。红外线具有热辐射作用，在高温环境中焊接时易导致作业人员中暑；紫外线具有光化学作用，对人的眼睛、皮肤都有伤害，易导致眼睛结膜和角膜发炎（俗称电光性眼炎）。</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6</w:t>
      </w:r>
      <w:r>
        <w:rPr>
          <w:rFonts w:ascii="宋体" w:eastAsia="宋体" w:hAnsi="宋体" w:cs="Times New Roman"/>
          <w:sz w:val="28"/>
          <w:szCs w:val="28"/>
        </w:rPr>
        <w:t>、火灾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由于焊接过程中会产生电弧或明火，若作业场所存在易燃、可燃物品时，极易引发火灾。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、车辆伤害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车</w:t>
      </w:r>
      <w:r>
        <w:rPr>
          <w:rFonts w:ascii="宋体" w:eastAsia="宋体" w:hAnsi="宋体" w:cs="Times New Roman" w:hint="eastAsia"/>
          <w:sz w:val="28"/>
          <w:szCs w:val="28"/>
        </w:rPr>
        <w:t>间涉及到叉车转运物料，若叉车未经检测合格，存在机械故障，驾驶人员未取得操作资格，违章驾驶、超速驾驶，车间内未规划行车道和限速标志，可能发生车辆伤害事故。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、物体打击</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设备、操作台等高处工件物体坠落，击中人员引发物体打击事故。作业人员在搬、举、推、拉及运送工具、焊装工件等过程中重物脱落，击中人体引发物体打击事故。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9</w:t>
      </w:r>
      <w:r>
        <w:rPr>
          <w:rFonts w:ascii="宋体" w:eastAsia="宋体" w:hAnsi="宋体" w:cs="Times New Roman" w:hint="eastAsia"/>
          <w:sz w:val="28"/>
          <w:szCs w:val="28"/>
        </w:rPr>
        <w:t>、噪声</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焊装过程工件的卸料，加工过程，可能会产生噪声。</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焊接过程用气瓶，可能引发压力容器爆炸事故，详见特种设备的危险性分析章节。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（三）冲压件堆放区</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加工后冲压件采用托盘叠放或架放堆放在冲压件堆</w:t>
      </w:r>
      <w:r>
        <w:rPr>
          <w:rFonts w:ascii="宋体" w:eastAsia="宋体" w:hAnsi="宋体" w:cs="Times New Roman" w:hint="eastAsia"/>
          <w:sz w:val="28"/>
          <w:szCs w:val="28"/>
        </w:rPr>
        <w:t>放区，再用叉车运送至驾驶室焊装车间，冲压件若叠放过高，架放不合理等，可能引起堆垛的冲压件垮塌，引起物体打击事故。叉车转运冲压件过程中，可能引起车辆伤害事故。</w:t>
      </w:r>
    </w:p>
    <w:p w:rsidR="001B4E0E" w:rsidRDefault="00134FE9">
      <w:pPr>
        <w:pStyle w:val="3"/>
      </w:pPr>
      <w:bookmarkStart w:id="56" w:name="_Toc525913518"/>
      <w:bookmarkStart w:id="57" w:name="_Toc525913594"/>
      <w:bookmarkStart w:id="58" w:name="_Toc517263356"/>
      <w:r>
        <w:rPr>
          <w:rFonts w:hint="eastAsia"/>
        </w:rPr>
        <w:t>3.3.</w:t>
      </w:r>
      <w:r>
        <w:t>2</w:t>
      </w:r>
      <w:r>
        <w:rPr>
          <w:rFonts w:hint="eastAsia"/>
        </w:rPr>
        <w:t>驾驶室涂装车间危险性分析</w:t>
      </w:r>
      <w:bookmarkEnd w:id="56"/>
      <w:bookmarkEnd w:id="57"/>
      <w:bookmarkEnd w:id="58"/>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驾驶室涂装车间主要涉及涂装前处理作业及涂装作业，可能存在的危险有害因素如下：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sz w:val="28"/>
          <w:szCs w:val="28"/>
        </w:rPr>
        <w:t>、火灾爆炸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涂装过程的主要危险性是火灾爆炸，使用的油漆及稀释剂是易燃物质，在涂装过程中形成的漆雾、有机溶剂蒸气与空气混合到达到一定浓度，一旦接触明火，很容易引起火灾或爆炸事故。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下面对火灾爆炸可能发生的原因分析如下：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①</w:t>
      </w:r>
      <w:r>
        <w:rPr>
          <w:rFonts w:ascii="宋体" w:eastAsia="宋体" w:hAnsi="宋体" w:cs="Times New Roman"/>
          <w:sz w:val="28"/>
          <w:szCs w:val="28"/>
        </w:rPr>
        <w:t>在涂装作业场所（调漆间，涂装间，烘干间，油漆、稀释剂中转间等），油漆及油漆相关的稀释剂是可燃物。特别是油漆的稀释剂，由于稀释剂由有机溶剂混合而成，都是低闪点物料，油漆在使用、存储过程中一旦遇点火源可能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②</w:t>
      </w:r>
      <w:r>
        <w:rPr>
          <w:rFonts w:ascii="宋体" w:eastAsia="宋体" w:hAnsi="宋体" w:cs="Times New Roman"/>
          <w:sz w:val="28"/>
          <w:szCs w:val="28"/>
        </w:rPr>
        <w:t>涂装区域（调漆间，涂装间，烘干间，油漆、稀释剂中转间等）使</w:t>
      </w:r>
      <w:r>
        <w:rPr>
          <w:rFonts w:ascii="宋体" w:eastAsia="宋体" w:hAnsi="宋体" w:cs="Times New Roman"/>
          <w:sz w:val="28"/>
          <w:szCs w:val="28"/>
        </w:rPr>
        <w:lastRenderedPageBreak/>
        <w:t>用的电器设备，如照明器具，电动机、电路开关、配电线板、通排风设备等，当它们选用不当，如未按要求使用防爆电器，或损坏后未及时维修，产生电火花。</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③</w:t>
      </w:r>
      <w:r>
        <w:rPr>
          <w:rFonts w:ascii="宋体" w:eastAsia="宋体" w:hAnsi="宋体" w:cs="Times New Roman"/>
          <w:sz w:val="28"/>
          <w:szCs w:val="28"/>
        </w:rPr>
        <w:t>涂装区域未安装通排风设备或通风不畅，造成温度过高，漆雾和溶剂的蒸气浓度过高，达到爆炸极</w:t>
      </w:r>
      <w:r>
        <w:rPr>
          <w:rFonts w:ascii="宋体" w:eastAsia="宋体" w:hAnsi="宋体" w:cs="Times New Roman"/>
          <w:sz w:val="28"/>
          <w:szCs w:val="28"/>
        </w:rPr>
        <w:t>限，可能发生火灾爆炸事故。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④</w:t>
      </w:r>
      <w:r>
        <w:rPr>
          <w:rFonts w:ascii="宋体" w:eastAsia="宋体" w:hAnsi="宋体" w:cs="Times New Roman"/>
          <w:sz w:val="28"/>
          <w:szCs w:val="28"/>
        </w:rPr>
        <w:t>杂物堆积引起的自燃，如果涂装区域的废漆、及被溶剂污染的废抹布等保管不当，堆积过多会因通风不好或夏季产生的高温而引起自燃。</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⑤</w:t>
      </w:r>
      <w:r>
        <w:rPr>
          <w:rFonts w:ascii="宋体" w:eastAsia="宋体" w:hAnsi="宋体" w:cs="Times New Roman"/>
          <w:sz w:val="28"/>
          <w:szCs w:val="28"/>
        </w:rPr>
        <w:t>涂装区域的工人缺乏防火意识，不遵守防火规则，在涂装作业区域使用明火或吸烟引发火灾。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 xml:space="preserve"> = 6 \* GB3 </w:instrText>
      </w:r>
      <w:r>
        <w:rPr>
          <w:rFonts w:ascii="宋体" w:eastAsia="宋体" w:hAnsi="宋体" w:cs="Times New Roman"/>
          <w:sz w:val="28"/>
          <w:szCs w:val="28"/>
        </w:rPr>
        <w:fldChar w:fldCharType="separate"/>
      </w:r>
      <w:r>
        <w:rPr>
          <w:rFonts w:ascii="宋体" w:eastAsia="宋体" w:hAnsi="宋体" w:cs="Times New Roman"/>
          <w:sz w:val="28"/>
          <w:szCs w:val="28"/>
        </w:rPr>
        <w:t>⑥</w:t>
      </w:r>
      <w:r>
        <w:rPr>
          <w:rFonts w:ascii="宋体" w:eastAsia="宋体" w:hAnsi="宋体" w:cs="Times New Roman"/>
          <w:sz w:val="28"/>
          <w:szCs w:val="28"/>
        </w:rPr>
        <w:fldChar w:fldCharType="end"/>
      </w:r>
      <w:r>
        <w:rPr>
          <w:rFonts w:ascii="宋体" w:eastAsia="宋体" w:hAnsi="宋体" w:cs="Times New Roman"/>
          <w:sz w:val="28"/>
          <w:szCs w:val="28"/>
        </w:rPr>
        <w:t>驾驶室喷漆在烘干间进行烘干，加热热源使用天然气，若管道质量缺陷，未定期检验等造成发生天然气泄漏，未安装天然气检测报警设施失灵，天然气遇点火源可能发生火灾、爆炸事故。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 xml:space="preserve"> = 7 \* GB3 </w:instrText>
      </w:r>
      <w:r>
        <w:rPr>
          <w:rFonts w:ascii="宋体" w:eastAsia="宋体" w:hAnsi="宋体" w:cs="Times New Roman"/>
          <w:sz w:val="28"/>
          <w:szCs w:val="28"/>
        </w:rPr>
        <w:fldChar w:fldCharType="separate"/>
      </w:r>
      <w:r>
        <w:rPr>
          <w:rFonts w:ascii="宋体" w:eastAsia="宋体" w:hAnsi="宋体" w:cs="Times New Roman"/>
          <w:sz w:val="28"/>
          <w:szCs w:val="28"/>
        </w:rPr>
        <w:t>⑦</w:t>
      </w:r>
      <w:r>
        <w:rPr>
          <w:rFonts w:ascii="宋体" w:eastAsia="宋体" w:hAnsi="宋体" w:cs="Times New Roman"/>
          <w:sz w:val="28"/>
          <w:szCs w:val="28"/>
        </w:rPr>
        <w:fldChar w:fldCharType="end"/>
      </w:r>
      <w:r>
        <w:rPr>
          <w:rFonts w:ascii="宋体" w:eastAsia="宋体" w:hAnsi="宋体" w:cs="Times New Roman"/>
          <w:sz w:val="28"/>
          <w:szCs w:val="28"/>
        </w:rPr>
        <w:t>电泳线输送树脂、溶剂等易燃或可燃液体，若设备</w:t>
      </w:r>
      <w:r>
        <w:rPr>
          <w:rFonts w:ascii="宋体" w:eastAsia="宋体" w:hAnsi="宋体" w:cs="Times New Roman"/>
          <w:sz w:val="28"/>
          <w:szCs w:val="28"/>
        </w:rPr>
        <w:t>、管道法兰未作静电跨接，静电积聚可能放电产生火花导致火灾、爆炸事故，若易燃液体发生泄漏，遇点火源也会发生火灾、爆炸事故。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sz w:val="28"/>
          <w:szCs w:val="28"/>
        </w:rPr>
        <w:t>、中毒</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涂装区域在清洗、调制稀释、涂刷、自然风干过程中时常散发有毒苯系物蒸气，如被人吸入高浓度的苯系物蒸气会引起急性中毒，皮肤长期接触可引起慢性危害。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若作业现场未配置劳动防护用品、或防护用品失效未及时更换、或作业人员未佩戴劳动防护用品等，作业人员短期内吸入较高浓度油漆或稀释剂蒸汽可出现眼及上呼吸道明显的刺激症状眼结膜及咽部充血，头晕、头</w:t>
      </w:r>
      <w:r>
        <w:rPr>
          <w:rFonts w:ascii="宋体" w:eastAsia="宋体" w:hAnsi="宋体" w:cs="Times New Roman"/>
          <w:sz w:val="28"/>
          <w:szCs w:val="28"/>
        </w:rPr>
        <w:lastRenderedPageBreak/>
        <w:t>痛、胸闷、四肢无力、意识模糊、步态蹒跚。重症者可</w:t>
      </w:r>
      <w:r>
        <w:rPr>
          <w:rFonts w:ascii="宋体" w:eastAsia="宋体" w:hAnsi="宋体" w:cs="Times New Roman"/>
          <w:sz w:val="28"/>
          <w:szCs w:val="28"/>
        </w:rPr>
        <w:t>有躁动，抽搐或昏迷。</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烘干间使用的天然气泄漏，或尾气未经焚烧炉处理，室内通风不良，可能造成人员窒息。</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sz w:val="28"/>
          <w:szCs w:val="28"/>
        </w:rPr>
        <w:t>、机械伤害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驾驶室涂装车间使用的机械设备，可能存在机械伤害事故：运行过程中，员工肢体进入机械旋转、往复运动范围内，则可能对人员造成碰撞、挤压、绞碾、切割等机械伤害。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若滑橇输送系统、涂装原辅料输料泵、调漆泵等设备的转动部位若未设置安全防护装置，可能发生机械伤害。</w:t>
      </w:r>
    </w:p>
    <w:p w:rsidR="001B4E0E" w:rsidRDefault="00134FE9">
      <w:pPr>
        <w:spacing w:line="360" w:lineRule="auto"/>
        <w:ind w:firstLineChars="200" w:firstLine="560"/>
        <w:rPr>
          <w:rFonts w:ascii="宋体" w:eastAsia="宋体" w:hAnsi="宋体" w:cs="Times New Roman"/>
          <w:bCs/>
          <w:sz w:val="28"/>
          <w:szCs w:val="28"/>
        </w:rPr>
      </w:pPr>
      <w:r>
        <w:rPr>
          <w:rFonts w:ascii="宋体" w:eastAsia="宋体" w:hAnsi="宋体" w:cs="Times New Roman"/>
          <w:sz w:val="28"/>
          <w:szCs w:val="28"/>
        </w:rPr>
        <w:t>喷漆设备运动区域若未与其他区域隔离，或未设置安全连锁装置，人员进入危险区域，极易发生机械伤害事故。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sz w:val="28"/>
          <w:szCs w:val="28"/>
        </w:rPr>
        <w:t>、触电伤害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驾驶室涂装车间的生产设备</w:t>
      </w:r>
      <w:r>
        <w:rPr>
          <w:rFonts w:ascii="宋体" w:eastAsia="宋体" w:hAnsi="宋体" w:cs="Times New Roman"/>
          <w:sz w:val="28"/>
          <w:szCs w:val="28"/>
        </w:rPr>
        <w:t>(</w:t>
      </w:r>
      <w:r>
        <w:rPr>
          <w:rFonts w:ascii="宋体" w:eastAsia="宋体" w:hAnsi="宋体" w:cs="Times New Roman"/>
          <w:sz w:val="28"/>
          <w:szCs w:val="28"/>
        </w:rPr>
        <w:t>如滑</w:t>
      </w:r>
      <w:r>
        <w:rPr>
          <w:rFonts w:ascii="宋体" w:eastAsia="宋体" w:hAnsi="宋体" w:cs="Times New Roman"/>
          <w:sz w:val="28"/>
          <w:szCs w:val="28"/>
        </w:rPr>
        <w:t>撬输送系统、提升装置、电泳线、喷涂设备、各类机泵等</w:t>
      </w:r>
      <w:r>
        <w:rPr>
          <w:rFonts w:ascii="宋体" w:eastAsia="宋体" w:hAnsi="宋体" w:cs="Times New Roman"/>
          <w:sz w:val="28"/>
          <w:szCs w:val="28"/>
        </w:rPr>
        <w:t>)</w:t>
      </w:r>
      <w:r>
        <w:rPr>
          <w:rFonts w:ascii="宋体" w:eastAsia="宋体" w:hAnsi="宋体" w:cs="Times New Roman"/>
          <w:sz w:val="28"/>
          <w:szCs w:val="28"/>
        </w:rPr>
        <w:t>均为电气设备，可能存在触电伤害危险，若电器设备或电气线路短路、绝缘皮破碎、线路及电源开关等老化、绝缘不好、线路漏电、未有效进行接地、用电线路私拉乱接、线路裸接等原因，可能引发作业人员发生触电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5</w:t>
      </w:r>
      <w:r>
        <w:rPr>
          <w:rFonts w:ascii="宋体" w:eastAsia="宋体" w:hAnsi="宋体" w:cs="Times New Roman"/>
          <w:sz w:val="28"/>
          <w:szCs w:val="28"/>
        </w:rPr>
        <w:t>、起重伤害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涂装车间内设有电动葫芦等起重设备，若起重设备未经检测检验合格，存在机械故障或机械性能不良，钢丝绳、吊钩有质量缺陷，限位装置、保险装置缺失或失效，人员未经培训合格取得操作证书，违章作业等，可能</w:t>
      </w:r>
      <w:r>
        <w:rPr>
          <w:rFonts w:ascii="宋体" w:eastAsia="宋体" w:hAnsi="宋体" w:cs="Times New Roman"/>
          <w:sz w:val="28"/>
          <w:szCs w:val="28"/>
        </w:rPr>
        <w:lastRenderedPageBreak/>
        <w:t>发生起重伤害。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6</w:t>
      </w:r>
      <w:r>
        <w:rPr>
          <w:rFonts w:ascii="宋体" w:eastAsia="宋体" w:hAnsi="宋体" w:cs="Times New Roman"/>
          <w:sz w:val="28"/>
          <w:szCs w:val="28"/>
        </w:rPr>
        <w:t>、高温烫伤</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涂装车间电泳、烘干等工序</w:t>
      </w:r>
      <w:r>
        <w:rPr>
          <w:rFonts w:ascii="宋体" w:eastAsia="宋体" w:hAnsi="宋体" w:cs="Times New Roman"/>
          <w:sz w:val="28"/>
          <w:szCs w:val="28"/>
        </w:rPr>
        <w:t>均在密闭空间内进行，电泳设备、烘干等设备在工作时温度较高，若发生高温蒸汽、热空气泄漏，可能造成高温烫伤事故，此外人员直接接触未冷却的烘干部件，也可造成高温烫伤事故。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蒸汽系统发生泄漏，人员接触会发生烫伤事故。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7</w:t>
      </w:r>
      <w:r>
        <w:rPr>
          <w:rFonts w:ascii="宋体" w:eastAsia="宋体" w:hAnsi="宋体" w:cs="Times New Roman"/>
          <w:sz w:val="28"/>
          <w:szCs w:val="28"/>
        </w:rPr>
        <w:t>、车辆伤害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bCs/>
          <w:sz w:val="28"/>
          <w:szCs w:val="28"/>
        </w:rPr>
        <w:t>涂装车间内使用的原辅料会使用叉车或小推车转运物料，</w:t>
      </w:r>
      <w:r>
        <w:rPr>
          <w:rFonts w:ascii="宋体" w:eastAsia="宋体" w:hAnsi="宋体" w:cs="Times New Roman"/>
          <w:sz w:val="28"/>
          <w:szCs w:val="28"/>
        </w:rPr>
        <w:t>若叉车等运输设备未经检测合格，存在机械故障，驾驶人员未取得操作资格，违章驾驶、超速驾驶，车间内未规划行车道和限速标志，可能发生车辆伤害事故。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8</w:t>
      </w:r>
      <w:r>
        <w:rPr>
          <w:rFonts w:ascii="宋体" w:eastAsia="宋体" w:hAnsi="宋体" w:cs="Times New Roman"/>
          <w:sz w:val="28"/>
          <w:szCs w:val="28"/>
        </w:rPr>
        <w:t>、化学灼伤及腐蚀</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驾驶室涂装前处理的电泳工艺使用磷化剂，为酸性物资，人员触及会发生化学灼伤，此外，还可能造成设备、建构筑物的腐蚀。</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9</w:t>
      </w:r>
      <w:r>
        <w:rPr>
          <w:rFonts w:ascii="宋体" w:eastAsia="宋体" w:hAnsi="宋体" w:cs="Times New Roman"/>
          <w:sz w:val="28"/>
          <w:szCs w:val="28"/>
        </w:rPr>
        <w:t>、高处坠落及物体打击</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高处检修时或高处工件物体坠落，击中人员引发物体打击事故；起重作业过程设备脱落，可能引起物体打击事故；高处作业可能发生高处坠落事故；涂装前处理过程存在的坑、池等构筑物，若没有密闭，无安全警示标志，没有安装防护栏等防护设备等，可能造成人员的高处坠落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10</w:t>
      </w:r>
      <w:r>
        <w:rPr>
          <w:rFonts w:ascii="宋体" w:eastAsia="宋体" w:hAnsi="宋体" w:cs="Times New Roman"/>
          <w:sz w:val="28"/>
          <w:szCs w:val="28"/>
        </w:rPr>
        <w:t>、粉尘及噪声</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bCs/>
          <w:sz w:val="28"/>
          <w:szCs w:val="28"/>
        </w:rPr>
        <w:t>涂装前处理过程的打磨作业</w:t>
      </w:r>
      <w:r>
        <w:rPr>
          <w:rFonts w:ascii="宋体" w:eastAsia="宋体" w:hAnsi="宋体" w:cs="Times New Roman" w:hint="eastAsia"/>
          <w:sz w:val="28"/>
          <w:szCs w:val="28"/>
        </w:rPr>
        <w:t>会产生大量粉尘，若作业场所通风不良，无收尘、除尘设施，作业人员未佩戴口罩等个人防护用品，可能受到粉尘危害。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驾驶室涂装车间的生产设备在运行时会产生噪声及振动危害。</w:t>
      </w:r>
    </w:p>
    <w:p w:rsidR="001B4E0E" w:rsidRDefault="00134FE9">
      <w:pPr>
        <w:pStyle w:val="3"/>
      </w:pPr>
      <w:bookmarkStart w:id="59" w:name="_Toc525913595"/>
      <w:bookmarkStart w:id="60" w:name="_Toc525913519"/>
      <w:bookmarkStart w:id="61" w:name="_Toc517263357"/>
      <w:r>
        <w:rPr>
          <w:rFonts w:hint="eastAsia"/>
        </w:rPr>
        <w:t>3.3.</w:t>
      </w:r>
      <w:r>
        <w:t>3</w:t>
      </w:r>
      <w:r>
        <w:rPr>
          <w:rFonts w:hint="eastAsia"/>
        </w:rPr>
        <w:t>车架联合车间危险性分析</w:t>
      </w:r>
      <w:bookmarkEnd w:id="59"/>
      <w:bookmarkEnd w:id="60"/>
      <w:bookmarkEnd w:id="61"/>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车架联合车间分为车架冲压车间、车架涂装车间。</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车架冲压车间存在机械伤害、触电伤害、火灾、灼烫、粉尘、噪声等危险有害因素，车架冲压车间也涉及机加工作业，具体的危险性分析可参见第</w:t>
      </w:r>
      <w:r>
        <w:rPr>
          <w:rFonts w:ascii="宋体" w:eastAsia="宋体" w:hAnsi="宋体" w:cs="Times New Roman" w:hint="eastAsia"/>
          <w:sz w:val="28"/>
          <w:szCs w:val="28"/>
        </w:rPr>
        <w:t>3.</w:t>
      </w:r>
      <w:r>
        <w:rPr>
          <w:rFonts w:ascii="宋体" w:eastAsia="宋体" w:hAnsi="宋体" w:cs="Times New Roman"/>
          <w:sz w:val="28"/>
          <w:szCs w:val="28"/>
        </w:rPr>
        <w:t>3</w:t>
      </w:r>
      <w:r>
        <w:rPr>
          <w:rFonts w:ascii="宋体" w:eastAsia="宋体" w:hAnsi="宋体" w:cs="Times New Roman" w:hint="eastAsia"/>
          <w:sz w:val="28"/>
          <w:szCs w:val="28"/>
        </w:rPr>
        <w:t>.1</w:t>
      </w:r>
      <w:r>
        <w:rPr>
          <w:rFonts w:ascii="宋体" w:eastAsia="宋体" w:hAnsi="宋体" w:cs="Times New Roman" w:hint="eastAsia"/>
          <w:sz w:val="28"/>
          <w:szCs w:val="28"/>
        </w:rPr>
        <w:t>章节驾驶室冲压车间危险性分析的相关内容。</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车架涂装车间存在火灾爆炸、中毒窒息、机械伤害、触电伤害、</w:t>
      </w:r>
      <w:r>
        <w:rPr>
          <w:rFonts w:ascii="宋体" w:eastAsia="宋体" w:hAnsi="宋体" w:cs="Times New Roman" w:hint="eastAsia"/>
          <w:bCs/>
          <w:sz w:val="28"/>
          <w:szCs w:val="28"/>
        </w:rPr>
        <w:t>高温烫伤、化学灼伤及腐蚀、</w:t>
      </w:r>
      <w:r>
        <w:rPr>
          <w:rFonts w:ascii="宋体" w:eastAsia="宋体" w:hAnsi="宋体" w:cs="Times New Roman" w:hint="eastAsia"/>
          <w:sz w:val="28"/>
          <w:szCs w:val="28"/>
        </w:rPr>
        <w:t>高处坠</w:t>
      </w:r>
      <w:r>
        <w:rPr>
          <w:rFonts w:ascii="宋体" w:eastAsia="宋体" w:hAnsi="宋体" w:cs="Times New Roman" w:hint="eastAsia"/>
          <w:sz w:val="28"/>
          <w:szCs w:val="28"/>
        </w:rPr>
        <w:t>落及物体打击等危险有害因素，也涉及涂装作业，具体分析可参见第</w:t>
      </w:r>
      <w:r>
        <w:rPr>
          <w:rFonts w:ascii="宋体" w:eastAsia="宋体" w:hAnsi="宋体" w:cs="Times New Roman" w:hint="eastAsia"/>
          <w:sz w:val="28"/>
          <w:szCs w:val="28"/>
        </w:rPr>
        <w:t>3.</w:t>
      </w:r>
      <w:r>
        <w:rPr>
          <w:rFonts w:ascii="宋体" w:eastAsia="宋体" w:hAnsi="宋体" w:cs="Times New Roman"/>
          <w:sz w:val="28"/>
          <w:szCs w:val="28"/>
        </w:rPr>
        <w:t>3</w:t>
      </w:r>
      <w:r>
        <w:rPr>
          <w:rFonts w:ascii="宋体" w:eastAsia="宋体" w:hAnsi="宋体" w:cs="Times New Roman" w:hint="eastAsia"/>
          <w:sz w:val="28"/>
          <w:szCs w:val="28"/>
        </w:rPr>
        <w:t>.2</w:t>
      </w:r>
      <w:r>
        <w:rPr>
          <w:rFonts w:ascii="宋体" w:eastAsia="宋体" w:hAnsi="宋体" w:cs="Times New Roman" w:hint="eastAsia"/>
          <w:sz w:val="28"/>
          <w:szCs w:val="28"/>
        </w:rPr>
        <w:t>章节驾驶室涂装车间的危险性分析相关内容。</w:t>
      </w:r>
    </w:p>
    <w:p w:rsidR="001B4E0E" w:rsidRDefault="00134FE9">
      <w:pPr>
        <w:pStyle w:val="3"/>
      </w:pPr>
      <w:bookmarkStart w:id="62" w:name="_Toc525913596"/>
      <w:bookmarkStart w:id="63" w:name="_Toc525913520"/>
      <w:bookmarkStart w:id="64" w:name="_Toc517263358"/>
      <w:r>
        <w:rPr>
          <w:rFonts w:hint="eastAsia"/>
        </w:rPr>
        <w:t>3.3.</w:t>
      </w:r>
      <w:r>
        <w:t>4</w:t>
      </w:r>
      <w:r>
        <w:rPr>
          <w:rFonts w:hint="eastAsia"/>
        </w:rPr>
        <w:t>塑料件涂装车间危险性分析</w:t>
      </w:r>
      <w:bookmarkEnd w:id="62"/>
      <w:bookmarkEnd w:id="63"/>
      <w:bookmarkEnd w:id="64"/>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塑料件涂装过程可能存在火灾、爆炸、中毒窒息、机械伤害、触电伤害、高温烫伤等危险有害因素。中毒窒息、机械伤害、触电伤害危险分析具体分析可参见第</w:t>
      </w:r>
      <w:r>
        <w:rPr>
          <w:rFonts w:ascii="宋体" w:eastAsia="宋体" w:hAnsi="宋体" w:cs="Times New Roman" w:hint="eastAsia"/>
          <w:sz w:val="28"/>
          <w:szCs w:val="28"/>
        </w:rPr>
        <w:t>3.</w:t>
      </w:r>
      <w:r>
        <w:rPr>
          <w:rFonts w:ascii="宋体" w:eastAsia="宋体" w:hAnsi="宋体" w:cs="Times New Roman"/>
          <w:sz w:val="28"/>
          <w:szCs w:val="28"/>
        </w:rPr>
        <w:t>3</w:t>
      </w:r>
      <w:r>
        <w:rPr>
          <w:rFonts w:ascii="宋体" w:eastAsia="宋体" w:hAnsi="宋体" w:cs="Times New Roman" w:hint="eastAsia"/>
          <w:sz w:val="28"/>
          <w:szCs w:val="28"/>
        </w:rPr>
        <w:t>.2</w:t>
      </w:r>
      <w:r>
        <w:rPr>
          <w:rFonts w:ascii="宋体" w:eastAsia="宋体" w:hAnsi="宋体" w:cs="Times New Roman" w:hint="eastAsia"/>
          <w:sz w:val="28"/>
          <w:szCs w:val="28"/>
        </w:rPr>
        <w:t>章节驾驶室涂装车间的危险性分析相关内容。火灾、爆炸、高温烫伤的危险性分析如下：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、火灾、爆炸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油漆及稀释剂是易燃物质，在涂装过程中形成的漆雾、有机溶剂蒸气与空气混合到达到一定浓度，一旦接触明火，引起火灾、爆炸事故</w:t>
      </w:r>
      <w:r>
        <w:rPr>
          <w:rFonts w:ascii="宋体" w:eastAsia="宋体" w:hAnsi="宋体" w:cs="Times New Roman" w:hint="eastAsia"/>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此车间使用生产的是丙类可燃的塑料件，塑料件遇明火时，可能被点燃引发火灾事故。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、高温烫伤</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此涂装工序面漆烘干过程的温度高达</w:t>
      </w:r>
      <w:r>
        <w:rPr>
          <w:rFonts w:ascii="宋体" w:eastAsia="宋体" w:hAnsi="宋体" w:cs="Times New Roman" w:hint="eastAsia"/>
          <w:sz w:val="28"/>
          <w:szCs w:val="28"/>
        </w:rPr>
        <w:t>80</w:t>
      </w:r>
      <w:r>
        <w:rPr>
          <w:rFonts w:ascii="宋体" w:eastAsia="宋体" w:hAnsi="宋体" w:cs="Times New Roman" w:hint="eastAsia"/>
          <w:sz w:val="28"/>
          <w:szCs w:val="28"/>
        </w:rPr>
        <w:t>℃，烘干过程人员误进入烘干</w:t>
      </w:r>
      <w:r>
        <w:rPr>
          <w:rFonts w:ascii="宋体" w:eastAsia="宋体" w:hAnsi="宋体" w:cs="Times New Roman" w:hint="eastAsia"/>
          <w:sz w:val="28"/>
          <w:szCs w:val="28"/>
        </w:rPr>
        <w:lastRenderedPageBreak/>
        <w:t>室、或烘干结束后未等冷却直接接触部件，可能引起人员的高温烫伤事故。</w:t>
      </w:r>
    </w:p>
    <w:p w:rsidR="001B4E0E" w:rsidRDefault="00134FE9">
      <w:pPr>
        <w:pStyle w:val="3"/>
      </w:pPr>
      <w:bookmarkStart w:id="65" w:name="_Toc517263359"/>
      <w:bookmarkStart w:id="66" w:name="_Toc525913597"/>
      <w:bookmarkStart w:id="67" w:name="_Toc525913521"/>
      <w:r>
        <w:rPr>
          <w:rFonts w:hint="eastAsia"/>
        </w:rPr>
        <w:t>3.3.</w:t>
      </w:r>
      <w:r>
        <w:t>5</w:t>
      </w:r>
      <w:r>
        <w:rPr>
          <w:rFonts w:hint="eastAsia"/>
        </w:rPr>
        <w:t>轮胎分装车间危险性分析</w:t>
      </w:r>
      <w:bookmarkEnd w:id="65"/>
      <w:bookmarkEnd w:id="66"/>
      <w:bookmarkEnd w:id="67"/>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轮胎分装车间可能存在的危险性分析有：火灾、机械伤害、触电伤害。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轮胎分装车间涉及的物料为丙类可燃的轮胎，若轮胎被点火源点燃，可能引起火灾事故。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此外，轮胎分装车间用电设备及用电线路短路、过负荷运行等，可能引起电气火灾。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、机械伤害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设备上锋</w:t>
      </w:r>
      <w:r>
        <w:rPr>
          <w:rFonts w:ascii="宋体" w:eastAsia="宋体" w:hAnsi="宋体" w:cs="Times New Roman"/>
          <w:sz w:val="28"/>
          <w:szCs w:val="28"/>
        </w:rPr>
        <w:t>利的锐角、棱角和尖角，在运动时操作人员不小心碰着，或静止时用劲捏着，擦着也可能造成人体伤害。机械设备因安全防护措施欠缺、员工操作不当，可能对操作人员造成绞碾、挤压等机械伤害危险</w:t>
      </w:r>
      <w:r>
        <w:rPr>
          <w:rFonts w:ascii="宋体" w:eastAsia="宋体" w:hAnsi="宋体" w:cs="Times New Roman" w:hint="eastAsia"/>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、触电伤害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车间内用电线路老化，绝缘皮破损等，可能造成触电伤害事故。</w:t>
      </w:r>
    </w:p>
    <w:p w:rsidR="001B4E0E" w:rsidRDefault="00134FE9">
      <w:pPr>
        <w:pStyle w:val="3"/>
      </w:pPr>
      <w:bookmarkStart w:id="68" w:name="_Toc525913598"/>
      <w:bookmarkStart w:id="69" w:name="_Toc525913522"/>
      <w:bookmarkStart w:id="70" w:name="_Toc517263360"/>
      <w:r>
        <w:rPr>
          <w:rFonts w:hint="eastAsia"/>
        </w:rPr>
        <w:t>3.3.</w:t>
      </w:r>
      <w:r>
        <w:t>6</w:t>
      </w:r>
      <w:r>
        <w:rPr>
          <w:rFonts w:hint="eastAsia"/>
        </w:rPr>
        <w:t>总装车间危险性分析</w:t>
      </w:r>
      <w:bookmarkEnd w:id="68"/>
      <w:bookmarkEnd w:id="69"/>
      <w:bookmarkEnd w:id="70"/>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项目总装车间承担年产</w:t>
      </w:r>
      <w:r>
        <w:rPr>
          <w:rFonts w:ascii="宋体" w:eastAsia="宋体" w:hAnsi="宋体" w:cs="Times New Roman"/>
          <w:sz w:val="28"/>
          <w:szCs w:val="28"/>
        </w:rPr>
        <w:t>4</w:t>
      </w:r>
      <w:r>
        <w:rPr>
          <w:rFonts w:ascii="宋体" w:eastAsia="宋体" w:hAnsi="宋体" w:cs="Times New Roman"/>
          <w:sz w:val="28"/>
          <w:szCs w:val="28"/>
        </w:rPr>
        <w:t>万辆中重型车、</w:t>
      </w:r>
      <w:r>
        <w:rPr>
          <w:rFonts w:ascii="宋体" w:eastAsia="宋体" w:hAnsi="宋体" w:cs="Times New Roman"/>
          <w:sz w:val="28"/>
          <w:szCs w:val="28"/>
        </w:rPr>
        <w:t>5</w:t>
      </w:r>
      <w:r>
        <w:rPr>
          <w:rFonts w:ascii="宋体" w:eastAsia="宋体" w:hAnsi="宋体" w:cs="Times New Roman"/>
          <w:sz w:val="28"/>
          <w:szCs w:val="28"/>
        </w:rPr>
        <w:t>万辆轻型车和</w:t>
      </w:r>
      <w:r>
        <w:rPr>
          <w:rFonts w:ascii="宋体" w:eastAsia="宋体" w:hAnsi="宋体" w:cs="Times New Roman"/>
          <w:sz w:val="28"/>
          <w:szCs w:val="28"/>
        </w:rPr>
        <w:t>1</w:t>
      </w:r>
      <w:r>
        <w:rPr>
          <w:rFonts w:ascii="宋体" w:eastAsia="宋体" w:hAnsi="宋体" w:cs="Times New Roman"/>
          <w:sz w:val="28"/>
          <w:szCs w:val="28"/>
        </w:rPr>
        <w:t>万辆客车的驾驶室装配、总装配工作</w:t>
      </w:r>
      <w:r>
        <w:rPr>
          <w:rFonts w:ascii="宋体" w:eastAsia="宋体" w:hAnsi="宋体" w:cs="Times New Roman" w:hint="eastAsia"/>
          <w:sz w:val="28"/>
          <w:szCs w:val="28"/>
        </w:rPr>
        <w:t>，可能出现的危险性如下；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、火灾爆炸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整车装配过程中涉及到可燃的塑料件，遇点火源可能引起火灾事故。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总装车间内的用电设备与用电线路可能引发电气火灾。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此车间需对整车加注可燃的润滑油、防冻液、柴油等油液品，若加注过程中，加注机与设备接口密封不好等原因造成可燃的油液品泄露或油液</w:t>
      </w:r>
      <w:r>
        <w:rPr>
          <w:rFonts w:ascii="宋体" w:eastAsia="宋体" w:hAnsi="宋体" w:cs="Times New Roman" w:hint="eastAsia"/>
          <w:sz w:val="28"/>
          <w:szCs w:val="28"/>
        </w:rPr>
        <w:lastRenderedPageBreak/>
        <w:t>品溢出，遇点火源，可能引起火灾、爆炸事故。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）油液品加注工位，若未按要求划分防爆区域，极易发生火灾爆炸事故。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）加注过程中若不遵守安全规章制度，不按正确的规程操作，可能造成漏油、溢出等情况，未严禁烟火，遇明火及其他点火源将引发火灾和爆炸事故。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）加注软管接头密封损坏、软管本身老化破裂可能发生油品泄漏，遇点火源，会引起火灾，甚至爆炸</w:t>
      </w:r>
      <w:r>
        <w:rPr>
          <w:rFonts w:ascii="宋体" w:eastAsia="宋体" w:hAnsi="宋体" w:cs="Times New Roman" w:hint="eastAsia"/>
          <w:sz w:val="28"/>
          <w:szCs w:val="28"/>
        </w:rPr>
        <w:t>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）若输油管道的防腐层老化，可能导致输油管道腐蚀穿孔而发生漏油，各法兰垫片损坏可能发生油品泄漏，遇点火源引起火灾、爆炸事故。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）若柴油等加注工位的电力线绝缘老化，未穿钢管保护并接地，未采用防爆灯具、开关或灯具和控制开关防爆性能失效，遇油品泄漏时，可能引起触电和火灾爆炸事故。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）若加油设施及管道未采取可靠的防静电措施，油品流动产生的静电积聚放电，可能引发火灾及爆炸事故。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）在进行加油过程中，可能因油气大量挥发，与室内空气形成爆炸性混合气体，可能造成火灾爆炸事故。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）加油机设置在总装厂房内，一旦</w:t>
      </w:r>
      <w:r>
        <w:rPr>
          <w:rFonts w:ascii="宋体" w:eastAsia="宋体" w:hAnsi="宋体" w:cs="Times New Roman" w:hint="eastAsia"/>
          <w:sz w:val="28"/>
          <w:szCs w:val="28"/>
        </w:rPr>
        <w:t>发生加油机漏油，泄漏的油品挥发与室内空气混合，遇点火源可能造成火灾爆炸事故。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、机械伤害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总装车间使用到拧紧机、总成装配、铭牌制作机等较多的机械设备，可能引起机械伤害事故。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w:t>
      </w:r>
      <w:r>
        <w:rPr>
          <w:rFonts w:ascii="宋体" w:eastAsia="宋体" w:hAnsi="宋体" w:cs="Times New Roman" w:hint="eastAsia"/>
          <w:sz w:val="28"/>
          <w:szCs w:val="28"/>
        </w:rPr>
        <w:t>1</w:t>
      </w:r>
      <w:r>
        <w:rPr>
          <w:rFonts w:ascii="宋体" w:eastAsia="宋体" w:hAnsi="宋体" w:cs="Times New Roman" w:hint="eastAsia"/>
          <w:sz w:val="28"/>
          <w:szCs w:val="28"/>
        </w:rPr>
        <w:t>）在作业时，注意力不集中，被机械设备碰、割、戳、碾、挤等。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）违章作业。</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）机械零件强度不够，发生断裂或跨塌。</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）衣物等被绞入转动设备。</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5</w:t>
      </w:r>
      <w:r>
        <w:rPr>
          <w:rFonts w:ascii="宋体" w:eastAsia="宋体" w:hAnsi="宋体" w:cs="Times New Roman" w:hint="eastAsia"/>
          <w:sz w:val="28"/>
          <w:szCs w:val="28"/>
        </w:rPr>
        <w:t>）设备布局不合理。</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6</w:t>
      </w:r>
      <w:r>
        <w:rPr>
          <w:rFonts w:ascii="宋体" w:eastAsia="宋体" w:hAnsi="宋体" w:cs="Times New Roman" w:hint="eastAsia"/>
          <w:sz w:val="28"/>
          <w:szCs w:val="28"/>
        </w:rPr>
        <w:t>）总装过程的各类零部件未拧紧、零部件未夹牢固，</w:t>
      </w:r>
      <w:r>
        <w:rPr>
          <w:rFonts w:ascii="宋体" w:eastAsia="宋体" w:hAnsi="宋体" w:cs="Times New Roman"/>
          <w:sz w:val="28"/>
          <w:szCs w:val="28"/>
        </w:rPr>
        <w:t>操作者操作位置不当，</w:t>
      </w:r>
      <w:r>
        <w:rPr>
          <w:rFonts w:ascii="宋体" w:eastAsia="宋体" w:hAnsi="宋体" w:cs="Times New Roman" w:hint="eastAsia"/>
          <w:sz w:val="28"/>
          <w:szCs w:val="28"/>
        </w:rPr>
        <w:t>对操作者造成机械伤害事故。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、触电伤害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总装车间可能存在触电伤害危险，若电器设备或电气</w:t>
      </w:r>
      <w:r>
        <w:rPr>
          <w:rFonts w:ascii="宋体" w:eastAsia="宋体" w:hAnsi="宋体" w:cs="Times New Roman" w:hint="eastAsia"/>
          <w:sz w:val="28"/>
          <w:szCs w:val="28"/>
        </w:rPr>
        <w:t>线路短路、绝缘皮破碎、线路及电源开关等老化、绝缘不好、线路漏电、未有效进行接地、用电线路私拉乱接、线路裸接等原因，可能引发作业人员发生触电伤害事故。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Pr>
          <w:rFonts w:ascii="宋体" w:eastAsia="宋体" w:hAnsi="宋体" w:cs="Times New Roman" w:hint="eastAsia"/>
          <w:sz w:val="28"/>
          <w:szCs w:val="28"/>
        </w:rPr>
        <w:t>车辆</w:t>
      </w:r>
      <w:r>
        <w:rPr>
          <w:rFonts w:ascii="宋体" w:eastAsia="宋体" w:hAnsi="宋体" w:cs="Times New Roman"/>
          <w:sz w:val="28"/>
          <w:szCs w:val="28"/>
        </w:rPr>
        <w:t>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外协件进厂使用汽车运输，在装卸货物过程中可能引发车辆伤害事故。工件、外协件使用叉车等输送设备，可能造成车辆伤害事故。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项目总装成整车后，需经过试车跑道上试车，若在试车前，整车各类技术参数未进行准确测试，未进行仔细检查未发现车辆存在的质量缺陷等，可能试车时，车辆由于本身的质量缺陷问题而导致车辆伤害事故。由于试车跑道的道路设计不合理，道路宽度不够、转</w:t>
      </w:r>
      <w:r>
        <w:rPr>
          <w:rFonts w:ascii="宋体" w:eastAsia="宋体" w:hAnsi="宋体" w:cs="Times New Roman" w:hint="eastAsia"/>
          <w:sz w:val="28"/>
          <w:szCs w:val="28"/>
        </w:rPr>
        <w:t>弯半径不合理、路面有障碍物、未设置限速标志等也可引起车辆伤害事故。此外，试车人员违章作业等也易引起车辆伤害事故。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、起重伤害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总装车间内的起重设备可能导致发生起重伤害事故，见</w:t>
      </w:r>
      <w:r>
        <w:rPr>
          <w:rFonts w:ascii="宋体" w:eastAsia="宋体" w:hAnsi="宋体" w:cs="Times New Roman" w:hint="eastAsia"/>
          <w:sz w:val="28"/>
          <w:szCs w:val="28"/>
        </w:rPr>
        <w:t>3.3.1</w:t>
      </w:r>
      <w:r>
        <w:rPr>
          <w:rFonts w:ascii="宋体" w:eastAsia="宋体" w:hAnsi="宋体" w:cs="Times New Roman" w:hint="eastAsia"/>
          <w:sz w:val="28"/>
          <w:szCs w:val="28"/>
        </w:rPr>
        <w:t>相关章节的分析。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、物体打击和高处坠落</w:t>
      </w:r>
    </w:p>
    <w:p w:rsidR="001B4E0E" w:rsidRDefault="00134FE9">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sz w:val="28"/>
          <w:szCs w:val="28"/>
        </w:rPr>
        <w:t>设备、操作台等高处工件物体坠落，击中人员引发物体打击事故。起重设备起重的重物脱落，击中人体引发物体打击事故。</w:t>
      </w:r>
      <w:r>
        <w:rPr>
          <w:rFonts w:ascii="宋体" w:eastAsia="宋体" w:hAnsi="宋体" w:cs="Times New Roman" w:hint="eastAsia"/>
          <w:bCs/>
          <w:sz w:val="28"/>
          <w:szCs w:val="28"/>
        </w:rPr>
        <w:t>在采用输送装置输送汽车配件时，若堆码过高或堆码不稳，汽车配件失稳，可能引发物体打击事故。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高处作业检修过程可能出现高处坠落事故。</w:t>
      </w:r>
    </w:p>
    <w:p w:rsidR="001B4E0E" w:rsidRDefault="00134FE9">
      <w:pPr>
        <w:pStyle w:val="3"/>
      </w:pPr>
      <w:bookmarkStart w:id="71" w:name="_Toc517263361"/>
      <w:bookmarkStart w:id="72" w:name="_Toc525913599"/>
      <w:bookmarkStart w:id="73" w:name="_Toc525913523"/>
      <w:r>
        <w:rPr>
          <w:rFonts w:hint="eastAsia"/>
        </w:rPr>
        <w:t>3.3.</w:t>
      </w:r>
      <w:r>
        <w:t>7</w:t>
      </w:r>
      <w:r>
        <w:rPr>
          <w:rFonts w:hint="eastAsia"/>
        </w:rPr>
        <w:t>装箱车间危险性分析</w:t>
      </w:r>
      <w:bookmarkEnd w:id="71"/>
      <w:bookmarkEnd w:id="72"/>
      <w:bookmarkEnd w:id="73"/>
    </w:p>
    <w:p w:rsidR="001B4E0E" w:rsidRDefault="00134FE9">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装箱车间</w:t>
      </w:r>
      <w:r>
        <w:rPr>
          <w:rFonts w:ascii="宋体" w:eastAsia="宋体" w:hAnsi="宋体" w:cs="Times New Roman"/>
          <w:bCs/>
          <w:sz w:val="28"/>
          <w:szCs w:val="28"/>
        </w:rPr>
        <w:t>主要完成轻卡车箱与底盘扣合的任务</w:t>
      </w:r>
      <w:r>
        <w:rPr>
          <w:rFonts w:ascii="宋体" w:eastAsia="宋体" w:hAnsi="宋体" w:cs="Times New Roman" w:hint="eastAsia"/>
          <w:bCs/>
          <w:sz w:val="28"/>
          <w:szCs w:val="28"/>
        </w:rPr>
        <w:t>，经过此装箱车间后生产的轻卡车经试跑测试合格后经牵引车运至</w:t>
      </w:r>
      <w:r>
        <w:rPr>
          <w:rFonts w:ascii="宋体" w:eastAsia="宋体" w:hAnsi="宋体" w:cs="Times New Roman" w:hint="eastAsia"/>
          <w:sz w:val="28"/>
          <w:szCs w:val="28"/>
        </w:rPr>
        <w:t>成品车停车场。装箱车间存在的危险有害因素有机械伤害、火灾、触电伤害、车辆伤害等危险有害因素，可参见第</w:t>
      </w:r>
      <w:r>
        <w:rPr>
          <w:rFonts w:ascii="宋体" w:eastAsia="宋体" w:hAnsi="宋体" w:cs="Times New Roman" w:hint="eastAsia"/>
          <w:sz w:val="28"/>
          <w:szCs w:val="28"/>
        </w:rPr>
        <w:t>3.</w:t>
      </w:r>
      <w:r>
        <w:rPr>
          <w:rFonts w:ascii="宋体" w:eastAsia="宋体" w:hAnsi="宋体" w:cs="Times New Roman"/>
          <w:sz w:val="28"/>
          <w:szCs w:val="28"/>
        </w:rPr>
        <w:t>3</w:t>
      </w:r>
      <w:r>
        <w:rPr>
          <w:rFonts w:ascii="宋体" w:eastAsia="宋体" w:hAnsi="宋体" w:cs="Times New Roman" w:hint="eastAsia"/>
          <w:sz w:val="28"/>
          <w:szCs w:val="28"/>
        </w:rPr>
        <w:t>.5</w:t>
      </w:r>
      <w:r>
        <w:rPr>
          <w:rFonts w:ascii="宋体" w:eastAsia="宋体" w:hAnsi="宋体" w:cs="Times New Roman" w:hint="eastAsia"/>
          <w:sz w:val="28"/>
          <w:szCs w:val="28"/>
        </w:rPr>
        <w:t>章节相关危险性分析。</w:t>
      </w:r>
    </w:p>
    <w:p w:rsidR="001B4E0E" w:rsidRDefault="00134FE9">
      <w:pPr>
        <w:pStyle w:val="2"/>
      </w:pPr>
      <w:bookmarkStart w:id="74" w:name="_Toc525913600"/>
      <w:bookmarkStart w:id="75" w:name="_Toc525913524"/>
      <w:bookmarkStart w:id="76" w:name="_Toc517263362"/>
      <w:r>
        <w:rPr>
          <w:rFonts w:hint="eastAsia"/>
        </w:rPr>
        <w:t>3.</w:t>
      </w:r>
      <w:r>
        <w:t>4</w:t>
      </w:r>
      <w:r>
        <w:rPr>
          <w:rFonts w:hint="eastAsia"/>
        </w:rPr>
        <w:t>设备设施危险有害因素分析</w:t>
      </w:r>
      <w:bookmarkEnd w:id="74"/>
      <w:bookmarkEnd w:id="75"/>
      <w:bookmarkEnd w:id="76"/>
    </w:p>
    <w:p w:rsidR="001B4E0E" w:rsidRDefault="00134FE9">
      <w:pPr>
        <w:pStyle w:val="3"/>
      </w:pPr>
      <w:bookmarkStart w:id="77" w:name="_Toc525913601"/>
      <w:bookmarkStart w:id="78" w:name="_Toc525913525"/>
      <w:bookmarkStart w:id="79" w:name="_Toc517263363"/>
      <w:r>
        <w:rPr>
          <w:rFonts w:hint="eastAsia"/>
        </w:rPr>
        <w:t>3.</w:t>
      </w:r>
      <w:r>
        <w:t>4</w:t>
      </w:r>
      <w:r>
        <w:rPr>
          <w:rFonts w:hint="eastAsia"/>
        </w:rPr>
        <w:t>.</w:t>
      </w:r>
      <w:r>
        <w:t>1</w:t>
      </w:r>
      <w:r>
        <w:rPr>
          <w:rFonts w:hint="eastAsia"/>
        </w:rPr>
        <w:t>特种设备危险性分析</w:t>
      </w:r>
      <w:bookmarkEnd w:id="77"/>
      <w:bookmarkEnd w:id="78"/>
      <w:bookmarkEnd w:id="79"/>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、起重机械</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该项目所有生产车间均涉及起重设备，有：桥式起重机、电葫芦、单梁双轨起重机、电动单梁起重机、单梁悬挂起重机等起重设备。起重设备在使用过程中可能发生的起重伤害事故主要有以下类型：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）坠落事故：在作业中，人或吊具、吊</w:t>
      </w:r>
      <w:r>
        <w:rPr>
          <w:rFonts w:ascii="宋体" w:eastAsia="宋体" w:hAnsi="宋体" w:cs="Times New Roman" w:hint="eastAsia"/>
          <w:sz w:val="28"/>
          <w:szCs w:val="28"/>
        </w:rPr>
        <w:t>载的重物从空中坠落造成的人身伤亡或设备损坏事故；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）触电事故：从事起重作业或其他作业人员，因违章操作或其他原</w:t>
      </w:r>
      <w:r>
        <w:rPr>
          <w:rFonts w:ascii="宋体" w:eastAsia="宋体" w:hAnsi="宋体" w:cs="Times New Roman" w:hint="eastAsia"/>
          <w:sz w:val="28"/>
          <w:szCs w:val="28"/>
        </w:rPr>
        <w:lastRenderedPageBreak/>
        <w:t>因遭受的电气伤害事故；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）挤伤事故：作业人员被挤压再两个物体之间造成的挤伤、压伤、击伤等人身伤亡事故；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）机毁事故：起重机机体因为失去整体稳定性而发生倾覆翻倒，或若起重的物料超过吊车的规定起重量，易造成吊车负重损坏，造成起重机机体严重损坏以及人员伤亡事故；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5</w:t>
      </w:r>
      <w:r>
        <w:rPr>
          <w:rFonts w:ascii="宋体" w:eastAsia="宋体" w:hAnsi="宋体" w:cs="Times New Roman" w:hint="eastAsia"/>
          <w:sz w:val="28"/>
          <w:szCs w:val="28"/>
        </w:rPr>
        <w:t>）若作业人员操作失误易造成钢绳绞死，引起设备损坏；</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6</w:t>
      </w:r>
      <w:r>
        <w:rPr>
          <w:rFonts w:ascii="宋体" w:eastAsia="宋体" w:hAnsi="宋体" w:cs="Times New Roman" w:hint="eastAsia"/>
          <w:sz w:val="28"/>
          <w:szCs w:val="28"/>
        </w:rPr>
        <w:t>）若起重人员在吊装物料时站在重物的正下方，若物料未系牢，在吊装过程中脱落，</w:t>
      </w:r>
      <w:r>
        <w:rPr>
          <w:rFonts w:ascii="宋体" w:eastAsia="宋体" w:hAnsi="宋体" w:cs="Times New Roman" w:hint="eastAsia"/>
          <w:sz w:val="28"/>
          <w:szCs w:val="28"/>
        </w:rPr>
        <w:t>会造成人员伤亡；</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7</w:t>
      </w:r>
      <w:r>
        <w:rPr>
          <w:rFonts w:ascii="宋体" w:eastAsia="宋体" w:hAnsi="宋体" w:cs="Times New Roman" w:hint="eastAsia"/>
          <w:sz w:val="28"/>
          <w:szCs w:val="28"/>
        </w:rPr>
        <w:t>）若操作人员吊装物料时，物料斜拉或不垂直运动，会造成吊车损坏或是吊车从固定轨道脱落，引起事故；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8</w:t>
      </w:r>
      <w:r>
        <w:rPr>
          <w:rFonts w:ascii="宋体" w:eastAsia="宋体" w:hAnsi="宋体" w:cs="Times New Roman" w:hint="eastAsia"/>
          <w:sz w:val="28"/>
          <w:szCs w:val="28"/>
        </w:rPr>
        <w:t>）其他事故：包括因误操作、起重机之间的相互碰撞、安全装置失效、野蛮操作、突发事件、偶然事件等引起的事故。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造成以上事故的原因归纳如下：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）人的不安全行为</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①技术不熟练：未经专业培训就上岗操作；非专职人员顶替他人操作；职工经验和分析判断能力差，捆绑物品对物体重心掌握不够，物重量估计不准，超载起吊；职工对意外事件发生应急反应差等。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②未严格执行安全联系确认制：起重作业前应要做到联系确认，</w:t>
      </w:r>
      <w:r>
        <w:rPr>
          <w:rFonts w:ascii="宋体" w:eastAsia="宋体" w:hAnsi="宋体" w:cs="Times New Roman" w:hint="eastAsia"/>
          <w:sz w:val="28"/>
          <w:szCs w:val="28"/>
        </w:rPr>
        <w:t>如职工在工作中未严格执行，相互之间信息不对称，配合不当，导致误动作伤人事故的频繁发生。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③未严格执行停送电操作牌制度：检修作业，特别是一些设备发生故</w:t>
      </w:r>
      <w:r>
        <w:rPr>
          <w:rFonts w:ascii="宋体" w:eastAsia="宋体" w:hAnsi="宋体" w:cs="Times New Roman" w:hint="eastAsia"/>
          <w:sz w:val="28"/>
          <w:szCs w:val="28"/>
        </w:rPr>
        <w:lastRenderedPageBreak/>
        <w:t>障处理时，图省事、图方便，没有严格执行停、送电操作牌制度，盲目上场作业，在设备运行中作业，或设备突然起动而产生伤害。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④其他原因：如违章作业（不能按要求劳保穿戴，正确使用安全劳保用品。如高空检修不按要求系安全带、进入现场不戴安全帽，帽不系带等）、习惯性作业、联保互保制度不落实，作业期间无统一指挥，无人监护，冒险蛮干等均易造成事故的发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）设备缺陷</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①设备本</w:t>
      </w:r>
      <w:r>
        <w:rPr>
          <w:rFonts w:ascii="宋体" w:eastAsia="宋体" w:hAnsi="宋体" w:cs="Times New Roman" w:hint="eastAsia"/>
          <w:sz w:val="28"/>
          <w:szCs w:val="28"/>
        </w:rPr>
        <w:t>体存在隐患，安全装置、保险设施不全或失效；</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②起重设备出现故障，起重机械操作系统失灵或安全装置失效，如制动装置失灵而造成重物的冲击和夹挤；起重吊具失效，如吊钩、抓斗、钢丝绳等物损坏而造成重物坠落；</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）环境影响</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起重设备采光设计不合理，人工照明照度不足，长期作业，容易使操作者眼睛疲劳，视力下降，产生误操作，可能成为发生意外伤亡事故的诱因；自然通风效果差，或天气炎热，操作工极易出现中暑等都可能成为事故发生的潜在隐患。</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）管理缺陷</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生产管理和劳动组织不合理，安全教育、培训不到位，特种作业人员无证上岗，规章制度不健全等。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hint="eastAsia"/>
          <w:sz w:val="28"/>
          <w:szCs w:val="28"/>
        </w:rPr>
        <w:t>、压力容器危险性分析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项目有压缩空气储罐，压力容器在使用过程中存在容器爆炸危险：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）由于设计制造不当造成设备的质量不符合有关规范要求，在运行</w:t>
      </w:r>
      <w:r>
        <w:rPr>
          <w:rFonts w:ascii="宋体" w:eastAsia="宋体" w:hAnsi="宋体" w:cs="Times New Roman" w:hint="eastAsia"/>
          <w:sz w:val="28"/>
          <w:szCs w:val="28"/>
        </w:rPr>
        <w:lastRenderedPageBreak/>
        <w:t>时发生爆裂，其爆裂的形式有：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①韧性爆裂：是压力容器在内部压力下，器壁上产生的应力达到材料强度的极限而断裂的一种破坏形式。引起韧性爆裂的原因大多是：磨损、腐蚀、壁厚减薄、强度不足仍继续运行所致。</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②脆性爆裂：是容器承受的压力并不高，负荷产生的应力远小于材料屈服极限及明显的变形而突然发生爆裂，其原因是由于温度、应力集中、冲击荷载作用等因素使材料的塑性和韧性下降、材料变脆不能抑制裂纹的结果。</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③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④腐蚀爆裂：是容器壳体由于受到腐蚀介质作用而产生的均匀腐蚀、点腐蚀、晶间腐蚀、应力腐蚀</w:t>
      </w:r>
      <w:r>
        <w:rPr>
          <w:rFonts w:ascii="宋体" w:eastAsia="宋体" w:hAnsi="宋体" w:cs="Times New Roman" w:hint="eastAsia"/>
          <w:sz w:val="28"/>
          <w:szCs w:val="28"/>
        </w:rPr>
        <w:t>、疲劳腐蚀而引起的爆裂。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）在使用过程中，若违反操作规程或因年久腐蚀严重又未按国家规定进行检测，在超压运行状态下，而安全阀又未动作时，罐体承受不住内部气压或液压时，将发生爆裂或爆炸。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）由于压力容器的安全阀、压力表等未定期检验或损坏失灵，致不能正确显示和及时泄放，容器超压也可能引起爆炸。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）空压机储气罐制造、安装质量差，设备强度不够，密封不可靠等造成储气罐爆炸。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hint="eastAsia"/>
          <w:sz w:val="28"/>
          <w:szCs w:val="28"/>
        </w:rPr>
        <w:t>、气瓶危险性分析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(1)</w:t>
      </w:r>
      <w:r>
        <w:rPr>
          <w:rFonts w:ascii="宋体" w:eastAsia="宋体" w:hAnsi="宋体" w:cs="Times New Roman" w:hint="eastAsia"/>
          <w:sz w:val="28"/>
          <w:szCs w:val="28"/>
        </w:rPr>
        <w:t>气瓶及阀门和安全附件由于密封垫损坏、变质等缺陷，造成气体</w:t>
      </w:r>
      <w:r>
        <w:rPr>
          <w:rFonts w:ascii="宋体" w:eastAsia="宋体" w:hAnsi="宋体" w:cs="Times New Roman" w:hint="eastAsia"/>
          <w:sz w:val="28"/>
          <w:szCs w:val="28"/>
        </w:rPr>
        <w:t>(</w:t>
      </w:r>
      <w:r>
        <w:rPr>
          <w:rFonts w:ascii="宋体" w:eastAsia="宋体" w:hAnsi="宋体" w:cs="Times New Roman" w:hint="eastAsia"/>
          <w:sz w:val="28"/>
          <w:szCs w:val="28"/>
        </w:rPr>
        <w:t>如乙炔等</w:t>
      </w:r>
      <w:r>
        <w:rPr>
          <w:rFonts w:ascii="宋体" w:eastAsia="宋体" w:hAnsi="宋体" w:cs="Times New Roman" w:hint="eastAsia"/>
          <w:sz w:val="28"/>
          <w:szCs w:val="28"/>
        </w:rPr>
        <w:t>)</w:t>
      </w:r>
      <w:r>
        <w:rPr>
          <w:rFonts w:ascii="宋体" w:eastAsia="宋体" w:hAnsi="宋体" w:cs="Times New Roman" w:hint="eastAsia"/>
          <w:sz w:val="28"/>
          <w:szCs w:val="28"/>
        </w:rPr>
        <w:t>泄漏，达到爆炸极限时，遇激发能源可能发生</w:t>
      </w:r>
      <w:r>
        <w:rPr>
          <w:rFonts w:ascii="宋体" w:eastAsia="宋体" w:hAnsi="宋体" w:cs="Times New Roman" w:hint="eastAsia"/>
          <w:sz w:val="28"/>
          <w:szCs w:val="28"/>
        </w:rPr>
        <w:t>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下列因素可能导致气瓶爆炸：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①气瓶未经检验合格，由于气瓶材质未按规定要求或制造过程中的技术缺陷造成气瓶不合规定，耐压低于国家规定要求。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②超装，超量使充气后超过气瓶的公称工作压力。</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③装卸、搬运气瓶时野蛮作业，随意抛扔、滚动，产生剧烈震动和撞击，可能引起易燃气体气瓶泄漏。</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④气瓶与高温、明火地点间距不当，气瓶放置场所温度过高或曝晒，使瓶内气体膨胀造成压力升高。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⑤氧气、乙炔等气瓶储放未设置库房，或未设置遮阳设施，相互间距离不足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⑥氧气瓶与其他易燃气瓶、油脂和易燃、易爆物品同室储存；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⑦</w:t>
      </w:r>
      <w:r>
        <w:rPr>
          <w:rFonts w:ascii="宋体" w:eastAsia="宋体" w:hAnsi="宋体" w:cs="Times New Roman" w:hint="eastAsia"/>
          <w:sz w:val="28"/>
          <w:szCs w:val="28"/>
        </w:rPr>
        <w:t>气瓶放置时未头向上，且未采取防止气瓶倾斜的措施。</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⑧气瓶内气体用尽，未保留一定压力的气体，致使空气进入气瓶。</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若氩气、二氧化碳气瓶发生泄漏，可能造成人员窒息。</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hint="eastAsia"/>
          <w:sz w:val="28"/>
          <w:szCs w:val="28"/>
        </w:rPr>
        <w:t>、压力管道危险性分析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该项目中有天然气输送管道、各类油品的输送管道，压缩空气管道；危险性主要有以下几个方面：</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1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①</w:t>
      </w:r>
      <w:r>
        <w:rPr>
          <w:rFonts w:ascii="宋体" w:eastAsia="宋体" w:hAnsi="宋体" w:cs="Times New Roman"/>
          <w:sz w:val="28"/>
          <w:szCs w:val="28"/>
        </w:rPr>
        <w:fldChar w:fldCharType="end"/>
      </w:r>
      <w:r>
        <w:rPr>
          <w:rFonts w:ascii="宋体" w:eastAsia="宋体" w:hAnsi="宋体" w:cs="Times New Roman" w:hint="eastAsia"/>
          <w:sz w:val="28"/>
          <w:szCs w:val="28"/>
        </w:rPr>
        <w:t>超温超压下，管道压力过大，发生管道爆炸危险。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2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②</w:t>
      </w:r>
      <w:r>
        <w:rPr>
          <w:rFonts w:ascii="宋体" w:eastAsia="宋体" w:hAnsi="宋体" w:cs="Times New Roman"/>
          <w:sz w:val="28"/>
          <w:szCs w:val="28"/>
        </w:rPr>
        <w:fldChar w:fldCharType="end"/>
      </w:r>
      <w:r>
        <w:rPr>
          <w:rFonts w:ascii="宋体" w:eastAsia="宋体" w:hAnsi="宋体" w:cs="Times New Roman" w:hint="eastAsia"/>
          <w:sz w:val="28"/>
          <w:szCs w:val="28"/>
        </w:rPr>
        <w:t>压力管道长期受腐蚀管壁变薄，耐压能力下降，发生管道破裂造成危险气体或油品泄露，从而引发火灾或人员中毒窒息事故。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lastRenderedPageBreak/>
        <w:fldChar w:fldCharType="begin"/>
      </w:r>
      <w:r>
        <w:rPr>
          <w:rFonts w:ascii="宋体" w:eastAsia="宋体" w:hAnsi="宋体" w:cs="Times New Roman" w:hint="eastAsia"/>
          <w:sz w:val="28"/>
          <w:szCs w:val="28"/>
        </w:rPr>
        <w:instrText>= 3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③</w:t>
      </w:r>
      <w:r>
        <w:rPr>
          <w:rFonts w:ascii="宋体" w:eastAsia="宋体" w:hAnsi="宋体" w:cs="Times New Roman"/>
          <w:sz w:val="28"/>
          <w:szCs w:val="28"/>
        </w:rPr>
        <w:fldChar w:fldCharType="end"/>
      </w:r>
      <w:r>
        <w:rPr>
          <w:rFonts w:ascii="宋体" w:eastAsia="宋体" w:hAnsi="宋体" w:cs="Times New Roman" w:hint="eastAsia"/>
          <w:sz w:val="28"/>
          <w:szCs w:val="28"/>
        </w:rPr>
        <w:t>输送可燃气体或液体管道接地及管道跨接不可靠，在输送介质时产生静电积累，导致静电放电，引发火灾、爆炸事故。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4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④</w:t>
      </w:r>
      <w:r>
        <w:rPr>
          <w:rFonts w:ascii="宋体" w:eastAsia="宋体" w:hAnsi="宋体" w:cs="Times New Roman"/>
          <w:sz w:val="28"/>
          <w:szCs w:val="28"/>
        </w:rPr>
        <w:fldChar w:fldCharType="end"/>
      </w:r>
      <w:r>
        <w:rPr>
          <w:rFonts w:ascii="宋体" w:eastAsia="宋体" w:hAnsi="宋体" w:cs="Times New Roman" w:hint="eastAsia"/>
          <w:sz w:val="28"/>
          <w:szCs w:val="28"/>
        </w:rPr>
        <w:t>管道被污染或老化等，天然气、油品泄漏引发火灾爆炸事故。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5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⑤</w:t>
      </w:r>
      <w:r>
        <w:rPr>
          <w:rFonts w:ascii="宋体" w:eastAsia="宋体" w:hAnsi="宋体" w:cs="Times New Roman"/>
          <w:sz w:val="28"/>
          <w:szCs w:val="28"/>
        </w:rPr>
        <w:fldChar w:fldCharType="end"/>
      </w:r>
      <w:r>
        <w:rPr>
          <w:rFonts w:ascii="宋体" w:eastAsia="宋体" w:hAnsi="宋体" w:cs="Times New Roman" w:hint="eastAsia"/>
          <w:sz w:val="28"/>
          <w:szCs w:val="28"/>
        </w:rPr>
        <w:t>压力管道因受热膨胀、管壁变薄、管内介质燃烧、超压等原因发生管道爆炸。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、厂内机动车危险性分析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部分加工部件的转运使用到叉车，叉车的危险性分析如下：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叉车缺陷，叉车防护措施缺陷，叉车超载，叉车违章作业，违章指挥等可能引起车辆伤害事故。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使用叉车室常出现的机</w:t>
      </w:r>
      <w:r>
        <w:rPr>
          <w:rFonts w:ascii="宋体" w:eastAsia="宋体" w:hAnsi="宋体" w:cs="Times New Roman"/>
          <w:sz w:val="28"/>
          <w:szCs w:val="28"/>
        </w:rPr>
        <w:t>械事故有：挤压、撞击、钩挂、坠落等。造成这些事故的主要原因</w:t>
      </w:r>
      <w:r>
        <w:rPr>
          <w:rFonts w:ascii="宋体" w:eastAsia="宋体" w:hAnsi="宋体" w:cs="Times New Roman" w:hint="eastAsia"/>
          <w:sz w:val="28"/>
          <w:szCs w:val="28"/>
        </w:rPr>
        <w:t>有：操作人员未经培训，无证上岗；车辆的技术状况不良，带病作业；货物不均匀分配在两叉之间、超载；叉车提升重物动作太快；叉车碰撞到障碍物。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叉车提升重物动作太快；超速驾驶、突然刹车，叉车碰撞到障碍物，叉车重物正向下坡等可引起的起重伤害、物体打击事故。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牵引车、汽车衡对货物进行运输，有可能会造成车辆伤害：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1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①</w:t>
      </w:r>
      <w:r>
        <w:rPr>
          <w:rFonts w:ascii="宋体" w:eastAsia="宋体" w:hAnsi="宋体" w:cs="Times New Roman"/>
          <w:sz w:val="28"/>
          <w:szCs w:val="28"/>
        </w:rPr>
        <w:fldChar w:fldCharType="end"/>
      </w:r>
      <w:r>
        <w:rPr>
          <w:rFonts w:ascii="宋体" w:eastAsia="宋体" w:hAnsi="宋体" w:cs="Times New Roman" w:hint="eastAsia"/>
          <w:sz w:val="28"/>
          <w:szCs w:val="28"/>
        </w:rPr>
        <w:t>厂区道路运输因人车同道，车辆装置超载、超高、超宽、行驶超速均易发生撞伤行人，甚至碾死行人。路边明沟无强度足够的盖板，重车避让</w:t>
      </w:r>
      <w:r>
        <w:rPr>
          <w:rFonts w:ascii="宋体" w:eastAsia="宋体" w:hAnsi="宋体" w:cs="Times New Roman" w:hint="eastAsia"/>
          <w:sz w:val="28"/>
          <w:szCs w:val="28"/>
        </w:rPr>
        <w:t>人、车时靠路边行驶，压塌盖板造成翻车，导致车损人伤。</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2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②</w:t>
      </w:r>
      <w:r>
        <w:rPr>
          <w:rFonts w:ascii="宋体" w:eastAsia="宋体" w:hAnsi="宋体" w:cs="Times New Roman"/>
          <w:sz w:val="28"/>
          <w:szCs w:val="28"/>
        </w:rPr>
        <w:fldChar w:fldCharType="end"/>
      </w:r>
      <w:r>
        <w:rPr>
          <w:rFonts w:ascii="宋体" w:eastAsia="宋体" w:hAnsi="宋体" w:cs="Times New Roman" w:hint="eastAsia"/>
          <w:sz w:val="28"/>
          <w:szCs w:val="28"/>
        </w:rPr>
        <w:t>加工部件转运机动车辆驾驶员若无证驾驶、酒后驾驶、带病驾驶等均会造成交通安全事故。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hint="eastAsia"/>
          <w:sz w:val="28"/>
          <w:szCs w:val="28"/>
        </w:rPr>
        <w:instrText>= 3 \* GB3</w:instrText>
      </w:r>
      <w:r>
        <w:rPr>
          <w:rFonts w:ascii="宋体" w:eastAsia="宋体" w:hAnsi="宋体" w:cs="Times New Roman"/>
          <w:sz w:val="28"/>
          <w:szCs w:val="28"/>
        </w:rPr>
        <w:fldChar w:fldCharType="separate"/>
      </w:r>
      <w:r>
        <w:rPr>
          <w:rFonts w:ascii="宋体" w:eastAsia="宋体" w:hAnsi="宋体" w:cs="Times New Roman" w:hint="eastAsia"/>
          <w:sz w:val="28"/>
          <w:szCs w:val="28"/>
        </w:rPr>
        <w:t>③</w:t>
      </w:r>
      <w:r>
        <w:rPr>
          <w:rFonts w:ascii="宋体" w:eastAsia="宋体" w:hAnsi="宋体" w:cs="Times New Roman"/>
          <w:sz w:val="28"/>
          <w:szCs w:val="28"/>
        </w:rPr>
        <w:fldChar w:fldCharType="end"/>
      </w:r>
      <w:r>
        <w:rPr>
          <w:rFonts w:ascii="宋体" w:eastAsia="宋体" w:hAnsi="宋体" w:cs="Times New Roman" w:hint="eastAsia"/>
          <w:sz w:val="28"/>
          <w:szCs w:val="28"/>
        </w:rPr>
        <w:t>转运加工后大型或重型设备时，设备未放置牢固等原因，造成设备</w:t>
      </w:r>
      <w:r>
        <w:rPr>
          <w:rFonts w:ascii="宋体" w:eastAsia="宋体" w:hAnsi="宋体" w:cs="Times New Roman" w:hint="eastAsia"/>
          <w:sz w:val="28"/>
          <w:szCs w:val="28"/>
        </w:rPr>
        <w:lastRenderedPageBreak/>
        <w:t>坠落，造成物体打击事故。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、锅炉的危险性分析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项目锅炉房选择</w:t>
      </w:r>
      <w:r>
        <w:rPr>
          <w:rFonts w:ascii="宋体" w:eastAsia="宋体" w:hAnsi="宋体" w:cs="Times New Roman"/>
          <w:sz w:val="28"/>
          <w:szCs w:val="28"/>
        </w:rPr>
        <w:t>2</w:t>
      </w:r>
      <w:r>
        <w:rPr>
          <w:rFonts w:ascii="宋体" w:eastAsia="宋体" w:hAnsi="宋体" w:cs="Times New Roman"/>
          <w:sz w:val="28"/>
          <w:szCs w:val="28"/>
        </w:rPr>
        <w:t>台</w:t>
      </w:r>
      <w:r>
        <w:rPr>
          <w:rFonts w:ascii="宋体" w:eastAsia="宋体" w:hAnsi="宋体" w:cs="Times New Roman"/>
          <w:sz w:val="28"/>
          <w:szCs w:val="28"/>
        </w:rPr>
        <w:t>WNS4.2-1.0/110/70-Q</w:t>
      </w:r>
      <w:r>
        <w:rPr>
          <w:rFonts w:ascii="宋体" w:eastAsia="宋体" w:hAnsi="宋体" w:cs="Times New Roman"/>
          <w:sz w:val="28"/>
          <w:szCs w:val="28"/>
        </w:rPr>
        <w:t>燃气热水锅炉，供回水温度为</w:t>
      </w:r>
      <w:r>
        <w:rPr>
          <w:rFonts w:ascii="宋体" w:eastAsia="宋体" w:hAnsi="宋体" w:cs="Times New Roman"/>
          <w:sz w:val="28"/>
          <w:szCs w:val="28"/>
        </w:rPr>
        <w:t>110/70℃</w:t>
      </w:r>
      <w:r>
        <w:rPr>
          <w:rFonts w:ascii="宋体" w:eastAsia="宋体" w:hAnsi="宋体" w:cs="Times New Roman"/>
          <w:sz w:val="28"/>
          <w:szCs w:val="28"/>
        </w:rPr>
        <w:t>，供水压力为</w:t>
      </w:r>
      <w:r>
        <w:rPr>
          <w:rFonts w:ascii="宋体" w:eastAsia="宋体" w:hAnsi="宋体" w:cs="Times New Roman"/>
          <w:sz w:val="28"/>
          <w:szCs w:val="28"/>
        </w:rPr>
        <w:t>0.8MPa</w:t>
      </w:r>
      <w:r>
        <w:rPr>
          <w:rFonts w:ascii="宋体" w:eastAsia="宋体" w:hAnsi="宋体" w:cs="Times New Roman"/>
          <w:sz w:val="28"/>
          <w:szCs w:val="28"/>
        </w:rPr>
        <w:t>，锅炉运行过程中，可能存在的危险有害因素为锅炉爆炸、高温灼烫事故。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hint="eastAsia"/>
          <w:sz w:val="28"/>
          <w:szCs w:val="28"/>
        </w:rPr>
        <w:t>）</w:t>
      </w:r>
      <w:r>
        <w:rPr>
          <w:rFonts w:ascii="宋体" w:eastAsia="宋体" w:hAnsi="宋体" w:cs="Times New Roman"/>
          <w:sz w:val="28"/>
          <w:szCs w:val="28"/>
        </w:rPr>
        <w:t>锅炉爆炸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1</w:t>
      </w:r>
      <w:r>
        <w:rPr>
          <w:rFonts w:ascii="宋体" w:eastAsia="宋体" w:hAnsi="宋体" w:cs="Times New Roman"/>
          <w:sz w:val="28"/>
          <w:szCs w:val="28"/>
        </w:rPr>
        <w:t>）锅炉质</w:t>
      </w:r>
      <w:r>
        <w:rPr>
          <w:rFonts w:ascii="宋体" w:eastAsia="宋体" w:hAnsi="宋体" w:cs="Times New Roman"/>
          <w:sz w:val="28"/>
          <w:szCs w:val="28"/>
        </w:rPr>
        <w:t>量缺陷或设计不合理：企业使用质量不合格的燃气锅炉，设计不合理造成燃气锅炉结构上的缺陷；材料不符合要求；焊接质量粗糙；受压元件强度不够等，这些因素也是引起燃气锅炉爆炸的重要因素。</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2</w:t>
      </w:r>
      <w:r>
        <w:rPr>
          <w:rFonts w:ascii="宋体" w:eastAsia="宋体" w:hAnsi="宋体" w:cs="Times New Roman"/>
          <w:sz w:val="28"/>
          <w:szCs w:val="28"/>
        </w:rPr>
        <w:t>）点火不规范：作业人员点火不规范，如先开气后点火或熄火后未通风直接进行二次点火等；在点火时，如启动操作不当，出现熄火而又未及时切断气源，点火前配气管进行可燃气体吹扫、质换不彻底；天然气与空气配比不当；或其他可能使炉膛中存积大量高浓度可燃气体并处于爆炸极限范围内的情况，则再次点火时引燃这些可燃气体，引起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3</w:t>
      </w:r>
      <w:r>
        <w:rPr>
          <w:rFonts w:ascii="宋体" w:eastAsia="宋体" w:hAnsi="宋体" w:cs="Times New Roman"/>
          <w:sz w:val="28"/>
          <w:szCs w:val="28"/>
        </w:rPr>
        <w:t>）火焰不稳定：如</w:t>
      </w:r>
      <w:r>
        <w:rPr>
          <w:rFonts w:ascii="宋体" w:eastAsia="宋体" w:hAnsi="宋体" w:cs="Times New Roman"/>
          <w:sz w:val="28"/>
          <w:szCs w:val="28"/>
        </w:rPr>
        <w:t>果燃气的燃烧器出力过大，火焰就会脱开燃烧器，发生脱火现象；相反出力过小，火焰就会缩回燃烧器内，发生回火现象，使锅炉运行中火焰不稳定而熄灭，由于炉膛呈炽热状态，达到或超过可燃气体与空气混合物的着火温度，且继续进可燃气体时，就有可能立即发生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4</w:t>
      </w:r>
      <w:r>
        <w:rPr>
          <w:rFonts w:ascii="宋体" w:eastAsia="宋体" w:hAnsi="宋体" w:cs="Times New Roman"/>
          <w:sz w:val="28"/>
          <w:szCs w:val="28"/>
        </w:rPr>
        <w:t>）安全设施不完善：锅炉附属的压力表、水位计、安全阀、汽水阀、排污阀、可燃气体报警仪等安全设施不完善，锅炉房没有设置点火灭火保护装置、火焰检测装置等；可燃气体报警仪、安全阀等安全附件未定期检</w:t>
      </w:r>
      <w:r>
        <w:rPr>
          <w:rFonts w:ascii="宋体" w:eastAsia="宋体" w:hAnsi="宋体" w:cs="Times New Roman"/>
          <w:sz w:val="28"/>
          <w:szCs w:val="28"/>
        </w:rPr>
        <w:lastRenderedPageBreak/>
        <w:t>查维护等原因可能引起爆炸。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5</w:t>
      </w:r>
      <w:r>
        <w:rPr>
          <w:rFonts w:ascii="宋体" w:eastAsia="宋体" w:hAnsi="宋体" w:cs="Times New Roman"/>
          <w:sz w:val="28"/>
          <w:szCs w:val="28"/>
        </w:rPr>
        <w:t>）天然气管道泄漏：若管道在运行过程中没有定期</w:t>
      </w:r>
      <w:r>
        <w:rPr>
          <w:rFonts w:ascii="宋体" w:eastAsia="宋体" w:hAnsi="宋体" w:cs="Times New Roman"/>
          <w:sz w:val="28"/>
          <w:szCs w:val="28"/>
        </w:rPr>
        <w:t>检查维护，出现老化、腐蚀等情况，易引起天然气管道泄漏造成爆炸事故。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6</w:t>
      </w:r>
      <w:r>
        <w:rPr>
          <w:rFonts w:ascii="宋体" w:eastAsia="宋体" w:hAnsi="宋体" w:cs="Times New Roman"/>
          <w:sz w:val="28"/>
          <w:szCs w:val="28"/>
        </w:rPr>
        <w:t>）锅炉内水被烧空造成爆炸：在锅炉运行时，供水系统出现问题，或在运行时锅炉内的水过少甚至烧空时，可燃气体燃烧所释放的热能直接加热锅炉设备本身，造成炉体过热，发生爆炸事故。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7</w:t>
      </w:r>
      <w:r>
        <w:rPr>
          <w:rFonts w:ascii="宋体" w:eastAsia="宋体" w:hAnsi="宋体" w:cs="Times New Roman"/>
          <w:sz w:val="28"/>
          <w:szCs w:val="28"/>
        </w:rPr>
        <w:t>）超压运行：运行压力超过锅炉最高许可工作压力，钢板（管）应力增高超过强度极限值，不能承受额定压力而破裂。出汽口堵塞、安全阀门失效、到额定的压力时不能自动排汽降压、压力表失效等都可引起超压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8</w:t>
      </w:r>
      <w:r>
        <w:rPr>
          <w:rFonts w:ascii="宋体" w:eastAsia="宋体" w:hAnsi="宋体" w:cs="Times New Roman"/>
          <w:sz w:val="28"/>
          <w:szCs w:val="28"/>
        </w:rPr>
        <w:t>）操作失误：在锅炉运行时，操作人员在锅炉运行时操作不合理，不按安全技</w:t>
      </w:r>
      <w:r>
        <w:rPr>
          <w:rFonts w:ascii="宋体" w:eastAsia="宋体" w:hAnsi="宋体" w:cs="Times New Roman"/>
          <w:sz w:val="28"/>
          <w:szCs w:val="28"/>
        </w:rPr>
        <w:t>术操作规程操作，工作人员安全意识不足，工作不负责任，值班、检修不按规定进行，最终导致事故的发生。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w:t>
      </w:r>
      <w:r>
        <w:rPr>
          <w:rFonts w:ascii="宋体" w:eastAsia="宋体" w:hAnsi="宋体" w:cs="Times New Roman"/>
          <w:sz w:val="28"/>
          <w:szCs w:val="28"/>
        </w:rPr>
        <w:t>9</w:t>
      </w:r>
      <w:r>
        <w:rPr>
          <w:rFonts w:ascii="宋体" w:eastAsia="宋体" w:hAnsi="宋体" w:cs="Times New Roman"/>
          <w:sz w:val="28"/>
          <w:szCs w:val="28"/>
        </w:rPr>
        <w:t>）作业人员未经过培训，未持特种设备操作证书。</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hint="eastAsia"/>
          <w:sz w:val="28"/>
          <w:szCs w:val="28"/>
        </w:rPr>
        <w:t>）</w:t>
      </w:r>
      <w:r>
        <w:rPr>
          <w:rFonts w:ascii="宋体" w:eastAsia="宋体" w:hAnsi="宋体" w:cs="Times New Roman"/>
          <w:sz w:val="28"/>
          <w:szCs w:val="28"/>
        </w:rPr>
        <w:t>高温灼烫</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锅炉为厂区提供热水，供回水温度为</w:t>
      </w:r>
      <w:r>
        <w:rPr>
          <w:rFonts w:ascii="宋体" w:eastAsia="宋体" w:hAnsi="宋体" w:cs="Times New Roman"/>
          <w:sz w:val="28"/>
          <w:szCs w:val="28"/>
        </w:rPr>
        <w:t>110/70℃</w:t>
      </w:r>
      <w:r>
        <w:rPr>
          <w:rFonts w:ascii="宋体" w:eastAsia="宋体" w:hAnsi="宋体" w:cs="Times New Roman"/>
          <w:sz w:val="28"/>
          <w:szCs w:val="28"/>
        </w:rPr>
        <w:t>，锅炉存在高温部位，热水管道表面温度也较高，操作人员或锅炉维修，特别是在紧急抢修时，作业人员一旦接触到高温部位会发生灼烫的危险。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锅炉水处理工在锅炉中取锅内样时，取样阀门如果损坏或穿戴好防护用品，也可能导致灼烫的危险</w:t>
      </w:r>
      <w:r>
        <w:rPr>
          <w:rFonts w:ascii="宋体" w:eastAsia="宋体" w:hAnsi="宋体" w:cs="Times New Roman" w:hint="eastAsia"/>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、电梯的危险性分析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电梯使用过程中可能发生地事故归类如下：</w:t>
      </w:r>
      <w:r>
        <w:rPr>
          <w:rFonts w:ascii="宋体" w:eastAsia="宋体" w:hAnsi="宋体" w:cs="Times New Roman" w:hint="eastAsia"/>
          <w:sz w:val="28"/>
          <w:szCs w:val="28"/>
        </w:rPr>
        <w:t>a</w:t>
      </w:r>
      <w:r>
        <w:rPr>
          <w:rFonts w:ascii="宋体" w:eastAsia="宋体" w:hAnsi="宋体" w:cs="Times New Roman" w:hint="eastAsia"/>
          <w:sz w:val="28"/>
          <w:szCs w:val="28"/>
        </w:rPr>
        <w:t>）剪切；</w:t>
      </w:r>
      <w:r>
        <w:rPr>
          <w:rFonts w:ascii="宋体" w:eastAsia="宋体" w:hAnsi="宋体" w:cs="Times New Roman" w:hint="eastAsia"/>
          <w:sz w:val="28"/>
          <w:szCs w:val="28"/>
        </w:rPr>
        <w:t>b</w:t>
      </w:r>
      <w:r>
        <w:rPr>
          <w:rFonts w:ascii="宋体" w:eastAsia="宋体" w:hAnsi="宋体" w:cs="Times New Roman" w:hint="eastAsia"/>
          <w:sz w:val="28"/>
          <w:szCs w:val="28"/>
        </w:rPr>
        <w:t>）挤压；</w:t>
      </w:r>
      <w:r>
        <w:rPr>
          <w:rFonts w:ascii="宋体" w:eastAsia="宋体" w:hAnsi="宋体" w:cs="Times New Roman" w:hint="eastAsia"/>
          <w:sz w:val="28"/>
          <w:szCs w:val="28"/>
        </w:rPr>
        <w:t>c</w:t>
      </w:r>
      <w:r>
        <w:rPr>
          <w:rFonts w:ascii="宋体" w:eastAsia="宋体" w:hAnsi="宋体" w:cs="Times New Roman" w:hint="eastAsia"/>
          <w:sz w:val="28"/>
          <w:szCs w:val="28"/>
        </w:rPr>
        <w:t>）坠</w:t>
      </w:r>
      <w:r>
        <w:rPr>
          <w:rFonts w:ascii="宋体" w:eastAsia="宋体" w:hAnsi="宋体" w:cs="Times New Roman" w:hint="eastAsia"/>
          <w:sz w:val="28"/>
          <w:szCs w:val="28"/>
        </w:rPr>
        <w:lastRenderedPageBreak/>
        <w:t>落；</w:t>
      </w:r>
      <w:r>
        <w:rPr>
          <w:rFonts w:ascii="宋体" w:eastAsia="宋体" w:hAnsi="宋体" w:cs="Times New Roman" w:hint="eastAsia"/>
          <w:sz w:val="28"/>
          <w:szCs w:val="28"/>
        </w:rPr>
        <w:t>d</w:t>
      </w:r>
      <w:r>
        <w:rPr>
          <w:rFonts w:ascii="宋体" w:eastAsia="宋体" w:hAnsi="宋体" w:cs="Times New Roman" w:hint="eastAsia"/>
          <w:sz w:val="28"/>
          <w:szCs w:val="28"/>
        </w:rPr>
        <w:t>）撞击；</w:t>
      </w:r>
      <w:r>
        <w:rPr>
          <w:rFonts w:ascii="宋体" w:eastAsia="宋体" w:hAnsi="宋体" w:cs="Times New Roman" w:hint="eastAsia"/>
          <w:sz w:val="28"/>
          <w:szCs w:val="28"/>
        </w:rPr>
        <w:t>e</w:t>
      </w:r>
      <w:r>
        <w:rPr>
          <w:rFonts w:ascii="宋体" w:eastAsia="宋体" w:hAnsi="宋体" w:cs="Times New Roman" w:hint="eastAsia"/>
          <w:sz w:val="28"/>
          <w:szCs w:val="28"/>
        </w:rPr>
        <w:t>）被困；</w:t>
      </w:r>
      <w:r>
        <w:rPr>
          <w:rFonts w:ascii="宋体" w:eastAsia="宋体" w:hAnsi="宋体" w:cs="Times New Roman" w:hint="eastAsia"/>
          <w:sz w:val="28"/>
          <w:szCs w:val="28"/>
        </w:rPr>
        <w:t>f</w:t>
      </w:r>
      <w:r>
        <w:rPr>
          <w:rFonts w:ascii="宋体" w:eastAsia="宋体" w:hAnsi="宋体" w:cs="Times New Roman" w:hint="eastAsia"/>
          <w:sz w:val="28"/>
          <w:szCs w:val="28"/>
        </w:rPr>
        <w:t>）火灾；</w:t>
      </w:r>
      <w:r>
        <w:rPr>
          <w:rFonts w:ascii="宋体" w:eastAsia="宋体" w:hAnsi="宋体" w:cs="Times New Roman" w:hint="eastAsia"/>
          <w:sz w:val="28"/>
          <w:szCs w:val="28"/>
        </w:rPr>
        <w:t>g</w:t>
      </w:r>
      <w:r>
        <w:rPr>
          <w:rFonts w:ascii="宋体" w:eastAsia="宋体" w:hAnsi="宋体" w:cs="Times New Roman" w:hint="eastAsia"/>
          <w:sz w:val="28"/>
          <w:szCs w:val="28"/>
        </w:rPr>
        <w:t>）电击；</w:t>
      </w:r>
      <w:r>
        <w:rPr>
          <w:rFonts w:ascii="宋体" w:eastAsia="宋体" w:hAnsi="宋体" w:cs="Times New Roman" w:hint="eastAsia"/>
          <w:sz w:val="28"/>
          <w:szCs w:val="28"/>
        </w:rPr>
        <w:t>h</w:t>
      </w:r>
      <w:r>
        <w:rPr>
          <w:rFonts w:ascii="宋体" w:eastAsia="宋体" w:hAnsi="宋体" w:cs="Times New Roman" w:hint="eastAsia"/>
          <w:sz w:val="28"/>
          <w:szCs w:val="28"/>
        </w:rPr>
        <w:t>）由下列原因引起的材料失效：</w:t>
      </w:r>
      <w:r>
        <w:rPr>
          <w:rFonts w:ascii="宋体" w:eastAsia="宋体" w:hAnsi="宋体" w:cs="Times New Roman" w:hint="eastAsia"/>
          <w:sz w:val="28"/>
          <w:szCs w:val="28"/>
        </w:rPr>
        <w:t>1</w:t>
      </w:r>
      <w:r>
        <w:rPr>
          <w:rFonts w:ascii="宋体" w:eastAsia="宋体" w:hAnsi="宋体" w:cs="Times New Roman" w:hint="eastAsia"/>
          <w:sz w:val="28"/>
          <w:szCs w:val="28"/>
        </w:rPr>
        <w:t>）机械损伤；</w:t>
      </w:r>
      <w:r>
        <w:rPr>
          <w:rFonts w:ascii="宋体" w:eastAsia="宋体" w:hAnsi="宋体" w:cs="Times New Roman" w:hint="eastAsia"/>
          <w:sz w:val="28"/>
          <w:szCs w:val="28"/>
        </w:rPr>
        <w:t>2</w:t>
      </w:r>
      <w:r>
        <w:rPr>
          <w:rFonts w:ascii="宋体" w:eastAsia="宋体" w:hAnsi="宋体" w:cs="Times New Roman" w:hint="eastAsia"/>
          <w:sz w:val="28"/>
          <w:szCs w:val="28"/>
        </w:rPr>
        <w:t>）磨损；</w:t>
      </w:r>
      <w:r>
        <w:rPr>
          <w:rFonts w:ascii="宋体" w:eastAsia="宋体" w:hAnsi="宋体" w:cs="Times New Roman" w:hint="eastAsia"/>
          <w:sz w:val="28"/>
          <w:szCs w:val="28"/>
        </w:rPr>
        <w:t>3</w:t>
      </w:r>
      <w:r>
        <w:rPr>
          <w:rFonts w:ascii="宋体" w:eastAsia="宋体" w:hAnsi="宋体" w:cs="Times New Roman" w:hint="eastAsia"/>
          <w:sz w:val="28"/>
          <w:szCs w:val="28"/>
        </w:rPr>
        <w:t>）锈蚀。电梯安全事故分析如下：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）人的不安全行为引发电梯安全事故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电梯的使用、维护保养，日常管理都离不开人的行为，人的不安全行为是引发电梯事故的主要原因，主要表现如下：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）电梯使用者的不规范行为</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①乘客在电梯轿厢内打闹、随意敲击按钮、依靠轿门、强行扒门都会之间导致电梯运行故障，安全保护装置动作，致使乘客被困与轿厢内。在被困后在轿厢内采取过激</w:t>
      </w:r>
      <w:r>
        <w:rPr>
          <w:rFonts w:ascii="宋体" w:eastAsia="宋体" w:hAnsi="宋体" w:cs="Times New Roman" w:hint="eastAsia"/>
          <w:sz w:val="28"/>
          <w:szCs w:val="28"/>
        </w:rPr>
        <w:t>行动，拍打轿门，企图强行扒开轿门，或从轿顶的安全窗逃生。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②电梯层、轿门正在关闭时，乘客为及时进出轿厢而用手、脚等直接阻止关门动作，也会使门系统发生故障造成严重后果。</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③电梯满载情况下强行进入。</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）电梯操作工、电梯维修保养人员无证操作、违章操作。</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）电梯使用单位管理制度缺陷</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电梯当作普通设备对待，不能建立有效健全的安全使用制度，也是导致事故发生的因素。</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）物的不安全状态引发电梯事故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①门系统安全装置接触不良，层门门锁机械锁紧装置锁紧不到位，验证锁紧的电气装置失效或被人为短接，电梯在开门情况下可以继续运行。</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②接触器接触不良，造成接触器不能正常吸合断开是电梯运行不正常。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③电梯电气安全回路被短接，失去保护作用。</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④限速器、安全钳存在故障，在电梯失速时不等动作使电梯不能停止运行。</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⑤电梯超载保护装置损坏，电梯超载可以继续运行。</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⑥电梯机械部分故障，如电机转动异常，过热，润滑不良；导轨垂直度偏差超标；电梯平衡系数与标准要求偏差过大；电梯层门、轿门安装不到位；制动器扎瓦磨损严重等。</w:t>
      </w:r>
    </w:p>
    <w:p w:rsidR="001B4E0E" w:rsidRDefault="00134FE9">
      <w:pPr>
        <w:pStyle w:val="3"/>
      </w:pPr>
      <w:bookmarkStart w:id="80" w:name="_Toc525913602"/>
      <w:bookmarkStart w:id="81" w:name="_Toc525913526"/>
      <w:bookmarkStart w:id="82" w:name="_Toc517263364"/>
      <w:r>
        <w:rPr>
          <w:rFonts w:hint="eastAsia"/>
        </w:rPr>
        <w:t>3.</w:t>
      </w:r>
      <w:r>
        <w:t>4</w:t>
      </w:r>
      <w:r>
        <w:rPr>
          <w:rFonts w:hint="eastAsia"/>
        </w:rPr>
        <w:t>.</w:t>
      </w:r>
      <w:r>
        <w:t>2</w:t>
      </w:r>
      <w:r>
        <w:rPr>
          <w:rFonts w:hint="eastAsia"/>
        </w:rPr>
        <w:t>生产设备危险性分析</w:t>
      </w:r>
      <w:bookmarkEnd w:id="80"/>
      <w:bookmarkEnd w:id="81"/>
      <w:bookmarkEnd w:id="82"/>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、机加工设备的危险性分析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项目涉及冲、剪、压、钻等各类机加工设备，主要有害因素分析如下。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机械质量缺陷。当设备本身有缺陷如：设备本身结构不合理、设计强度不够或设备上应有的防护、保险、信号等装置缺乏或有缺陷，都可以引发事故。由于机械设计者经验不足或考虑不周而使所设计的机械结构不合理、构件强度或刚度不够、材料选用不当、某些重要部位应设置而未设置安全装置等；机械制造及组装时零件连接不够牢固、加工质量不合要求、某些配合关系不正确，旋转零件不平衡、地脚栓未拧紧，车床未有紧急停车按钮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）生产场地环境不良、设备布局不合理。当设备作业场地光照不足或有烟尘而造成视物不清，设备布局混乱，通道及作业场地狭窄、杂乱都可能引发事故。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）作业工序安排不合理，交叉、重叠作业都容易酿成事故。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）设备维护保养。设备运行一段时间以后，对某些零件应及时修理或更换，某些配合关系应定时进行调整，定时加注或更换润滑油，设备超</w:t>
      </w:r>
      <w:r>
        <w:rPr>
          <w:rFonts w:ascii="宋体" w:eastAsia="宋体" w:hAnsi="宋体" w:cs="Times New Roman" w:hint="eastAsia"/>
          <w:sz w:val="28"/>
          <w:szCs w:val="28"/>
        </w:rPr>
        <w:lastRenderedPageBreak/>
        <w:t>负荷运行或带病运行。如不能按规范作好，机械就可能在运行中发生事故而造成损失。</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5</w:t>
      </w:r>
      <w:r>
        <w:rPr>
          <w:rFonts w:ascii="宋体" w:eastAsia="宋体" w:hAnsi="宋体" w:cs="Times New Roman" w:hint="eastAsia"/>
          <w:sz w:val="28"/>
          <w:szCs w:val="28"/>
        </w:rPr>
        <w:t>）操作者的不正确行为，比如操作错误、违反操作规程、忽视必要的个人防护、无意或为排除故障而接近危险部位等都可</w:t>
      </w:r>
      <w:r>
        <w:rPr>
          <w:rFonts w:ascii="宋体" w:eastAsia="宋体" w:hAnsi="宋体" w:cs="Times New Roman" w:hint="eastAsia"/>
          <w:sz w:val="28"/>
          <w:szCs w:val="28"/>
        </w:rPr>
        <w:t>能引发事故。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6</w:t>
      </w:r>
      <w:r>
        <w:rPr>
          <w:rFonts w:ascii="宋体" w:eastAsia="宋体" w:hAnsi="宋体" w:cs="Times New Roman" w:hint="eastAsia"/>
          <w:sz w:val="28"/>
          <w:szCs w:val="28"/>
        </w:rPr>
        <w:t>）安全生产的规章制度不健全，或有规章但不严格执行。对设备的技术状况心中无数。只重生产，忽视安全等。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、焊接设备的危险性分析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焊接设备存在的危险有害因素如下：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焊机质量缺陷：防护罩损害、接线板接触不良、电缆有裸露点、焊机外壳无可靠接地，易造成焊机漏电；焊机的空载电压过高，且无可靠的防触电措施；焊工的绝缘手套等劳保用品绝缘效果不良；焊钳绝缘性能不好等造成人员发生触电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焊接过程焊工防护措施不到位，焊接面罩破损、滤光镜片质量不好，选用不当，航姐弧光对作业人员的眼睛造成伤害。熔渣飞溅造成灼烫事故。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项目使用到自动化焊接机器人，焊接机器人及其周边未安装安全防护栏，若焊接机器人控制系统出现异常，机器人焊接轨迹发生偏差，人员误进入焊接机器人作业区域，可能造成意外伤害事故。焊接机器人未安装紧急停车按钮，发生紧急或危险状况，不能紧急停车。</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、加油设备的危险性分析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）加油机接地不良或使用时间长而锈蚀造成泄露，遇明火及其他点火源，未配置消防设施，可能造成火灾爆炸事故；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）加油、计</w:t>
      </w:r>
      <w:r>
        <w:rPr>
          <w:rFonts w:ascii="宋体" w:eastAsia="宋体" w:hAnsi="宋体" w:cs="Times New Roman" w:hint="eastAsia"/>
          <w:sz w:val="28"/>
          <w:szCs w:val="28"/>
        </w:rPr>
        <w:t>量设备使用过程中，人员业务不熟练或误操作，可引发</w:t>
      </w:r>
      <w:r>
        <w:rPr>
          <w:rFonts w:ascii="宋体" w:eastAsia="宋体" w:hAnsi="宋体" w:cs="Times New Roman" w:hint="eastAsia"/>
          <w:sz w:val="28"/>
          <w:szCs w:val="28"/>
        </w:rPr>
        <w:lastRenderedPageBreak/>
        <w:t>油品泄漏事故，造成人员中毒，或遇明火发生火灾爆炸事故。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3</w:t>
      </w:r>
      <w:r>
        <w:rPr>
          <w:rFonts w:ascii="宋体" w:eastAsia="宋体" w:hAnsi="宋体" w:cs="Times New Roman" w:hint="eastAsia"/>
          <w:sz w:val="28"/>
          <w:szCs w:val="28"/>
        </w:rPr>
        <w:t>）加油、计量设备未定期校验，也未定期检查泄漏情况并维修，可引发泄漏事故，造成人员中毒，或遇明火发生火灾爆炸事故。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4</w:t>
      </w:r>
      <w:r>
        <w:rPr>
          <w:rFonts w:ascii="宋体" w:eastAsia="宋体" w:hAnsi="宋体" w:cs="Times New Roman" w:hint="eastAsia"/>
          <w:sz w:val="28"/>
          <w:szCs w:val="28"/>
        </w:rPr>
        <w:t>）加油设备未静电接地，可能导致火灾爆炸事故。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、天然气调压装置危险性分析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sz w:val="28"/>
          <w:szCs w:val="28"/>
        </w:rPr>
        <w:t>1</w:t>
      </w:r>
      <w:r>
        <w:rPr>
          <w:rFonts w:ascii="宋体" w:eastAsia="宋体" w:hAnsi="宋体" w:cs="Times New Roman" w:hint="eastAsia"/>
          <w:sz w:val="28"/>
          <w:szCs w:val="28"/>
        </w:rPr>
        <w:t>）调压计量装置安装在输气管道上，与管道接合面密封不好，会造成天然气泄漏而致人员中毒，遇明火会发生火灾爆炸事故。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sz w:val="28"/>
          <w:szCs w:val="28"/>
        </w:rPr>
        <w:t>2</w:t>
      </w:r>
      <w:r>
        <w:rPr>
          <w:rFonts w:ascii="宋体" w:eastAsia="宋体" w:hAnsi="宋体" w:cs="Times New Roman" w:hint="eastAsia"/>
          <w:sz w:val="28"/>
          <w:szCs w:val="28"/>
        </w:rPr>
        <w:t>）购买的计量器具为不合格产品，接头或壳体发生天然气泄漏事故，造成人员中毒，遇明火发生火灾爆</w:t>
      </w:r>
      <w:r>
        <w:rPr>
          <w:rFonts w:ascii="宋体" w:eastAsia="宋体" w:hAnsi="宋体" w:cs="Times New Roman" w:hint="eastAsia"/>
          <w:sz w:val="28"/>
          <w:szCs w:val="28"/>
        </w:rPr>
        <w:t>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sz w:val="28"/>
          <w:szCs w:val="28"/>
        </w:rPr>
        <w:t>3</w:t>
      </w:r>
      <w:r>
        <w:rPr>
          <w:rFonts w:ascii="宋体" w:eastAsia="宋体" w:hAnsi="宋体" w:cs="Times New Roman" w:hint="eastAsia"/>
          <w:sz w:val="28"/>
          <w:szCs w:val="28"/>
        </w:rPr>
        <w:t>）计量器具未定期校验，也未定期检查泄漏情况并维修，可引发泄漏事故，造成人员中毒，遇明火发生火灾爆炸事故。</w:t>
      </w:r>
    </w:p>
    <w:p w:rsidR="001B4E0E" w:rsidRDefault="00134FE9">
      <w:pPr>
        <w:pStyle w:val="3"/>
      </w:pPr>
      <w:bookmarkStart w:id="83" w:name="_Toc517263365"/>
      <w:bookmarkStart w:id="84" w:name="_Toc525913527"/>
      <w:bookmarkStart w:id="85" w:name="_Toc525913603"/>
      <w:r>
        <w:rPr>
          <w:rFonts w:hint="eastAsia"/>
        </w:rPr>
        <w:t>3.</w:t>
      </w:r>
      <w:r>
        <w:t>4</w:t>
      </w:r>
      <w:r>
        <w:rPr>
          <w:rFonts w:hint="eastAsia"/>
        </w:rPr>
        <w:t>.</w:t>
      </w:r>
      <w:r>
        <w:t>3</w:t>
      </w:r>
      <w:r>
        <w:rPr>
          <w:rFonts w:hint="eastAsia"/>
        </w:rPr>
        <w:t>非标设备危险性分析</w:t>
      </w:r>
      <w:bookmarkEnd w:id="83"/>
      <w:bookmarkEnd w:id="84"/>
      <w:bookmarkEnd w:id="85"/>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、若非标设备人员易触及的可动零部件，未采取有效的封闭或隔离措施，可能发生机械伤害事故。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、对操作人员在设备运行时可能触及的可动零部件，未配置必要的安全防护装置，极易发生机械伤害事故。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非标设备设置的安全装置不符合相关要求，如在操作者接近可动零部件并有可能发生危险的紧急情况下，设备不能启动或不能立即自动停机、制动，防护装置防护距离不足，安全装置和可动零部件之间产生接触危险等，均易导致机械伤害事故。</w:t>
      </w:r>
    </w:p>
    <w:p w:rsidR="001B4E0E" w:rsidRDefault="00134FE9">
      <w:pPr>
        <w:pStyle w:val="2"/>
      </w:pPr>
      <w:bookmarkStart w:id="86" w:name="_Toc517263366"/>
      <w:bookmarkStart w:id="87" w:name="_Toc525913528"/>
      <w:bookmarkStart w:id="88" w:name="_Toc525913604"/>
      <w:r>
        <w:rPr>
          <w:rFonts w:hint="eastAsia"/>
        </w:rPr>
        <w:t>3.</w:t>
      </w:r>
      <w:r>
        <w:t>5</w:t>
      </w:r>
      <w:r>
        <w:rPr>
          <w:rFonts w:hint="eastAsia"/>
        </w:rPr>
        <w:t>公用工程和辅助设施危险有害因素分析</w:t>
      </w:r>
      <w:bookmarkEnd w:id="86"/>
      <w:bookmarkEnd w:id="87"/>
      <w:bookmarkEnd w:id="88"/>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使用的公辅工程若不能满足现有生产需求，可能对正常生产造成影响，</w:t>
      </w:r>
      <w:r>
        <w:rPr>
          <w:rFonts w:ascii="宋体" w:eastAsia="宋体" w:hAnsi="宋体" w:cs="Times New Roman" w:hint="eastAsia"/>
          <w:sz w:val="28"/>
          <w:szCs w:val="28"/>
        </w:rPr>
        <w:lastRenderedPageBreak/>
        <w:t>导致事故发生。</w:t>
      </w:r>
    </w:p>
    <w:p w:rsidR="001B4E0E" w:rsidRDefault="00134FE9">
      <w:pPr>
        <w:pStyle w:val="3"/>
      </w:pPr>
      <w:bookmarkStart w:id="89" w:name="_Toc517263367"/>
      <w:bookmarkStart w:id="90" w:name="_Toc525913529"/>
      <w:bookmarkStart w:id="91" w:name="_Toc525913605"/>
      <w:r>
        <w:rPr>
          <w:rFonts w:hint="eastAsia"/>
        </w:rPr>
        <w:t>3.</w:t>
      </w:r>
      <w:r>
        <w:t>5</w:t>
      </w:r>
      <w:r>
        <w:rPr>
          <w:rFonts w:hint="eastAsia"/>
        </w:rPr>
        <w:t>.1</w:t>
      </w:r>
      <w:r>
        <w:rPr>
          <w:rFonts w:hint="eastAsia"/>
        </w:rPr>
        <w:t>供配电危险性分析</w:t>
      </w:r>
      <w:bookmarkEnd w:id="89"/>
      <w:bookmarkEnd w:id="90"/>
      <w:bookmarkEnd w:id="91"/>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、触电危险性分析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）供配电设备、设施在运行中由于产品质量不佳，绝缘性能不好；现场环境恶劣（高温、潮湿、腐蚀、振动）、运行不当、机械损伤、维</w:t>
      </w:r>
      <w:r>
        <w:rPr>
          <w:rFonts w:ascii="宋体" w:eastAsia="宋体" w:hAnsi="宋体" w:cs="Times New Roman" w:hint="eastAsia"/>
          <w:sz w:val="28"/>
          <w:szCs w:val="28"/>
        </w:rPr>
        <w:t>修不善导致绝缘老化破损，可能造成人员触电。</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设计不合理、安装工艺不规范、各种电气安全净距离不够；安全措施和安全技术措施不完备、违章操作、保护失灵等原因，若人体不慎触及带电体或过份靠近带电部分，都有可能发生电击、电灼伤的触电危险。特别是高压设备和线路，因其电压值高，电场强度大，触电的潜在危险更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、电气火灾爆炸危险分析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）各种高低压配电装置、电气设备、电器、照明设施、电缆、电气线路等，如果安装不当、外部火源移近、运行中正常的闭合与分断、不正常运行的过负荷、短路、过电压、接地故障、接触不良等，均可产生</w:t>
      </w:r>
      <w:r>
        <w:rPr>
          <w:rFonts w:ascii="宋体" w:eastAsia="宋体" w:hAnsi="宋体" w:cs="Times New Roman" w:hint="eastAsia"/>
          <w:sz w:val="28"/>
          <w:szCs w:val="28"/>
        </w:rPr>
        <w:t>电气火花、电弧或者过热，若防护不当，可能发生电气火灾或引燃周围的可燃物质，造成火灾事故。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）在有过载电流流过时，还可能使导线（含母线、开关）过热，金属迅速气化而引起爆炸。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）电气设备的安全装置或保护措施（熔断器、断路器、漏电保护器、屏护、绝缘、保护接地与接零等）不可靠，可能发生触电、火灾甚至爆炸等事故。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）爆炸危险区域内的电气设备未按防爆要求设计、安装或选用的电气</w:t>
      </w:r>
      <w:r>
        <w:rPr>
          <w:rFonts w:ascii="宋体" w:eastAsia="宋体" w:hAnsi="宋体" w:cs="Times New Roman" w:hint="eastAsia"/>
          <w:sz w:val="28"/>
          <w:szCs w:val="28"/>
        </w:rPr>
        <w:lastRenderedPageBreak/>
        <w:t>设备不能满足爆炸危险区域相应的防爆等级，在可燃气体泄漏时，可能发生火灾、爆炸事故。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）配电室、变电所的消防设备设施配备不足、布置不合理、失</w:t>
      </w:r>
      <w:r>
        <w:rPr>
          <w:rFonts w:ascii="宋体" w:eastAsia="宋体" w:hAnsi="宋体" w:cs="Times New Roman" w:hint="eastAsia"/>
          <w:sz w:val="28"/>
          <w:szCs w:val="28"/>
        </w:rPr>
        <w:t>效等原因致使不能有效控制火势蔓延，将造成事故扩大，危险升级。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、电气设施的雷击危险性分析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变配电装置、配线（缆）、构架、箱式配电站及电气室都有遭受雷击的可能。若防雷设计不合理、施工不规范、接地电阻值不符合规范要求，则雷电过电压在雷电波及范围内会严重破坏建筑物及设备设施，并可能危及人身安全乃至有致命的危险，巨大的雷电流流入地下，会在雷击点及其连接的金属部分产生极高的对地电压，可能导致接触电压或跨步电压的触电事故；雷电流的热效应还能引起电气火灾及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、由电气设备设施引起的其他危险有害因素分析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）变电所和配电室内发生火灾，会产生大量的毒烟（电缆、电线的塑料外壳燃烧），若室内未设置事故通风装置，而操作人员在抢救时若不佩戴防护用具或防护用具使用不当，可能造成中毒、窒息事故。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）电气设备未进行有效的绝缘预防性试验，未认真编写主要设备的绝缘试验报告、缺陷和处理意见档案等情况，影响电气设备的计划检修、维护和保养。</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未按时对电气设备各类保护装置的完整性、可靠性（包括继电保护的校验、整定记录、避雷针、避雷器的保护范围，技术参数，接地装置是否符合规程要求，各类保护接地、接零是否安全正确可靠等）进行检查、</w:t>
      </w:r>
      <w:r>
        <w:rPr>
          <w:rFonts w:ascii="宋体" w:eastAsia="宋体" w:hAnsi="宋体" w:cs="Times New Roman" w:hint="eastAsia"/>
          <w:sz w:val="28"/>
          <w:szCs w:val="28"/>
        </w:rPr>
        <w:t>校验和检测，将不能保证电气设备的安全运行。</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4</w:t>
      </w:r>
      <w:r>
        <w:rPr>
          <w:rFonts w:ascii="宋体" w:eastAsia="宋体" w:hAnsi="宋体" w:cs="Times New Roman" w:hint="eastAsia"/>
          <w:sz w:val="28"/>
          <w:szCs w:val="28"/>
        </w:rPr>
        <w:t>）若变电所、配电室专用建筑物通风、防火、防爆、防雨和防小动物进入等不符合安全条件要求时，易发生漏电、起火、损坏电气设备等事故。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）若电气设备的仪表本身的故障，可能导致压力、温度及液位等指示迟缓或错误，影响运行控制的及时性和准确性，可能因此而导致事故发生。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）因电缆安装时没有注意电缆防火措施处理，若在运行过程中，一处电缆失火，会造成大面积电缆火灾。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）若电机（设备、泵等）未作保护接地，一旦设备带电不能及时导出易造成触电事故。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）电缆敷设在电缆桥架内，但未做</w:t>
      </w:r>
      <w:r>
        <w:rPr>
          <w:rFonts w:ascii="宋体" w:eastAsia="宋体" w:hAnsi="宋体" w:cs="Times New Roman" w:hint="eastAsia"/>
          <w:sz w:val="28"/>
          <w:szCs w:val="28"/>
        </w:rPr>
        <w:t>防火封堵，易引发火灾事故。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）在高配室内发生火灾事故时，若室内未设置火灾报警、自动灭火系统，不能及时发现和有效处理事故，可能造成严重财产损失，更甚者引起人员伤亡事故。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10</w:t>
      </w:r>
      <w:r>
        <w:rPr>
          <w:rFonts w:ascii="宋体" w:eastAsia="宋体" w:hAnsi="宋体" w:cs="Times New Roman" w:hint="eastAsia"/>
          <w:sz w:val="28"/>
          <w:szCs w:val="28"/>
        </w:rPr>
        <w:t>）若高配室内未配备绝缘手套、靴等劳动防护用品等，或作业人员未按规定使用，可能引起触电危险。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11</w:t>
      </w:r>
      <w:r>
        <w:rPr>
          <w:rFonts w:ascii="宋体" w:eastAsia="宋体" w:hAnsi="宋体" w:cs="Times New Roman" w:hint="eastAsia"/>
          <w:sz w:val="28"/>
          <w:szCs w:val="28"/>
        </w:rPr>
        <w:t>）未按规定设置警示标志、应急照明、疏散指示标志，可能造成事故状态无法及时有效的处置，从而扩大事故后果。</w:t>
      </w:r>
    </w:p>
    <w:p w:rsidR="001B4E0E" w:rsidRDefault="00134FE9">
      <w:pPr>
        <w:pStyle w:val="3"/>
      </w:pPr>
      <w:bookmarkStart w:id="92" w:name="_Toc517263368"/>
      <w:bookmarkStart w:id="93" w:name="_Toc525913530"/>
      <w:bookmarkStart w:id="94" w:name="_Toc525913606"/>
      <w:r>
        <w:rPr>
          <w:rFonts w:hint="eastAsia"/>
        </w:rPr>
        <w:t>3.5.2</w:t>
      </w:r>
      <w:r>
        <w:rPr>
          <w:rFonts w:hint="eastAsia"/>
        </w:rPr>
        <w:t>车间供油站危险性分析</w:t>
      </w:r>
      <w:bookmarkEnd w:id="92"/>
      <w:bookmarkEnd w:id="93"/>
      <w:bookmarkEnd w:id="94"/>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、油品储存过程危险性分析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车间供油站储罐区储存汽油、柴油，其卸油方式为自流式密闭卸油。</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）若卸油过程中</w:t>
      </w:r>
      <w:r>
        <w:rPr>
          <w:rFonts w:ascii="宋体" w:eastAsia="宋体" w:hAnsi="宋体" w:cs="Times New Roman" w:hint="eastAsia"/>
          <w:sz w:val="28"/>
          <w:szCs w:val="28"/>
        </w:rPr>
        <w:t>造成易燃易爆物料泄漏，遇点火源可引起着火，甚至爆炸事故。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）若槽车未消除静电即进行卸车，卸车过程中物料流动，若其蒸汽与</w:t>
      </w:r>
      <w:r>
        <w:rPr>
          <w:rFonts w:ascii="宋体" w:eastAsia="宋体" w:hAnsi="宋体" w:cs="Times New Roman" w:hint="eastAsia"/>
          <w:sz w:val="28"/>
          <w:szCs w:val="28"/>
        </w:rPr>
        <w:lastRenderedPageBreak/>
        <w:t>空气混合形成爆炸气体，遇静电积聚放电容易引发爆炸事故。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）若埋地储罐未作防雷防静电接地，或接地不良，容易遭受雷击，引起爆炸事故。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）若埋地储罐未作防上浮措施，容易因地下水位上升而导致储罐移位，造成连接管线断裂，引发物料泄漏，遇火源回引发火灾、爆炸事故；还会造成环境污染。</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）若埋地储罐未做加强级防腐，或防腐层老化，可能因腐蚀穿孔引起物料泄漏，造成环境污染。</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）若输送管道防腐层老化，可</w:t>
      </w:r>
      <w:r>
        <w:rPr>
          <w:rFonts w:ascii="宋体" w:eastAsia="宋体" w:hAnsi="宋体" w:cs="Times New Roman" w:hint="eastAsia"/>
          <w:sz w:val="28"/>
          <w:szCs w:val="28"/>
        </w:rPr>
        <w:t>能导致输送管道腐蚀穿孔而发生漏油，法兰垫片损坏可能发生易燃易爆物料泄漏，遇点火源引起火灾、爆炸事故。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）若设备及管道金属跨接或静电接地不良，易造成静电积累，静电积累至一定程度放电，遇泄漏时，可能引发火灾，甚至爆炸。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）若输送易燃易爆的物料的管道部分采用螺纹连接，容易发生物料泄漏，遇火源易引发火灾、爆炸事故。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11</w:t>
      </w:r>
      <w:r>
        <w:rPr>
          <w:rFonts w:ascii="宋体" w:eastAsia="宋体" w:hAnsi="宋体" w:cs="Times New Roman" w:hint="eastAsia"/>
          <w:sz w:val="28"/>
          <w:szCs w:val="28"/>
        </w:rPr>
        <w:t>）若易燃易爆场所（如泵房）内存在非防爆电气设施，遇达到爆炸爆炸极限的可燃蒸汽容易发生爆炸事故。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12</w:t>
      </w:r>
      <w:r>
        <w:rPr>
          <w:rFonts w:ascii="宋体" w:eastAsia="宋体" w:hAnsi="宋体" w:cs="Times New Roman" w:hint="eastAsia"/>
          <w:sz w:val="28"/>
          <w:szCs w:val="28"/>
        </w:rPr>
        <w:t>）若易燃易爆场所通风不良，易发生可燃蒸汽聚积，遇引火源易引发爆炸事故。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13</w:t>
      </w:r>
      <w:r>
        <w:rPr>
          <w:rFonts w:ascii="宋体" w:eastAsia="宋体" w:hAnsi="宋体" w:cs="Times New Roman" w:hint="eastAsia"/>
          <w:sz w:val="28"/>
          <w:szCs w:val="28"/>
        </w:rPr>
        <w:t>）若电气线路发生故</w:t>
      </w:r>
      <w:r>
        <w:rPr>
          <w:rFonts w:ascii="宋体" w:eastAsia="宋体" w:hAnsi="宋体" w:cs="Times New Roman" w:hint="eastAsia"/>
          <w:sz w:val="28"/>
          <w:szCs w:val="28"/>
        </w:rPr>
        <w:t>障、老化、或私拉乱接电线，容易发生触电、火灾等事故。</w:t>
      </w:r>
    </w:p>
    <w:p w:rsidR="001B4E0E" w:rsidRDefault="00134FE9">
      <w:pPr>
        <w:pStyle w:val="3"/>
      </w:pPr>
      <w:bookmarkStart w:id="95" w:name="_Toc517263369"/>
      <w:bookmarkStart w:id="96" w:name="_Toc525913531"/>
      <w:bookmarkStart w:id="97" w:name="_Toc525913607"/>
      <w:r>
        <w:t>3.5.3</w:t>
      </w:r>
      <w:r>
        <w:rPr>
          <w:rFonts w:hint="eastAsia"/>
        </w:rPr>
        <w:t>加油场所危险性分析</w:t>
      </w:r>
      <w:bookmarkEnd w:id="95"/>
      <w:bookmarkEnd w:id="96"/>
      <w:bookmarkEnd w:id="97"/>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）若输油管道的防腐层老化，可能导致输油管道腐蚀穿孔而发生漏油，</w:t>
      </w:r>
      <w:r>
        <w:rPr>
          <w:rFonts w:ascii="宋体" w:eastAsia="宋体" w:hAnsi="宋体" w:cs="Times New Roman" w:hint="eastAsia"/>
          <w:sz w:val="28"/>
          <w:szCs w:val="28"/>
        </w:rPr>
        <w:lastRenderedPageBreak/>
        <w:t>各法兰垫片损坏可能发生油品泄漏，遇点火源引起火灾、爆炸事故。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）若油品设备及管道静电接地松动接地不良，易造成静电积累，静电积累至一定程度放电，遇泄漏油品或油品蒸气时，可能引发火灾，甚至爆炸。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）若加油站设置的电气未按要求设置为防爆型，照明电力线绝缘老化，未穿管保护，灯具和控制开关防爆性能失效或未采用防爆灯具、开关，遇油品泄漏时，可能引起触电和火灾爆炸事故。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）加油过程中若不遵守安全规章制度，不按正确的规程操作，可能造成漏油、溢出等情况，遇电气火花及其他点火源（如违章动火、吸烟等）将引发火灾和爆炸事故。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）若在对车辆加油时，未对加油区设置安全警戒区域，可能因在危险区域进行其他作业，引起事故。</w:t>
      </w:r>
    </w:p>
    <w:p w:rsidR="001B4E0E" w:rsidRDefault="00134FE9">
      <w:pPr>
        <w:pStyle w:val="3"/>
      </w:pPr>
      <w:bookmarkStart w:id="98" w:name="_Toc517263370"/>
      <w:bookmarkStart w:id="99" w:name="_Toc525913532"/>
      <w:bookmarkStart w:id="100" w:name="_Toc525913608"/>
      <w:r>
        <w:rPr>
          <w:rFonts w:hint="eastAsia"/>
        </w:rPr>
        <w:t>3.5.4</w:t>
      </w:r>
      <w:r>
        <w:rPr>
          <w:rFonts w:hint="eastAsia"/>
        </w:rPr>
        <w:t>危险品库、油漆储存间危险性分析</w:t>
      </w:r>
      <w:bookmarkEnd w:id="98"/>
      <w:bookmarkEnd w:id="99"/>
      <w:bookmarkEnd w:id="100"/>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化学品库储存的危险物料主要包括油漆及其稀释剂、乙醇、异丙醇、抗静电清洁剂、清漆、修补底漆固化剂等易燃物料，其危险性分析如下：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、若危化品库的可燃气体指示报警器存在故障，产生误报。若可燃气体在库内积聚达到爆炸极限而不能正确预报，</w:t>
      </w:r>
      <w:r>
        <w:rPr>
          <w:rFonts w:ascii="宋体" w:eastAsia="宋体" w:hAnsi="宋体" w:cs="Times New Roman" w:hint="eastAsia"/>
          <w:sz w:val="28"/>
          <w:szCs w:val="28"/>
        </w:rPr>
        <w:t>库内积聚的可燃气体遇火星将造成火灾、爆炸事故。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、若库房内排风设施失效或故障造成通风不良，泄漏出的可燃或有毒气体在库房内大量聚集，可燃气体遇点火源将造成火灾爆炸事故，人员进入有毒气体库房内可能造成人员中毒事故。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、若库区配备的灭火器材配备失效或拿取不便，在发生事故时将造成</w:t>
      </w:r>
      <w:r>
        <w:rPr>
          <w:rFonts w:ascii="宋体" w:eastAsia="宋体" w:hAnsi="宋体" w:cs="Times New Roman" w:hint="eastAsia"/>
          <w:sz w:val="28"/>
          <w:szCs w:val="28"/>
        </w:rPr>
        <w:lastRenderedPageBreak/>
        <w:t>不能及时应急，致使是够后果扩大化。</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、存放的物料包装损坏致使物料外泄可能造成事故。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、若库房内危险化学品包装物堆放过高，发生危险化学品倒塌，下落的危险化学品包装破裂，将造成危险化学品泄漏，进而造成更严重的事故。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、若作业人员不了解</w:t>
      </w:r>
      <w:r>
        <w:rPr>
          <w:rFonts w:ascii="宋体" w:eastAsia="宋体" w:hAnsi="宋体" w:cs="Times New Roman" w:hint="eastAsia"/>
          <w:sz w:val="28"/>
          <w:szCs w:val="28"/>
        </w:rPr>
        <w:t>和掌握危险化学品的理化特性和安全操作规程，在储存、养护、装卸、搬运过程中不能采用正确方法，易引发事故，在引发事故时，又不能制定正确的消防措施及安全防护措施和人员伤害急救措施，不能使发生的事故得到正确有效的处理，可造成人员伤亡，财产损失。</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、在储存过程中，若对储存物资没有按照性质分类储存，一旦发生泄漏，禁忌物相互发生反应，引起事故扩大。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、若危险货物摆放过多、杂乱，阻挡库房内通往消防器材的消防通道，一旦发生火灾事故，不能及时采取灭火措施，将导致事故扩大化。</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、油漆储存间未设置防止液体流散的设施，在物料泄</w:t>
      </w:r>
      <w:r>
        <w:rPr>
          <w:rFonts w:ascii="宋体" w:eastAsia="宋体" w:hAnsi="宋体" w:cs="Times New Roman" w:hint="eastAsia"/>
          <w:sz w:val="28"/>
          <w:szCs w:val="28"/>
        </w:rPr>
        <w:t>漏时，可能造成事故扩大。</w:t>
      </w:r>
    </w:p>
    <w:p w:rsidR="001B4E0E" w:rsidRDefault="00134FE9">
      <w:pPr>
        <w:pStyle w:val="3"/>
      </w:pPr>
      <w:bookmarkStart w:id="101" w:name="_Toc517263371"/>
      <w:bookmarkStart w:id="102" w:name="_Toc525913533"/>
      <w:bookmarkStart w:id="103" w:name="_Toc525913609"/>
      <w:r>
        <w:rPr>
          <w:rFonts w:hint="eastAsia"/>
        </w:rPr>
        <w:t>3.5.5</w:t>
      </w:r>
      <w:r>
        <w:rPr>
          <w:rFonts w:hint="eastAsia"/>
        </w:rPr>
        <w:t>锅炉房危险性分析</w:t>
      </w:r>
      <w:bookmarkEnd w:id="101"/>
      <w:bookmarkEnd w:id="102"/>
      <w:bookmarkEnd w:id="103"/>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锅炉房设置有燃气热水锅炉，其主要危险性分析如下。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、锅炉使用的燃料是天然气，若发生泄漏天然气积聚在室内，遇点火源会造成燃烧爆炸事故，毁坏设备，伤及人员；锅炉点火前，未检测炉内气体浓度，若天然气与空气混合达到爆炸极限，点火可能发生炉内爆炸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、司炉人员不严格按锅炉安全操作规程操作，可能造成事故。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、锅炉的水质不合格，长期可能引起受热面结垢，传热不好而烧坏，造成爆炸（或爆管）。</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4</w:t>
      </w:r>
      <w:r>
        <w:rPr>
          <w:rFonts w:ascii="宋体" w:eastAsia="宋体" w:hAnsi="宋体" w:cs="Times New Roman" w:hint="eastAsia"/>
          <w:sz w:val="28"/>
          <w:szCs w:val="28"/>
        </w:rPr>
        <w:t>、锅炉水位过低时若猛然补水，可能导致锅炉爆炸。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、锅炉若为无设计、制造、</w:t>
      </w:r>
      <w:r>
        <w:rPr>
          <w:rFonts w:ascii="宋体" w:eastAsia="宋体" w:hAnsi="宋体" w:cs="Times New Roman" w:hint="eastAsia"/>
          <w:sz w:val="28"/>
          <w:szCs w:val="28"/>
        </w:rPr>
        <w:t>安装相应资质的单位设计、制造、安装，锅炉的质量得不到保证，使用中易发生各类事故。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、锅炉安装完，投入使用前若未请有相应资质得锅炉检验部门进行检验，不能保证锅炉质量。</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、锅炉投运前若不向当地锅炉压力容器管理部门申报登记，属违章使用锅炉。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、锅炉若未定期请有资质的锅炉检验部门进行检验，锅炉质量得不到保证，可能引起事故。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、若无专业人员对锅炉进行日常管理，不能及时发现设备缺陷，及时安排修理或检验，可能由此引发事故。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10</w:t>
      </w:r>
      <w:r>
        <w:rPr>
          <w:rFonts w:ascii="宋体" w:eastAsia="宋体" w:hAnsi="宋体" w:cs="Times New Roman" w:hint="eastAsia"/>
          <w:sz w:val="28"/>
          <w:szCs w:val="28"/>
        </w:rPr>
        <w:t>、司炉人员、水处理人员若未经政府有关部门进行培训取得合格证，可能因缺乏知识、操作不当引发事故。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11</w:t>
      </w:r>
      <w:r>
        <w:rPr>
          <w:rFonts w:ascii="宋体" w:eastAsia="宋体" w:hAnsi="宋体" w:cs="Times New Roman" w:hint="eastAsia"/>
          <w:sz w:val="28"/>
          <w:szCs w:val="28"/>
        </w:rPr>
        <w:t>、锅炉水位计的照明灯若未采用低压灯（</w:t>
      </w:r>
      <w:r>
        <w:rPr>
          <w:rFonts w:ascii="宋体" w:eastAsia="宋体" w:hAnsi="宋体" w:cs="Times New Roman" w:hint="eastAsia"/>
          <w:sz w:val="28"/>
          <w:szCs w:val="28"/>
        </w:rPr>
        <w:t>12V</w:t>
      </w:r>
      <w:r>
        <w:rPr>
          <w:rFonts w:ascii="宋体" w:eastAsia="宋体" w:hAnsi="宋体" w:cs="Times New Roman" w:hint="eastAsia"/>
          <w:sz w:val="28"/>
          <w:szCs w:val="28"/>
        </w:rPr>
        <w:t>或</w:t>
      </w:r>
      <w:r>
        <w:rPr>
          <w:rFonts w:ascii="宋体" w:eastAsia="宋体" w:hAnsi="宋体" w:cs="Times New Roman" w:hint="eastAsia"/>
          <w:sz w:val="28"/>
          <w:szCs w:val="28"/>
        </w:rPr>
        <w:t>24V</w:t>
      </w:r>
      <w:r>
        <w:rPr>
          <w:rFonts w:ascii="宋体" w:eastAsia="宋体" w:hAnsi="宋体" w:cs="Times New Roman" w:hint="eastAsia"/>
          <w:sz w:val="28"/>
          <w:szCs w:val="28"/>
        </w:rPr>
        <w:t>），容易发生人员触电。</w:t>
      </w:r>
    </w:p>
    <w:p w:rsidR="001B4E0E" w:rsidRDefault="00134FE9">
      <w:pPr>
        <w:pStyle w:val="3"/>
      </w:pPr>
      <w:bookmarkStart w:id="104" w:name="_Toc517263372"/>
      <w:bookmarkStart w:id="105" w:name="_Toc525913534"/>
      <w:bookmarkStart w:id="106" w:name="_Toc525913610"/>
      <w:r>
        <w:rPr>
          <w:rFonts w:hint="eastAsia"/>
        </w:rPr>
        <w:t>3.5.6</w:t>
      </w:r>
      <w:r>
        <w:rPr>
          <w:rFonts w:hint="eastAsia"/>
        </w:rPr>
        <w:t>空压站危险性分析</w:t>
      </w:r>
      <w:bookmarkEnd w:id="104"/>
      <w:bookmarkEnd w:id="105"/>
      <w:bookmarkEnd w:id="106"/>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、若因操作不当或其它原因致使空压机出现超温、超压，可能发生爆炸事故。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、若空压机的的安全阀、压力表、报警停车连锁装置等安全装置失灵，可能引起超温、超压，甚至发生爆炸事故。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、空压机运行时若有空气串入冷却系统中，将使空压机因冷却不良，温度升高而引发事故。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4</w:t>
      </w:r>
      <w:r>
        <w:rPr>
          <w:rFonts w:ascii="宋体" w:eastAsia="宋体" w:hAnsi="宋体" w:cs="Times New Roman" w:hint="eastAsia"/>
          <w:sz w:val="28"/>
          <w:szCs w:val="28"/>
        </w:rPr>
        <w:t>、空气压缩机的火灾爆炸事故多发生在轴瓦及排气</w:t>
      </w:r>
      <w:r>
        <w:rPr>
          <w:rFonts w:ascii="宋体" w:eastAsia="宋体" w:hAnsi="宋体" w:cs="Times New Roman" w:hint="eastAsia"/>
          <w:sz w:val="28"/>
          <w:szCs w:val="28"/>
        </w:rPr>
        <w:t>管路。主要是由于注油泵或油系统发生故障，导致润滑油中断或供应量不足、排气管路的积碳氧化自燃等原因引起空气压缩机发生火灾爆炸事故。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、压缩机所有的电压有致命危险，若在做各种保养和检修时，未切断电源，并锁闭电闸，且在电闸处挂检修及禁止合闸标志，可能因他人合闸送电而引起触电事故。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、压缩机运转时某些部件表面温度很高，如油气桶、油冷却器、油管、排气管等，在运行状态检查机组时，若皮肤直接接触这些部件表面容易发生烫伤事故。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、若冷却系统结垢，使冷却介质不能有效地与气缸进行换热，导致气缸运行温度升高而引发事故。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机组系统积碳将引起空压机故障，引起积碳的原因有：机房附近空气不干净和空气过滤不合要求；或润滑油供给过量，则易形成积碳；或供气系统存在铁或氧化微粒等催化剂，加速润滑油的氧化；或空压机在运行过程的污水污油沉积在后冷却器及储气罐底部，由于排放不及时，污油被高温蒸发，也易形成积碳；冷却系统工作异常，冷却管路、冷却器、气缸水套结垢，冷却效果差，气缸高温运行引起润滑油温度过高，形成积碳。由于积碳本身易燃易爆，此时若遇积碳自燃、油质劣化闪点降低、排气管或气缸等温度过高或受机械冲击、气流中硬质颗粒在运动中冲击或碰撞、静电</w:t>
      </w:r>
      <w:r>
        <w:rPr>
          <w:rFonts w:ascii="宋体" w:eastAsia="宋体" w:hAnsi="宋体" w:cs="Times New Roman" w:hint="eastAsia"/>
          <w:sz w:val="28"/>
          <w:szCs w:val="28"/>
        </w:rPr>
        <w:t>积聚等，都能引起空压机系统燃烧，甚至爆炸。</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、若储气罐的没有按照压力容器进行设计、制造，设备选材存在缺陷，在今后使用中，可能因设计、制造、材质缺陷，造成事故。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10</w:t>
      </w:r>
      <w:r>
        <w:rPr>
          <w:rFonts w:ascii="宋体" w:eastAsia="宋体" w:hAnsi="宋体" w:cs="Times New Roman" w:hint="eastAsia"/>
          <w:sz w:val="28"/>
          <w:szCs w:val="28"/>
        </w:rPr>
        <w:t>、若储气罐的安全附件设施（安全阀、压力表）出现故障，可能引起压力容器超压，引起事故。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11</w:t>
      </w:r>
      <w:r>
        <w:rPr>
          <w:rFonts w:ascii="宋体" w:eastAsia="宋体" w:hAnsi="宋体" w:cs="Times New Roman" w:hint="eastAsia"/>
          <w:sz w:val="28"/>
          <w:szCs w:val="28"/>
        </w:rPr>
        <w:t>、采用螺杆空气压缩机，在运行中，可能应螺杆发生变形、断裂，引起事故。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12</w:t>
      </w:r>
      <w:r>
        <w:rPr>
          <w:rFonts w:ascii="宋体" w:eastAsia="宋体" w:hAnsi="宋体" w:cs="Times New Roman" w:hint="eastAsia"/>
          <w:sz w:val="28"/>
          <w:szCs w:val="28"/>
        </w:rPr>
        <w:t>、空压站噪声较大，若人员未佩戴劳动防护用品易造成健康危害。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13</w:t>
      </w:r>
      <w:r>
        <w:rPr>
          <w:rFonts w:ascii="宋体" w:eastAsia="宋体" w:hAnsi="宋体" w:cs="Times New Roman" w:hint="eastAsia"/>
          <w:sz w:val="28"/>
          <w:szCs w:val="28"/>
        </w:rPr>
        <w:t>、若新增用气量高于正常供气量，可能影响正常生产。</w:t>
      </w:r>
    </w:p>
    <w:p w:rsidR="001B4E0E" w:rsidRDefault="00134FE9">
      <w:pPr>
        <w:pStyle w:val="3"/>
      </w:pPr>
      <w:bookmarkStart w:id="107" w:name="_Toc517263373"/>
      <w:bookmarkStart w:id="108" w:name="_Toc525913535"/>
      <w:bookmarkStart w:id="109" w:name="_Toc525913611"/>
      <w:r>
        <w:rPr>
          <w:rFonts w:hint="eastAsia"/>
        </w:rPr>
        <w:t>3.5.7</w:t>
      </w:r>
      <w:r>
        <w:rPr>
          <w:rFonts w:hint="eastAsia"/>
        </w:rPr>
        <w:t>天然气调压柜危险性分析</w:t>
      </w:r>
      <w:bookmarkEnd w:id="107"/>
      <w:bookmarkEnd w:id="108"/>
      <w:bookmarkEnd w:id="109"/>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、若厂区内天然气调压柜放散管高度不足，放空时易造成气体积聚，若遇点火源易引发火灾爆炸事故。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、若天然气管道上的各种仪表管线及接头、阀门（如压力表、流量表）发生泄漏，遇点火源引起火灾爆炸事故。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、其输送管线的两端没有设置紧急切断阀，一旦发生泄漏、回火事故，不能立即进行切断，将造成事故扩大化。</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、若调压柜内可燃气体报警探头失效，遇天然气泄漏不能及时发现，容易在室内聚积而形成爆炸性气体，遇引火源易发生爆炸事故。</w:t>
      </w:r>
    </w:p>
    <w:p w:rsidR="001B4E0E" w:rsidRDefault="00134FE9">
      <w:pPr>
        <w:pStyle w:val="3"/>
      </w:pPr>
      <w:bookmarkStart w:id="110" w:name="_Toc517263374"/>
      <w:bookmarkStart w:id="111" w:name="_Toc525913536"/>
      <w:bookmarkStart w:id="112" w:name="_Toc525913612"/>
      <w:r>
        <w:rPr>
          <w:rFonts w:hint="eastAsia"/>
        </w:rPr>
        <w:t>3.5.8</w:t>
      </w:r>
      <w:r>
        <w:rPr>
          <w:rFonts w:hint="eastAsia"/>
        </w:rPr>
        <w:t>给排水危险性分析</w:t>
      </w:r>
      <w:bookmarkEnd w:id="110"/>
      <w:bookmarkEnd w:id="111"/>
      <w:bookmarkEnd w:id="112"/>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给水量不足、消防管路不畅或断裂，有可能延误火灾的扑救，导致火灾事故</w:t>
      </w:r>
      <w:r>
        <w:rPr>
          <w:rFonts w:ascii="宋体" w:eastAsia="宋体" w:hAnsi="宋体" w:cs="Times New Roman" w:hint="eastAsia"/>
          <w:sz w:val="28"/>
          <w:szCs w:val="28"/>
        </w:rPr>
        <w:t>的扩大。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项目循环水系统主要用于设备冷却，循环水系统的泵类在运行过程中存在机械伤害、噪声等危险，若泵类设备未正常运行、管道堵塞或破损等，可能造成设备冷却用水量不够，不能及时降低设备运行过程产生的高温，进而导致设备发生故障，发生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污水处理设施在处理过程中会产生的少量的硫化氢、甲烷等，污水处理设备在定期维修或污泥在定期清掏过程中，硫化氢、甲烷易造成中毒窒息事故；甲烷若达到爆炸极限，遇点火源极易引起火灾爆炸事故。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给水、排水过程使用的水泵等在运行过程中，人员的衣物、手指、头发等不小心卷入泵内，易造成机械伤害</w:t>
      </w:r>
      <w:r>
        <w:rPr>
          <w:rFonts w:ascii="宋体" w:eastAsia="宋体" w:hAnsi="宋体" w:cs="Times New Roman" w:hint="eastAsia"/>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水泵在运行过程中，将产生机械噪声，长期在高噪环境下作业，可导致听力减退，引起多种疾病，对安全生产和工作效率也有一定影响。</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给排水过程的泵类用电设备使用处，在潮湿环境下，线路绝缘不良，操作人员操作安全意识差等可能造成操作人员触电事故。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污水处理过程使用硫酸、氢氧化钠等腐蚀性物质调节废水的</w:t>
      </w:r>
      <w:r>
        <w:rPr>
          <w:rFonts w:ascii="宋体" w:eastAsia="宋体" w:hAnsi="宋体" w:cs="Times New Roman" w:hint="eastAsia"/>
          <w:sz w:val="28"/>
          <w:szCs w:val="28"/>
        </w:rPr>
        <w:t>pH</w:t>
      </w:r>
      <w:r>
        <w:rPr>
          <w:rFonts w:ascii="宋体" w:eastAsia="宋体" w:hAnsi="宋体" w:cs="Times New Roman" w:hint="eastAsia"/>
          <w:sz w:val="28"/>
          <w:szCs w:val="28"/>
        </w:rPr>
        <w:t>，人员未佩戴劳动防护用品，可能导致发生化学灼伤事故。</w:t>
      </w:r>
    </w:p>
    <w:p w:rsidR="001B4E0E" w:rsidRDefault="00134FE9">
      <w:pPr>
        <w:pStyle w:val="3"/>
      </w:pPr>
      <w:bookmarkStart w:id="113" w:name="_Toc517263375"/>
      <w:bookmarkStart w:id="114" w:name="_Toc525913537"/>
      <w:bookmarkStart w:id="115" w:name="_Toc525913613"/>
      <w:r>
        <w:rPr>
          <w:rFonts w:hint="eastAsia"/>
        </w:rPr>
        <w:t>3.5.9</w:t>
      </w:r>
      <w:r>
        <w:rPr>
          <w:rFonts w:hint="eastAsia"/>
        </w:rPr>
        <w:t>制冷站危险性分析</w:t>
      </w:r>
      <w:bookmarkEnd w:id="113"/>
      <w:bookmarkEnd w:id="114"/>
      <w:bookmarkEnd w:id="115"/>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、制冷站设置的各种机泵传动装置的转动部位可能造成机械伤害等事故。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、设备运转过程中产生较大噪声，若作业人员未佩戴防护用品，长期接触容易影响其听力，甚至导致耳聋。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、若各用电设备发生故障、短路、线路老化等容易发生触电、火灾事故。</w:t>
      </w:r>
    </w:p>
    <w:p w:rsidR="001B4E0E" w:rsidRDefault="00134FE9">
      <w:pPr>
        <w:pStyle w:val="3"/>
      </w:pPr>
      <w:bookmarkStart w:id="116" w:name="_Toc517263376"/>
      <w:bookmarkStart w:id="117" w:name="_Toc525913538"/>
      <w:bookmarkStart w:id="118" w:name="_Toc525913614"/>
      <w:r>
        <w:rPr>
          <w:rFonts w:hint="eastAsia"/>
        </w:rPr>
        <w:t>3.5.10</w:t>
      </w:r>
      <w:r>
        <w:rPr>
          <w:rFonts w:hint="eastAsia"/>
        </w:rPr>
        <w:t>叉车充电间危险性分析</w:t>
      </w:r>
      <w:bookmarkEnd w:id="116"/>
      <w:bookmarkEnd w:id="117"/>
      <w:bookmarkEnd w:id="118"/>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、若充电间设置不合理，与散发火花场所相邻，易发生火灾爆炸事故；若未采取泄爆措施，未靠外墙设置，故时会造成事故扩大。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、充电间蓄电池充电过程中，释放出少量氢气，若通风不畅造成氢气</w:t>
      </w:r>
      <w:r>
        <w:rPr>
          <w:rFonts w:ascii="宋体" w:eastAsia="宋体" w:hAnsi="宋体" w:cs="Times New Roman" w:hint="eastAsia"/>
          <w:sz w:val="28"/>
          <w:szCs w:val="28"/>
        </w:rPr>
        <w:lastRenderedPageBreak/>
        <w:t>积聚，遇火源可能造成火灾、爆炸事故。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、若充电间电气不防爆，设施防静电措施不到位，可能因电气火花而导致火灾爆炸事故。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、若未设置</w:t>
      </w:r>
      <w:r>
        <w:rPr>
          <w:rFonts w:ascii="宋体" w:eastAsia="宋体" w:hAnsi="宋体" w:cs="Times New Roman" w:hint="eastAsia"/>
          <w:sz w:val="28"/>
          <w:szCs w:val="28"/>
        </w:rPr>
        <w:t>可燃气体报警装置，可能因氢气集聚达到爆炸极限，遇点火源而发生爆炸事故。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、若未设置消除人体静电的装置，可能因人体静电火花而导致火灾爆炸事故。</w:t>
      </w:r>
    </w:p>
    <w:p w:rsidR="001B4E0E" w:rsidRDefault="00134FE9">
      <w:pPr>
        <w:pStyle w:val="3"/>
      </w:pPr>
      <w:bookmarkStart w:id="119" w:name="_Toc517263377"/>
      <w:bookmarkStart w:id="120" w:name="_Toc525913539"/>
      <w:bookmarkStart w:id="121" w:name="_Toc525913615"/>
      <w:r>
        <w:rPr>
          <w:rFonts w:hint="eastAsia"/>
        </w:rPr>
        <w:t>3.5.11</w:t>
      </w:r>
      <w:r>
        <w:rPr>
          <w:rFonts w:hint="eastAsia"/>
        </w:rPr>
        <w:t>停车场及试车跑道危险性分析</w:t>
      </w:r>
      <w:bookmarkEnd w:id="119"/>
      <w:bookmarkEnd w:id="120"/>
      <w:bookmarkEnd w:id="121"/>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、若停车场未按要求设置消防器材，若发生事故，不能及时扑救，易造成事故扩大化。</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、若停车场汽车疏散口堵塞，一旦发生火灾事故，停车场内的车辆不能及时疏散，将扩大事故。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、若停放的车辆发生漏油，泄漏的油品遇火源，可能造成火灾。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、若停车场没有设置泊车员，进入停车场的车辆，不能有序停放，可能造成车辆伤害。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、若停车场没有进行</w:t>
      </w:r>
      <w:r>
        <w:rPr>
          <w:rFonts w:ascii="宋体" w:eastAsia="宋体" w:hAnsi="宋体" w:cs="Times New Roman" w:hint="eastAsia"/>
          <w:sz w:val="28"/>
          <w:szCs w:val="28"/>
        </w:rPr>
        <w:t>停车位、车辆路线进行规划，进入停车场的车辆随意乱停放，可能造成车辆伤害事故。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、若试车跑道未设置明显的标志，在试车时，其他工作人员误入，易造成车辆伤害事故。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、若试车跑道护栏损坏未及时修补，试车时车辆冲出试车道易造成人员伤亡事故。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、试车人员不在专用试车路上运行，可能造成车辆失控撞击其他车辆、</w:t>
      </w:r>
      <w:r>
        <w:rPr>
          <w:rFonts w:ascii="宋体" w:eastAsia="宋体" w:hAnsi="宋体" w:cs="Times New Roman" w:hint="eastAsia"/>
          <w:sz w:val="28"/>
          <w:szCs w:val="28"/>
        </w:rPr>
        <w:lastRenderedPageBreak/>
        <w:t>行人，引起事故。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、在进行试车时，其目的是检测车辆的性能，因此可能出现极限运行，同时也可能造成事故。</w:t>
      </w:r>
    </w:p>
    <w:p w:rsidR="001B4E0E" w:rsidRDefault="00134FE9">
      <w:pPr>
        <w:pStyle w:val="3"/>
      </w:pPr>
      <w:bookmarkStart w:id="122" w:name="_Toc517263378"/>
      <w:bookmarkStart w:id="123" w:name="_Toc525913540"/>
      <w:bookmarkStart w:id="124" w:name="_Toc525913616"/>
      <w:r>
        <w:rPr>
          <w:rFonts w:hint="eastAsia"/>
        </w:rPr>
        <w:t>3.5.12</w:t>
      </w:r>
      <w:r>
        <w:rPr>
          <w:rFonts w:hint="eastAsia"/>
        </w:rPr>
        <w:t>消防系统缺陷危险性分析</w:t>
      </w:r>
      <w:bookmarkEnd w:id="122"/>
      <w:bookmarkEnd w:id="123"/>
      <w:bookmarkEnd w:id="124"/>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、若不按照设计要求设置足够符合要求的消防设施、消防供水、消防供电，没有</w:t>
      </w:r>
      <w:r>
        <w:rPr>
          <w:rFonts w:ascii="宋体" w:eastAsia="宋体" w:hAnsi="宋体" w:cs="Times New Roman" w:hint="eastAsia"/>
          <w:sz w:val="28"/>
          <w:szCs w:val="28"/>
        </w:rPr>
        <w:t>正确配置灭火器材，造成无法救火或耽误救火时机，可能造成重大火灾、爆炸事故。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、发生火灾时，若供给的消防水量不足，将延误救火时间，造成事故扩大。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消防泵房内设置有室内消防水池，若其墙体设计不合理、施工过程中存在偷工减料情况，造成墙体承压能力降低，容易发生垮塌事故，消防水流入到消防泵房内，泵房内存在电气设施，容易发生火灾事故；若抢修人员未经断电即进入消防泵房内容易发生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、消防泵房内配置有泵，启动过程中产生较大噪声，对人体有一定的伤害。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、若自动灭火系统的报警系统失效，不能及时发现隐情，将导致</w:t>
      </w:r>
      <w:r>
        <w:rPr>
          <w:rFonts w:ascii="宋体" w:eastAsia="宋体" w:hAnsi="宋体" w:cs="Times New Roman" w:hint="eastAsia"/>
          <w:sz w:val="28"/>
          <w:szCs w:val="28"/>
        </w:rPr>
        <w:t>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、车间内安全疏散标志不完善，在人员紧急疏散过程中容易跑错方向，可能导致不必要人员伤亡事故。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、若所设消防设施日常管理、维护不当等，在发生事故时不能及时启动消防设施，将不能及时进行扑救，造成事故扩大。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、若在各生产作业场所配备的消防设施与该场所可能发生的火灾事故</w:t>
      </w:r>
      <w:r>
        <w:rPr>
          <w:rFonts w:ascii="宋体" w:eastAsia="宋体" w:hAnsi="宋体" w:cs="Times New Roman" w:hint="eastAsia"/>
          <w:sz w:val="28"/>
          <w:szCs w:val="28"/>
        </w:rPr>
        <w:lastRenderedPageBreak/>
        <w:t>类别不相配，一旦发生火灾事故，不能有效扑救火灾，造成事故扩大。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、因灭火人员不会熟练使用灭火器材，会延误灭火时机，扩大损失。</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10</w:t>
      </w:r>
      <w:r>
        <w:rPr>
          <w:rFonts w:ascii="宋体" w:eastAsia="宋体" w:hAnsi="宋体" w:cs="Times New Roman" w:hint="eastAsia"/>
          <w:sz w:val="28"/>
          <w:szCs w:val="28"/>
        </w:rPr>
        <w:t>、若发生火灾等事故时，区域内的消防通道堵塞，影响消防救援，会造成事故扩大。</w:t>
      </w:r>
    </w:p>
    <w:p w:rsidR="001B4E0E" w:rsidRDefault="00134FE9">
      <w:pPr>
        <w:pStyle w:val="3"/>
      </w:pPr>
      <w:bookmarkStart w:id="125" w:name="_Toc517263379"/>
      <w:bookmarkStart w:id="126" w:name="_Toc525913541"/>
      <w:bookmarkStart w:id="127" w:name="_Toc525913617"/>
      <w:r>
        <w:rPr>
          <w:rFonts w:hint="eastAsia"/>
        </w:rPr>
        <w:t>3.5.13</w:t>
      </w:r>
      <w:r>
        <w:rPr>
          <w:rFonts w:hint="eastAsia"/>
        </w:rPr>
        <w:t>食堂危险性分析</w:t>
      </w:r>
      <w:bookmarkEnd w:id="125"/>
      <w:bookmarkEnd w:id="126"/>
      <w:bookmarkEnd w:id="127"/>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、食堂采用天然气作为燃料，若燃气管道材质存在缺陷、连接不合理，使用过程中，容易因质量问题发生泄漏，引起火灾、爆炸事故；或因超压引起爆炸事故。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、若燃气表后未安装有止回阀或泄压装置，或安装不合理，使用过程中容易发生回火现象，引发事故。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、若燃气灶安装在场所通风、采光不良，当发生天然气泄漏时，容易聚积，容易引发爆炸事故。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、食堂内油烟较重，若未设置抽风系统或抽风系统设置不合理，厨房内作业人员长期接触油烟，对健康有一定的危害。</w:t>
      </w:r>
    </w:p>
    <w:p w:rsidR="001B4E0E" w:rsidRDefault="00134FE9">
      <w:pPr>
        <w:pStyle w:val="3"/>
      </w:pPr>
      <w:bookmarkStart w:id="128" w:name="_Toc517263380"/>
      <w:bookmarkStart w:id="129" w:name="_Toc525913542"/>
      <w:bookmarkStart w:id="130" w:name="_Toc525913618"/>
      <w:r>
        <w:rPr>
          <w:rFonts w:hint="eastAsia"/>
        </w:rPr>
        <w:t>3.5.14</w:t>
      </w:r>
      <w:r>
        <w:rPr>
          <w:rFonts w:hint="eastAsia"/>
        </w:rPr>
        <w:t>物料转运过程危险性分析</w:t>
      </w:r>
      <w:bookmarkEnd w:id="128"/>
      <w:bookmarkEnd w:id="129"/>
      <w:bookmarkEnd w:id="130"/>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生产过程中涉及大量的物料转运，如生产过程</w:t>
      </w:r>
      <w:r>
        <w:rPr>
          <w:rFonts w:ascii="宋体" w:eastAsia="宋体" w:hAnsi="宋体" w:cs="Times New Roman" w:hint="eastAsia"/>
          <w:sz w:val="28"/>
          <w:szCs w:val="28"/>
        </w:rPr>
        <w:t>中的部分零部件、工件由叉车转运，部分采用人工推送方式；部分部件吊装使用起重机械；原料进厂、产品出厂采用汽车运输。</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、若未根据工艺流程、货运量、货物性质和消防的需要，选用适当运输和运输衔接方式；未合理组织车流、物流、人流，运输不畅通、人车混流等，极易发生物体打击、车辆伤害等事故。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、外购零部件、工具、半成品的转运和堆码过程中，可能因操作人员</w:t>
      </w:r>
      <w:r>
        <w:rPr>
          <w:rFonts w:ascii="宋体" w:eastAsia="宋体" w:hAnsi="宋体" w:cs="Times New Roman" w:hint="eastAsia"/>
          <w:sz w:val="28"/>
          <w:szCs w:val="28"/>
        </w:rPr>
        <w:lastRenderedPageBreak/>
        <w:t>没有按照规程进行堆码，或堆码高度过高，造成倒塌，引起物体打击事故。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、在进行物料转运过程中，不是按照从上到下依次取料，可能造成垮塌，引起物体打击事故。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、车辆转运工</w:t>
      </w:r>
      <w:r>
        <w:rPr>
          <w:rFonts w:ascii="宋体" w:eastAsia="宋体" w:hAnsi="宋体" w:cs="Times New Roman" w:hint="eastAsia"/>
          <w:sz w:val="28"/>
          <w:szCs w:val="28"/>
        </w:rPr>
        <w:t>件、辅助物料过程中，可能引发车辆伤害事故。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、运输过程中零部件、工夹具、工件等滑落可能砸伤人员。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、在工件吊装过程中使用起重机械，可能发生起重伤害。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、油漆等易燃易爆物料若在转运过程中泄漏，可能引发火灾事故。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、气瓶转运过程碰撞、掉落可能引发爆炸事故。</w:t>
      </w:r>
    </w:p>
    <w:p w:rsidR="001B4E0E" w:rsidRDefault="00134FE9">
      <w:pPr>
        <w:pStyle w:val="2"/>
      </w:pPr>
      <w:bookmarkStart w:id="131" w:name="_Toc517263381"/>
      <w:bookmarkStart w:id="132" w:name="_Toc525913543"/>
      <w:bookmarkStart w:id="133" w:name="_Toc525913619"/>
      <w:r>
        <w:rPr>
          <w:rFonts w:hint="eastAsia"/>
        </w:rPr>
        <w:t>3.</w:t>
      </w:r>
      <w:r>
        <w:t>6</w:t>
      </w:r>
      <w:r>
        <w:rPr>
          <w:rFonts w:hint="eastAsia"/>
        </w:rPr>
        <w:t>平面布置缺陷危险性分析</w:t>
      </w:r>
      <w:bookmarkEnd w:id="131"/>
      <w:bookmarkEnd w:id="132"/>
      <w:bookmarkEnd w:id="133"/>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、若平面布置时没有考虑与周边环境的安全距离，可能造成相互影响，增加项目的危险性。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、若平面布置没有按照工厂生产特点和相应规范的要求进行布置，未有效分区设置，在生产过程中各工序互相影响，可能引起事故的发生，以及不能及时</w:t>
      </w:r>
      <w:r>
        <w:rPr>
          <w:rFonts w:ascii="宋体" w:eastAsia="宋体" w:hAnsi="宋体" w:cs="Times New Roman" w:hint="eastAsia"/>
          <w:sz w:val="28"/>
          <w:szCs w:val="28"/>
        </w:rPr>
        <w:t>、有效的进行人员疏散和救灾工作，将增加建设项目的危险性。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、若厂区道路及车间内通道设计不合理，车辆在行驶及装卸过程中，可能撞坏周围物设备、管架等设施以及发生车辆伤害事故。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、在厂房内进行设备设施平面布置时，若未留有一定的人行通道和操作空间，未对存在危险性的房间和设施采取隔离或分开等措施，将会增加建设项目的危险性。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、未设置限速标志，在转运物料时，车辆的无规律行驶、超速行驶可能会造成车辆伤害事故。</w:t>
      </w:r>
    </w:p>
    <w:p w:rsidR="001B4E0E" w:rsidRDefault="00134FE9">
      <w:pPr>
        <w:pStyle w:val="2"/>
      </w:pPr>
      <w:bookmarkStart w:id="134" w:name="_Toc517263382"/>
      <w:bookmarkStart w:id="135" w:name="_Toc525913544"/>
      <w:bookmarkStart w:id="136" w:name="_Toc525913620"/>
      <w:r>
        <w:rPr>
          <w:rFonts w:hint="eastAsia"/>
        </w:rPr>
        <w:lastRenderedPageBreak/>
        <w:t>3.</w:t>
      </w:r>
      <w:r>
        <w:t>7</w:t>
      </w:r>
      <w:r>
        <w:rPr>
          <w:rFonts w:hint="eastAsia"/>
        </w:rPr>
        <w:t>建构筑物危险性分析</w:t>
      </w:r>
      <w:bookmarkEnd w:id="134"/>
      <w:bookmarkEnd w:id="135"/>
      <w:bookmarkEnd w:id="136"/>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、若建、构筑物不符合生产火灾危险性分类所要求的耐火等级、结构、层数、占地面积、</w:t>
      </w:r>
      <w:r>
        <w:rPr>
          <w:rFonts w:ascii="宋体" w:eastAsia="宋体" w:hAnsi="宋体" w:cs="Times New Roman" w:hint="eastAsia"/>
          <w:sz w:val="28"/>
          <w:szCs w:val="28"/>
        </w:rPr>
        <w:t>防火间距、安全疏散等方面的要求，将会增大生产区域内的火灾危险性。建筑物若材料不合格，或施工过程错用材料、偷工减料，导致工程总体质量不合格，可能由于质量原因，导致建筑物跨塌，引发事故。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、在发生事故时，若建构筑物的安全疏散门被堵塞或人员拥挤损坏通道等设施，人员不便及时疏散，将会造成更大的人员伤亡。</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、若生产区域内的安全疏散标志不清或被损坏的标志未及时修复，发生事故时，不能起到有效的疏散指示作用，会导致事故扩大。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、若建</w:t>
      </w:r>
      <w:r>
        <w:rPr>
          <w:rFonts w:ascii="宋体" w:eastAsia="宋体" w:hAnsi="宋体" w:cs="Times New Roman" w:hint="eastAsia"/>
          <w:sz w:val="28"/>
          <w:szCs w:val="28"/>
        </w:rPr>
        <w:t>(</w:t>
      </w:r>
      <w:r>
        <w:rPr>
          <w:rFonts w:ascii="宋体" w:eastAsia="宋体" w:hAnsi="宋体" w:cs="Times New Roman" w:hint="eastAsia"/>
          <w:sz w:val="28"/>
          <w:szCs w:val="28"/>
        </w:rPr>
        <w:t>构</w:t>
      </w:r>
      <w:r>
        <w:rPr>
          <w:rFonts w:ascii="宋体" w:eastAsia="宋体" w:hAnsi="宋体" w:cs="Times New Roman" w:hint="eastAsia"/>
          <w:sz w:val="28"/>
          <w:szCs w:val="28"/>
        </w:rPr>
        <w:t>)</w:t>
      </w:r>
      <w:r>
        <w:rPr>
          <w:rFonts w:ascii="宋体" w:eastAsia="宋体" w:hAnsi="宋体" w:cs="Times New Roman" w:hint="eastAsia"/>
          <w:sz w:val="28"/>
          <w:szCs w:val="28"/>
        </w:rPr>
        <w:t>筑物、设备安装基础如未按地震抗震要求设防，或建筑物的地基不牢，大设备的局部压力过大，地层不能承受时，均可造成地块下陷、开裂，引起建筑物、设备倾斜，甚至下陷倒塌、设备损坏等事故。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、若建构筑物未按要求采取防雷措施，或防雷设施设置不符合要求，在雷雨天易引发雷击事故，造成建筑破坏，甚至引发火灾及人员伤亡事故。</w:t>
      </w:r>
    </w:p>
    <w:p w:rsidR="001B4E0E" w:rsidRDefault="00134FE9">
      <w:pPr>
        <w:pStyle w:val="2"/>
      </w:pPr>
      <w:bookmarkStart w:id="137" w:name="_Toc517263383"/>
      <w:bookmarkStart w:id="138" w:name="_Toc525913545"/>
      <w:bookmarkStart w:id="139" w:name="_Toc525913621"/>
      <w:r>
        <w:rPr>
          <w:rFonts w:hint="eastAsia"/>
        </w:rPr>
        <w:t>3.</w:t>
      </w:r>
      <w:r>
        <w:t>8</w:t>
      </w:r>
      <w:r>
        <w:rPr>
          <w:rFonts w:hint="eastAsia"/>
        </w:rPr>
        <w:t>职业危害因素分析</w:t>
      </w:r>
      <w:bookmarkEnd w:id="137"/>
      <w:bookmarkEnd w:id="138"/>
      <w:bookmarkEnd w:id="139"/>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、高温危害：烘干室等高温场所作业人员受环境热负荷的影响，作业能力随着温度的升高而明显下降。当环境温度大于</w:t>
      </w:r>
      <w:r>
        <w:rPr>
          <w:rFonts w:ascii="宋体" w:eastAsia="宋体" w:hAnsi="宋体" w:cs="Times New Roman" w:hint="eastAsia"/>
          <w:sz w:val="28"/>
          <w:szCs w:val="28"/>
        </w:rPr>
        <w:t>35</w:t>
      </w:r>
      <w:r>
        <w:rPr>
          <w:rFonts w:ascii="宋体" w:eastAsia="宋体" w:hAnsi="宋体" w:cs="Times New Roman" w:hint="eastAsia"/>
          <w:sz w:val="28"/>
          <w:szCs w:val="28"/>
        </w:rPr>
        <w:t>℃时，人的反应速度、运算能力、感觉敏感性及感觉运动协调功</w:t>
      </w:r>
      <w:r>
        <w:rPr>
          <w:rFonts w:ascii="宋体" w:eastAsia="宋体" w:hAnsi="宋体" w:cs="Times New Roman" w:hint="eastAsia"/>
          <w:sz w:val="28"/>
          <w:szCs w:val="28"/>
        </w:rPr>
        <w:t>能只有正常情况下的</w:t>
      </w:r>
      <w:r>
        <w:rPr>
          <w:rFonts w:ascii="宋体" w:eastAsia="宋体" w:hAnsi="宋体" w:cs="Times New Roman" w:hint="eastAsia"/>
          <w:sz w:val="28"/>
          <w:szCs w:val="28"/>
        </w:rPr>
        <w:t>70</w:t>
      </w:r>
      <w:r>
        <w:rPr>
          <w:rFonts w:ascii="宋体" w:eastAsia="宋体" w:hAnsi="宋体" w:cs="Times New Roman" w:hint="eastAsia"/>
          <w:sz w:val="28"/>
          <w:szCs w:val="28"/>
        </w:rPr>
        <w:t>％，高温环境还会引起中暑，长期高温作业可出现高血压、心肌受损和消化功能障碍等病症。</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、噪声危害：长时间的在强噪声环境下工作，日积月累，内耳器官易</w:t>
      </w:r>
      <w:r>
        <w:rPr>
          <w:rFonts w:ascii="宋体" w:eastAsia="宋体" w:hAnsi="宋体" w:cs="Times New Roman" w:hint="eastAsia"/>
          <w:sz w:val="28"/>
          <w:szCs w:val="28"/>
        </w:rPr>
        <w:lastRenderedPageBreak/>
        <w:t>发生器质性病变，成为永久性听阈偏移，变成噪声性耳聋。噪声性耳聋与噪声的强度、频率有关，还与噪声的作用时间长短有关。噪声的强度越大、频率越高、作业时间越长，它的发病率越高；噪声还影响人的中枢神经系统、心血管系统、植物神经系统，从而增加了神经性官能症、胃病、胃溃疡、高血压、冠心病、动脉硬化的发病率；噪声还降低劳动生产率，在噪声的刺激下，人们的注意</w:t>
      </w:r>
      <w:r>
        <w:rPr>
          <w:rFonts w:ascii="宋体" w:eastAsia="宋体" w:hAnsi="宋体" w:cs="Times New Roman" w:hint="eastAsia"/>
          <w:sz w:val="28"/>
          <w:szCs w:val="28"/>
        </w:rPr>
        <w:t>力很不容易集中，工作易出差错，不仅影响工作进度，而且降低工作质量，容易引起工伤事故。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、粉尘危害：长期吸入粉尘可引起呼吸道疾病更严重者会引起肺组织弥漫性、进行性纤维组织增生、气管炎、支气管哮喘，严重时引起“矽肺病”，皮肤沾满粉尘会发生皮炎。</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、振动危害：振动可造成工效降低、辨别能力和短时记忆力减低、视力恶化和视野改变，对血压升高，脊柱病变，女性生殖功能造成不良影响。</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、激光辐射：激光辐射危险因素主要是激光的热效应、光压强和光化学反应等，激光对人的伤害主要是灼伤眼睛和皮肤。漫反射激光束也能伤害人体，激光</w:t>
      </w:r>
      <w:r>
        <w:rPr>
          <w:rFonts w:ascii="宋体" w:eastAsia="宋体" w:hAnsi="宋体" w:cs="Times New Roman" w:hint="eastAsia"/>
          <w:sz w:val="28"/>
          <w:szCs w:val="28"/>
        </w:rPr>
        <w:t>器所发出的射线通过其他物体或者墙壁等产生的微量反射，长期在这种环境中工作的人群，白内障的发病率极高。</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电磁辐射：电泳涂漆过程中，电源通过交流电源整流而得，整流过程有低频电流产生，电压低，电流大，如果电磁防护措施不当，容易产生低频电磁场泄漏，对人员造成电磁辐射伤害。高压电气设备周围的电磁场也会对人体健康造成电磁辐射危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、光照危害：光照的亮度和照度不足，会使操作人员视力分辨率下降，作业困难，在危险地段会因照明不足引起意外事故。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8</w:t>
      </w:r>
      <w:r>
        <w:rPr>
          <w:rFonts w:ascii="宋体" w:eastAsia="宋体" w:hAnsi="宋体" w:cs="Times New Roman" w:hint="eastAsia"/>
          <w:sz w:val="28"/>
          <w:szCs w:val="28"/>
        </w:rPr>
        <w:t>、其它职业危害。</w:t>
      </w:r>
    </w:p>
    <w:p w:rsidR="001B4E0E" w:rsidRDefault="00134FE9">
      <w:pPr>
        <w:pStyle w:val="2"/>
      </w:pPr>
      <w:bookmarkStart w:id="140" w:name="_Toc517263384"/>
      <w:bookmarkStart w:id="141" w:name="_Toc525913546"/>
      <w:bookmarkStart w:id="142" w:name="_Toc525913622"/>
      <w:r>
        <w:rPr>
          <w:rFonts w:hint="eastAsia"/>
        </w:rPr>
        <w:t>3.</w:t>
      </w:r>
      <w:r>
        <w:t>9</w:t>
      </w:r>
      <w:r>
        <w:rPr>
          <w:rFonts w:hint="eastAsia"/>
        </w:rPr>
        <w:t>检修过程危险性分析</w:t>
      </w:r>
      <w:bookmarkEnd w:id="140"/>
      <w:bookmarkEnd w:id="141"/>
      <w:bookmarkEnd w:id="142"/>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、设备设施检修危险性分析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设备设施检修时，生产方和检修方若未严格执行交接手续，不能确保检修安全，容易发生火灾、爆炸，甚至人员中毒。</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检修前若未制定安全检修方案或未按检修方案执行，可能发生检修事故。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检修过程中，检修人员缺乏防护意识，未佩戴个人防护用品或佩戴不规范，盲目进入含有毒、有害气体的限制区域而导致中毒、窒息事故。检修时未进行置换分析</w:t>
      </w:r>
      <w:r>
        <w:rPr>
          <w:rFonts w:ascii="宋体" w:eastAsia="宋体" w:hAnsi="宋体" w:cs="Times New Roman" w:hint="eastAsia"/>
          <w:sz w:val="28"/>
          <w:szCs w:val="28"/>
        </w:rPr>
        <w:t>(</w:t>
      </w:r>
      <w:r>
        <w:rPr>
          <w:rFonts w:ascii="宋体" w:eastAsia="宋体" w:hAnsi="宋体" w:cs="Times New Roman" w:hint="eastAsia"/>
          <w:sz w:val="28"/>
          <w:szCs w:val="28"/>
        </w:rPr>
        <w:t>如烘干室等</w:t>
      </w:r>
      <w:r>
        <w:rPr>
          <w:rFonts w:ascii="宋体" w:eastAsia="宋体" w:hAnsi="宋体" w:cs="Times New Roman" w:hint="eastAsia"/>
          <w:sz w:val="28"/>
          <w:szCs w:val="28"/>
        </w:rPr>
        <w:t>)</w:t>
      </w:r>
      <w:r>
        <w:rPr>
          <w:rFonts w:ascii="宋体" w:eastAsia="宋体" w:hAnsi="宋体" w:cs="Times New Roman" w:hint="eastAsia"/>
          <w:sz w:val="28"/>
          <w:szCs w:val="28"/>
        </w:rPr>
        <w:t>，凭经验动火，容易发生火灾、爆炸和中毒事故，甚至人员伤亡。</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检修时未对可能串连的天然气管道进行可靠的隔断，容易发生火灾、爆炸和中毒事故，甚至人员伤亡。</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检</w:t>
      </w:r>
      <w:r>
        <w:rPr>
          <w:rFonts w:ascii="宋体" w:eastAsia="宋体" w:hAnsi="宋体" w:cs="Times New Roman" w:hint="eastAsia"/>
          <w:sz w:val="28"/>
          <w:szCs w:val="28"/>
        </w:rPr>
        <w:t>修过程中，若未在适当位置放置适当消防器材，发生事故时不能及时扑救。</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高处作业时，若未有可靠的安全防护，容易发生高空坠落。</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检修完毕后，若未对检修场所进行清扫，容易发生检修工具遗留在现场或设备内，可能造成事故。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检修机械设备时，应悬挂检修牌，切断电源，并设专人监护，防止设备意外启动造成机械事故。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(9)</w:t>
      </w:r>
      <w:r>
        <w:rPr>
          <w:rFonts w:ascii="宋体" w:eastAsia="宋体" w:hAnsi="宋体" w:cs="Times New Roman" w:hint="eastAsia"/>
          <w:sz w:val="28"/>
          <w:szCs w:val="28"/>
        </w:rPr>
        <w:t>在检修易燃易爆场所的设备或者存在易燃易爆物料的设备时，若不严格执行动火审批手续，严格火源管理，可能发生火灾、爆炸事故。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2</w:t>
      </w:r>
      <w:r>
        <w:rPr>
          <w:rFonts w:ascii="宋体" w:eastAsia="宋体" w:hAnsi="宋体" w:cs="Times New Roman" w:hint="eastAsia"/>
          <w:sz w:val="28"/>
          <w:szCs w:val="28"/>
        </w:rPr>
        <w:t>、电气设施检修危险性分析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电气工作人员若未有特种作业人员上岗证，</w:t>
      </w:r>
      <w:r>
        <w:rPr>
          <w:rFonts w:ascii="宋体" w:eastAsia="宋体" w:hAnsi="宋体" w:cs="Times New Roman" w:hint="eastAsia"/>
          <w:sz w:val="28"/>
          <w:szCs w:val="28"/>
        </w:rPr>
        <w:t>容易发生供电操作和触电事故，甚至发生错送错停电事故，引起设备损坏及电气火灾。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电气工作人员若未严格执行电气安全操作规程，容易发生电器设备损坏和触电事故。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电气工作人员工作时，未设置警告牌，或取下、移开和遮盖，容易发生触电事故。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在进行电气操作时，若未按要求做到两人进行</w:t>
      </w:r>
      <w:r>
        <w:rPr>
          <w:rFonts w:ascii="宋体" w:eastAsia="宋体" w:hAnsi="宋体" w:cs="Times New Roman" w:hint="eastAsia"/>
          <w:sz w:val="28"/>
          <w:szCs w:val="28"/>
        </w:rPr>
        <w:t>(</w:t>
      </w:r>
      <w:r>
        <w:rPr>
          <w:rFonts w:ascii="宋体" w:eastAsia="宋体" w:hAnsi="宋体" w:cs="Times New Roman" w:hint="eastAsia"/>
          <w:sz w:val="28"/>
          <w:szCs w:val="28"/>
        </w:rPr>
        <w:t>一人工作一人监护</w:t>
      </w:r>
      <w:r>
        <w:rPr>
          <w:rFonts w:ascii="宋体" w:eastAsia="宋体" w:hAnsi="宋体" w:cs="Times New Roman" w:hint="eastAsia"/>
          <w:sz w:val="28"/>
          <w:szCs w:val="28"/>
        </w:rPr>
        <w:t>)</w:t>
      </w:r>
      <w:r>
        <w:rPr>
          <w:rFonts w:ascii="宋体" w:eastAsia="宋体" w:hAnsi="宋体" w:cs="Times New Roman" w:hint="eastAsia"/>
          <w:sz w:val="28"/>
          <w:szCs w:val="28"/>
        </w:rPr>
        <w:t>，容易发生触电事故。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用绝缘棒拉合各种开关，若未戴绝缘手套，容易发生触电事故。</w:t>
      </w:r>
    </w:p>
    <w:p w:rsidR="001B4E0E" w:rsidRDefault="00134FE9">
      <w:pPr>
        <w:pStyle w:val="2"/>
      </w:pPr>
      <w:bookmarkStart w:id="143" w:name="_Toc517263385"/>
      <w:bookmarkStart w:id="144" w:name="_Toc525913547"/>
      <w:bookmarkStart w:id="145" w:name="_Toc525913623"/>
      <w:r>
        <w:rPr>
          <w:rFonts w:hint="eastAsia"/>
        </w:rPr>
        <w:t>3.</w:t>
      </w:r>
      <w:r>
        <w:t>10</w:t>
      </w:r>
      <w:r>
        <w:rPr>
          <w:rFonts w:hint="eastAsia"/>
        </w:rPr>
        <w:t>自然条件危害性分析</w:t>
      </w:r>
      <w:bookmarkEnd w:id="143"/>
      <w:bookmarkEnd w:id="144"/>
      <w:bookmarkEnd w:id="145"/>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、若发生地震，房屋倒塌，会损坏设备设施，有发生二次事故</w:t>
      </w:r>
      <w:r>
        <w:rPr>
          <w:rFonts w:ascii="宋体" w:eastAsia="宋体" w:hAnsi="宋体" w:cs="Times New Roman" w:hint="eastAsia"/>
          <w:sz w:val="28"/>
          <w:szCs w:val="28"/>
        </w:rPr>
        <w:t>(</w:t>
      </w:r>
      <w:r>
        <w:rPr>
          <w:rFonts w:ascii="宋体" w:eastAsia="宋体" w:hAnsi="宋体" w:cs="Times New Roman" w:hint="eastAsia"/>
          <w:sz w:val="28"/>
          <w:szCs w:val="28"/>
        </w:rPr>
        <w:t>火灾等</w:t>
      </w:r>
      <w:r>
        <w:rPr>
          <w:rFonts w:ascii="宋体" w:eastAsia="宋体" w:hAnsi="宋体" w:cs="Times New Roman" w:hint="eastAsia"/>
          <w:sz w:val="28"/>
          <w:szCs w:val="28"/>
        </w:rPr>
        <w:t>)</w:t>
      </w:r>
      <w:r>
        <w:rPr>
          <w:rFonts w:ascii="宋体" w:eastAsia="宋体" w:hAnsi="宋体" w:cs="Times New Roman" w:hint="eastAsia"/>
          <w:sz w:val="28"/>
          <w:szCs w:val="28"/>
        </w:rPr>
        <w:t>的可能。</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、若选址在沉降地段，若发生地基沉降，造成房屋倒塌，设备设施损坏，有发生二次事故的危险。</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、若厂区排水设施不畅或未作防汛应急预案，遇特大暴雨可能因排水不畅造成厂区内涝。</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、防雷设施失效，生产工艺装置若遭雷击，可能引起设备损坏发生火灾、爆炸、人员伤亡等事故。</w:t>
      </w:r>
    </w:p>
    <w:p w:rsidR="001B4E0E" w:rsidRDefault="00134FE9">
      <w:pPr>
        <w:pStyle w:val="2"/>
      </w:pPr>
      <w:bookmarkStart w:id="146" w:name="_Toc517263386"/>
      <w:bookmarkStart w:id="147" w:name="_Toc525913548"/>
      <w:bookmarkStart w:id="148" w:name="_Toc525913624"/>
      <w:r>
        <w:rPr>
          <w:rFonts w:hint="eastAsia"/>
        </w:rPr>
        <w:t>3.</w:t>
      </w:r>
      <w:r>
        <w:t>11</w:t>
      </w:r>
      <w:r>
        <w:rPr>
          <w:rFonts w:hint="eastAsia"/>
        </w:rPr>
        <w:t>安全管理缺陷危险因素的分析</w:t>
      </w:r>
      <w:bookmarkEnd w:id="146"/>
      <w:bookmarkEnd w:id="147"/>
      <w:bookmarkEnd w:id="148"/>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设置安全生产管理机构，建立健全各级各类人员的安全生产责任制、安全生产管理制度是企业安全生产、建设的基本保证，安全管理的不到位</w:t>
      </w:r>
      <w:r>
        <w:rPr>
          <w:rFonts w:ascii="宋体" w:eastAsia="宋体" w:hAnsi="宋体" w:cs="Times New Roman" w:hint="eastAsia"/>
          <w:sz w:val="28"/>
          <w:szCs w:val="28"/>
        </w:rPr>
        <w:lastRenderedPageBreak/>
        <w:t>及人的不安全行为是发生事故的重要因素，以下就其主要表现形式作简要分析。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、安全生产责任制</w:t>
      </w:r>
      <w:r>
        <w:rPr>
          <w:rFonts w:ascii="宋体" w:eastAsia="宋体" w:hAnsi="宋体" w:cs="Times New Roman" w:hint="eastAsia"/>
          <w:sz w:val="28"/>
          <w:szCs w:val="28"/>
        </w:rPr>
        <w:t>未建立或不健全，或在生产过程中未得到有效落实，因不重视安全而疏于管理造成事故。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、没有健全的规章制度，致使员工在生产作业过程中无章可循而造成事故。若安全管理制度、安全操作规程未用中文编制，可能因中方作业人员不能透彻理解掌握，而发生安全事故。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、安全管理规章制度、安全操作规程执行力度不够，习惯性违章造成事故。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、未设置安全生产管理机构或配置安全管理人员，造成安全生产管理漏洞，因管理不善而酿成事故。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、若没有制定切实可行的事故应急救援预案，配备必要的应急救援器材，预案未进行演练，不能发现预案中存在的问题</w:t>
      </w:r>
      <w:r>
        <w:rPr>
          <w:rFonts w:ascii="宋体" w:eastAsia="宋体" w:hAnsi="宋体" w:cs="Times New Roman" w:hint="eastAsia"/>
          <w:sz w:val="28"/>
          <w:szCs w:val="28"/>
        </w:rPr>
        <w:t>，在发生事故时，不能及时救援，控制事故，造成事故扩大。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公司主要负责人、安全管理人员、特种作业人员及其他从业人员未按照相关要求进行培训，不具备相关的安全知识、能力，安全意识差、安全素质低，忽视安全管理规章制度，违章指挥、违章操作和违反劳动纪律，从而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、安全检查流于形式，不能常抓不懈，对检查出的问题或隐患不及时整改，最终导致事故。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8</w:t>
      </w:r>
      <w:r>
        <w:rPr>
          <w:rFonts w:ascii="宋体" w:eastAsia="宋体" w:hAnsi="宋体" w:cs="Times New Roman" w:hint="eastAsia"/>
          <w:sz w:val="28"/>
          <w:szCs w:val="28"/>
        </w:rPr>
        <w:t>、未建立安全投入长效保障机制，因安全投入不足而致使安全预防措施得不到有效落实，从而引发事故。</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9</w:t>
      </w:r>
      <w:r>
        <w:rPr>
          <w:rFonts w:ascii="宋体" w:eastAsia="宋体" w:hAnsi="宋体" w:cs="Times New Roman" w:hint="eastAsia"/>
          <w:sz w:val="28"/>
          <w:szCs w:val="28"/>
        </w:rPr>
        <w:t>、未对在本公司进行工程施工、设备安装维修、原辅材料供货、产品配套供</w:t>
      </w:r>
      <w:r>
        <w:rPr>
          <w:rFonts w:ascii="宋体" w:eastAsia="宋体" w:hAnsi="宋体" w:cs="Times New Roman" w:hint="eastAsia"/>
          <w:sz w:val="28"/>
          <w:szCs w:val="28"/>
        </w:rPr>
        <w:t>货、物流服务等的相关方做好资质审查，未向相关方告知公司相关安全管理制度和规定并发放安全告知书，未签订相关方安全管理协议，可能因安全职责不明，存在安全管理漏洞而发生安全事故。</w:t>
      </w:r>
    </w:p>
    <w:p w:rsidR="001B4E0E" w:rsidRDefault="00134FE9">
      <w:pPr>
        <w:pStyle w:val="2"/>
      </w:pPr>
      <w:bookmarkStart w:id="149" w:name="_Toc517263387"/>
      <w:bookmarkStart w:id="150" w:name="_Toc525913549"/>
      <w:bookmarkStart w:id="151" w:name="_Toc525913625"/>
      <w:r>
        <w:rPr>
          <w:rFonts w:hint="eastAsia"/>
        </w:rPr>
        <w:t>3.</w:t>
      </w:r>
      <w:r>
        <w:t>12</w:t>
      </w:r>
      <w:r>
        <w:rPr>
          <w:rFonts w:hint="eastAsia"/>
        </w:rPr>
        <w:t>人的不安全行为分析</w:t>
      </w:r>
      <w:bookmarkEnd w:id="149"/>
      <w:bookmarkEnd w:id="150"/>
      <w:bookmarkEnd w:id="151"/>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导致人发生不安全</w:t>
      </w:r>
      <w:r>
        <w:rPr>
          <w:rFonts w:ascii="宋体" w:eastAsia="宋体" w:hAnsi="宋体" w:cs="Times New Roman" w:hint="eastAsia"/>
          <w:sz w:val="28"/>
          <w:szCs w:val="28"/>
        </w:rPr>
        <w:t>(</w:t>
      </w:r>
      <w:r>
        <w:rPr>
          <w:rFonts w:ascii="宋体" w:eastAsia="宋体" w:hAnsi="宋体" w:cs="Times New Roman" w:hint="eastAsia"/>
          <w:sz w:val="28"/>
          <w:szCs w:val="28"/>
        </w:rPr>
        <w:t>危险</w:t>
      </w:r>
      <w:r>
        <w:rPr>
          <w:rFonts w:ascii="宋体" w:eastAsia="宋体" w:hAnsi="宋体" w:cs="Times New Roman" w:hint="eastAsia"/>
          <w:sz w:val="28"/>
          <w:szCs w:val="28"/>
        </w:rPr>
        <w:t>)</w:t>
      </w:r>
      <w:r>
        <w:rPr>
          <w:rFonts w:ascii="宋体" w:eastAsia="宋体" w:hAnsi="宋体" w:cs="Times New Roman" w:hint="eastAsia"/>
          <w:sz w:val="28"/>
          <w:szCs w:val="28"/>
        </w:rPr>
        <w:t>行为的原因大致有以下几个方面：</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、心理因素：感情、意识、态度、宗教、心理缺陷、教育背景、民族习惯等方面的因素差异。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、人的生理因素：先天性缺陷，后天性缺陷，视觉、嗅觉、听觉、味觉、触觉感观能量上分配的差异。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、知识方面的原因。如缺乏安全知识．缺少实际经验，技术知识不足，操作不熟练</w:t>
      </w:r>
      <w:r>
        <w:rPr>
          <w:rFonts w:ascii="宋体" w:eastAsia="宋体" w:hAnsi="宋体" w:cs="Times New Roman" w:hint="eastAsia"/>
          <w:sz w:val="28"/>
          <w:szCs w:val="28"/>
        </w:rPr>
        <w:t>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hint="eastAsia"/>
          <w:sz w:val="28"/>
          <w:szCs w:val="28"/>
        </w:rPr>
        <w:t>、生产场所环境条件方面的原因。如空间不够，地面狭窄，灯光阴暗，通风不良，工具缺乏，设备不可靠等，使工人难以按照安全操作规程进行操作。</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人的不安全行为有如下种类：</w:t>
      </w:r>
    </w:p>
    <w:p w:rsidR="001B4E0E" w:rsidRDefault="00134FE9">
      <w:pPr>
        <w:spacing w:line="360" w:lineRule="auto"/>
        <w:jc w:val="center"/>
        <w:rPr>
          <w:rFonts w:ascii="宋体" w:eastAsia="宋体" w:hAnsi="宋体" w:cs="Times New Roman"/>
          <w:b/>
          <w:szCs w:val="28"/>
        </w:rPr>
      </w:pPr>
      <w:r>
        <w:rPr>
          <w:rFonts w:ascii="宋体" w:eastAsia="宋体" w:hAnsi="宋体" w:cs="Times New Roman" w:hint="eastAsia"/>
          <w:b/>
          <w:szCs w:val="28"/>
        </w:rPr>
        <w:t>表</w:t>
      </w:r>
      <w:r>
        <w:rPr>
          <w:rFonts w:ascii="宋体" w:eastAsia="宋体" w:hAnsi="宋体" w:cs="Times New Roman"/>
          <w:b/>
          <w:szCs w:val="28"/>
        </w:rPr>
        <w:t>3.12</w:t>
      </w:r>
      <w:r>
        <w:rPr>
          <w:rFonts w:ascii="宋体" w:eastAsia="宋体" w:hAnsi="宋体" w:cs="Times New Roman" w:hint="eastAsia"/>
          <w:b/>
          <w:szCs w:val="28"/>
        </w:rPr>
        <w:t>人的不安全行为</w:t>
      </w:r>
    </w:p>
    <w:tbl>
      <w:tblPr>
        <w:tblW w:w="90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10"/>
        <w:gridCol w:w="4027"/>
        <w:gridCol w:w="678"/>
        <w:gridCol w:w="3647"/>
      </w:tblGrid>
      <w:tr w:rsidR="001B4E0E">
        <w:trPr>
          <w:trHeight w:val="232"/>
          <w:tblHeader/>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分类号</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分类</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分类号</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分类</w:t>
            </w:r>
          </w:p>
        </w:tc>
      </w:tr>
      <w:tr w:rsidR="001B4E0E">
        <w:trPr>
          <w:trHeight w:val="500"/>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违反《安全技术操作规程》、操作错误、忽视安全、忽视警告</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3.2</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使用无安全装置的设备</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1.1</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未经许可开动、关停、移动机器</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4</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手代替工具操作</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1.2</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开动、关停机器时未给信号</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4.1</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用手代替手动工具</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1.3</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开关未锁紧，造成意外转动、通电泄漏等</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4.3</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不用夹具固定、用手拿工件进进机加工</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1.4</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忘记关闭设备</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5</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bottom"/>
          </w:tcPr>
          <w:p w:rsidR="001B4E0E" w:rsidRDefault="00134FE9">
            <w:pPr>
              <w:widowControl/>
              <w:jc w:val="left"/>
              <w:rPr>
                <w:rFonts w:ascii="宋体" w:eastAsia="宋体" w:hAnsi="宋体" w:cs="Times New Roman"/>
                <w:spacing w:val="-14"/>
                <w:kern w:val="0"/>
                <w:szCs w:val="21"/>
              </w:rPr>
            </w:pPr>
            <w:r>
              <w:rPr>
                <w:rFonts w:ascii="宋体" w:eastAsia="宋体" w:hAnsi="宋体" w:cs="Times New Roman" w:hint="eastAsia"/>
                <w:spacing w:val="-14"/>
                <w:kern w:val="0"/>
                <w:szCs w:val="21"/>
              </w:rPr>
              <w:t>物体（指成品、半成品、材料、工具、切屑和生产用品等）存放不当</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1.5</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忽视警告标志、警告信号</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6</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bottom"/>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冒险进入危险场所</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1.6</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spacing w:val="-8"/>
                <w:kern w:val="0"/>
                <w:szCs w:val="21"/>
              </w:rPr>
              <w:t>操作错误（指按钮、阀门、把柄等的操作</w:t>
            </w:r>
            <w:r>
              <w:rPr>
                <w:rFonts w:ascii="宋体" w:eastAsia="宋体" w:hAnsi="宋体" w:cs="Times New Roman" w:hint="eastAsia"/>
                <w:kern w:val="0"/>
                <w:szCs w:val="21"/>
              </w:rPr>
              <w:t>）</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7</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攀、坐不安全位置（如平台护栏、汽车</w:t>
            </w:r>
            <w:r>
              <w:rPr>
                <w:rFonts w:ascii="宋体" w:eastAsia="宋体" w:hAnsi="宋体" w:cs="Times New Roman" w:hint="eastAsia"/>
                <w:kern w:val="0"/>
                <w:szCs w:val="21"/>
              </w:rPr>
              <w:lastRenderedPageBreak/>
              <w:t>挡板、吊车吊钩）</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lastRenderedPageBreak/>
              <w:t>1.7</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奔跑作业</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8</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在直吊物下作业、停留</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1.9</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机器超速运转</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9</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机器运转时加油、修理、检查、调整、焊接、清扫等工作</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1.11</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酒后作业</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10</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有分散注意力行为</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1.14</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工作坚固不牢</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11</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在必须使用个人防护用品用具的作业或场合中，忽视其使用</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造成安全装置失效</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12</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不安全装束</w:t>
            </w:r>
          </w:p>
        </w:tc>
      </w:tr>
      <w:tr w:rsidR="001B4E0E">
        <w:trPr>
          <w:trHeight w:val="308"/>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2.1</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拆除了安全装置</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12.1</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在有旋转零部件的设备旁作业穿过肥大服装</w:t>
            </w:r>
          </w:p>
        </w:tc>
      </w:tr>
      <w:tr w:rsidR="001B4E0E">
        <w:trPr>
          <w:trHeight w:val="210"/>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2.2</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安全装置堵塞、失掉了作用</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12.2</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操纵带有旋转零部件的设备时戴手套</w:t>
            </w:r>
          </w:p>
        </w:tc>
      </w:tr>
      <w:tr w:rsidR="001B4E0E">
        <w:trPr>
          <w:trHeight w:val="295"/>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2.3</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调整的错误造成安全装置失效</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12.3</w:t>
            </w: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bottom"/>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对易燃、易爆等危险物品处理错误</w:t>
            </w:r>
          </w:p>
        </w:tc>
      </w:tr>
      <w:tr w:rsidR="001B4E0E">
        <w:trPr>
          <w:trHeight w:val="65"/>
          <w:jc w:val="center"/>
        </w:trPr>
        <w:tc>
          <w:tcPr>
            <w:tcW w:w="71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3</w:t>
            </w:r>
          </w:p>
        </w:tc>
        <w:tc>
          <w:tcPr>
            <w:tcW w:w="40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使用不安全设备</w:t>
            </w:r>
          </w:p>
        </w:tc>
        <w:tc>
          <w:tcPr>
            <w:tcW w:w="67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B4E0E" w:rsidRDefault="001B4E0E">
            <w:pPr>
              <w:widowControl/>
              <w:jc w:val="left"/>
              <w:rPr>
                <w:rFonts w:ascii="宋体" w:eastAsia="宋体" w:hAnsi="宋体" w:cs="Times New Roman"/>
                <w:kern w:val="0"/>
                <w:szCs w:val="21"/>
              </w:rPr>
            </w:pPr>
          </w:p>
        </w:tc>
        <w:tc>
          <w:tcPr>
            <w:tcW w:w="364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bottom"/>
          </w:tcPr>
          <w:p w:rsidR="001B4E0E" w:rsidRDefault="001B4E0E">
            <w:pPr>
              <w:widowControl/>
              <w:jc w:val="left"/>
              <w:rPr>
                <w:rFonts w:ascii="宋体" w:eastAsia="宋体" w:hAnsi="宋体" w:cs="Times New Roman"/>
                <w:spacing w:val="-14"/>
                <w:kern w:val="0"/>
                <w:szCs w:val="21"/>
              </w:rPr>
            </w:pPr>
          </w:p>
        </w:tc>
      </w:tr>
    </w:tbl>
    <w:p w:rsidR="001B4E0E" w:rsidRDefault="00134FE9">
      <w:pPr>
        <w:pStyle w:val="2"/>
      </w:pPr>
      <w:bookmarkStart w:id="152" w:name="_Toc525913626"/>
      <w:bookmarkStart w:id="153" w:name="_Toc525913550"/>
      <w:bookmarkStart w:id="154" w:name="_Toc517263388"/>
      <w:r>
        <w:rPr>
          <w:rFonts w:hint="eastAsia"/>
        </w:rPr>
        <w:t>3.</w:t>
      </w:r>
      <w:r>
        <w:t>13</w:t>
      </w:r>
      <w:r>
        <w:rPr>
          <w:rFonts w:hint="eastAsia"/>
        </w:rPr>
        <w:t>危险有害因素分析小结</w:t>
      </w:r>
      <w:bookmarkEnd w:id="152"/>
      <w:bookmarkEnd w:id="153"/>
      <w:bookmarkEnd w:id="154"/>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通过以上危险有害因素分析，本项目主要以机械加工、焊装、涂装、装配作业为主，在生产过程中主要危险有害因素包括火灾爆炸、爆炸（压力容器爆炸、压力管道爆炸、工业气瓶爆炸等）、机械伤害、触电、起重伤害、高处坠落、物体打击、车辆伤害、高温灼烫、化学灼伤及腐蚀、焊弧辐射、激光辐射、中毒窒息、粉尘危害、噪声及振动等。</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根据《企业职工伤亡事故类别》</w:t>
      </w:r>
      <w:r>
        <w:rPr>
          <w:rFonts w:ascii="宋体" w:eastAsia="宋体" w:hAnsi="宋体" w:cs="Times New Roman" w:hint="eastAsia"/>
          <w:sz w:val="28"/>
          <w:szCs w:val="28"/>
        </w:rPr>
        <w:t>(GB6441-86)</w:t>
      </w:r>
      <w:r>
        <w:rPr>
          <w:rFonts w:ascii="宋体" w:eastAsia="宋体" w:hAnsi="宋体" w:cs="Times New Roman" w:hint="eastAsia"/>
          <w:sz w:val="28"/>
          <w:szCs w:val="28"/>
        </w:rPr>
        <w:t>，本项目可能存在的主要事故类别如下：</w:t>
      </w:r>
    </w:p>
    <w:p w:rsidR="001B4E0E" w:rsidRDefault="00134FE9">
      <w:pPr>
        <w:spacing w:line="360" w:lineRule="auto"/>
        <w:jc w:val="center"/>
        <w:rPr>
          <w:rFonts w:ascii="宋体" w:eastAsia="宋体" w:hAnsi="宋体" w:cs="Times New Roman"/>
          <w:b/>
          <w:szCs w:val="28"/>
        </w:rPr>
      </w:pPr>
      <w:r>
        <w:rPr>
          <w:rFonts w:ascii="宋体" w:eastAsia="宋体" w:hAnsi="宋体" w:cs="Times New Roman" w:hint="eastAsia"/>
          <w:b/>
          <w:szCs w:val="28"/>
        </w:rPr>
        <w:t>表</w:t>
      </w:r>
      <w:r>
        <w:rPr>
          <w:rFonts w:ascii="宋体" w:eastAsia="宋体" w:hAnsi="宋体" w:cs="Times New Roman" w:hint="eastAsia"/>
          <w:b/>
          <w:szCs w:val="28"/>
        </w:rPr>
        <w:t>3.</w:t>
      </w:r>
      <w:r>
        <w:rPr>
          <w:rFonts w:ascii="宋体" w:eastAsia="宋体" w:hAnsi="宋体" w:cs="Times New Roman"/>
          <w:b/>
          <w:szCs w:val="28"/>
        </w:rPr>
        <w:t>13</w:t>
      </w:r>
      <w:r>
        <w:rPr>
          <w:rFonts w:ascii="宋体" w:eastAsia="宋体" w:hAnsi="宋体" w:cs="Times New Roman" w:hint="eastAsia"/>
          <w:b/>
          <w:szCs w:val="28"/>
        </w:rPr>
        <w:t>危险性分析汇总表</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
        <w:gridCol w:w="974"/>
        <w:gridCol w:w="2409"/>
        <w:gridCol w:w="4050"/>
        <w:gridCol w:w="1290"/>
      </w:tblGrid>
      <w:tr w:rsidR="001B4E0E">
        <w:trPr>
          <w:trHeight w:val="510"/>
          <w:tblHeader/>
          <w:jc w:val="center"/>
        </w:trPr>
        <w:tc>
          <w:tcPr>
            <w:tcW w:w="54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序号</w:t>
            </w: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事故类别</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存在部位</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或场所</w:t>
            </w:r>
          </w:p>
        </w:tc>
        <w:tc>
          <w:tcPr>
            <w:tcW w:w="405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危险设备及物料</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危害后果</w:t>
            </w:r>
          </w:p>
        </w:tc>
      </w:tr>
      <w:tr w:rsidR="001B4E0E">
        <w:trPr>
          <w:trHeight w:val="14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火灾、爆炸</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焊装车间、涂装车间、总装车间、危险品库、车间供油站等储存、使用易燃易爆化学品的场所</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维修使用的氧气、乙炔</w:t>
            </w:r>
          </w:p>
          <w:p w:rsidR="001B4E0E" w:rsidRDefault="00134FE9">
            <w:pP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涂装车间使用油漆及其稀释剂、天然气</w:t>
            </w:r>
          </w:p>
          <w:p w:rsidR="001B4E0E" w:rsidRDefault="00134FE9">
            <w:pPr>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危险品库存放的油漆及其稀释剂、胶等</w:t>
            </w:r>
          </w:p>
          <w:p w:rsidR="001B4E0E" w:rsidRDefault="00134FE9">
            <w:pPr>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天然气供应系统天然气</w:t>
            </w:r>
          </w:p>
          <w:p w:rsidR="001B4E0E" w:rsidRDefault="00134FE9">
            <w:pP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车间供油站储存的汽油、柴油等</w:t>
            </w:r>
          </w:p>
          <w:p w:rsidR="001B4E0E" w:rsidRDefault="00134FE9">
            <w:pP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总装车间使用的柴油、汽油等</w:t>
            </w:r>
          </w:p>
          <w:p w:rsidR="001B4E0E" w:rsidRDefault="00134FE9">
            <w:pP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电气设备及电路引起的电气火灾</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hint="eastAsia"/>
                <w:kern w:val="0"/>
                <w:szCs w:val="21"/>
              </w:rPr>
              <w:t>蓄电池充电产生少量氢气</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人员伤亡、设备损坏</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爆炸</w:t>
            </w:r>
          </w:p>
        </w:tc>
        <w:tc>
          <w:tcPr>
            <w:tcW w:w="2409"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氧气、乙炔、氩气、二氧化碳气瓶储存、使用场</w:t>
            </w:r>
            <w:r>
              <w:rPr>
                <w:rFonts w:ascii="宋体" w:eastAsia="宋体" w:hAnsi="宋体" w:cs="Times New Roman" w:hint="eastAsia"/>
                <w:szCs w:val="21"/>
              </w:rPr>
              <w:lastRenderedPageBreak/>
              <w:t>所</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压力容器</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压力管道</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、其它爆炸</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Times New Roman" w:hint="eastAsia"/>
                <w:szCs w:val="21"/>
              </w:rPr>
              <w:t>储存、使用的氧气、乙炔、氩气、二氧化碳气瓶</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lastRenderedPageBreak/>
              <w:t>2.</w:t>
            </w:r>
            <w:r>
              <w:rPr>
                <w:rFonts w:ascii="宋体" w:eastAsia="宋体" w:hAnsi="宋体" w:cs="Times New Roman" w:hint="eastAsia"/>
                <w:kern w:val="0"/>
                <w:szCs w:val="21"/>
              </w:rPr>
              <w:t>空压站压缩空气储罐、净化器等</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压力管道</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其它爆炸</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lastRenderedPageBreak/>
              <w:t>人员伤亡</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4"/>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机械伤害</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各车间使用机械设备的场所</w:t>
            </w:r>
          </w:p>
        </w:tc>
        <w:tc>
          <w:tcPr>
            <w:tcW w:w="405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压力机、空压机、各类机泵、</w:t>
            </w:r>
            <w:r>
              <w:rPr>
                <w:rFonts w:ascii="宋体" w:eastAsia="宋体" w:hAnsi="宋体" w:cs="Arial" w:hint="eastAsia"/>
                <w:kern w:val="0"/>
                <w:szCs w:val="21"/>
              </w:rPr>
              <w:t>机械手、</w:t>
            </w:r>
            <w:r>
              <w:rPr>
                <w:rFonts w:ascii="宋体" w:eastAsia="宋体" w:hAnsi="宋体" w:cs="Times New Roman" w:hint="eastAsia"/>
                <w:kern w:val="0"/>
                <w:szCs w:val="21"/>
              </w:rPr>
              <w:t>各输送系统等设备设施传动、转动部位</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人员伤亡</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触电</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所有用电场所</w:t>
            </w:r>
          </w:p>
        </w:tc>
        <w:tc>
          <w:tcPr>
            <w:tcW w:w="405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厂房内的各种电气设备漏电。雷击引起的触电</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人员伤亡</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起重伤害</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各使用起重机械的车间及岗位</w:t>
            </w:r>
          </w:p>
        </w:tc>
        <w:tc>
          <w:tcPr>
            <w:tcW w:w="405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各种起重机械。在起重作业中发生的挤压、坠落</w:t>
            </w:r>
            <w:r>
              <w:rPr>
                <w:rFonts w:ascii="宋体" w:eastAsia="宋体" w:hAnsi="宋体" w:cs="Times New Roman" w:hint="eastAsia"/>
                <w:kern w:val="0"/>
                <w:szCs w:val="21"/>
              </w:rPr>
              <w:t>(</w:t>
            </w:r>
            <w:r>
              <w:rPr>
                <w:rFonts w:ascii="宋体" w:eastAsia="宋体" w:hAnsi="宋体" w:cs="Times New Roman" w:hint="eastAsia"/>
                <w:kern w:val="0"/>
                <w:szCs w:val="21"/>
              </w:rPr>
              <w:t>吊具、吊重</w:t>
            </w:r>
            <w:r>
              <w:rPr>
                <w:rFonts w:ascii="宋体" w:eastAsia="宋体" w:hAnsi="宋体" w:cs="Times New Roman" w:hint="eastAsia"/>
                <w:kern w:val="0"/>
                <w:szCs w:val="21"/>
              </w:rPr>
              <w:t>)</w:t>
            </w:r>
            <w:r>
              <w:rPr>
                <w:rFonts w:ascii="宋体" w:eastAsia="宋体" w:hAnsi="宋体" w:cs="Times New Roman" w:hint="eastAsia"/>
                <w:kern w:val="0"/>
                <w:szCs w:val="21"/>
              </w:rPr>
              <w:t>物体打击和触电</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人员伤亡、设备损坏</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物体打击</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各厂房内</w:t>
            </w:r>
          </w:p>
        </w:tc>
        <w:tc>
          <w:tcPr>
            <w:tcW w:w="405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高处的工件、零部件等重物落下击中下方人员，包括人员在转运工件、模具等重物时</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人员受伤，设备受损</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车辆伤害</w:t>
            </w:r>
          </w:p>
        </w:tc>
        <w:tc>
          <w:tcPr>
            <w:tcW w:w="2409"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汽车装卸场所</w:t>
            </w:r>
          </w:p>
          <w:p w:rsidR="001B4E0E" w:rsidRDefault="00134FE9">
            <w:pP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叉车转运物料</w:t>
            </w:r>
          </w:p>
          <w:p w:rsidR="001B4E0E" w:rsidRDefault="00134FE9">
            <w:pPr>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成品车停放场</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职工及来客停车场</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汽车、叉车</w:t>
            </w:r>
          </w:p>
          <w:p w:rsidR="001B4E0E" w:rsidRDefault="00134FE9">
            <w:pP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成品车</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职工及来客车辆</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人员伤亡、设备损坏</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高处坠落</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各厂房内</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高处作业平台</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行车等高大设备</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人员伤亡</w:t>
            </w:r>
          </w:p>
        </w:tc>
      </w:tr>
      <w:tr w:rsidR="001B4E0E">
        <w:trPr>
          <w:trHeight w:val="7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高温灼烫</w:t>
            </w:r>
          </w:p>
        </w:tc>
        <w:tc>
          <w:tcPr>
            <w:tcW w:w="2409"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焊装、涂装作业场所</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供热系统</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焊接高温焊渣、高温工件</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涂装烘干设备，供热系统热水</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人员受伤</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腐蚀、化学灼伤</w:t>
            </w:r>
          </w:p>
        </w:tc>
        <w:tc>
          <w:tcPr>
            <w:tcW w:w="2409"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涂装车间</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废水处理站</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涂装前处理脱脂、磷化使用酸、碱性溶液</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废水处理站使用的硫酸、氢氧化钠</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人员灼伤</w:t>
            </w:r>
          </w:p>
        </w:tc>
      </w:tr>
      <w:tr w:rsidR="001B4E0E">
        <w:trPr>
          <w:cantSplit/>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弧光辐射</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焊接、切割作业场所</w:t>
            </w:r>
          </w:p>
        </w:tc>
        <w:tc>
          <w:tcPr>
            <w:tcW w:w="405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焊弧紫外线、红外线</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人员健康危害</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中毒</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窒息</w:t>
            </w:r>
          </w:p>
        </w:tc>
        <w:tc>
          <w:tcPr>
            <w:tcW w:w="2409"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涂装车间油漆工段及油漆储存场所</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氩气、二氧化碳使用场所</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油漆及其稀释剂挥发的有机废气</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氩气、二氧化碳气体</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人员健康危害</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粉尘、烟尘</w:t>
            </w:r>
          </w:p>
        </w:tc>
        <w:tc>
          <w:tcPr>
            <w:tcW w:w="2409"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焊接、切割作业场所</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打磨场所</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焊接、切割烟尘等</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打磨金属粉尘、漆尘等</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人员健康危害</w:t>
            </w:r>
          </w:p>
        </w:tc>
      </w:tr>
      <w:tr w:rsidR="001B4E0E">
        <w:trPr>
          <w:trHeight w:val="510"/>
          <w:jc w:val="center"/>
        </w:trPr>
        <w:tc>
          <w:tcPr>
            <w:tcW w:w="540" w:type="dxa"/>
            <w:vAlign w:val="center"/>
          </w:tcPr>
          <w:p w:rsidR="001B4E0E" w:rsidRDefault="001B4E0E">
            <w:pPr>
              <w:widowControl/>
              <w:numPr>
                <w:ilvl w:val="0"/>
                <w:numId w:val="16"/>
              </w:numPr>
              <w:jc w:val="center"/>
              <w:rPr>
                <w:rFonts w:ascii="宋体" w:eastAsia="宋体" w:hAnsi="宋体" w:cs="Times New Roman"/>
                <w:kern w:val="0"/>
                <w:szCs w:val="21"/>
              </w:rPr>
            </w:pPr>
          </w:p>
        </w:tc>
        <w:tc>
          <w:tcPr>
            <w:tcW w:w="974"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噪声、振动</w:t>
            </w:r>
          </w:p>
        </w:tc>
        <w:tc>
          <w:tcPr>
            <w:tcW w:w="2409" w:type="dxa"/>
            <w:vAlign w:val="center"/>
          </w:tcPr>
          <w:p w:rsidR="001B4E0E" w:rsidRDefault="00134FE9">
            <w:pPr>
              <w:widowControl/>
              <w:jc w:val="left"/>
              <w:rPr>
                <w:rFonts w:ascii="宋体" w:eastAsia="宋体" w:hAnsi="宋体" w:cs="Times New Roman"/>
                <w:kern w:val="0"/>
                <w:szCs w:val="21"/>
              </w:rPr>
            </w:pPr>
            <w:r>
              <w:rPr>
                <w:rFonts w:ascii="宋体" w:eastAsia="宋体" w:hAnsi="宋体" w:cs="宋体"/>
                <w:kern w:val="0"/>
                <w:szCs w:val="21"/>
              </w:rPr>
              <w:t>冲压自动化生产线</w:t>
            </w:r>
            <w:r>
              <w:rPr>
                <w:rFonts w:ascii="宋体" w:eastAsia="宋体" w:hAnsi="宋体" w:cs="Times New Roman" w:hint="eastAsia"/>
                <w:kern w:val="0"/>
                <w:szCs w:val="21"/>
              </w:rPr>
              <w:t>、压力机、空压机、各类机泵、</w:t>
            </w:r>
            <w:r>
              <w:rPr>
                <w:rFonts w:ascii="宋体" w:eastAsia="宋体" w:hAnsi="宋体" w:cs="Arial" w:hint="eastAsia"/>
                <w:kern w:val="0"/>
                <w:szCs w:val="21"/>
              </w:rPr>
              <w:t>机械手、</w:t>
            </w:r>
            <w:r>
              <w:rPr>
                <w:rFonts w:ascii="宋体" w:eastAsia="宋体" w:hAnsi="宋体" w:cs="Times New Roman" w:hint="eastAsia"/>
                <w:kern w:val="0"/>
                <w:szCs w:val="21"/>
              </w:rPr>
              <w:t>各输送系统等机械设备、设施场所</w:t>
            </w:r>
          </w:p>
        </w:tc>
        <w:tc>
          <w:tcPr>
            <w:tcW w:w="4050" w:type="dxa"/>
            <w:vAlign w:val="center"/>
          </w:tcPr>
          <w:p w:rsidR="001B4E0E" w:rsidRDefault="00134FE9">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冲压作业、机械加工设备、空压机、风机、泵等运转引起的噪声、振动危害</w:t>
            </w:r>
          </w:p>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金属件装卸碰撞产生的噪声</w:t>
            </w:r>
          </w:p>
        </w:tc>
        <w:tc>
          <w:tcPr>
            <w:tcW w:w="1290" w:type="dxa"/>
            <w:vAlign w:val="center"/>
          </w:tcPr>
          <w:p w:rsidR="001B4E0E" w:rsidRDefault="00134FE9">
            <w:pPr>
              <w:widowControl/>
              <w:jc w:val="left"/>
              <w:rPr>
                <w:rFonts w:ascii="宋体" w:eastAsia="宋体" w:hAnsi="宋体" w:cs="Times New Roman"/>
                <w:kern w:val="0"/>
                <w:szCs w:val="21"/>
              </w:rPr>
            </w:pPr>
            <w:r>
              <w:rPr>
                <w:rFonts w:ascii="宋体" w:eastAsia="宋体" w:hAnsi="宋体" w:cs="Times New Roman" w:hint="eastAsia"/>
                <w:kern w:val="0"/>
                <w:szCs w:val="21"/>
              </w:rPr>
              <w:t>人员健康危害</w:t>
            </w:r>
          </w:p>
        </w:tc>
      </w:tr>
    </w:tbl>
    <w:p w:rsidR="001B4E0E" w:rsidRDefault="00134FE9">
      <w:pPr>
        <w:pStyle w:val="2"/>
      </w:pPr>
      <w:bookmarkStart w:id="155" w:name="_Toc525913551"/>
      <w:bookmarkStart w:id="156" w:name="_Toc525913627"/>
      <w:bookmarkStart w:id="157" w:name="_Toc517263389"/>
      <w:r>
        <w:rPr>
          <w:rFonts w:hint="eastAsia"/>
        </w:rPr>
        <w:t>3.</w:t>
      </w:r>
      <w:r>
        <w:t>14</w:t>
      </w:r>
      <w:r>
        <w:rPr>
          <w:rFonts w:hint="eastAsia"/>
        </w:rPr>
        <w:t>危险化学品重大危险源辨识</w:t>
      </w:r>
      <w:bookmarkEnd w:id="155"/>
      <w:bookmarkEnd w:id="156"/>
      <w:bookmarkEnd w:id="157"/>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危险化学品重大危险源是指长期或临时地生产、加工、使用或储存危险化学品，且危险化学品的数量等于或超过临界量的单元。根据该项目具体情况，按</w:t>
      </w:r>
      <w:r>
        <w:rPr>
          <w:rFonts w:ascii="宋体" w:eastAsia="宋体" w:hAnsi="宋体" w:cs="Times New Roman" w:hint="eastAsia"/>
          <w:sz w:val="28"/>
          <w:szCs w:val="28"/>
        </w:rPr>
        <w:t>1</w:t>
      </w:r>
      <w:r>
        <w:rPr>
          <w:rFonts w:ascii="宋体" w:eastAsia="宋体" w:hAnsi="宋体" w:cs="Times New Roman" w:hint="eastAsia"/>
          <w:sz w:val="28"/>
          <w:szCs w:val="28"/>
        </w:rPr>
        <w:t>个单元进行辨识。</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1</w:t>
      </w:r>
      <w:r>
        <w:rPr>
          <w:rFonts w:ascii="宋体" w:eastAsia="宋体" w:hAnsi="宋体" w:cs="Times New Roman" w:hint="eastAsia"/>
          <w:sz w:val="28"/>
          <w:szCs w:val="28"/>
        </w:rPr>
        <w:t>、危险化学品的临界量及实际存在量</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本项目所直接涉及的原辅料中，属于危险化学品有：</w:t>
      </w:r>
      <w:r>
        <w:rPr>
          <w:rFonts w:ascii="宋体" w:eastAsia="宋体" w:hAnsi="宋体" w:cs="Times New Roman" w:hint="eastAsia"/>
          <w:sz w:val="28"/>
          <w:szCs w:val="28"/>
        </w:rPr>
        <w:t>天然气、二氧化碳、油漆、稀释剂（香蕉水）、汽油、柴油、氢氧化钠、硫酸、维修用的氧气、乙炔以及车辆充电过程产生的氢气</w:t>
      </w:r>
      <w:r>
        <w:rPr>
          <w:rFonts w:ascii="宋体" w:eastAsia="宋体" w:hAnsi="宋体" w:cs="Times New Roman"/>
          <w:sz w:val="28"/>
          <w:szCs w:val="28"/>
        </w:rPr>
        <w:t>。</w:t>
      </w:r>
      <w:r>
        <w:rPr>
          <w:rFonts w:ascii="宋体" w:eastAsia="宋体" w:hAnsi="宋体" w:cs="Times New Roman" w:hint="eastAsia"/>
          <w:sz w:val="28"/>
          <w:szCs w:val="28"/>
        </w:rPr>
        <w:t>其中</w:t>
      </w:r>
      <w:r>
        <w:rPr>
          <w:rFonts w:ascii="宋体" w:eastAsia="宋体" w:hAnsi="宋体" w:cs="Times New Roman"/>
          <w:sz w:val="28"/>
          <w:szCs w:val="28"/>
        </w:rPr>
        <w:t>二氧化碳</w:t>
      </w:r>
      <w:r>
        <w:rPr>
          <w:rFonts w:ascii="宋体" w:eastAsia="宋体" w:hAnsi="宋体" w:cs="Times New Roman" w:hint="eastAsia"/>
          <w:sz w:val="28"/>
          <w:szCs w:val="28"/>
        </w:rPr>
        <w:t>、氢氧化钠、硫酸</w:t>
      </w:r>
      <w:r>
        <w:rPr>
          <w:rFonts w:ascii="宋体" w:eastAsia="宋体" w:hAnsi="宋体" w:cs="Times New Roman"/>
          <w:sz w:val="28"/>
          <w:szCs w:val="28"/>
        </w:rPr>
        <w:t>无临界量，根据《危险化学品重大危险源辨识》（</w:t>
      </w:r>
      <w:r>
        <w:rPr>
          <w:rFonts w:ascii="宋体" w:eastAsia="宋体" w:hAnsi="宋体" w:cs="Times New Roman"/>
          <w:sz w:val="28"/>
          <w:szCs w:val="28"/>
        </w:rPr>
        <w:t>GB18218-2009</w:t>
      </w:r>
      <w:r>
        <w:rPr>
          <w:rFonts w:ascii="宋体" w:eastAsia="宋体" w:hAnsi="宋体" w:cs="Times New Roman"/>
          <w:sz w:val="28"/>
          <w:szCs w:val="28"/>
        </w:rPr>
        <w:t>），本项目涉及的其他危险品的其临界量如</w:t>
      </w:r>
      <w:r>
        <w:rPr>
          <w:rFonts w:ascii="宋体" w:eastAsia="宋体" w:hAnsi="宋体" w:cs="Times New Roman" w:hint="eastAsia"/>
          <w:sz w:val="28"/>
          <w:szCs w:val="28"/>
        </w:rPr>
        <w:t>下</w:t>
      </w:r>
      <w:r>
        <w:rPr>
          <w:rFonts w:ascii="宋体" w:eastAsia="宋体" w:hAnsi="宋体" w:cs="Times New Roman"/>
          <w:sz w:val="28"/>
          <w:szCs w:val="28"/>
        </w:rPr>
        <w:t>表所示</w:t>
      </w:r>
      <w:r>
        <w:rPr>
          <w:rFonts w:ascii="宋体" w:eastAsia="宋体" w:hAnsi="宋体" w:cs="Times New Roman" w:hint="eastAsia"/>
          <w:sz w:val="28"/>
          <w:szCs w:val="28"/>
        </w:rPr>
        <w:t>。</w:t>
      </w:r>
    </w:p>
    <w:p w:rsidR="001B4E0E" w:rsidRDefault="00134FE9">
      <w:pPr>
        <w:spacing w:line="360" w:lineRule="auto"/>
        <w:jc w:val="center"/>
        <w:rPr>
          <w:rFonts w:ascii="宋体" w:eastAsia="宋体" w:hAnsi="宋体" w:cs="Times New Roman"/>
          <w:b/>
          <w:szCs w:val="28"/>
        </w:rPr>
      </w:pPr>
      <w:r>
        <w:rPr>
          <w:rFonts w:ascii="宋体" w:eastAsia="宋体" w:hAnsi="宋体" w:cs="Times New Roman" w:hint="eastAsia"/>
          <w:b/>
          <w:szCs w:val="28"/>
        </w:rPr>
        <w:t>表</w:t>
      </w:r>
      <w:r>
        <w:rPr>
          <w:rFonts w:ascii="宋体" w:eastAsia="宋体" w:hAnsi="宋体" w:cs="Times New Roman"/>
          <w:b/>
          <w:szCs w:val="28"/>
        </w:rPr>
        <w:t>3.14</w:t>
      </w:r>
      <w:r>
        <w:rPr>
          <w:rFonts w:ascii="宋体" w:eastAsia="宋体" w:hAnsi="宋体" w:cs="Times New Roman" w:hint="eastAsia"/>
          <w:b/>
          <w:szCs w:val="28"/>
        </w:rPr>
        <w:t>主要危险化学品的临界量及实际存在量</w:t>
      </w:r>
    </w:p>
    <w:tbl>
      <w:tblPr>
        <w:tblW w:w="92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
        <w:gridCol w:w="1737"/>
        <w:gridCol w:w="2037"/>
        <w:gridCol w:w="1346"/>
        <w:gridCol w:w="1736"/>
        <w:gridCol w:w="1736"/>
      </w:tblGrid>
      <w:tr w:rsidR="001B4E0E">
        <w:trPr>
          <w:cantSplit/>
          <w:trHeight w:val="677"/>
          <w:tblHeader/>
          <w:jc w:val="center"/>
        </w:trPr>
        <w:tc>
          <w:tcPr>
            <w:tcW w:w="694" w:type="dxa"/>
          </w:tcPr>
          <w:p w:rsidR="001B4E0E" w:rsidRDefault="00134FE9">
            <w:pPr>
              <w:spacing w:before="312" w:after="312"/>
              <w:jc w:val="center"/>
              <w:rPr>
                <w:rFonts w:ascii="宋体" w:eastAsia="宋体" w:hAnsi="宋体" w:cs="Times New Roman"/>
                <w:szCs w:val="21"/>
              </w:rPr>
            </w:pPr>
            <w:r>
              <w:rPr>
                <w:rFonts w:ascii="宋体" w:eastAsia="宋体" w:hAnsi="宋体" w:cs="Times New Roman" w:hint="eastAsia"/>
                <w:szCs w:val="21"/>
              </w:rPr>
              <w:t>序号</w:t>
            </w:r>
          </w:p>
        </w:tc>
        <w:tc>
          <w:tcPr>
            <w:tcW w:w="1737"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危险化学品名称</w:t>
            </w:r>
          </w:p>
        </w:tc>
        <w:tc>
          <w:tcPr>
            <w:tcW w:w="2037"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危险性分类及说明</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临界量（</w:t>
            </w:r>
            <w:r>
              <w:rPr>
                <w:rFonts w:ascii="宋体" w:eastAsia="宋体" w:hAnsi="宋体" w:cs="Times New Roman" w:hint="eastAsia"/>
                <w:szCs w:val="21"/>
              </w:rPr>
              <w:t>T</w:t>
            </w:r>
            <w:r>
              <w:rPr>
                <w:rFonts w:ascii="宋体" w:eastAsia="宋体" w:hAnsi="宋体" w:cs="Times New Roman" w:hint="eastAsia"/>
                <w:szCs w:val="21"/>
              </w:rPr>
              <w:t>）</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实际存在量（</w:t>
            </w:r>
            <w:r>
              <w:rPr>
                <w:rFonts w:ascii="宋体" w:eastAsia="宋体" w:hAnsi="宋体" w:cs="Times New Roman" w:hint="eastAsia"/>
                <w:szCs w:val="21"/>
              </w:rPr>
              <w:t>T</w:t>
            </w:r>
            <w:r>
              <w:rPr>
                <w:rFonts w:ascii="宋体" w:eastAsia="宋体" w:hAnsi="宋体" w:cs="Times New Roman" w:hint="eastAsia"/>
                <w:szCs w:val="21"/>
              </w:rPr>
              <w:t>）</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备注</w:t>
            </w: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737" w:type="dxa"/>
            <w:vAlign w:val="center"/>
          </w:tcPr>
          <w:p w:rsidR="001B4E0E" w:rsidRDefault="00134FE9">
            <w:pPr>
              <w:jc w:val="center"/>
              <w:rPr>
                <w:rFonts w:ascii="Times New Roman" w:eastAsia="宋体" w:hAnsi="Times New Roman" w:cs="Times New Roman"/>
                <w:szCs w:val="24"/>
              </w:rPr>
            </w:pPr>
            <w:r>
              <w:rPr>
                <w:rFonts w:ascii="Times New Roman" w:eastAsia="宋体" w:hAnsi="Times New Roman" w:cs="Times New Roman"/>
                <w:szCs w:val="24"/>
              </w:rPr>
              <w:t>天然气</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易燃气体</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50</w:t>
            </w:r>
          </w:p>
        </w:tc>
        <w:tc>
          <w:tcPr>
            <w:tcW w:w="1736" w:type="dxa"/>
            <w:vAlign w:val="center"/>
          </w:tcPr>
          <w:p w:rsidR="001B4E0E" w:rsidRDefault="00134FE9">
            <w:pPr>
              <w:jc w:val="center"/>
              <w:rPr>
                <w:rFonts w:ascii="宋体" w:eastAsia="宋体" w:hAnsi="宋体" w:cs="Times New Roman"/>
                <w:szCs w:val="21"/>
              </w:rPr>
            </w:pPr>
            <w:r>
              <w:rPr>
                <w:rFonts w:ascii="宋体" w:eastAsia="宋体" w:hAnsi="Times New Roman" w:cs="Times New Roman" w:hint="eastAsia"/>
                <w:szCs w:val="20"/>
                <w:lang w:val="zh-CN"/>
              </w:rPr>
              <w:t>不储存</w:t>
            </w:r>
          </w:p>
        </w:tc>
        <w:tc>
          <w:tcPr>
            <w:tcW w:w="1736" w:type="dxa"/>
            <w:vAlign w:val="center"/>
          </w:tcPr>
          <w:p w:rsidR="001B4E0E" w:rsidRDefault="001B4E0E">
            <w:pPr>
              <w:jc w:val="center"/>
              <w:rPr>
                <w:rFonts w:ascii="宋体" w:eastAsia="宋体" w:hAnsi="Times New Roman" w:cs="Times New Roman"/>
                <w:szCs w:val="20"/>
                <w:lang w:val="zh-CN"/>
              </w:rPr>
            </w:pP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2</w:t>
            </w:r>
          </w:p>
        </w:tc>
        <w:tc>
          <w:tcPr>
            <w:tcW w:w="1737" w:type="dxa"/>
            <w:vAlign w:val="center"/>
          </w:tcPr>
          <w:p w:rsidR="001B4E0E" w:rsidRDefault="00134FE9">
            <w:pPr>
              <w:jc w:val="center"/>
              <w:rPr>
                <w:rFonts w:ascii="Times New Roman" w:eastAsia="宋体" w:hAnsi="Times New Roman" w:cs="Times New Roman"/>
                <w:szCs w:val="24"/>
              </w:rPr>
            </w:pPr>
            <w:r>
              <w:rPr>
                <w:rFonts w:ascii="Times New Roman" w:eastAsia="宋体" w:hAnsi="Times New Roman" w:cs="Times New Roman"/>
                <w:szCs w:val="24"/>
              </w:rPr>
              <w:t>油漆</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高度易燃液体</w:t>
            </w:r>
          </w:p>
        </w:tc>
        <w:tc>
          <w:tcPr>
            <w:tcW w:w="1346"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1000</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10</w:t>
            </w:r>
          </w:p>
        </w:tc>
        <w:tc>
          <w:tcPr>
            <w:tcW w:w="1736" w:type="dxa"/>
            <w:vAlign w:val="center"/>
          </w:tcPr>
          <w:p w:rsidR="001B4E0E" w:rsidRDefault="001B4E0E">
            <w:pPr>
              <w:jc w:val="center"/>
              <w:rPr>
                <w:rFonts w:ascii="宋体" w:eastAsia="宋体" w:hAnsi="宋体" w:cs="Times New Roman"/>
                <w:szCs w:val="21"/>
              </w:rPr>
            </w:pP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3</w:t>
            </w:r>
          </w:p>
        </w:tc>
        <w:tc>
          <w:tcPr>
            <w:tcW w:w="1737" w:type="dxa"/>
            <w:vAlign w:val="center"/>
          </w:tcPr>
          <w:p w:rsidR="001B4E0E" w:rsidRDefault="00134FE9">
            <w:pPr>
              <w:jc w:val="center"/>
              <w:rPr>
                <w:rFonts w:ascii="Times New Roman" w:eastAsia="宋体" w:hAnsi="Times New Roman" w:cs="Times New Roman"/>
                <w:szCs w:val="24"/>
              </w:rPr>
            </w:pPr>
            <w:r>
              <w:rPr>
                <w:rFonts w:ascii="Times New Roman" w:eastAsia="宋体" w:hAnsi="Times New Roman" w:cs="Times New Roman" w:hint="eastAsia"/>
                <w:szCs w:val="24"/>
              </w:rPr>
              <w:t>香蕉水</w:t>
            </w:r>
            <w:r>
              <w:rPr>
                <w:rFonts w:ascii="Times New Roman" w:eastAsia="宋体" w:hAnsi="Times New Roman" w:cs="Times New Roman"/>
                <w:szCs w:val="24"/>
              </w:rPr>
              <w:t>稀释剂</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高度易燃液体</w:t>
            </w:r>
          </w:p>
        </w:tc>
        <w:tc>
          <w:tcPr>
            <w:tcW w:w="1346"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1000</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0.3</w:t>
            </w:r>
          </w:p>
        </w:tc>
        <w:tc>
          <w:tcPr>
            <w:tcW w:w="1736" w:type="dxa"/>
            <w:vAlign w:val="center"/>
          </w:tcPr>
          <w:p w:rsidR="001B4E0E" w:rsidRDefault="001B4E0E">
            <w:pPr>
              <w:jc w:val="center"/>
              <w:rPr>
                <w:rFonts w:ascii="宋体" w:eastAsia="宋体" w:hAnsi="宋体" w:cs="Times New Roman"/>
                <w:szCs w:val="21"/>
              </w:rPr>
            </w:pP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4</w:t>
            </w:r>
          </w:p>
        </w:tc>
        <w:tc>
          <w:tcPr>
            <w:tcW w:w="1737"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汽油</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高度易燃液体</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200</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15.8</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20</w:t>
            </w:r>
            <w:r>
              <w:rPr>
                <w:rFonts w:ascii="宋体" w:eastAsia="宋体" w:hAnsi="宋体" w:cs="Times New Roman" w:hint="eastAsia"/>
                <w:szCs w:val="21"/>
              </w:rPr>
              <w:t>m</w:t>
            </w:r>
            <w:r>
              <w:rPr>
                <w:rFonts w:ascii="宋体" w:eastAsia="宋体" w:hAnsi="宋体" w:cs="Times New Roman" w:hint="eastAsia"/>
                <w:szCs w:val="21"/>
              </w:rPr>
              <w:t>³，按密度</w:t>
            </w:r>
            <w:r>
              <w:rPr>
                <w:rFonts w:ascii="宋体" w:eastAsia="宋体" w:hAnsi="宋体" w:cs="Times New Roman" w:hint="eastAsia"/>
                <w:szCs w:val="21"/>
              </w:rPr>
              <w:t>0.79</w:t>
            </w:r>
            <w:r>
              <w:rPr>
                <w:rFonts w:ascii="宋体" w:eastAsia="宋体" w:hAnsi="宋体" w:cs="Times New Roman" w:hint="eastAsia"/>
                <w:szCs w:val="21"/>
              </w:rPr>
              <w:t>，充装系数</w:t>
            </w:r>
            <w:r>
              <w:rPr>
                <w:rFonts w:ascii="宋体" w:eastAsia="宋体" w:hAnsi="宋体" w:cs="Times New Roman" w:hint="eastAsia"/>
                <w:szCs w:val="21"/>
              </w:rPr>
              <w:t>0.9</w:t>
            </w:r>
            <w:r>
              <w:rPr>
                <w:rFonts w:ascii="宋体" w:eastAsia="宋体" w:hAnsi="宋体" w:cs="Times New Roman" w:hint="eastAsia"/>
                <w:szCs w:val="21"/>
              </w:rPr>
              <w:t>计算</w:t>
            </w: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5</w:t>
            </w:r>
          </w:p>
        </w:tc>
        <w:tc>
          <w:tcPr>
            <w:tcW w:w="1737"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柴油</w:t>
            </w:r>
          </w:p>
        </w:tc>
        <w:tc>
          <w:tcPr>
            <w:tcW w:w="2037"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易燃液体</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5000</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3.78</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m</w:t>
            </w:r>
            <w:r>
              <w:rPr>
                <w:rFonts w:ascii="宋体" w:eastAsia="宋体" w:hAnsi="宋体" w:cs="Times New Roman" w:hint="eastAsia"/>
                <w:szCs w:val="21"/>
              </w:rPr>
              <w:t>³，按密度</w:t>
            </w:r>
            <w:r>
              <w:rPr>
                <w:rFonts w:ascii="宋体" w:eastAsia="宋体" w:hAnsi="宋体" w:cs="Times New Roman" w:hint="eastAsia"/>
                <w:szCs w:val="21"/>
              </w:rPr>
              <w:t>0.</w:t>
            </w:r>
            <w:r>
              <w:rPr>
                <w:rFonts w:ascii="宋体" w:eastAsia="宋体" w:hAnsi="宋体" w:cs="Times New Roman"/>
                <w:szCs w:val="21"/>
              </w:rPr>
              <w:t>84</w:t>
            </w:r>
            <w:r>
              <w:rPr>
                <w:rFonts w:ascii="宋体" w:eastAsia="宋体" w:hAnsi="宋体" w:cs="Times New Roman" w:hint="eastAsia"/>
                <w:szCs w:val="21"/>
              </w:rPr>
              <w:t>，充装系数</w:t>
            </w:r>
            <w:r>
              <w:rPr>
                <w:rFonts w:ascii="宋体" w:eastAsia="宋体" w:hAnsi="宋体" w:cs="Times New Roman" w:hint="eastAsia"/>
                <w:szCs w:val="21"/>
              </w:rPr>
              <w:t>0.9</w:t>
            </w:r>
            <w:r>
              <w:rPr>
                <w:rFonts w:ascii="宋体" w:eastAsia="宋体" w:hAnsi="宋体" w:cs="Times New Roman" w:hint="eastAsia"/>
                <w:szCs w:val="21"/>
              </w:rPr>
              <w:t>计算</w:t>
            </w: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6</w:t>
            </w:r>
          </w:p>
        </w:tc>
        <w:tc>
          <w:tcPr>
            <w:tcW w:w="1737" w:type="dxa"/>
            <w:vAlign w:val="center"/>
          </w:tcPr>
          <w:p w:rsidR="001B4E0E" w:rsidRDefault="00134FE9">
            <w:pPr>
              <w:jc w:val="center"/>
              <w:rPr>
                <w:rFonts w:ascii="Times New Roman" w:eastAsia="宋体" w:hAnsi="Times New Roman" w:cs="Times New Roman"/>
                <w:szCs w:val="24"/>
              </w:rPr>
            </w:pPr>
            <w:r>
              <w:rPr>
                <w:rFonts w:ascii="Times New Roman" w:eastAsia="宋体" w:hAnsi="Times New Roman" w:cs="Times New Roman"/>
                <w:szCs w:val="24"/>
              </w:rPr>
              <w:t>氧气</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氧化性物质，危险性属于</w:t>
            </w:r>
            <w:r>
              <w:rPr>
                <w:rFonts w:ascii="Times New Roman" w:eastAsia="宋体" w:hAnsi="Times New Roman" w:cs="Times New Roman" w:hint="eastAsia"/>
                <w:bCs/>
                <w:szCs w:val="21"/>
                <w:lang w:val="zh-CN"/>
              </w:rPr>
              <w:t>5.1</w:t>
            </w:r>
            <w:r>
              <w:rPr>
                <w:rFonts w:ascii="Times New Roman" w:eastAsia="宋体" w:hAnsi="Times New Roman" w:cs="Times New Roman"/>
                <w:bCs/>
                <w:szCs w:val="21"/>
                <w:lang w:val="zh-CN"/>
              </w:rPr>
              <w:t>项且包装为</w:t>
            </w:r>
            <w:r>
              <w:rPr>
                <w:rFonts w:ascii="Times New Roman" w:eastAsia="宋体" w:hAnsi="Times New Roman" w:cs="Times New Roman"/>
                <w:szCs w:val="21"/>
                <w:lang w:val="zh-CN"/>
              </w:rPr>
              <w:fldChar w:fldCharType="begin"/>
            </w:r>
            <w:r>
              <w:rPr>
                <w:rFonts w:ascii="Times New Roman" w:eastAsia="宋体" w:hAnsi="Times New Roman" w:cs="Times New Roman"/>
                <w:szCs w:val="21"/>
                <w:lang w:val="zh-CN"/>
              </w:rPr>
              <w:instrText xml:space="preserve"> = 2 \* ROMAN </w:instrText>
            </w:r>
            <w:r>
              <w:rPr>
                <w:rFonts w:ascii="Times New Roman" w:eastAsia="宋体" w:hAnsi="Times New Roman" w:cs="Times New Roman"/>
                <w:szCs w:val="21"/>
                <w:lang w:val="zh-CN"/>
              </w:rPr>
              <w:fldChar w:fldCharType="separate"/>
            </w:r>
            <w:r>
              <w:rPr>
                <w:rFonts w:ascii="Times New Roman" w:eastAsia="宋体" w:hAnsi="Times New Roman" w:cs="Times New Roman"/>
                <w:szCs w:val="21"/>
                <w:lang w:val="zh-CN"/>
              </w:rPr>
              <w:t>II</w:t>
            </w:r>
            <w:r>
              <w:rPr>
                <w:rFonts w:ascii="Times New Roman" w:eastAsia="宋体" w:hAnsi="Times New Roman" w:cs="Times New Roman"/>
                <w:szCs w:val="21"/>
                <w:lang w:val="zh-CN"/>
              </w:rPr>
              <w:fldChar w:fldCharType="end"/>
            </w:r>
            <w:r>
              <w:rPr>
                <w:rFonts w:ascii="Times New Roman" w:eastAsia="宋体" w:hAnsi="Times New Roman" w:cs="Times New Roman"/>
                <w:szCs w:val="21"/>
                <w:lang w:val="zh-CN"/>
              </w:rPr>
              <w:t>或</w:t>
            </w:r>
            <w:r>
              <w:rPr>
                <w:rFonts w:ascii="Times New Roman" w:eastAsia="宋体" w:hAnsi="Times New Roman" w:cs="Times New Roman"/>
                <w:szCs w:val="21"/>
                <w:lang w:val="zh-CN"/>
              </w:rPr>
              <w:fldChar w:fldCharType="begin"/>
            </w:r>
            <w:r>
              <w:rPr>
                <w:rFonts w:ascii="Times New Roman" w:eastAsia="宋体" w:hAnsi="Times New Roman" w:cs="Times New Roman"/>
                <w:szCs w:val="21"/>
                <w:lang w:val="zh-CN"/>
              </w:rPr>
              <w:instrText xml:space="preserve"> = 3 \* ROMAN </w:instrText>
            </w:r>
            <w:r>
              <w:rPr>
                <w:rFonts w:ascii="Times New Roman" w:eastAsia="宋体" w:hAnsi="Times New Roman" w:cs="Times New Roman"/>
                <w:szCs w:val="21"/>
                <w:lang w:val="zh-CN"/>
              </w:rPr>
              <w:fldChar w:fldCharType="separate"/>
            </w:r>
            <w:r>
              <w:rPr>
                <w:rFonts w:ascii="Times New Roman" w:eastAsia="宋体" w:hAnsi="Times New Roman" w:cs="Times New Roman"/>
                <w:szCs w:val="21"/>
                <w:lang w:val="zh-CN"/>
              </w:rPr>
              <w:t>III</w:t>
            </w:r>
            <w:r>
              <w:rPr>
                <w:rFonts w:ascii="Times New Roman" w:eastAsia="宋体" w:hAnsi="Times New Roman" w:cs="Times New Roman"/>
                <w:szCs w:val="21"/>
                <w:lang w:val="zh-CN"/>
              </w:rPr>
              <w:fldChar w:fldCharType="end"/>
            </w:r>
            <w:r>
              <w:rPr>
                <w:rFonts w:ascii="Times New Roman" w:eastAsia="宋体" w:hAnsi="Times New Roman" w:cs="Times New Roman"/>
                <w:bCs/>
                <w:szCs w:val="21"/>
                <w:lang w:val="zh-CN"/>
              </w:rPr>
              <w:t>类的物质</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200</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0.03</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瓶，按每瓶充装量</w:t>
            </w:r>
            <w:r>
              <w:rPr>
                <w:rFonts w:ascii="宋体" w:eastAsia="宋体" w:hAnsi="宋体" w:cs="Times New Roman"/>
                <w:szCs w:val="21"/>
              </w:rPr>
              <w:t>6</w:t>
            </w:r>
            <w:r>
              <w:rPr>
                <w:rFonts w:ascii="宋体" w:eastAsia="宋体" w:hAnsi="宋体" w:cs="Times New Roman" w:hint="eastAsia"/>
                <w:szCs w:val="21"/>
              </w:rPr>
              <w:t>kg</w:t>
            </w:r>
            <w:r>
              <w:rPr>
                <w:rFonts w:ascii="宋体" w:eastAsia="宋体" w:hAnsi="宋体" w:cs="Times New Roman" w:hint="eastAsia"/>
                <w:szCs w:val="21"/>
              </w:rPr>
              <w:t>计</w:t>
            </w: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7</w:t>
            </w:r>
          </w:p>
        </w:tc>
        <w:tc>
          <w:tcPr>
            <w:tcW w:w="1737" w:type="dxa"/>
            <w:vAlign w:val="center"/>
          </w:tcPr>
          <w:p w:rsidR="001B4E0E" w:rsidRDefault="00134FE9">
            <w:pPr>
              <w:jc w:val="center"/>
              <w:rPr>
                <w:rFonts w:ascii="Times New Roman" w:eastAsia="宋体" w:hAnsi="Times New Roman" w:cs="Times New Roman"/>
                <w:szCs w:val="24"/>
              </w:rPr>
            </w:pPr>
            <w:r>
              <w:rPr>
                <w:rFonts w:ascii="Times New Roman" w:eastAsia="宋体" w:hAnsi="Times New Roman" w:cs="Times New Roman"/>
                <w:szCs w:val="24"/>
              </w:rPr>
              <w:t>乙炔</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易燃气体</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0.0</w:t>
            </w:r>
            <w:r>
              <w:rPr>
                <w:rFonts w:ascii="宋体" w:eastAsia="宋体" w:hAnsi="宋体" w:cs="Times New Roman"/>
                <w:szCs w:val="21"/>
              </w:rPr>
              <w:t>25</w:t>
            </w:r>
          </w:p>
        </w:tc>
        <w:tc>
          <w:tcPr>
            <w:tcW w:w="1736" w:type="dxa"/>
            <w:vAlign w:val="center"/>
          </w:tcPr>
          <w:p w:rsidR="001B4E0E" w:rsidRDefault="00134FE9">
            <w:pPr>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瓶，按每瓶充装量</w:t>
            </w:r>
            <w:r>
              <w:rPr>
                <w:rFonts w:ascii="宋体" w:eastAsia="宋体" w:hAnsi="宋体" w:cs="Times New Roman" w:hint="eastAsia"/>
                <w:szCs w:val="21"/>
              </w:rPr>
              <w:t>5kg</w:t>
            </w:r>
            <w:r>
              <w:rPr>
                <w:rFonts w:ascii="宋体" w:eastAsia="宋体" w:hAnsi="宋体" w:cs="Times New Roman" w:hint="eastAsia"/>
                <w:szCs w:val="21"/>
              </w:rPr>
              <w:t>计</w:t>
            </w:r>
          </w:p>
        </w:tc>
      </w:tr>
      <w:tr w:rsidR="001B4E0E">
        <w:trPr>
          <w:cantSplit/>
          <w:trHeight w:val="340"/>
          <w:jc w:val="center"/>
        </w:trPr>
        <w:tc>
          <w:tcPr>
            <w:tcW w:w="694" w:type="dxa"/>
          </w:tcPr>
          <w:p w:rsidR="001B4E0E" w:rsidRDefault="00134FE9">
            <w:pPr>
              <w:jc w:val="center"/>
              <w:rPr>
                <w:rFonts w:ascii="宋体" w:eastAsia="宋体" w:hAnsi="宋体" w:cs="Times New Roman"/>
                <w:szCs w:val="21"/>
              </w:rPr>
            </w:pPr>
            <w:r>
              <w:rPr>
                <w:rFonts w:ascii="宋体" w:eastAsia="宋体" w:hAnsi="宋体" w:cs="Times New Roman" w:hint="eastAsia"/>
                <w:szCs w:val="21"/>
              </w:rPr>
              <w:t>8</w:t>
            </w:r>
          </w:p>
        </w:tc>
        <w:tc>
          <w:tcPr>
            <w:tcW w:w="1737" w:type="dxa"/>
            <w:vAlign w:val="center"/>
          </w:tcPr>
          <w:p w:rsidR="001B4E0E" w:rsidRDefault="00134FE9">
            <w:pPr>
              <w:jc w:val="center"/>
              <w:rPr>
                <w:rFonts w:ascii="宋体" w:eastAsia="宋体" w:hAnsi="宋体" w:cs="Times New Roman"/>
                <w:szCs w:val="21"/>
              </w:rPr>
            </w:pPr>
            <w:r>
              <w:rPr>
                <w:rFonts w:ascii="宋体" w:eastAsia="宋体" w:hAnsi="Times New Roman" w:cs="Times New Roman" w:hint="eastAsia"/>
                <w:szCs w:val="20"/>
                <w:lang w:val="zh-CN"/>
              </w:rPr>
              <w:t>氢气</w:t>
            </w:r>
          </w:p>
        </w:tc>
        <w:tc>
          <w:tcPr>
            <w:tcW w:w="2037" w:type="dxa"/>
            <w:vAlign w:val="center"/>
          </w:tcPr>
          <w:p w:rsidR="001B4E0E" w:rsidRDefault="00134FE9">
            <w:pPr>
              <w:jc w:val="center"/>
              <w:rPr>
                <w:rFonts w:ascii="宋体" w:eastAsia="宋体" w:hAnsi="宋体" w:cs="Times New Roman"/>
                <w:szCs w:val="21"/>
              </w:rPr>
            </w:pPr>
            <w:r>
              <w:rPr>
                <w:rFonts w:ascii="Times New Roman" w:eastAsia="宋体" w:hAnsi="Times New Roman" w:cs="Times New Roman" w:hint="eastAsia"/>
                <w:bCs/>
                <w:szCs w:val="21"/>
                <w:lang w:val="zh-CN"/>
              </w:rPr>
              <w:t>易燃气体</w:t>
            </w:r>
          </w:p>
        </w:tc>
        <w:tc>
          <w:tcPr>
            <w:tcW w:w="1346"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736" w:type="dxa"/>
            <w:vAlign w:val="center"/>
          </w:tcPr>
          <w:p w:rsidR="001B4E0E" w:rsidRDefault="00134FE9">
            <w:pPr>
              <w:jc w:val="center"/>
              <w:rPr>
                <w:rFonts w:ascii="宋体" w:eastAsia="宋体" w:hAnsi="宋体" w:cs="Times New Roman"/>
                <w:szCs w:val="21"/>
              </w:rPr>
            </w:pPr>
            <w:r>
              <w:rPr>
                <w:rFonts w:ascii="宋体" w:eastAsia="宋体" w:hAnsi="Times New Roman" w:cs="Times New Roman" w:hint="eastAsia"/>
                <w:szCs w:val="20"/>
                <w:lang w:val="zh-CN"/>
              </w:rPr>
              <w:t>不储存</w:t>
            </w:r>
          </w:p>
        </w:tc>
        <w:tc>
          <w:tcPr>
            <w:tcW w:w="1736" w:type="dxa"/>
            <w:vAlign w:val="center"/>
          </w:tcPr>
          <w:p w:rsidR="001B4E0E" w:rsidRDefault="001B4E0E">
            <w:pPr>
              <w:jc w:val="center"/>
              <w:rPr>
                <w:rFonts w:ascii="宋体" w:eastAsia="宋体" w:hAnsi="Times New Roman" w:cs="Times New Roman"/>
                <w:szCs w:val="20"/>
                <w:lang w:val="zh-CN"/>
              </w:rPr>
            </w:pPr>
          </w:p>
        </w:tc>
      </w:tr>
    </w:tbl>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、重大危险源的辨识指标</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）单元内存危险化学品为单一品种，则该危险化学品的数量即为单元内危险化学品的总量，若等于或超过相应的临界量，则定为重大危险源；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）单元内存在的危险化学品为多品种时，则按式（</w:t>
      </w:r>
      <w:r>
        <w:rPr>
          <w:rFonts w:ascii="宋体" w:eastAsia="宋体" w:hAnsi="宋体" w:cs="Times New Roman" w:hint="eastAsia"/>
          <w:sz w:val="28"/>
          <w:szCs w:val="28"/>
        </w:rPr>
        <w:t>1</w:t>
      </w:r>
      <w:r>
        <w:rPr>
          <w:rFonts w:ascii="宋体" w:eastAsia="宋体" w:hAnsi="宋体" w:cs="Times New Roman" w:hint="eastAsia"/>
          <w:sz w:val="28"/>
          <w:szCs w:val="28"/>
        </w:rPr>
        <w:t>）计算，若满足式（</w:t>
      </w:r>
      <w:r>
        <w:rPr>
          <w:rFonts w:ascii="宋体" w:eastAsia="宋体" w:hAnsi="宋体" w:cs="Times New Roman" w:hint="eastAsia"/>
          <w:sz w:val="28"/>
          <w:szCs w:val="28"/>
        </w:rPr>
        <w:t>1</w:t>
      </w:r>
      <w:r>
        <w:rPr>
          <w:rFonts w:ascii="宋体" w:eastAsia="宋体" w:hAnsi="宋体" w:cs="Times New Roman" w:hint="eastAsia"/>
          <w:sz w:val="28"/>
          <w:szCs w:val="28"/>
        </w:rPr>
        <w:t>），则定为重大危险源：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noProof/>
          <w:sz w:val="28"/>
          <w:szCs w:val="28"/>
        </w:rPr>
        <w:lastRenderedPageBreak/>
        <w:drawing>
          <wp:inline distT="0" distB="0" distL="0" distR="0">
            <wp:extent cx="3807460" cy="546100"/>
            <wp:effectExtent l="0" t="0" r="2540" b="6350"/>
            <wp:docPr id="1" name="图片 1" descr="http://www.safety.com.cn/standard/tu/gb18218-2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safety.com.cn/standard/tu/gb18218-2000-6.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807460" cy="546100"/>
                    </a:xfrm>
                    <a:prstGeom prst="rect">
                      <a:avLst/>
                    </a:prstGeom>
                    <a:noFill/>
                    <a:ln>
                      <a:noFill/>
                    </a:ln>
                  </pic:spPr>
                </pic:pic>
              </a:graphicData>
            </a:graphic>
          </wp:inline>
        </w:drawing>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式中：</w:t>
      </w:r>
      <w:r>
        <w:rPr>
          <w:rFonts w:ascii="宋体" w:eastAsia="宋体" w:hAnsi="宋体" w:cs="Times New Roman" w:hint="eastAsia"/>
          <w:sz w:val="28"/>
          <w:szCs w:val="28"/>
        </w:rPr>
        <w:t>q1</w:t>
      </w:r>
      <w:r>
        <w:rPr>
          <w:rFonts w:ascii="宋体" w:eastAsia="宋体" w:hAnsi="宋体" w:cs="Times New Roman" w:hint="eastAsia"/>
          <w:sz w:val="28"/>
          <w:szCs w:val="28"/>
        </w:rPr>
        <w:t>，</w:t>
      </w:r>
      <w:r>
        <w:rPr>
          <w:rFonts w:ascii="宋体" w:eastAsia="宋体" w:hAnsi="宋体" w:cs="Times New Roman" w:hint="eastAsia"/>
          <w:sz w:val="28"/>
          <w:szCs w:val="28"/>
        </w:rPr>
        <w:t>q2</w:t>
      </w:r>
      <w:r>
        <w:rPr>
          <w:rFonts w:ascii="宋体" w:eastAsia="宋体" w:hAnsi="宋体" w:cs="Times New Roman" w:hint="eastAsia"/>
          <w:sz w:val="28"/>
          <w:szCs w:val="28"/>
        </w:rPr>
        <w:t>……</w:t>
      </w:r>
      <w:r>
        <w:rPr>
          <w:rFonts w:ascii="宋体" w:eastAsia="宋体" w:hAnsi="宋体" w:cs="Times New Roman" w:hint="eastAsia"/>
          <w:sz w:val="28"/>
          <w:szCs w:val="28"/>
        </w:rPr>
        <w:t>qn</w:t>
      </w:r>
      <w:r>
        <w:rPr>
          <w:rFonts w:ascii="宋体" w:eastAsia="宋体" w:hAnsi="宋体" w:cs="Times New Roman" w:hint="eastAsia"/>
          <w:sz w:val="28"/>
          <w:szCs w:val="28"/>
        </w:rPr>
        <w:t>——每种危险化学品实际存在量，</w:t>
      </w:r>
      <w:r>
        <w:rPr>
          <w:rFonts w:ascii="宋体" w:eastAsia="宋体" w:hAnsi="宋体" w:cs="Times New Roman" w:hint="eastAsia"/>
          <w:sz w:val="28"/>
          <w:szCs w:val="28"/>
        </w:rPr>
        <w:t>t</w:t>
      </w:r>
      <w:r>
        <w:rPr>
          <w:rFonts w:ascii="宋体" w:eastAsia="宋体" w:hAnsi="宋体" w:cs="Times New Roman" w:hint="eastAsia"/>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Q1</w:t>
      </w:r>
      <w:r>
        <w:rPr>
          <w:rFonts w:ascii="宋体" w:eastAsia="宋体" w:hAnsi="宋体" w:cs="Times New Roman" w:hint="eastAsia"/>
          <w:sz w:val="28"/>
          <w:szCs w:val="28"/>
        </w:rPr>
        <w:t>，</w:t>
      </w:r>
      <w:r>
        <w:rPr>
          <w:rFonts w:ascii="宋体" w:eastAsia="宋体" w:hAnsi="宋体" w:cs="Times New Roman" w:hint="eastAsia"/>
          <w:sz w:val="28"/>
          <w:szCs w:val="28"/>
        </w:rPr>
        <w:t>Q2</w:t>
      </w:r>
      <w:r>
        <w:rPr>
          <w:rFonts w:ascii="宋体" w:eastAsia="宋体" w:hAnsi="宋体" w:cs="Times New Roman" w:hint="eastAsia"/>
          <w:sz w:val="28"/>
          <w:szCs w:val="28"/>
        </w:rPr>
        <w:t>……</w:t>
      </w:r>
      <w:r>
        <w:rPr>
          <w:rFonts w:ascii="宋体" w:eastAsia="宋体" w:hAnsi="宋体" w:cs="Times New Roman" w:hint="eastAsia"/>
          <w:sz w:val="28"/>
          <w:szCs w:val="28"/>
        </w:rPr>
        <w:t>Qn</w:t>
      </w:r>
      <w:r>
        <w:rPr>
          <w:rFonts w:ascii="宋体" w:eastAsia="宋体" w:hAnsi="宋体" w:cs="Times New Roman" w:hint="eastAsia"/>
          <w:sz w:val="28"/>
          <w:szCs w:val="28"/>
        </w:rPr>
        <w:t>——与各危险化学品相对应的临界量，</w:t>
      </w:r>
      <w:r>
        <w:rPr>
          <w:rFonts w:ascii="宋体" w:eastAsia="宋体" w:hAnsi="宋体" w:cs="Times New Roman" w:hint="eastAsia"/>
          <w:sz w:val="28"/>
          <w:szCs w:val="28"/>
        </w:rPr>
        <w:t>t</w:t>
      </w:r>
      <w:r>
        <w:rPr>
          <w:rFonts w:ascii="宋体" w:eastAsia="宋体" w:hAnsi="宋体" w:cs="Times New Roman" w:hint="eastAsia"/>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、重大危险源辨识结果</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根据式（</w:t>
      </w:r>
      <w:r>
        <w:rPr>
          <w:rFonts w:ascii="宋体" w:eastAsia="宋体" w:hAnsi="宋体" w:cs="Times New Roman" w:hint="eastAsia"/>
          <w:sz w:val="28"/>
          <w:szCs w:val="28"/>
        </w:rPr>
        <w:t>1</w:t>
      </w:r>
      <w:r>
        <w:rPr>
          <w:rFonts w:ascii="宋体" w:eastAsia="宋体" w:hAnsi="宋体" w:cs="Times New Roman" w:hint="eastAsia"/>
          <w:sz w:val="28"/>
          <w:szCs w:val="28"/>
        </w:rPr>
        <w:t>）计算如下：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q/Q</w:t>
      </w:r>
      <w:r>
        <w:rPr>
          <w:rFonts w:ascii="宋体" w:eastAsia="宋体" w:hAnsi="宋体" w:cs="Times New Roman" w:hint="eastAsia"/>
          <w:sz w:val="28"/>
          <w:szCs w:val="28"/>
        </w:rPr>
        <w:t>）＝</w:t>
      </w:r>
      <w:r>
        <w:rPr>
          <w:rFonts w:ascii="宋体" w:eastAsia="宋体" w:hAnsi="宋体" w:cs="Times New Roman" w:hint="eastAsia"/>
          <w:sz w:val="28"/>
          <w:szCs w:val="28"/>
        </w:rPr>
        <w:t>0.1</w:t>
      </w:r>
      <w:r>
        <w:rPr>
          <w:rFonts w:ascii="宋体" w:eastAsia="宋体" w:hAnsi="宋体" w:cs="Times New Roman"/>
          <w:sz w:val="28"/>
          <w:szCs w:val="28"/>
        </w:rPr>
        <w:t>15</w:t>
      </w:r>
      <w:r>
        <w:rPr>
          <w:rFonts w:ascii="宋体" w:eastAsia="宋体" w:hAnsi="宋体" w:cs="Times New Roman" w:hint="eastAsia"/>
          <w:sz w:val="28"/>
          <w:szCs w:val="28"/>
        </w:rPr>
        <w:t>2</w:t>
      </w:r>
      <w:r>
        <w:rPr>
          <w:rFonts w:ascii="宋体" w:eastAsia="宋体" w:hAnsi="宋体" w:cs="Times New Roman" w:hint="eastAsia"/>
          <w:sz w:val="28"/>
          <w:szCs w:val="28"/>
        </w:rPr>
        <w:t>＜</w:t>
      </w:r>
      <w:r>
        <w:rPr>
          <w:rFonts w:ascii="宋体" w:eastAsia="宋体" w:hAnsi="宋体" w:cs="Times New Roman" w:hint="eastAsia"/>
          <w:sz w:val="28"/>
          <w:szCs w:val="28"/>
        </w:rPr>
        <w:t>1</w:t>
      </w:r>
    </w:p>
    <w:p w:rsidR="001B4E0E" w:rsidRDefault="00134FE9">
      <w:pPr>
        <w:spacing w:line="360" w:lineRule="auto"/>
        <w:ind w:firstLineChars="200" w:firstLine="560"/>
        <w:rPr>
          <w:rFonts w:ascii="宋体" w:eastAsia="宋体" w:hAnsi="宋体" w:cs="Times New Roman"/>
          <w:sz w:val="28"/>
          <w:szCs w:val="28"/>
        </w:rPr>
      </w:pPr>
      <w:r>
        <w:rPr>
          <w:rFonts w:ascii="Times New Roman" w:eastAsia="宋体" w:hAnsi="Times New Roman" w:cs="Times New Roman" w:hint="eastAsia"/>
          <w:sz w:val="28"/>
          <w:szCs w:val="20"/>
        </w:rPr>
        <w:t>故本项目危险化学品总量未构成危险化学品重大危险源。</w:t>
      </w:r>
    </w:p>
    <w:p w:rsidR="001B4E0E" w:rsidRDefault="001B4E0E">
      <w:pPr>
        <w:spacing w:line="360" w:lineRule="auto"/>
        <w:ind w:firstLineChars="200" w:firstLine="560"/>
        <w:rPr>
          <w:rFonts w:ascii="宋体" w:eastAsia="宋体" w:hAnsi="宋体" w:cs="Times New Roman"/>
          <w:sz w:val="28"/>
          <w:szCs w:val="28"/>
        </w:rPr>
      </w:pPr>
    </w:p>
    <w:p w:rsidR="001B4E0E" w:rsidRDefault="001B4E0E">
      <w:pPr>
        <w:spacing w:line="360" w:lineRule="auto"/>
        <w:ind w:firstLineChars="200" w:firstLine="560"/>
        <w:rPr>
          <w:rFonts w:ascii="宋体" w:eastAsia="宋体" w:hAnsi="宋体" w:cs="Times New Roman"/>
          <w:sz w:val="28"/>
          <w:szCs w:val="28"/>
        </w:rPr>
      </w:pPr>
    </w:p>
    <w:p w:rsidR="001B4E0E" w:rsidRDefault="001B4E0E">
      <w:pPr>
        <w:spacing w:line="360" w:lineRule="auto"/>
        <w:ind w:firstLineChars="200" w:firstLine="560"/>
        <w:rPr>
          <w:rFonts w:ascii="宋体" w:eastAsia="宋体" w:hAnsi="宋体" w:cs="Times New Roman"/>
          <w:sz w:val="28"/>
          <w:szCs w:val="28"/>
        </w:rPr>
      </w:pPr>
    </w:p>
    <w:p w:rsidR="001B4E0E" w:rsidRDefault="001B4E0E">
      <w:pPr>
        <w:spacing w:line="360" w:lineRule="auto"/>
        <w:ind w:firstLineChars="200" w:firstLine="560"/>
        <w:rPr>
          <w:rFonts w:ascii="宋体" w:eastAsia="宋体" w:hAnsi="宋体" w:cs="Times New Roman"/>
          <w:sz w:val="28"/>
          <w:szCs w:val="28"/>
        </w:rPr>
      </w:pPr>
    </w:p>
    <w:p w:rsidR="001B4E0E" w:rsidRDefault="001B4E0E">
      <w:pPr>
        <w:spacing w:line="360" w:lineRule="auto"/>
        <w:ind w:firstLineChars="200" w:firstLine="560"/>
        <w:rPr>
          <w:rFonts w:ascii="宋体" w:eastAsia="宋体" w:hAnsi="宋体" w:cs="Times New Roman"/>
          <w:sz w:val="28"/>
          <w:szCs w:val="28"/>
        </w:rPr>
      </w:pPr>
    </w:p>
    <w:p w:rsidR="001B4E0E" w:rsidRDefault="001B4E0E">
      <w:pPr>
        <w:spacing w:line="360" w:lineRule="auto"/>
        <w:ind w:firstLineChars="200" w:firstLine="560"/>
        <w:rPr>
          <w:rFonts w:ascii="宋体" w:eastAsia="宋体" w:hAnsi="宋体" w:cs="Times New Roman"/>
          <w:sz w:val="28"/>
          <w:szCs w:val="28"/>
        </w:rPr>
      </w:pPr>
    </w:p>
    <w:p w:rsidR="001B4E0E" w:rsidRDefault="00134FE9">
      <w:pPr>
        <w:pStyle w:val="-"/>
        <w:spacing w:line="360" w:lineRule="auto"/>
        <w:ind w:firstLine="560"/>
        <w:jc w:val="both"/>
        <w:rPr>
          <w:color w:val="auto"/>
        </w:rPr>
      </w:pPr>
      <w:r>
        <w:rPr>
          <w:rFonts w:hint="eastAsia"/>
          <w:color w:val="auto"/>
        </w:rPr>
        <w:t>。</w:t>
      </w:r>
    </w:p>
    <w:p w:rsidR="001B4E0E" w:rsidRDefault="00134FE9">
      <w:pPr>
        <w:pStyle w:val="1"/>
      </w:pPr>
      <w:bookmarkStart w:id="158" w:name="_Toc525913552"/>
      <w:bookmarkStart w:id="159" w:name="_Toc525913628"/>
      <w:r>
        <w:rPr>
          <w:rFonts w:hint="eastAsia"/>
        </w:rPr>
        <w:lastRenderedPageBreak/>
        <w:t>第四章</w:t>
      </w:r>
      <w:r>
        <w:rPr>
          <w:rFonts w:hint="eastAsia"/>
        </w:rPr>
        <w:t xml:space="preserve"> </w:t>
      </w:r>
      <w:r>
        <w:t>事故发生的可能性及危害程度</w:t>
      </w:r>
      <w:r>
        <w:rPr>
          <w:rFonts w:hint="eastAsia"/>
        </w:rPr>
        <w:t>、</w:t>
      </w:r>
      <w:r>
        <w:t>风险等级</w:t>
      </w:r>
      <w:bookmarkEnd w:id="158"/>
      <w:bookmarkEnd w:id="159"/>
    </w:p>
    <w:p w:rsidR="001B4E0E" w:rsidRDefault="00134FE9">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根据《企业职工伤亡事故分类》</w:t>
      </w:r>
      <w:r>
        <w:rPr>
          <w:rFonts w:ascii="宋体" w:eastAsia="宋体" w:hAnsi="宋体" w:cs="Times New Roman" w:hint="eastAsia"/>
          <w:sz w:val="28"/>
          <w:szCs w:val="28"/>
        </w:rPr>
        <w:t>(GB6441-1986)</w:t>
      </w:r>
      <w:r>
        <w:rPr>
          <w:rFonts w:ascii="宋体" w:eastAsia="宋体" w:hAnsi="宋体" w:cs="Times New Roman" w:hint="eastAsia"/>
          <w:sz w:val="28"/>
          <w:szCs w:val="28"/>
        </w:rPr>
        <w:t>以及《生产过程危险和有害因素分类与代码》</w:t>
      </w:r>
      <w:r>
        <w:rPr>
          <w:rFonts w:ascii="宋体" w:eastAsia="宋体" w:hAnsi="宋体" w:cs="Times New Roman" w:hint="eastAsia"/>
          <w:sz w:val="28"/>
          <w:szCs w:val="28"/>
        </w:rPr>
        <w:t>(GB/T13861-2009)</w:t>
      </w:r>
      <w:r>
        <w:rPr>
          <w:rFonts w:ascii="宋体" w:eastAsia="宋体" w:hAnsi="宋体" w:cs="Times New Roman" w:hint="eastAsia"/>
          <w:sz w:val="28"/>
          <w:szCs w:val="28"/>
        </w:rPr>
        <w:t>进行分析，分析结果如下。</w:t>
      </w:r>
    </w:p>
    <w:p w:rsidR="001B4E0E" w:rsidRDefault="00134FE9">
      <w:pPr>
        <w:pStyle w:val="53"/>
        <w:rPr>
          <w:color w:val="auto"/>
        </w:rPr>
      </w:pPr>
      <w:r>
        <w:rPr>
          <w:rFonts w:hint="eastAsia"/>
          <w:color w:val="auto"/>
        </w:rPr>
        <w:t>表</w:t>
      </w:r>
      <w:r>
        <w:rPr>
          <w:rFonts w:hint="eastAsia"/>
          <w:color w:val="auto"/>
        </w:rPr>
        <w:t>4.1-1</w:t>
      </w:r>
      <w:r>
        <w:rPr>
          <w:rFonts w:hint="eastAsia"/>
          <w:color w:val="auto"/>
        </w:rPr>
        <w:t>生产过程主要危险、危害因素分布</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8"/>
        <w:gridCol w:w="842"/>
        <w:gridCol w:w="2083"/>
        <w:gridCol w:w="3503"/>
        <w:gridCol w:w="1115"/>
        <w:gridCol w:w="1115"/>
      </w:tblGrid>
      <w:tr w:rsidR="001B4E0E">
        <w:trPr>
          <w:trHeight w:val="20"/>
          <w:tblHeader/>
          <w:jc w:val="center"/>
        </w:trPr>
        <w:tc>
          <w:tcPr>
            <w:tcW w:w="468" w:type="dxa"/>
            <w:vAlign w:val="center"/>
          </w:tcPr>
          <w:p w:rsidR="001B4E0E" w:rsidRDefault="00134FE9">
            <w:pPr>
              <w:pStyle w:val="55"/>
              <w:jc w:val="center"/>
              <w:rPr>
                <w:rFonts w:ascii="宋体" w:hAnsi="宋体"/>
              </w:rPr>
            </w:pPr>
            <w:r>
              <w:rPr>
                <w:rFonts w:ascii="宋体" w:hAnsi="宋体" w:hint="eastAsia"/>
              </w:rPr>
              <w:t>序号</w:t>
            </w:r>
          </w:p>
        </w:tc>
        <w:tc>
          <w:tcPr>
            <w:tcW w:w="842" w:type="dxa"/>
            <w:vAlign w:val="center"/>
          </w:tcPr>
          <w:p w:rsidR="001B4E0E" w:rsidRDefault="00134FE9">
            <w:pPr>
              <w:pStyle w:val="55"/>
              <w:jc w:val="center"/>
              <w:rPr>
                <w:rFonts w:ascii="宋体" w:hAnsi="宋体"/>
              </w:rPr>
            </w:pPr>
            <w:r>
              <w:rPr>
                <w:rFonts w:ascii="宋体" w:hAnsi="宋体" w:hint="eastAsia"/>
              </w:rPr>
              <w:t>事故类别</w:t>
            </w:r>
          </w:p>
        </w:tc>
        <w:tc>
          <w:tcPr>
            <w:tcW w:w="2083" w:type="dxa"/>
            <w:vAlign w:val="center"/>
          </w:tcPr>
          <w:p w:rsidR="001B4E0E" w:rsidRDefault="00134FE9">
            <w:pPr>
              <w:pStyle w:val="55"/>
              <w:jc w:val="center"/>
              <w:rPr>
                <w:rFonts w:ascii="宋体" w:hAnsi="宋体"/>
              </w:rPr>
            </w:pPr>
            <w:r>
              <w:rPr>
                <w:rFonts w:ascii="宋体" w:hAnsi="宋体" w:hint="eastAsia"/>
              </w:rPr>
              <w:t>存在部位</w:t>
            </w:r>
          </w:p>
          <w:p w:rsidR="001B4E0E" w:rsidRDefault="00134FE9">
            <w:pPr>
              <w:pStyle w:val="55"/>
              <w:jc w:val="center"/>
              <w:rPr>
                <w:rFonts w:ascii="宋体" w:hAnsi="宋体"/>
              </w:rPr>
            </w:pPr>
            <w:r>
              <w:rPr>
                <w:rFonts w:ascii="宋体" w:hAnsi="宋体" w:hint="eastAsia"/>
              </w:rPr>
              <w:t>或场所</w:t>
            </w:r>
          </w:p>
        </w:tc>
        <w:tc>
          <w:tcPr>
            <w:tcW w:w="3503" w:type="dxa"/>
            <w:vAlign w:val="center"/>
          </w:tcPr>
          <w:p w:rsidR="001B4E0E" w:rsidRDefault="00134FE9">
            <w:pPr>
              <w:pStyle w:val="55"/>
              <w:jc w:val="center"/>
              <w:rPr>
                <w:rFonts w:ascii="宋体" w:hAnsi="宋体"/>
              </w:rPr>
            </w:pPr>
            <w:r>
              <w:rPr>
                <w:rFonts w:ascii="宋体" w:hAnsi="宋体" w:hint="eastAsia"/>
              </w:rPr>
              <w:t>危险设备及物料</w:t>
            </w:r>
          </w:p>
        </w:tc>
        <w:tc>
          <w:tcPr>
            <w:tcW w:w="1115" w:type="dxa"/>
            <w:vAlign w:val="center"/>
          </w:tcPr>
          <w:p w:rsidR="001B4E0E" w:rsidRDefault="00134FE9">
            <w:pPr>
              <w:pStyle w:val="55"/>
              <w:jc w:val="center"/>
              <w:rPr>
                <w:rFonts w:ascii="宋体" w:hAnsi="宋体"/>
              </w:rPr>
            </w:pPr>
            <w:r>
              <w:rPr>
                <w:rFonts w:ascii="宋体" w:hAnsi="宋体" w:hint="eastAsia"/>
              </w:rPr>
              <w:t>危害后果</w:t>
            </w:r>
          </w:p>
        </w:tc>
        <w:tc>
          <w:tcPr>
            <w:tcW w:w="1115" w:type="dxa"/>
            <w:vAlign w:val="center"/>
          </w:tcPr>
          <w:p w:rsidR="001B4E0E" w:rsidRDefault="00134FE9">
            <w:pPr>
              <w:pStyle w:val="55"/>
              <w:jc w:val="center"/>
              <w:rPr>
                <w:rFonts w:ascii="宋体" w:hAnsi="宋体"/>
              </w:rPr>
            </w:pPr>
            <w:r>
              <w:rPr>
                <w:rFonts w:ascii="宋体" w:hAnsi="宋体" w:hint="eastAsia"/>
              </w:rPr>
              <w:t>危险等级</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1</w:t>
            </w:r>
          </w:p>
        </w:tc>
        <w:tc>
          <w:tcPr>
            <w:tcW w:w="842" w:type="dxa"/>
            <w:vAlign w:val="center"/>
          </w:tcPr>
          <w:p w:rsidR="001B4E0E" w:rsidRDefault="00134FE9">
            <w:pPr>
              <w:pStyle w:val="55"/>
              <w:jc w:val="both"/>
              <w:rPr>
                <w:rFonts w:ascii="宋体" w:hAnsi="宋体"/>
              </w:rPr>
            </w:pPr>
            <w:r>
              <w:rPr>
                <w:rFonts w:ascii="宋体" w:hAnsi="宋体" w:hint="eastAsia"/>
              </w:rPr>
              <w:t>火灾、爆炸</w:t>
            </w:r>
          </w:p>
        </w:tc>
        <w:tc>
          <w:tcPr>
            <w:tcW w:w="2083" w:type="dxa"/>
            <w:vAlign w:val="center"/>
          </w:tcPr>
          <w:p w:rsidR="001B4E0E" w:rsidRDefault="00134FE9">
            <w:pPr>
              <w:pStyle w:val="55"/>
              <w:jc w:val="both"/>
              <w:rPr>
                <w:rFonts w:ascii="宋体" w:hAnsi="宋体"/>
              </w:rPr>
            </w:pPr>
            <w:r>
              <w:rPr>
                <w:rFonts w:ascii="宋体" w:hAnsi="宋体" w:hint="eastAsia"/>
              </w:rPr>
              <w:t>焊装车间、涂装车间、总装车间、油化库、油液品库等储存、使用易燃易爆化学品的场所</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维修使用的氧气、乙炔</w:t>
            </w:r>
          </w:p>
          <w:p w:rsidR="001B4E0E" w:rsidRDefault="00134FE9">
            <w:pPr>
              <w:pStyle w:val="55"/>
              <w:jc w:val="both"/>
              <w:rPr>
                <w:rFonts w:ascii="宋体" w:hAnsi="宋体"/>
              </w:rPr>
            </w:pPr>
            <w:r>
              <w:rPr>
                <w:rFonts w:ascii="宋体" w:hAnsi="宋体" w:hint="eastAsia"/>
              </w:rPr>
              <w:t>2.</w:t>
            </w:r>
            <w:r>
              <w:rPr>
                <w:rFonts w:ascii="宋体" w:hAnsi="宋体" w:hint="eastAsia"/>
              </w:rPr>
              <w:t>涂装车间使用油漆及其稀释剂、天然气</w:t>
            </w:r>
          </w:p>
          <w:p w:rsidR="001B4E0E" w:rsidRDefault="00134FE9">
            <w:pPr>
              <w:pStyle w:val="55"/>
              <w:jc w:val="both"/>
              <w:rPr>
                <w:rFonts w:ascii="宋体" w:hAnsi="宋体"/>
              </w:rPr>
            </w:pPr>
            <w:r>
              <w:rPr>
                <w:rFonts w:ascii="宋体" w:hAnsi="宋体" w:hint="eastAsia"/>
              </w:rPr>
              <w:t>3.</w:t>
            </w:r>
            <w:r>
              <w:rPr>
                <w:rFonts w:ascii="宋体" w:hAnsi="宋体" w:hint="eastAsia"/>
              </w:rPr>
              <w:t>油化库存放的油漆及稀释剂、清漆、固化剂、胶等</w:t>
            </w:r>
          </w:p>
          <w:p w:rsidR="001B4E0E" w:rsidRDefault="00134FE9">
            <w:pPr>
              <w:pStyle w:val="55"/>
              <w:jc w:val="both"/>
              <w:rPr>
                <w:rFonts w:ascii="宋体" w:hAnsi="宋体"/>
              </w:rPr>
            </w:pPr>
            <w:r>
              <w:rPr>
                <w:rFonts w:ascii="宋体" w:hAnsi="宋体" w:hint="eastAsia"/>
              </w:rPr>
              <w:t>4.</w:t>
            </w:r>
            <w:r>
              <w:rPr>
                <w:rFonts w:ascii="宋体" w:hAnsi="宋体" w:hint="eastAsia"/>
              </w:rPr>
              <w:t>天然气供应系统天然气</w:t>
            </w:r>
          </w:p>
          <w:p w:rsidR="001B4E0E" w:rsidRDefault="00134FE9">
            <w:pPr>
              <w:pStyle w:val="55"/>
              <w:jc w:val="both"/>
              <w:rPr>
                <w:rFonts w:ascii="宋体" w:hAnsi="宋体"/>
              </w:rPr>
            </w:pPr>
            <w:r>
              <w:rPr>
                <w:rFonts w:ascii="宋体" w:hAnsi="宋体" w:hint="eastAsia"/>
              </w:rPr>
              <w:t>5.</w:t>
            </w:r>
            <w:r>
              <w:rPr>
                <w:rFonts w:ascii="宋体" w:hAnsi="宋体" w:hint="eastAsia"/>
              </w:rPr>
              <w:t>油液品库储存的汽油、等</w:t>
            </w:r>
          </w:p>
          <w:p w:rsidR="001B4E0E" w:rsidRDefault="00134FE9">
            <w:pPr>
              <w:pStyle w:val="55"/>
              <w:jc w:val="both"/>
              <w:rPr>
                <w:rFonts w:ascii="宋体" w:hAnsi="宋体"/>
              </w:rPr>
            </w:pPr>
            <w:r>
              <w:rPr>
                <w:rFonts w:ascii="宋体" w:hAnsi="宋体" w:hint="eastAsia"/>
              </w:rPr>
              <w:t>6.</w:t>
            </w:r>
            <w:r>
              <w:rPr>
                <w:rFonts w:ascii="宋体" w:hAnsi="宋体" w:hint="eastAsia"/>
              </w:rPr>
              <w:t>总装车间使用的汽油等</w:t>
            </w:r>
          </w:p>
          <w:p w:rsidR="001B4E0E" w:rsidRDefault="00134FE9">
            <w:pPr>
              <w:pStyle w:val="55"/>
              <w:jc w:val="both"/>
              <w:rPr>
                <w:rFonts w:ascii="宋体" w:hAnsi="宋体"/>
              </w:rPr>
            </w:pPr>
            <w:r>
              <w:rPr>
                <w:rFonts w:ascii="宋体" w:hAnsi="宋体" w:hint="eastAsia"/>
              </w:rPr>
              <w:t>7.</w:t>
            </w:r>
            <w:r>
              <w:rPr>
                <w:rFonts w:ascii="宋体" w:hAnsi="宋体" w:hint="eastAsia"/>
              </w:rPr>
              <w:t>电气设备及电路引起的电气火灾</w:t>
            </w:r>
          </w:p>
          <w:p w:rsidR="001B4E0E" w:rsidRDefault="00134FE9">
            <w:pPr>
              <w:pStyle w:val="55"/>
              <w:jc w:val="both"/>
              <w:rPr>
                <w:rFonts w:ascii="宋体" w:hAnsi="宋体"/>
              </w:rPr>
            </w:pPr>
            <w:r>
              <w:rPr>
                <w:rFonts w:ascii="宋体" w:hAnsi="宋体" w:hint="eastAsia"/>
              </w:rPr>
              <w:t>8.</w:t>
            </w:r>
            <w:r>
              <w:rPr>
                <w:rFonts w:ascii="宋体" w:hAnsi="宋体" w:hint="eastAsia"/>
              </w:rPr>
              <w:t>蓄电池充电产生少量氢气</w:t>
            </w:r>
          </w:p>
        </w:tc>
        <w:tc>
          <w:tcPr>
            <w:tcW w:w="1115" w:type="dxa"/>
            <w:vAlign w:val="center"/>
          </w:tcPr>
          <w:p w:rsidR="001B4E0E" w:rsidRDefault="00134FE9">
            <w:pPr>
              <w:pStyle w:val="55"/>
              <w:jc w:val="both"/>
              <w:rPr>
                <w:rFonts w:ascii="宋体" w:hAnsi="宋体"/>
              </w:rPr>
            </w:pPr>
            <w:r>
              <w:rPr>
                <w:rFonts w:ascii="宋体" w:hAnsi="宋体" w:hint="eastAsia"/>
              </w:rPr>
              <w:t>人员伤亡、设备损坏</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2</w:t>
            </w:r>
          </w:p>
        </w:tc>
        <w:tc>
          <w:tcPr>
            <w:tcW w:w="842" w:type="dxa"/>
            <w:vAlign w:val="center"/>
          </w:tcPr>
          <w:p w:rsidR="001B4E0E" w:rsidRDefault="00134FE9">
            <w:pPr>
              <w:pStyle w:val="55"/>
              <w:jc w:val="both"/>
              <w:rPr>
                <w:rFonts w:ascii="宋体" w:hAnsi="宋体"/>
              </w:rPr>
            </w:pPr>
            <w:r>
              <w:rPr>
                <w:rFonts w:ascii="宋体" w:hAnsi="宋体" w:hint="eastAsia"/>
              </w:rPr>
              <w:t>容器爆炸（压力容器、工业气瓶等）</w:t>
            </w:r>
          </w:p>
        </w:tc>
        <w:tc>
          <w:tcPr>
            <w:tcW w:w="208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氧气、乙炔、氩气、二氧化碳、氮气气瓶储存、使用场所</w:t>
            </w:r>
          </w:p>
          <w:p w:rsidR="001B4E0E" w:rsidRDefault="00134FE9">
            <w:pPr>
              <w:pStyle w:val="55"/>
              <w:jc w:val="both"/>
              <w:rPr>
                <w:rFonts w:ascii="宋体" w:hAnsi="宋体"/>
              </w:rPr>
            </w:pPr>
            <w:r>
              <w:rPr>
                <w:rFonts w:ascii="宋体" w:hAnsi="宋体" w:hint="eastAsia"/>
              </w:rPr>
              <w:t>2.</w:t>
            </w:r>
            <w:r>
              <w:rPr>
                <w:rFonts w:ascii="宋体" w:hAnsi="宋体" w:hint="eastAsia"/>
              </w:rPr>
              <w:t>空压站</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储存、使用的氧气、氮气、乙炔、氩气、二氧化碳气瓶</w:t>
            </w:r>
          </w:p>
          <w:p w:rsidR="001B4E0E" w:rsidRDefault="00134FE9">
            <w:pPr>
              <w:pStyle w:val="55"/>
              <w:jc w:val="both"/>
              <w:rPr>
                <w:rFonts w:ascii="宋体" w:hAnsi="宋体"/>
              </w:rPr>
            </w:pPr>
            <w:r>
              <w:rPr>
                <w:rFonts w:ascii="宋体" w:hAnsi="宋体" w:hint="eastAsia"/>
              </w:rPr>
              <w:t>2.</w:t>
            </w:r>
            <w:r>
              <w:rPr>
                <w:rFonts w:ascii="宋体" w:hAnsi="宋体" w:hint="eastAsia"/>
              </w:rPr>
              <w:t>空压站压缩空气储罐、净化器等</w:t>
            </w:r>
          </w:p>
        </w:tc>
        <w:tc>
          <w:tcPr>
            <w:tcW w:w="1115" w:type="dxa"/>
            <w:vAlign w:val="center"/>
          </w:tcPr>
          <w:p w:rsidR="001B4E0E" w:rsidRDefault="00134FE9">
            <w:pPr>
              <w:pStyle w:val="55"/>
              <w:jc w:val="both"/>
              <w:rPr>
                <w:rFonts w:ascii="宋体" w:hAnsi="宋体"/>
              </w:rPr>
            </w:pPr>
            <w:r>
              <w:rPr>
                <w:rFonts w:ascii="宋体" w:hAnsi="宋体" w:hint="eastAsia"/>
              </w:rPr>
              <w:t>人员伤亡</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3</w:t>
            </w:r>
          </w:p>
        </w:tc>
        <w:tc>
          <w:tcPr>
            <w:tcW w:w="842" w:type="dxa"/>
            <w:vAlign w:val="center"/>
          </w:tcPr>
          <w:p w:rsidR="001B4E0E" w:rsidRDefault="00134FE9">
            <w:pPr>
              <w:pStyle w:val="55"/>
              <w:jc w:val="both"/>
              <w:rPr>
                <w:rFonts w:ascii="宋体" w:hAnsi="宋体"/>
              </w:rPr>
            </w:pPr>
            <w:r>
              <w:rPr>
                <w:rFonts w:ascii="宋体" w:hAnsi="宋体" w:hint="eastAsia"/>
              </w:rPr>
              <w:t>机械伤害</w:t>
            </w:r>
          </w:p>
        </w:tc>
        <w:tc>
          <w:tcPr>
            <w:tcW w:w="2083" w:type="dxa"/>
            <w:vAlign w:val="center"/>
          </w:tcPr>
          <w:p w:rsidR="001B4E0E" w:rsidRDefault="00134FE9">
            <w:pPr>
              <w:pStyle w:val="55"/>
              <w:jc w:val="both"/>
              <w:rPr>
                <w:rFonts w:ascii="宋体" w:hAnsi="宋体"/>
              </w:rPr>
            </w:pPr>
            <w:r>
              <w:rPr>
                <w:rFonts w:ascii="宋体" w:hAnsi="宋体" w:hint="eastAsia"/>
              </w:rPr>
              <w:t>各车间使用机械设备的场所</w:t>
            </w:r>
          </w:p>
        </w:tc>
        <w:tc>
          <w:tcPr>
            <w:tcW w:w="3503" w:type="dxa"/>
            <w:vAlign w:val="center"/>
          </w:tcPr>
          <w:p w:rsidR="001B4E0E" w:rsidRDefault="00134FE9">
            <w:pPr>
              <w:pStyle w:val="55"/>
              <w:jc w:val="both"/>
              <w:rPr>
                <w:rFonts w:ascii="宋体" w:hAnsi="宋体"/>
              </w:rPr>
            </w:pPr>
            <w:r>
              <w:rPr>
                <w:rFonts w:ascii="宋体" w:hAnsi="宋体" w:hint="eastAsia"/>
              </w:rPr>
              <w:t>金属切削机床、压力机、空压机、各类机泵、</w:t>
            </w:r>
            <w:r>
              <w:rPr>
                <w:rFonts w:ascii="宋体" w:hAnsi="宋体" w:cs="Arial" w:hint="eastAsia"/>
              </w:rPr>
              <w:t>机械手、</w:t>
            </w:r>
            <w:r>
              <w:rPr>
                <w:rFonts w:ascii="宋体" w:hAnsi="宋体" w:hint="eastAsia"/>
              </w:rPr>
              <w:t>各输送系统等设备设施传动、转动部位</w:t>
            </w:r>
          </w:p>
        </w:tc>
        <w:tc>
          <w:tcPr>
            <w:tcW w:w="1115" w:type="dxa"/>
            <w:vAlign w:val="center"/>
          </w:tcPr>
          <w:p w:rsidR="001B4E0E" w:rsidRDefault="00134FE9">
            <w:pPr>
              <w:pStyle w:val="55"/>
              <w:jc w:val="both"/>
              <w:rPr>
                <w:rFonts w:ascii="宋体" w:hAnsi="宋体"/>
              </w:rPr>
            </w:pPr>
            <w:r>
              <w:rPr>
                <w:rFonts w:ascii="宋体" w:hAnsi="宋体" w:hint="eastAsia"/>
              </w:rPr>
              <w:t>人员伤亡</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4</w:t>
            </w:r>
          </w:p>
        </w:tc>
        <w:tc>
          <w:tcPr>
            <w:tcW w:w="842" w:type="dxa"/>
            <w:vAlign w:val="center"/>
          </w:tcPr>
          <w:p w:rsidR="001B4E0E" w:rsidRDefault="00134FE9">
            <w:pPr>
              <w:pStyle w:val="55"/>
              <w:jc w:val="both"/>
              <w:rPr>
                <w:rFonts w:ascii="宋体" w:hAnsi="宋体"/>
              </w:rPr>
            </w:pPr>
            <w:r>
              <w:rPr>
                <w:rFonts w:ascii="宋体" w:hAnsi="宋体" w:hint="eastAsia"/>
              </w:rPr>
              <w:t>触电</w:t>
            </w:r>
          </w:p>
        </w:tc>
        <w:tc>
          <w:tcPr>
            <w:tcW w:w="2083" w:type="dxa"/>
            <w:vAlign w:val="center"/>
          </w:tcPr>
          <w:p w:rsidR="001B4E0E" w:rsidRDefault="00134FE9">
            <w:pPr>
              <w:pStyle w:val="55"/>
              <w:jc w:val="both"/>
              <w:rPr>
                <w:rFonts w:ascii="宋体" w:hAnsi="宋体"/>
              </w:rPr>
            </w:pPr>
            <w:r>
              <w:rPr>
                <w:rFonts w:ascii="宋体" w:hAnsi="宋体" w:hint="eastAsia"/>
              </w:rPr>
              <w:t>所有用电场所</w:t>
            </w:r>
          </w:p>
        </w:tc>
        <w:tc>
          <w:tcPr>
            <w:tcW w:w="3503" w:type="dxa"/>
            <w:vAlign w:val="center"/>
          </w:tcPr>
          <w:p w:rsidR="001B4E0E" w:rsidRDefault="00134FE9">
            <w:pPr>
              <w:pStyle w:val="55"/>
              <w:jc w:val="both"/>
              <w:rPr>
                <w:rFonts w:ascii="宋体" w:hAnsi="宋体"/>
              </w:rPr>
            </w:pPr>
            <w:r>
              <w:rPr>
                <w:rFonts w:ascii="宋体" w:hAnsi="宋体" w:hint="eastAsia"/>
              </w:rPr>
              <w:t>厂房内的各种电气设备漏电。雷击引起的触电</w:t>
            </w:r>
          </w:p>
        </w:tc>
        <w:tc>
          <w:tcPr>
            <w:tcW w:w="1115" w:type="dxa"/>
            <w:vAlign w:val="center"/>
          </w:tcPr>
          <w:p w:rsidR="001B4E0E" w:rsidRDefault="00134FE9">
            <w:pPr>
              <w:pStyle w:val="55"/>
              <w:jc w:val="both"/>
              <w:rPr>
                <w:rFonts w:ascii="宋体" w:hAnsi="宋体"/>
              </w:rPr>
            </w:pPr>
            <w:r>
              <w:rPr>
                <w:rFonts w:ascii="宋体" w:hAnsi="宋体" w:hint="eastAsia"/>
              </w:rPr>
              <w:t>人员伤亡</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5</w:t>
            </w:r>
          </w:p>
        </w:tc>
        <w:tc>
          <w:tcPr>
            <w:tcW w:w="842" w:type="dxa"/>
            <w:vAlign w:val="center"/>
          </w:tcPr>
          <w:p w:rsidR="001B4E0E" w:rsidRDefault="00134FE9">
            <w:pPr>
              <w:pStyle w:val="55"/>
              <w:jc w:val="both"/>
              <w:rPr>
                <w:rFonts w:ascii="宋体" w:hAnsi="宋体"/>
              </w:rPr>
            </w:pPr>
            <w:r>
              <w:rPr>
                <w:rFonts w:ascii="宋体" w:hAnsi="宋体" w:hint="eastAsia"/>
              </w:rPr>
              <w:t>起重伤害</w:t>
            </w:r>
          </w:p>
        </w:tc>
        <w:tc>
          <w:tcPr>
            <w:tcW w:w="2083" w:type="dxa"/>
            <w:vAlign w:val="center"/>
          </w:tcPr>
          <w:p w:rsidR="001B4E0E" w:rsidRDefault="00134FE9">
            <w:pPr>
              <w:pStyle w:val="55"/>
              <w:jc w:val="both"/>
              <w:rPr>
                <w:rFonts w:ascii="宋体" w:hAnsi="宋体"/>
              </w:rPr>
            </w:pPr>
            <w:r>
              <w:rPr>
                <w:rFonts w:ascii="宋体" w:hAnsi="宋体" w:hint="eastAsia"/>
              </w:rPr>
              <w:t>各使用起重机械的车间及岗位</w:t>
            </w:r>
          </w:p>
        </w:tc>
        <w:tc>
          <w:tcPr>
            <w:tcW w:w="3503" w:type="dxa"/>
            <w:vAlign w:val="center"/>
          </w:tcPr>
          <w:p w:rsidR="001B4E0E" w:rsidRDefault="00134FE9">
            <w:pPr>
              <w:pStyle w:val="55"/>
              <w:jc w:val="both"/>
              <w:rPr>
                <w:rFonts w:ascii="宋体" w:hAnsi="宋体"/>
              </w:rPr>
            </w:pPr>
            <w:r>
              <w:rPr>
                <w:rFonts w:ascii="宋体" w:hAnsi="宋体" w:hint="eastAsia"/>
              </w:rPr>
              <w:t>各种起重机械。在起重作业中发生的挤压、坠落</w:t>
            </w:r>
            <w:r>
              <w:rPr>
                <w:rFonts w:ascii="宋体" w:hAnsi="宋体" w:hint="eastAsia"/>
              </w:rPr>
              <w:t>(</w:t>
            </w:r>
            <w:r>
              <w:rPr>
                <w:rFonts w:ascii="宋体" w:hAnsi="宋体" w:hint="eastAsia"/>
              </w:rPr>
              <w:t>吊具、吊重</w:t>
            </w:r>
            <w:r>
              <w:rPr>
                <w:rFonts w:ascii="宋体" w:hAnsi="宋体" w:hint="eastAsia"/>
              </w:rPr>
              <w:t>)</w:t>
            </w:r>
            <w:r>
              <w:rPr>
                <w:rFonts w:ascii="宋体" w:hAnsi="宋体" w:hint="eastAsia"/>
              </w:rPr>
              <w:t>物体打击和触电</w:t>
            </w:r>
          </w:p>
        </w:tc>
        <w:tc>
          <w:tcPr>
            <w:tcW w:w="1115" w:type="dxa"/>
            <w:vAlign w:val="center"/>
          </w:tcPr>
          <w:p w:rsidR="001B4E0E" w:rsidRDefault="00134FE9">
            <w:pPr>
              <w:pStyle w:val="55"/>
              <w:jc w:val="both"/>
              <w:rPr>
                <w:rFonts w:ascii="宋体" w:hAnsi="宋体"/>
              </w:rPr>
            </w:pPr>
            <w:r>
              <w:rPr>
                <w:rFonts w:ascii="宋体" w:hAnsi="宋体" w:hint="eastAsia"/>
              </w:rPr>
              <w:t>人员伤亡、设备损坏</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6</w:t>
            </w:r>
          </w:p>
        </w:tc>
        <w:tc>
          <w:tcPr>
            <w:tcW w:w="842" w:type="dxa"/>
            <w:vAlign w:val="center"/>
          </w:tcPr>
          <w:p w:rsidR="001B4E0E" w:rsidRDefault="00134FE9">
            <w:pPr>
              <w:pStyle w:val="55"/>
              <w:jc w:val="both"/>
              <w:rPr>
                <w:rFonts w:ascii="宋体" w:hAnsi="宋体"/>
              </w:rPr>
            </w:pPr>
            <w:r>
              <w:rPr>
                <w:rFonts w:ascii="宋体" w:hAnsi="宋体" w:hint="eastAsia"/>
              </w:rPr>
              <w:t>物体打击</w:t>
            </w:r>
          </w:p>
        </w:tc>
        <w:tc>
          <w:tcPr>
            <w:tcW w:w="2083" w:type="dxa"/>
            <w:vAlign w:val="center"/>
          </w:tcPr>
          <w:p w:rsidR="001B4E0E" w:rsidRDefault="00134FE9">
            <w:pPr>
              <w:pStyle w:val="55"/>
              <w:jc w:val="both"/>
              <w:rPr>
                <w:rFonts w:ascii="宋体" w:hAnsi="宋体"/>
              </w:rPr>
            </w:pPr>
            <w:r>
              <w:rPr>
                <w:rFonts w:ascii="宋体" w:hAnsi="宋体" w:hint="eastAsia"/>
              </w:rPr>
              <w:t>各厂房内</w:t>
            </w:r>
          </w:p>
        </w:tc>
        <w:tc>
          <w:tcPr>
            <w:tcW w:w="3503" w:type="dxa"/>
            <w:vAlign w:val="center"/>
          </w:tcPr>
          <w:p w:rsidR="001B4E0E" w:rsidRDefault="00134FE9">
            <w:pPr>
              <w:pStyle w:val="55"/>
              <w:jc w:val="both"/>
              <w:rPr>
                <w:rFonts w:ascii="宋体" w:hAnsi="宋体"/>
              </w:rPr>
            </w:pPr>
            <w:r>
              <w:rPr>
                <w:rFonts w:ascii="宋体" w:hAnsi="宋体" w:hint="eastAsia"/>
              </w:rPr>
              <w:t>高处的工件、零部件等重物落下击中下方人员，包括人员在转运工件、模具等重物时</w:t>
            </w:r>
          </w:p>
        </w:tc>
        <w:tc>
          <w:tcPr>
            <w:tcW w:w="1115" w:type="dxa"/>
            <w:vAlign w:val="center"/>
          </w:tcPr>
          <w:p w:rsidR="001B4E0E" w:rsidRDefault="00134FE9">
            <w:pPr>
              <w:pStyle w:val="55"/>
              <w:jc w:val="both"/>
              <w:rPr>
                <w:rFonts w:ascii="宋体" w:hAnsi="宋体"/>
              </w:rPr>
            </w:pPr>
            <w:r>
              <w:rPr>
                <w:rFonts w:ascii="宋体" w:hAnsi="宋体" w:hint="eastAsia"/>
              </w:rPr>
              <w:t>人员受伤，设备受损</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7</w:t>
            </w:r>
          </w:p>
        </w:tc>
        <w:tc>
          <w:tcPr>
            <w:tcW w:w="842" w:type="dxa"/>
            <w:vAlign w:val="center"/>
          </w:tcPr>
          <w:p w:rsidR="001B4E0E" w:rsidRDefault="00134FE9">
            <w:pPr>
              <w:pStyle w:val="55"/>
              <w:jc w:val="both"/>
              <w:rPr>
                <w:rFonts w:ascii="宋体" w:hAnsi="宋体"/>
              </w:rPr>
            </w:pPr>
            <w:r>
              <w:rPr>
                <w:rFonts w:ascii="宋体" w:hAnsi="宋体" w:hint="eastAsia"/>
              </w:rPr>
              <w:t>车辆伤害</w:t>
            </w:r>
          </w:p>
        </w:tc>
        <w:tc>
          <w:tcPr>
            <w:tcW w:w="208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汽车装卸场所</w:t>
            </w:r>
          </w:p>
          <w:p w:rsidR="001B4E0E" w:rsidRDefault="00134FE9">
            <w:pPr>
              <w:pStyle w:val="55"/>
              <w:jc w:val="both"/>
              <w:rPr>
                <w:rFonts w:ascii="宋体" w:hAnsi="宋体"/>
              </w:rPr>
            </w:pPr>
            <w:r>
              <w:rPr>
                <w:rFonts w:ascii="宋体" w:hAnsi="宋体" w:hint="eastAsia"/>
              </w:rPr>
              <w:t>2.</w:t>
            </w:r>
            <w:r>
              <w:rPr>
                <w:rFonts w:ascii="宋体" w:hAnsi="宋体" w:hint="eastAsia"/>
              </w:rPr>
              <w:t>叉车、电动牵引车、搬运车、电动平台搬车、蓄电池观光车使用场所</w:t>
            </w:r>
          </w:p>
          <w:p w:rsidR="001B4E0E" w:rsidRDefault="00134FE9">
            <w:pPr>
              <w:pStyle w:val="55"/>
              <w:jc w:val="both"/>
              <w:rPr>
                <w:rFonts w:ascii="宋体" w:hAnsi="宋体"/>
              </w:rPr>
            </w:pPr>
            <w:r>
              <w:rPr>
                <w:rFonts w:ascii="宋体" w:hAnsi="宋体" w:hint="eastAsia"/>
              </w:rPr>
              <w:t>3.</w:t>
            </w:r>
            <w:r>
              <w:rPr>
                <w:rFonts w:ascii="宋体" w:hAnsi="宋体" w:hint="eastAsia"/>
              </w:rPr>
              <w:t>成品车停放场</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汽车、叉车、电动牵引车、搬运车、电动平台搬车、蓄电池观光车等机动车辆</w:t>
            </w:r>
          </w:p>
          <w:p w:rsidR="001B4E0E" w:rsidRDefault="00134FE9">
            <w:pPr>
              <w:pStyle w:val="55"/>
              <w:jc w:val="both"/>
              <w:rPr>
                <w:rFonts w:ascii="宋体" w:hAnsi="宋体"/>
              </w:rPr>
            </w:pPr>
            <w:r>
              <w:rPr>
                <w:rFonts w:ascii="宋体" w:hAnsi="宋体" w:hint="eastAsia"/>
              </w:rPr>
              <w:t>2.</w:t>
            </w:r>
            <w:r>
              <w:rPr>
                <w:rFonts w:ascii="宋体" w:hAnsi="宋体" w:hint="eastAsia"/>
              </w:rPr>
              <w:t>成品车</w:t>
            </w:r>
          </w:p>
        </w:tc>
        <w:tc>
          <w:tcPr>
            <w:tcW w:w="1115" w:type="dxa"/>
            <w:vAlign w:val="center"/>
          </w:tcPr>
          <w:p w:rsidR="001B4E0E" w:rsidRDefault="00134FE9">
            <w:pPr>
              <w:pStyle w:val="55"/>
              <w:jc w:val="both"/>
              <w:rPr>
                <w:rFonts w:ascii="宋体" w:hAnsi="宋体"/>
              </w:rPr>
            </w:pPr>
            <w:r>
              <w:rPr>
                <w:rFonts w:ascii="宋体" w:hAnsi="宋体" w:hint="eastAsia"/>
              </w:rPr>
              <w:t>人员伤亡、设备损坏</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8</w:t>
            </w:r>
          </w:p>
        </w:tc>
        <w:tc>
          <w:tcPr>
            <w:tcW w:w="842" w:type="dxa"/>
            <w:vAlign w:val="center"/>
          </w:tcPr>
          <w:p w:rsidR="001B4E0E" w:rsidRDefault="00134FE9">
            <w:pPr>
              <w:pStyle w:val="55"/>
              <w:jc w:val="both"/>
              <w:rPr>
                <w:rFonts w:ascii="宋体" w:hAnsi="宋体"/>
              </w:rPr>
            </w:pPr>
            <w:r>
              <w:rPr>
                <w:rFonts w:ascii="宋体" w:hAnsi="宋体" w:hint="eastAsia"/>
              </w:rPr>
              <w:t>高处坠落</w:t>
            </w:r>
          </w:p>
        </w:tc>
        <w:tc>
          <w:tcPr>
            <w:tcW w:w="2083" w:type="dxa"/>
            <w:vAlign w:val="center"/>
          </w:tcPr>
          <w:p w:rsidR="001B4E0E" w:rsidRDefault="00134FE9">
            <w:pPr>
              <w:pStyle w:val="55"/>
              <w:jc w:val="both"/>
              <w:rPr>
                <w:rFonts w:ascii="宋体" w:hAnsi="宋体"/>
              </w:rPr>
            </w:pPr>
            <w:r>
              <w:rPr>
                <w:rFonts w:ascii="宋体" w:hAnsi="宋体" w:hint="eastAsia"/>
              </w:rPr>
              <w:t>各厂房内</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高处作业平台</w:t>
            </w:r>
          </w:p>
          <w:p w:rsidR="001B4E0E" w:rsidRDefault="00134FE9">
            <w:pPr>
              <w:pStyle w:val="55"/>
              <w:jc w:val="both"/>
              <w:rPr>
                <w:rFonts w:ascii="宋体" w:hAnsi="宋体"/>
              </w:rPr>
            </w:pPr>
            <w:r>
              <w:rPr>
                <w:rFonts w:ascii="宋体" w:hAnsi="宋体" w:hint="eastAsia"/>
              </w:rPr>
              <w:t>2.</w:t>
            </w:r>
            <w:r>
              <w:rPr>
                <w:rFonts w:ascii="宋体" w:hAnsi="宋体" w:hint="eastAsia"/>
              </w:rPr>
              <w:t>行车等高大设备</w:t>
            </w:r>
          </w:p>
        </w:tc>
        <w:tc>
          <w:tcPr>
            <w:tcW w:w="1115" w:type="dxa"/>
            <w:vAlign w:val="center"/>
          </w:tcPr>
          <w:p w:rsidR="001B4E0E" w:rsidRDefault="00134FE9">
            <w:pPr>
              <w:pStyle w:val="55"/>
              <w:jc w:val="both"/>
              <w:rPr>
                <w:rFonts w:ascii="宋体" w:hAnsi="宋体"/>
              </w:rPr>
            </w:pPr>
            <w:r>
              <w:rPr>
                <w:rFonts w:ascii="宋体" w:hAnsi="宋体" w:hint="eastAsia"/>
              </w:rPr>
              <w:t>人员伤亡</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lastRenderedPageBreak/>
              <w:t>9</w:t>
            </w:r>
          </w:p>
        </w:tc>
        <w:tc>
          <w:tcPr>
            <w:tcW w:w="842" w:type="dxa"/>
            <w:vAlign w:val="center"/>
          </w:tcPr>
          <w:p w:rsidR="001B4E0E" w:rsidRDefault="00134FE9">
            <w:pPr>
              <w:pStyle w:val="55"/>
              <w:jc w:val="both"/>
              <w:rPr>
                <w:rFonts w:ascii="宋体" w:hAnsi="宋体"/>
              </w:rPr>
            </w:pPr>
            <w:r>
              <w:rPr>
                <w:rFonts w:ascii="宋体" w:hAnsi="宋体" w:hint="eastAsia"/>
              </w:rPr>
              <w:t>高温灼烫</w:t>
            </w:r>
          </w:p>
        </w:tc>
        <w:tc>
          <w:tcPr>
            <w:tcW w:w="208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焊装、涂装作业场所</w:t>
            </w:r>
          </w:p>
          <w:p w:rsidR="001B4E0E" w:rsidRDefault="00134FE9">
            <w:pPr>
              <w:pStyle w:val="55"/>
              <w:jc w:val="both"/>
              <w:rPr>
                <w:rFonts w:ascii="宋体" w:hAnsi="宋体"/>
              </w:rPr>
            </w:pPr>
            <w:r>
              <w:rPr>
                <w:rFonts w:ascii="宋体" w:hAnsi="宋体" w:hint="eastAsia"/>
              </w:rPr>
              <w:t>2.</w:t>
            </w:r>
            <w:r>
              <w:rPr>
                <w:rFonts w:ascii="宋体" w:hAnsi="宋体" w:hint="eastAsia"/>
              </w:rPr>
              <w:t>供热系统</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焊接高温焊渣、高温工件</w:t>
            </w:r>
          </w:p>
          <w:p w:rsidR="001B4E0E" w:rsidRDefault="00134FE9">
            <w:pPr>
              <w:pStyle w:val="55"/>
              <w:jc w:val="both"/>
              <w:rPr>
                <w:rFonts w:ascii="宋体" w:hAnsi="宋体"/>
              </w:rPr>
            </w:pPr>
            <w:r>
              <w:rPr>
                <w:rFonts w:ascii="宋体" w:hAnsi="宋体" w:hint="eastAsia"/>
              </w:rPr>
              <w:t>2.</w:t>
            </w:r>
            <w:r>
              <w:rPr>
                <w:rFonts w:ascii="宋体" w:hAnsi="宋体" w:hint="eastAsia"/>
              </w:rPr>
              <w:t>涂装烘干设备，供热系统热水</w:t>
            </w:r>
          </w:p>
        </w:tc>
        <w:tc>
          <w:tcPr>
            <w:tcW w:w="1115" w:type="dxa"/>
            <w:vAlign w:val="center"/>
          </w:tcPr>
          <w:p w:rsidR="001B4E0E" w:rsidRDefault="00134FE9">
            <w:pPr>
              <w:pStyle w:val="55"/>
              <w:jc w:val="both"/>
              <w:rPr>
                <w:rFonts w:ascii="宋体" w:hAnsi="宋体"/>
              </w:rPr>
            </w:pPr>
            <w:r>
              <w:rPr>
                <w:rFonts w:ascii="宋体" w:hAnsi="宋体" w:hint="eastAsia"/>
              </w:rPr>
              <w:t>人员受伤</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10</w:t>
            </w:r>
          </w:p>
        </w:tc>
        <w:tc>
          <w:tcPr>
            <w:tcW w:w="842" w:type="dxa"/>
            <w:vAlign w:val="center"/>
          </w:tcPr>
          <w:p w:rsidR="001B4E0E" w:rsidRDefault="00134FE9">
            <w:pPr>
              <w:pStyle w:val="55"/>
              <w:jc w:val="both"/>
              <w:rPr>
                <w:rFonts w:ascii="宋体" w:hAnsi="宋体"/>
              </w:rPr>
            </w:pPr>
            <w:r>
              <w:rPr>
                <w:rFonts w:ascii="宋体" w:hAnsi="宋体" w:hint="eastAsia"/>
              </w:rPr>
              <w:t>腐蚀、化学灼伤</w:t>
            </w:r>
          </w:p>
        </w:tc>
        <w:tc>
          <w:tcPr>
            <w:tcW w:w="208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涂装车间</w:t>
            </w:r>
          </w:p>
          <w:p w:rsidR="001B4E0E" w:rsidRDefault="00134FE9">
            <w:pPr>
              <w:pStyle w:val="55"/>
              <w:jc w:val="both"/>
              <w:rPr>
                <w:rFonts w:ascii="宋体" w:hAnsi="宋体"/>
              </w:rPr>
            </w:pPr>
            <w:r>
              <w:rPr>
                <w:rFonts w:ascii="宋体" w:hAnsi="宋体" w:hint="eastAsia"/>
              </w:rPr>
              <w:t>2.</w:t>
            </w:r>
            <w:r>
              <w:rPr>
                <w:rFonts w:ascii="宋体" w:hAnsi="宋体" w:hint="eastAsia"/>
              </w:rPr>
              <w:t>废水处理站</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涂装前处理脱脂、磷化使用酸、碱性溶液</w:t>
            </w:r>
          </w:p>
          <w:p w:rsidR="001B4E0E" w:rsidRDefault="00134FE9">
            <w:pPr>
              <w:pStyle w:val="55"/>
              <w:jc w:val="both"/>
              <w:rPr>
                <w:rFonts w:ascii="宋体" w:hAnsi="宋体"/>
              </w:rPr>
            </w:pPr>
            <w:r>
              <w:rPr>
                <w:rFonts w:ascii="宋体" w:hAnsi="宋体" w:hint="eastAsia"/>
              </w:rPr>
              <w:t>2.</w:t>
            </w:r>
            <w:r>
              <w:rPr>
                <w:rFonts w:ascii="宋体" w:hAnsi="宋体" w:hint="eastAsia"/>
              </w:rPr>
              <w:t>废水处理站使用的硫酸、氢氧化钙</w:t>
            </w:r>
          </w:p>
        </w:tc>
        <w:tc>
          <w:tcPr>
            <w:tcW w:w="1115" w:type="dxa"/>
            <w:vAlign w:val="center"/>
          </w:tcPr>
          <w:p w:rsidR="001B4E0E" w:rsidRDefault="00134FE9">
            <w:pPr>
              <w:pStyle w:val="55"/>
              <w:jc w:val="both"/>
              <w:rPr>
                <w:rFonts w:ascii="宋体" w:hAnsi="宋体"/>
              </w:rPr>
            </w:pPr>
            <w:r>
              <w:rPr>
                <w:rFonts w:ascii="宋体" w:hAnsi="宋体" w:hint="eastAsia"/>
              </w:rPr>
              <w:t>人员灼伤</w:t>
            </w:r>
          </w:p>
        </w:tc>
        <w:tc>
          <w:tcPr>
            <w:tcW w:w="1115" w:type="dxa"/>
            <w:vAlign w:val="center"/>
          </w:tcPr>
          <w:p w:rsidR="001B4E0E" w:rsidRDefault="00134FE9">
            <w:pPr>
              <w:pStyle w:val="55"/>
              <w:jc w:val="center"/>
              <w:rPr>
                <w:rFonts w:ascii="宋体" w:hAnsi="宋体"/>
              </w:rPr>
            </w:pPr>
            <w:r>
              <w:rPr>
                <w:rFonts w:ascii="宋体" w:hAnsi="宋体"/>
                <w:bCs/>
              </w:rPr>
              <w:t>危险的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11</w:t>
            </w:r>
          </w:p>
        </w:tc>
        <w:tc>
          <w:tcPr>
            <w:tcW w:w="842" w:type="dxa"/>
            <w:vAlign w:val="center"/>
          </w:tcPr>
          <w:p w:rsidR="001B4E0E" w:rsidRDefault="00134FE9">
            <w:pPr>
              <w:pStyle w:val="55"/>
              <w:jc w:val="both"/>
              <w:rPr>
                <w:rFonts w:ascii="宋体" w:hAnsi="宋体"/>
              </w:rPr>
            </w:pPr>
            <w:r>
              <w:rPr>
                <w:rFonts w:ascii="宋体" w:hAnsi="宋体" w:hint="eastAsia"/>
              </w:rPr>
              <w:t>焊弧辐射</w:t>
            </w:r>
          </w:p>
        </w:tc>
        <w:tc>
          <w:tcPr>
            <w:tcW w:w="2083" w:type="dxa"/>
            <w:vAlign w:val="center"/>
          </w:tcPr>
          <w:p w:rsidR="001B4E0E" w:rsidRDefault="00134FE9">
            <w:pPr>
              <w:pStyle w:val="55"/>
              <w:jc w:val="both"/>
              <w:rPr>
                <w:rFonts w:ascii="宋体" w:hAnsi="宋体"/>
              </w:rPr>
            </w:pPr>
            <w:r>
              <w:rPr>
                <w:rFonts w:ascii="宋体" w:hAnsi="宋体" w:hint="eastAsia"/>
              </w:rPr>
              <w:t>焊接作业场所</w:t>
            </w:r>
          </w:p>
        </w:tc>
        <w:tc>
          <w:tcPr>
            <w:tcW w:w="3503" w:type="dxa"/>
            <w:vAlign w:val="center"/>
          </w:tcPr>
          <w:p w:rsidR="001B4E0E" w:rsidRDefault="00134FE9">
            <w:pPr>
              <w:pStyle w:val="55"/>
              <w:jc w:val="both"/>
              <w:rPr>
                <w:rFonts w:ascii="宋体" w:hAnsi="宋体"/>
              </w:rPr>
            </w:pPr>
            <w:r>
              <w:rPr>
                <w:rFonts w:ascii="宋体" w:hAnsi="宋体" w:hint="eastAsia"/>
              </w:rPr>
              <w:t>焊弧紫外线、红外线</w:t>
            </w:r>
          </w:p>
        </w:tc>
        <w:tc>
          <w:tcPr>
            <w:tcW w:w="1115" w:type="dxa"/>
            <w:vAlign w:val="center"/>
          </w:tcPr>
          <w:p w:rsidR="001B4E0E" w:rsidRDefault="00134FE9">
            <w:pPr>
              <w:pStyle w:val="55"/>
              <w:jc w:val="both"/>
              <w:rPr>
                <w:rFonts w:ascii="宋体" w:hAnsi="宋体"/>
              </w:rPr>
            </w:pPr>
            <w:r>
              <w:rPr>
                <w:rFonts w:ascii="宋体" w:hAnsi="宋体" w:hint="eastAsia"/>
              </w:rPr>
              <w:t>人员健康危害</w:t>
            </w:r>
          </w:p>
        </w:tc>
        <w:tc>
          <w:tcPr>
            <w:tcW w:w="1115" w:type="dxa"/>
            <w:vAlign w:val="center"/>
          </w:tcPr>
          <w:p w:rsidR="001B4E0E" w:rsidRDefault="00134FE9">
            <w:pPr>
              <w:pStyle w:val="55"/>
              <w:jc w:val="center"/>
              <w:rPr>
                <w:rFonts w:ascii="宋体" w:hAnsi="宋体"/>
              </w:rPr>
            </w:pPr>
            <w:r>
              <w:rPr>
                <w:rFonts w:ascii="宋体" w:hAnsi="宋体" w:hint="eastAsia"/>
              </w:rPr>
              <w:t>临界的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13</w:t>
            </w:r>
          </w:p>
        </w:tc>
        <w:tc>
          <w:tcPr>
            <w:tcW w:w="842" w:type="dxa"/>
            <w:vAlign w:val="center"/>
          </w:tcPr>
          <w:p w:rsidR="001B4E0E" w:rsidRDefault="00134FE9">
            <w:pPr>
              <w:pStyle w:val="55"/>
              <w:jc w:val="both"/>
              <w:rPr>
                <w:rFonts w:ascii="宋体" w:hAnsi="宋体"/>
              </w:rPr>
            </w:pPr>
            <w:r>
              <w:rPr>
                <w:rFonts w:ascii="宋体" w:hAnsi="宋体" w:hint="eastAsia"/>
              </w:rPr>
              <w:t>中毒</w:t>
            </w:r>
          </w:p>
          <w:p w:rsidR="001B4E0E" w:rsidRDefault="00134FE9">
            <w:pPr>
              <w:pStyle w:val="55"/>
              <w:jc w:val="both"/>
              <w:rPr>
                <w:rFonts w:ascii="宋体" w:hAnsi="宋体"/>
              </w:rPr>
            </w:pPr>
            <w:r>
              <w:rPr>
                <w:rFonts w:ascii="宋体" w:hAnsi="宋体" w:hint="eastAsia"/>
              </w:rPr>
              <w:t>窒息</w:t>
            </w:r>
          </w:p>
        </w:tc>
        <w:tc>
          <w:tcPr>
            <w:tcW w:w="208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涂装车间油漆工段及油漆储存场所</w:t>
            </w:r>
          </w:p>
          <w:p w:rsidR="001B4E0E" w:rsidRDefault="00134FE9">
            <w:pPr>
              <w:pStyle w:val="55"/>
              <w:jc w:val="both"/>
              <w:rPr>
                <w:rFonts w:ascii="宋体" w:hAnsi="宋体"/>
              </w:rPr>
            </w:pPr>
            <w:r>
              <w:rPr>
                <w:rFonts w:ascii="宋体" w:hAnsi="宋体" w:hint="eastAsia"/>
              </w:rPr>
              <w:t>2.</w:t>
            </w:r>
            <w:r>
              <w:rPr>
                <w:rFonts w:ascii="宋体" w:hAnsi="宋体" w:hint="eastAsia"/>
              </w:rPr>
              <w:t>氩气、氮气、二氧化碳使用场所</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油漆及其稀释剂挥发的有机废气</w:t>
            </w:r>
          </w:p>
          <w:p w:rsidR="001B4E0E" w:rsidRDefault="00134FE9">
            <w:pPr>
              <w:pStyle w:val="55"/>
              <w:jc w:val="both"/>
              <w:rPr>
                <w:rFonts w:ascii="宋体" w:hAnsi="宋体"/>
              </w:rPr>
            </w:pPr>
            <w:r>
              <w:rPr>
                <w:rFonts w:ascii="宋体" w:hAnsi="宋体" w:hint="eastAsia"/>
              </w:rPr>
              <w:t>2.</w:t>
            </w:r>
            <w:r>
              <w:rPr>
                <w:rFonts w:ascii="宋体" w:hAnsi="宋体" w:hint="eastAsia"/>
              </w:rPr>
              <w:t>氩气、氮气、二氧化碳气体</w:t>
            </w:r>
          </w:p>
        </w:tc>
        <w:tc>
          <w:tcPr>
            <w:tcW w:w="1115" w:type="dxa"/>
            <w:vAlign w:val="center"/>
          </w:tcPr>
          <w:p w:rsidR="001B4E0E" w:rsidRDefault="00134FE9">
            <w:pPr>
              <w:pStyle w:val="55"/>
              <w:jc w:val="both"/>
              <w:rPr>
                <w:rFonts w:ascii="宋体" w:hAnsi="宋体"/>
                <w:kern w:val="2"/>
              </w:rPr>
            </w:pPr>
            <w:r>
              <w:rPr>
                <w:rFonts w:ascii="宋体" w:hAnsi="宋体" w:hint="eastAsia"/>
              </w:rPr>
              <w:t>人员</w:t>
            </w:r>
            <w:r>
              <w:rPr>
                <w:rFonts w:ascii="宋体" w:hAnsi="宋体" w:hint="eastAsia"/>
                <w:kern w:val="2"/>
              </w:rPr>
              <w:t>健康危害</w:t>
            </w:r>
          </w:p>
        </w:tc>
        <w:tc>
          <w:tcPr>
            <w:tcW w:w="1115" w:type="dxa"/>
            <w:vAlign w:val="center"/>
          </w:tcPr>
          <w:p w:rsidR="001B4E0E" w:rsidRDefault="00134FE9">
            <w:pPr>
              <w:pStyle w:val="55"/>
              <w:jc w:val="center"/>
              <w:rPr>
                <w:rFonts w:ascii="宋体" w:hAnsi="宋体"/>
              </w:rPr>
            </w:pPr>
            <w:r>
              <w:rPr>
                <w:rFonts w:ascii="宋体" w:hAnsi="宋体" w:hint="eastAsia"/>
              </w:rPr>
              <w:t>临界的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14</w:t>
            </w:r>
          </w:p>
        </w:tc>
        <w:tc>
          <w:tcPr>
            <w:tcW w:w="842" w:type="dxa"/>
            <w:vAlign w:val="center"/>
          </w:tcPr>
          <w:p w:rsidR="001B4E0E" w:rsidRDefault="00134FE9">
            <w:pPr>
              <w:pStyle w:val="55"/>
              <w:jc w:val="both"/>
              <w:rPr>
                <w:rFonts w:ascii="宋体" w:hAnsi="宋体"/>
              </w:rPr>
            </w:pPr>
            <w:r>
              <w:rPr>
                <w:rFonts w:ascii="宋体" w:hAnsi="宋体" w:hint="eastAsia"/>
              </w:rPr>
              <w:t>粉尘、烟尘</w:t>
            </w:r>
          </w:p>
        </w:tc>
        <w:tc>
          <w:tcPr>
            <w:tcW w:w="208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焊接场所</w:t>
            </w:r>
          </w:p>
          <w:p w:rsidR="001B4E0E" w:rsidRDefault="00134FE9">
            <w:pPr>
              <w:pStyle w:val="55"/>
              <w:jc w:val="both"/>
              <w:rPr>
                <w:rFonts w:ascii="宋体" w:hAnsi="宋体"/>
              </w:rPr>
            </w:pPr>
            <w:r>
              <w:rPr>
                <w:rFonts w:ascii="宋体" w:hAnsi="宋体" w:hint="eastAsia"/>
              </w:rPr>
              <w:t>2.</w:t>
            </w:r>
            <w:r>
              <w:rPr>
                <w:rFonts w:ascii="宋体" w:hAnsi="宋体" w:hint="eastAsia"/>
              </w:rPr>
              <w:t>打磨场所</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焊接烟尘等</w:t>
            </w:r>
          </w:p>
          <w:p w:rsidR="001B4E0E" w:rsidRDefault="00134FE9">
            <w:pPr>
              <w:pStyle w:val="55"/>
              <w:jc w:val="both"/>
              <w:rPr>
                <w:rFonts w:ascii="宋体" w:hAnsi="宋体"/>
              </w:rPr>
            </w:pPr>
            <w:r>
              <w:rPr>
                <w:rFonts w:ascii="宋体" w:hAnsi="宋体" w:hint="eastAsia"/>
              </w:rPr>
              <w:t>2.</w:t>
            </w:r>
            <w:r>
              <w:rPr>
                <w:rFonts w:ascii="宋体" w:hAnsi="宋体" w:hint="eastAsia"/>
              </w:rPr>
              <w:t>打磨金属粉尘、漆尘等</w:t>
            </w:r>
          </w:p>
        </w:tc>
        <w:tc>
          <w:tcPr>
            <w:tcW w:w="1115" w:type="dxa"/>
            <w:vAlign w:val="center"/>
          </w:tcPr>
          <w:p w:rsidR="001B4E0E" w:rsidRDefault="00134FE9">
            <w:pPr>
              <w:pStyle w:val="55"/>
              <w:jc w:val="both"/>
              <w:rPr>
                <w:rFonts w:ascii="宋体" w:hAnsi="宋体"/>
              </w:rPr>
            </w:pPr>
            <w:r>
              <w:rPr>
                <w:rFonts w:ascii="宋体" w:hAnsi="宋体" w:hint="eastAsia"/>
              </w:rPr>
              <w:t>人员健康危害</w:t>
            </w:r>
          </w:p>
        </w:tc>
        <w:tc>
          <w:tcPr>
            <w:tcW w:w="1115" w:type="dxa"/>
            <w:vAlign w:val="center"/>
          </w:tcPr>
          <w:p w:rsidR="001B4E0E" w:rsidRDefault="00134FE9">
            <w:pPr>
              <w:pStyle w:val="55"/>
              <w:jc w:val="center"/>
              <w:rPr>
                <w:rFonts w:ascii="宋体" w:hAnsi="宋体"/>
              </w:rPr>
            </w:pPr>
            <w:r>
              <w:rPr>
                <w:rFonts w:ascii="宋体" w:hAnsi="宋体" w:hint="eastAsia"/>
              </w:rPr>
              <w:t>临界的</w:t>
            </w:r>
          </w:p>
        </w:tc>
      </w:tr>
      <w:tr w:rsidR="001B4E0E">
        <w:trPr>
          <w:trHeight w:val="20"/>
          <w:jc w:val="center"/>
        </w:trPr>
        <w:tc>
          <w:tcPr>
            <w:tcW w:w="468" w:type="dxa"/>
            <w:vAlign w:val="center"/>
          </w:tcPr>
          <w:p w:rsidR="001B4E0E" w:rsidRDefault="00134FE9">
            <w:pPr>
              <w:pStyle w:val="55"/>
              <w:jc w:val="center"/>
              <w:rPr>
                <w:rFonts w:ascii="宋体" w:hAnsi="宋体"/>
              </w:rPr>
            </w:pPr>
            <w:r>
              <w:rPr>
                <w:rFonts w:ascii="宋体" w:hAnsi="宋体" w:hint="eastAsia"/>
              </w:rPr>
              <w:t>15</w:t>
            </w:r>
          </w:p>
        </w:tc>
        <w:tc>
          <w:tcPr>
            <w:tcW w:w="842" w:type="dxa"/>
            <w:vAlign w:val="center"/>
          </w:tcPr>
          <w:p w:rsidR="001B4E0E" w:rsidRDefault="00134FE9">
            <w:pPr>
              <w:pStyle w:val="55"/>
              <w:jc w:val="both"/>
              <w:rPr>
                <w:rFonts w:ascii="宋体" w:hAnsi="宋体"/>
              </w:rPr>
            </w:pPr>
            <w:r>
              <w:rPr>
                <w:rFonts w:ascii="宋体" w:hAnsi="宋体" w:hint="eastAsia"/>
              </w:rPr>
              <w:t>噪声、振动</w:t>
            </w:r>
          </w:p>
        </w:tc>
        <w:tc>
          <w:tcPr>
            <w:tcW w:w="2083" w:type="dxa"/>
            <w:vAlign w:val="center"/>
          </w:tcPr>
          <w:p w:rsidR="001B4E0E" w:rsidRDefault="00134FE9">
            <w:pPr>
              <w:pStyle w:val="55"/>
              <w:jc w:val="both"/>
              <w:rPr>
                <w:rFonts w:ascii="宋体" w:hAnsi="宋体"/>
              </w:rPr>
            </w:pPr>
            <w:r>
              <w:rPr>
                <w:rFonts w:ascii="宋体" w:hAnsi="宋体" w:cs="宋体"/>
              </w:rPr>
              <w:t>冲压自动化生产线</w:t>
            </w:r>
            <w:r>
              <w:rPr>
                <w:rFonts w:ascii="宋体" w:hAnsi="宋体" w:hint="eastAsia"/>
              </w:rPr>
              <w:t>、金属切削机床、压力机、空压机、各类机泵、</w:t>
            </w:r>
            <w:r>
              <w:rPr>
                <w:rFonts w:ascii="宋体" w:hAnsi="宋体" w:cs="Arial" w:hint="eastAsia"/>
              </w:rPr>
              <w:t>机械手、</w:t>
            </w:r>
            <w:r>
              <w:rPr>
                <w:rFonts w:ascii="宋体" w:hAnsi="宋体" w:hint="eastAsia"/>
              </w:rPr>
              <w:t>各输送系统等机械设备、设施场所</w:t>
            </w:r>
          </w:p>
        </w:tc>
        <w:tc>
          <w:tcPr>
            <w:tcW w:w="3503" w:type="dxa"/>
            <w:vAlign w:val="center"/>
          </w:tcPr>
          <w:p w:rsidR="001B4E0E" w:rsidRDefault="00134FE9">
            <w:pPr>
              <w:pStyle w:val="55"/>
              <w:jc w:val="both"/>
              <w:rPr>
                <w:rFonts w:ascii="宋体" w:hAnsi="宋体"/>
              </w:rPr>
            </w:pPr>
            <w:r>
              <w:rPr>
                <w:rFonts w:ascii="宋体" w:hAnsi="宋体" w:hint="eastAsia"/>
              </w:rPr>
              <w:t>1.</w:t>
            </w:r>
            <w:r>
              <w:rPr>
                <w:rFonts w:ascii="宋体" w:hAnsi="宋体" w:hint="eastAsia"/>
              </w:rPr>
              <w:t>冲压作业、机械加工设备、空压机、风机、泵等运转引起的噪声、振动危害</w:t>
            </w:r>
          </w:p>
          <w:p w:rsidR="001B4E0E" w:rsidRDefault="00134FE9">
            <w:pPr>
              <w:pStyle w:val="55"/>
              <w:jc w:val="both"/>
              <w:rPr>
                <w:rFonts w:ascii="宋体" w:hAnsi="宋体"/>
              </w:rPr>
            </w:pPr>
            <w:r>
              <w:rPr>
                <w:rFonts w:ascii="宋体" w:hAnsi="宋体" w:hint="eastAsia"/>
              </w:rPr>
              <w:t>2.</w:t>
            </w:r>
            <w:r>
              <w:rPr>
                <w:rFonts w:ascii="宋体" w:hAnsi="宋体" w:hint="eastAsia"/>
              </w:rPr>
              <w:t>金属件装卸碰撞产生的噪声</w:t>
            </w:r>
          </w:p>
        </w:tc>
        <w:tc>
          <w:tcPr>
            <w:tcW w:w="1115" w:type="dxa"/>
            <w:vAlign w:val="center"/>
          </w:tcPr>
          <w:p w:rsidR="001B4E0E" w:rsidRDefault="00134FE9">
            <w:pPr>
              <w:pStyle w:val="55"/>
              <w:jc w:val="both"/>
              <w:rPr>
                <w:rFonts w:ascii="宋体" w:hAnsi="宋体"/>
              </w:rPr>
            </w:pPr>
            <w:r>
              <w:rPr>
                <w:rFonts w:ascii="宋体" w:hAnsi="宋体" w:hint="eastAsia"/>
              </w:rPr>
              <w:t>人员健康危害</w:t>
            </w:r>
          </w:p>
        </w:tc>
        <w:tc>
          <w:tcPr>
            <w:tcW w:w="1115" w:type="dxa"/>
            <w:vAlign w:val="center"/>
          </w:tcPr>
          <w:p w:rsidR="001B4E0E" w:rsidRDefault="00134FE9">
            <w:pPr>
              <w:pStyle w:val="55"/>
              <w:jc w:val="center"/>
              <w:rPr>
                <w:rFonts w:ascii="宋体" w:hAnsi="宋体"/>
              </w:rPr>
            </w:pPr>
            <w:r>
              <w:rPr>
                <w:rFonts w:ascii="宋体" w:hAnsi="宋体" w:hint="eastAsia"/>
              </w:rPr>
              <w:t>临界的</w:t>
            </w:r>
          </w:p>
        </w:tc>
      </w:tr>
    </w:tbl>
    <w:p w:rsidR="001B4E0E" w:rsidRDefault="001B4E0E">
      <w:pPr>
        <w:pStyle w:val="53"/>
        <w:rPr>
          <w:color w:val="auto"/>
        </w:rPr>
      </w:pPr>
    </w:p>
    <w:p w:rsidR="001B4E0E" w:rsidRDefault="00134FE9">
      <w:pPr>
        <w:pStyle w:val="1"/>
      </w:pPr>
      <w:bookmarkStart w:id="160" w:name="_Toc525913629"/>
      <w:bookmarkStart w:id="161" w:name="_Toc525913553"/>
      <w:r>
        <w:rPr>
          <w:rFonts w:hint="eastAsia"/>
        </w:rPr>
        <w:lastRenderedPageBreak/>
        <w:t>第五章</w:t>
      </w:r>
      <w:r>
        <w:rPr>
          <w:rFonts w:hint="eastAsia"/>
        </w:rPr>
        <w:t xml:space="preserve"> </w:t>
      </w:r>
      <w:r>
        <w:t>个人风险和社会风险值</w:t>
      </w:r>
      <w:bookmarkEnd w:id="160"/>
      <w:bookmarkEnd w:id="161"/>
    </w:p>
    <w:p w:rsidR="001B4E0E" w:rsidRDefault="00134FE9">
      <w:pPr>
        <w:pStyle w:val="15"/>
        <w:rPr>
          <w:color w:val="auto"/>
        </w:rPr>
      </w:pPr>
      <w:r>
        <w:rPr>
          <w:rFonts w:hint="eastAsia"/>
          <w:color w:val="auto"/>
        </w:rPr>
        <w:t>根据《危险化学品重大危险源监督管理暂行规定》（国家安全生产监督管理总局令第</w:t>
      </w:r>
      <w:r>
        <w:rPr>
          <w:color w:val="auto"/>
        </w:rPr>
        <w:t>40</w:t>
      </w:r>
      <w:r>
        <w:rPr>
          <w:color w:val="auto"/>
        </w:rPr>
        <w:t>号，第</w:t>
      </w:r>
      <w:r>
        <w:rPr>
          <w:color w:val="auto"/>
        </w:rPr>
        <w:t>79</w:t>
      </w:r>
      <w:r>
        <w:rPr>
          <w:color w:val="auto"/>
        </w:rPr>
        <w:t>号令修订）第九条的规定，重大危险源有下列情形之一的，应当委托具有相应资质的安全评价机构，按照有关标准的规定采用定量风险评价方法进行安全评估，确定个人和社会风险值：</w:t>
      </w:r>
    </w:p>
    <w:p w:rsidR="001B4E0E" w:rsidRDefault="00134FE9">
      <w:pPr>
        <w:pStyle w:val="15"/>
        <w:rPr>
          <w:color w:val="auto"/>
        </w:rPr>
      </w:pPr>
      <w:r>
        <w:rPr>
          <w:rFonts w:hint="eastAsia"/>
          <w:color w:val="auto"/>
        </w:rPr>
        <w:t>（</w:t>
      </w:r>
      <w:r>
        <w:rPr>
          <w:color w:val="auto"/>
        </w:rPr>
        <w:t>1</w:t>
      </w:r>
      <w:r>
        <w:rPr>
          <w:color w:val="auto"/>
        </w:rPr>
        <w:t>）构成一级或者二级重大危险源，且毒性气体实际存在（在线）量与其在《危险化学品重大危险源辨识》中规定</w:t>
      </w:r>
      <w:r>
        <w:rPr>
          <w:color w:val="auto"/>
        </w:rPr>
        <w:t>的临界量比值之和大于或等于</w:t>
      </w:r>
      <w:r>
        <w:rPr>
          <w:color w:val="auto"/>
        </w:rPr>
        <w:t>1</w:t>
      </w:r>
      <w:r>
        <w:rPr>
          <w:color w:val="auto"/>
        </w:rPr>
        <w:t>的</w:t>
      </w:r>
      <w:r>
        <w:rPr>
          <w:rFonts w:hint="eastAsia"/>
          <w:color w:val="auto"/>
        </w:rPr>
        <w:t>。</w:t>
      </w:r>
    </w:p>
    <w:p w:rsidR="001B4E0E" w:rsidRDefault="00134FE9">
      <w:pPr>
        <w:pStyle w:val="15"/>
        <w:rPr>
          <w:color w:val="auto"/>
        </w:rPr>
      </w:pPr>
      <w:r>
        <w:rPr>
          <w:rFonts w:hint="eastAsia"/>
          <w:color w:val="auto"/>
        </w:rPr>
        <w:t>（</w:t>
      </w:r>
      <w:r>
        <w:rPr>
          <w:color w:val="auto"/>
        </w:rPr>
        <w:t>2</w:t>
      </w:r>
      <w:r>
        <w:rPr>
          <w:color w:val="auto"/>
        </w:rPr>
        <w:t>）构成一级重大危险源，且爆炸品或液化易燃气体实际存在（在线）量与其在《危险化学品重大危险源辨识》中规定的临界量比值之和大于或等于</w:t>
      </w:r>
      <w:r>
        <w:rPr>
          <w:color w:val="auto"/>
        </w:rPr>
        <w:t>1</w:t>
      </w:r>
      <w:r>
        <w:rPr>
          <w:color w:val="auto"/>
        </w:rPr>
        <w:t>的。</w:t>
      </w:r>
    </w:p>
    <w:p w:rsidR="001B4E0E" w:rsidRDefault="00134FE9">
      <w:pPr>
        <w:pStyle w:val="15"/>
        <w:rPr>
          <w:color w:val="auto"/>
        </w:rPr>
      </w:pPr>
      <w:r>
        <w:rPr>
          <w:rFonts w:hint="eastAsia"/>
          <w:color w:val="auto"/>
          <w:szCs w:val="24"/>
        </w:rPr>
        <w:t>本次辨识涉及列入</w:t>
      </w:r>
      <w:r>
        <w:rPr>
          <w:rFonts w:hint="eastAsia"/>
          <w:color w:val="auto"/>
        </w:rPr>
        <w:t>《危险化学品重大危险源辨识》（</w:t>
      </w:r>
      <w:r>
        <w:rPr>
          <w:rFonts w:hint="eastAsia"/>
          <w:color w:val="auto"/>
        </w:rPr>
        <w:t>GB 18218-2009</w:t>
      </w:r>
      <w:r>
        <w:rPr>
          <w:rFonts w:hint="eastAsia"/>
          <w:color w:val="auto"/>
        </w:rPr>
        <w:t>）</w:t>
      </w:r>
      <w:r>
        <w:rPr>
          <w:rFonts w:hint="eastAsia"/>
          <w:color w:val="auto"/>
          <w:szCs w:val="24"/>
        </w:rPr>
        <w:t>的危险化学品的量不构成危险化学品重大危险源。</w:t>
      </w:r>
    </w:p>
    <w:p w:rsidR="001B4E0E" w:rsidRDefault="00134FE9">
      <w:pPr>
        <w:pStyle w:val="1"/>
      </w:pPr>
      <w:bookmarkStart w:id="162" w:name="_Toc525913630"/>
      <w:bookmarkStart w:id="163" w:name="_Toc525913554"/>
      <w:r>
        <w:rPr>
          <w:rFonts w:hint="eastAsia"/>
        </w:rPr>
        <w:lastRenderedPageBreak/>
        <w:t>第六章</w:t>
      </w:r>
      <w:r>
        <w:rPr>
          <w:rFonts w:hint="eastAsia"/>
        </w:rPr>
        <w:t xml:space="preserve"> </w:t>
      </w:r>
      <w:r>
        <w:t>可能受事故影响的周边场所、人员情况</w:t>
      </w:r>
      <w:bookmarkEnd w:id="162"/>
      <w:bookmarkEnd w:id="163"/>
    </w:p>
    <w:p w:rsidR="001B4E0E" w:rsidRDefault="00134FE9">
      <w:pPr>
        <w:pStyle w:val="15"/>
        <w:rPr>
          <w:color w:val="auto"/>
        </w:rPr>
      </w:pPr>
      <w:r>
        <w:rPr>
          <w:rFonts w:hint="eastAsia"/>
          <w:color w:val="auto"/>
        </w:rPr>
        <w:t>1</w:t>
      </w:r>
      <w:r>
        <w:rPr>
          <w:rFonts w:hint="eastAsia"/>
          <w:color w:val="auto"/>
        </w:rPr>
        <w:t>、可能受事故影响的周边场所：</w:t>
      </w:r>
    </w:p>
    <w:p w:rsidR="001B4E0E" w:rsidRDefault="00134FE9">
      <w:pPr>
        <w:pStyle w:val="15"/>
        <w:rPr>
          <w:color w:val="auto"/>
        </w:rPr>
      </w:pPr>
      <w:r>
        <w:rPr>
          <w:color w:val="auto"/>
        </w:rPr>
        <w:t>本项目位于</w:t>
      </w:r>
      <w:r>
        <w:rPr>
          <w:rFonts w:hint="eastAsia"/>
          <w:color w:val="auto"/>
        </w:rPr>
        <w:t>南充市嘉陵区花园乡（吉利大道）</w:t>
      </w:r>
      <w:r>
        <w:rPr>
          <w:color w:val="auto"/>
        </w:rPr>
        <w:t>，</w:t>
      </w:r>
      <w:r>
        <w:rPr>
          <w:rFonts w:hint="eastAsia"/>
          <w:color w:val="auto"/>
        </w:rPr>
        <w:t>项目的用地性质为工业用地。本项目所在地规划为四川省南充市嘉陵工业集中区新能源汽车产业园，厂址北面临公路，公路对面为正在修建的职工宿舍，其余东、南、西侧外均为规划建设用地。现阶段对周边影响较小。</w:t>
      </w:r>
    </w:p>
    <w:p w:rsidR="001B4E0E" w:rsidRDefault="00134FE9">
      <w:pPr>
        <w:pStyle w:val="15"/>
        <w:rPr>
          <w:color w:val="auto"/>
        </w:rPr>
      </w:pPr>
      <w:r>
        <w:rPr>
          <w:rFonts w:hint="eastAsia"/>
          <w:color w:val="auto"/>
        </w:rPr>
        <w:t>2</w:t>
      </w:r>
      <w:r>
        <w:rPr>
          <w:rFonts w:hint="eastAsia"/>
          <w:color w:val="auto"/>
        </w:rPr>
        <w:t>、可能受事故影响人员主要涉及本厂区</w:t>
      </w:r>
      <w:r>
        <w:rPr>
          <w:color w:val="auto"/>
        </w:rPr>
        <w:t>冲压车间、焊装车间、涂装车间和总装车间</w:t>
      </w:r>
      <w:r>
        <w:rPr>
          <w:rFonts w:hint="eastAsia"/>
          <w:color w:val="auto"/>
        </w:rPr>
        <w:t>、</w:t>
      </w:r>
      <w:r>
        <w:rPr>
          <w:color w:val="auto"/>
        </w:rPr>
        <w:t>油化库</w:t>
      </w:r>
      <w:r>
        <w:rPr>
          <w:rFonts w:hint="eastAsia"/>
          <w:color w:val="auto"/>
        </w:rPr>
        <w:t>、</w:t>
      </w:r>
      <w:r>
        <w:rPr>
          <w:color w:val="auto"/>
        </w:rPr>
        <w:t>油料库，以及其它辅助设施</w:t>
      </w:r>
      <w:r>
        <w:rPr>
          <w:rFonts w:hint="eastAsia"/>
          <w:color w:val="auto"/>
        </w:rPr>
        <w:t>内工作人员。</w:t>
      </w:r>
    </w:p>
    <w:p w:rsidR="001B4E0E" w:rsidRDefault="00134FE9">
      <w:pPr>
        <w:pStyle w:val="1"/>
      </w:pPr>
      <w:bookmarkStart w:id="164" w:name="_Toc525913555"/>
      <w:bookmarkStart w:id="165" w:name="_Toc525913631"/>
      <w:r>
        <w:rPr>
          <w:rFonts w:hint="eastAsia"/>
        </w:rPr>
        <w:lastRenderedPageBreak/>
        <w:t>第七章</w:t>
      </w:r>
      <w:r>
        <w:rPr>
          <w:rFonts w:hint="eastAsia"/>
        </w:rPr>
        <w:t xml:space="preserve"> </w:t>
      </w:r>
      <w:r>
        <w:t>现有安全管理措施、安全技术、监控措施和事故应急措施</w:t>
      </w:r>
      <w:bookmarkEnd w:id="164"/>
      <w:bookmarkEnd w:id="165"/>
    </w:p>
    <w:p w:rsidR="001B4E0E" w:rsidRDefault="00134FE9">
      <w:pPr>
        <w:pStyle w:val="2"/>
      </w:pPr>
      <w:bookmarkStart w:id="166" w:name="_Toc525913556"/>
      <w:bookmarkStart w:id="167" w:name="_Toc525913632"/>
      <w:r>
        <w:t>7.1</w:t>
      </w:r>
      <w:r>
        <w:rPr>
          <w:rFonts w:hint="eastAsia"/>
        </w:rPr>
        <w:t>安全生产管理及应急救援</w:t>
      </w:r>
      <w:bookmarkEnd w:id="166"/>
      <w:bookmarkEnd w:id="167"/>
    </w:p>
    <w:p w:rsidR="001B4E0E" w:rsidRDefault="00134FE9">
      <w:pPr>
        <w:pStyle w:val="3"/>
      </w:pPr>
      <w:bookmarkStart w:id="168" w:name="_Toc525913633"/>
      <w:bookmarkStart w:id="169" w:name="_Toc525913557"/>
      <w:r>
        <w:rPr>
          <w:rFonts w:hint="eastAsia"/>
        </w:rPr>
        <w:t>7</w:t>
      </w:r>
      <w:r>
        <w:t>.1.1</w:t>
      </w:r>
      <w:r>
        <w:rPr>
          <w:rFonts w:hint="eastAsia"/>
        </w:rPr>
        <w:t>管理机构及人员配置</w:t>
      </w:r>
      <w:bookmarkEnd w:id="168"/>
      <w:bookmarkEnd w:id="169"/>
    </w:p>
    <w:p w:rsidR="001B4E0E" w:rsidRDefault="00134FE9">
      <w:pPr>
        <w:pStyle w:val="zw"/>
      </w:pPr>
      <w:r>
        <w:rPr>
          <w:rFonts w:hint="eastAsia"/>
        </w:rPr>
        <w:t>公司成立有安全生产委员会，并设置有安全生产办公室为公司安全管理机构，负责公司</w:t>
      </w:r>
      <w:r>
        <w:rPr>
          <w:rFonts w:hint="eastAsia"/>
        </w:rPr>
        <w:t>的职业健康、生产安全、消防安全及保卫的管理与协调工作。机构设置安全管理人员</w:t>
      </w:r>
      <w:r>
        <w:rPr>
          <w:rFonts w:hint="eastAsia"/>
        </w:rPr>
        <w:t>30</w:t>
      </w:r>
      <w:r>
        <w:rPr>
          <w:rFonts w:hint="eastAsia"/>
        </w:rPr>
        <w:t>名，其中专职安全管理人员</w:t>
      </w:r>
      <w:r>
        <w:rPr>
          <w:rFonts w:hint="eastAsia"/>
        </w:rPr>
        <w:t>10</w:t>
      </w:r>
      <w:r>
        <w:rPr>
          <w:rFonts w:hint="eastAsia"/>
        </w:rPr>
        <w:t>人。</w:t>
      </w:r>
    </w:p>
    <w:p w:rsidR="001B4E0E" w:rsidRDefault="00134FE9">
      <w:pPr>
        <w:pStyle w:val="zw"/>
        <w:rPr>
          <w:u w:val="single"/>
        </w:rPr>
      </w:pPr>
      <w:r>
        <w:rPr>
          <w:rFonts w:hint="eastAsia"/>
        </w:rPr>
        <w:t>本项目安全管理依托南充吉利商用车研究院有限公司原有安全管理机构和安全管理人员。</w:t>
      </w:r>
    </w:p>
    <w:p w:rsidR="001B4E0E" w:rsidRDefault="00134FE9">
      <w:pPr>
        <w:pStyle w:val="3"/>
      </w:pPr>
      <w:bookmarkStart w:id="170" w:name="_Toc525913558"/>
      <w:bookmarkStart w:id="171" w:name="_Toc525913634"/>
      <w:r>
        <w:t>7.1.2</w:t>
      </w:r>
      <w:r>
        <w:rPr>
          <w:rFonts w:hint="eastAsia"/>
        </w:rPr>
        <w:t>管理生产规章制度</w:t>
      </w:r>
      <w:bookmarkEnd w:id="170"/>
      <w:bookmarkEnd w:id="171"/>
    </w:p>
    <w:p w:rsidR="001B4E0E" w:rsidRDefault="00134FE9">
      <w:pPr>
        <w:pStyle w:val="zw"/>
        <w:spacing w:line="360" w:lineRule="auto"/>
      </w:pPr>
      <w:r>
        <w:rPr>
          <w:rFonts w:hint="eastAsia"/>
        </w:rPr>
        <w:t>公司已经建立的职业健康安全管理体系文件如下：</w:t>
      </w:r>
    </w:p>
    <w:p w:rsidR="001B4E0E" w:rsidRDefault="00134FE9">
      <w:pPr>
        <w:pStyle w:val="zw"/>
        <w:spacing w:line="360" w:lineRule="auto"/>
      </w:pPr>
      <w:r>
        <w:rPr>
          <w:rFonts w:hint="eastAsia"/>
        </w:rPr>
        <w:t>《吉利四川商用车公司安全生管理办法》</w:t>
      </w:r>
    </w:p>
    <w:p w:rsidR="001B4E0E" w:rsidRDefault="00134FE9">
      <w:pPr>
        <w:pStyle w:val="zw"/>
        <w:spacing w:line="360" w:lineRule="auto"/>
      </w:pPr>
      <w:r>
        <w:rPr>
          <w:rFonts w:hint="eastAsia"/>
        </w:rPr>
        <w:t>《吉利四川商用车公司安全生产责任制》</w:t>
      </w:r>
    </w:p>
    <w:p w:rsidR="001B4E0E" w:rsidRDefault="00134FE9">
      <w:pPr>
        <w:pStyle w:val="zw"/>
        <w:spacing w:line="360" w:lineRule="auto"/>
      </w:pPr>
      <w:r>
        <w:rPr>
          <w:rFonts w:hint="eastAsia"/>
        </w:rPr>
        <w:t>《吉利四川商用车公司</w:t>
      </w:r>
      <w:r>
        <w:rPr>
          <w:rFonts w:hint="eastAsia"/>
        </w:rPr>
        <w:t>HSE</w:t>
      </w:r>
      <w:r>
        <w:rPr>
          <w:rFonts w:hint="eastAsia"/>
        </w:rPr>
        <w:t>应急管理标准》</w:t>
      </w:r>
    </w:p>
    <w:p w:rsidR="001B4E0E" w:rsidRDefault="00134FE9">
      <w:pPr>
        <w:pStyle w:val="zw"/>
        <w:spacing w:line="360" w:lineRule="auto"/>
      </w:pPr>
      <w:r>
        <w:rPr>
          <w:rFonts w:hint="eastAsia"/>
        </w:rPr>
        <w:t>《吉利四川商用车公司高处作业管理标准》</w:t>
      </w:r>
    </w:p>
    <w:p w:rsidR="001B4E0E" w:rsidRDefault="00134FE9">
      <w:pPr>
        <w:pStyle w:val="zw"/>
        <w:spacing w:line="360" w:lineRule="auto"/>
      </w:pPr>
      <w:r>
        <w:rPr>
          <w:rFonts w:hint="eastAsia"/>
        </w:rPr>
        <w:t>《吉利四川商用车公司动土作业管理标准》</w:t>
      </w:r>
    </w:p>
    <w:p w:rsidR="001B4E0E" w:rsidRDefault="00134FE9">
      <w:pPr>
        <w:pStyle w:val="zw"/>
        <w:spacing w:line="360" w:lineRule="auto"/>
      </w:pPr>
      <w:r>
        <w:rPr>
          <w:rFonts w:hint="eastAsia"/>
        </w:rPr>
        <w:t>《吉利四川商用车公司吊装作业管理标准》</w:t>
      </w:r>
    </w:p>
    <w:p w:rsidR="001B4E0E" w:rsidRDefault="00134FE9">
      <w:pPr>
        <w:pStyle w:val="zw"/>
        <w:spacing w:line="360" w:lineRule="auto"/>
      </w:pPr>
      <w:r>
        <w:rPr>
          <w:rFonts w:hint="eastAsia"/>
        </w:rPr>
        <w:t>《吉利四川商用车公司临时用电作业管理标准》</w:t>
      </w:r>
    </w:p>
    <w:p w:rsidR="001B4E0E" w:rsidRDefault="00134FE9">
      <w:pPr>
        <w:pStyle w:val="zw"/>
        <w:spacing w:line="360" w:lineRule="auto"/>
      </w:pPr>
      <w:r>
        <w:rPr>
          <w:rFonts w:hint="eastAsia"/>
        </w:rPr>
        <w:t>《吉利四川商用车公司受限空间作业管理标准》</w:t>
      </w:r>
    </w:p>
    <w:p w:rsidR="001B4E0E" w:rsidRDefault="00134FE9">
      <w:pPr>
        <w:pStyle w:val="zw"/>
        <w:spacing w:line="360" w:lineRule="auto"/>
      </w:pPr>
      <w:r>
        <w:rPr>
          <w:rFonts w:hint="eastAsia"/>
        </w:rPr>
        <w:t>《吉利四川商用车公司女工和未成年工保护标准》</w:t>
      </w:r>
    </w:p>
    <w:p w:rsidR="001B4E0E" w:rsidRDefault="00134FE9">
      <w:pPr>
        <w:pStyle w:val="zw"/>
        <w:spacing w:line="360" w:lineRule="auto"/>
      </w:pPr>
      <w:r>
        <w:rPr>
          <w:rFonts w:hint="eastAsia"/>
        </w:rPr>
        <w:t>《吉利四川商用车公司</w:t>
      </w:r>
      <w:r>
        <w:rPr>
          <w:rFonts w:hint="eastAsia"/>
        </w:rPr>
        <w:t>HSE</w:t>
      </w:r>
      <w:r>
        <w:rPr>
          <w:rFonts w:hint="eastAsia"/>
        </w:rPr>
        <w:t>设备设施管理标准》</w:t>
      </w:r>
    </w:p>
    <w:p w:rsidR="001B4E0E" w:rsidRDefault="00134FE9">
      <w:pPr>
        <w:pStyle w:val="zw"/>
        <w:spacing w:line="360" w:lineRule="auto"/>
      </w:pPr>
      <w:r>
        <w:rPr>
          <w:rFonts w:hint="eastAsia"/>
        </w:rPr>
        <w:t>《吉利四川商用车公司</w:t>
      </w:r>
      <w:r>
        <w:rPr>
          <w:rFonts w:hint="eastAsia"/>
        </w:rPr>
        <w:t xml:space="preserve"> </w:t>
      </w:r>
      <w:r>
        <w:rPr>
          <w:rFonts w:hint="eastAsia"/>
        </w:rPr>
        <w:t>动火作业管理标准》</w:t>
      </w:r>
    </w:p>
    <w:p w:rsidR="001B4E0E" w:rsidRDefault="00134FE9">
      <w:pPr>
        <w:pStyle w:val="zw"/>
        <w:spacing w:line="360" w:lineRule="auto"/>
      </w:pPr>
      <w:r>
        <w:rPr>
          <w:rFonts w:hint="eastAsia"/>
        </w:rPr>
        <w:t>《吉利四川商用车公司</w:t>
      </w:r>
      <w:r>
        <w:rPr>
          <w:rFonts w:hint="eastAsia"/>
        </w:rPr>
        <w:t>HSE</w:t>
      </w:r>
      <w:r>
        <w:rPr>
          <w:rFonts w:hint="eastAsia"/>
        </w:rPr>
        <w:t>培训管理标准》</w:t>
      </w:r>
    </w:p>
    <w:p w:rsidR="001B4E0E" w:rsidRDefault="00134FE9">
      <w:pPr>
        <w:pStyle w:val="zw"/>
        <w:spacing w:line="360" w:lineRule="auto"/>
      </w:pPr>
      <w:r>
        <w:rPr>
          <w:rFonts w:hint="eastAsia"/>
        </w:rPr>
        <w:lastRenderedPageBreak/>
        <w:t>《吉利四川商用车公司化学品安全管理标准》</w:t>
      </w:r>
    </w:p>
    <w:p w:rsidR="001B4E0E" w:rsidRDefault="00134FE9">
      <w:pPr>
        <w:pStyle w:val="zw"/>
        <w:spacing w:line="360" w:lineRule="auto"/>
      </w:pPr>
      <w:r>
        <w:rPr>
          <w:rFonts w:hint="eastAsia"/>
        </w:rPr>
        <w:t>《吉利四川商用车公司事故管理标准》</w:t>
      </w:r>
    </w:p>
    <w:p w:rsidR="001B4E0E" w:rsidRDefault="00134FE9">
      <w:pPr>
        <w:pStyle w:val="zw"/>
        <w:spacing w:line="360" w:lineRule="auto"/>
      </w:pPr>
      <w:r>
        <w:rPr>
          <w:rFonts w:hint="eastAsia"/>
        </w:rPr>
        <w:t>《吉利四川商用车公司变更管理标准》</w:t>
      </w:r>
    </w:p>
    <w:p w:rsidR="001B4E0E" w:rsidRDefault="00134FE9">
      <w:pPr>
        <w:pStyle w:val="zw"/>
        <w:spacing w:line="360" w:lineRule="auto"/>
      </w:pPr>
      <w:r>
        <w:rPr>
          <w:rFonts w:hint="eastAsia"/>
        </w:rPr>
        <w:t>《吉利四川商用车公司公司相关方管理标准》</w:t>
      </w:r>
    </w:p>
    <w:p w:rsidR="001B4E0E" w:rsidRDefault="00134FE9">
      <w:pPr>
        <w:pStyle w:val="zw"/>
        <w:spacing w:line="360" w:lineRule="auto"/>
      </w:pPr>
      <w:r>
        <w:rPr>
          <w:rFonts w:hint="eastAsia"/>
        </w:rPr>
        <w:t>《吉利四川商用车公司公司访客安全管理标准》</w:t>
      </w:r>
    </w:p>
    <w:p w:rsidR="001B4E0E" w:rsidRDefault="00134FE9">
      <w:pPr>
        <w:pStyle w:val="zw"/>
        <w:spacing w:line="360" w:lineRule="auto"/>
      </w:pPr>
      <w:r>
        <w:rPr>
          <w:rFonts w:hint="eastAsia"/>
        </w:rPr>
        <w:t>《吉利四川商用车公司公司危险源管理标准》</w:t>
      </w:r>
    </w:p>
    <w:p w:rsidR="001B4E0E" w:rsidRDefault="00134FE9">
      <w:pPr>
        <w:pStyle w:val="zw"/>
        <w:spacing w:line="360" w:lineRule="auto"/>
      </w:pPr>
      <w:r>
        <w:rPr>
          <w:rFonts w:hint="eastAsia"/>
        </w:rPr>
        <w:t>《吉利</w:t>
      </w:r>
      <w:r>
        <w:rPr>
          <w:rFonts w:hint="eastAsia"/>
        </w:rPr>
        <w:t>四川商用车公司公司安全检查及隐患整改标准》</w:t>
      </w:r>
    </w:p>
    <w:p w:rsidR="001B4E0E" w:rsidRDefault="00134FE9">
      <w:pPr>
        <w:pStyle w:val="zw"/>
        <w:spacing w:line="360" w:lineRule="auto"/>
      </w:pPr>
      <w:r>
        <w:rPr>
          <w:rFonts w:hint="eastAsia"/>
        </w:rPr>
        <w:t>《吉利四川商用车公司公司事故管理标准》</w:t>
      </w:r>
    </w:p>
    <w:p w:rsidR="001B4E0E" w:rsidRDefault="00134FE9">
      <w:pPr>
        <w:pStyle w:val="zw"/>
        <w:spacing w:line="360" w:lineRule="auto"/>
      </w:pPr>
      <w:r>
        <w:rPr>
          <w:rFonts w:hint="eastAsia"/>
        </w:rPr>
        <w:t>《吉利四川商用车公司公司上锁挂牌管理标准》</w:t>
      </w:r>
    </w:p>
    <w:p w:rsidR="001B4E0E" w:rsidRDefault="00134FE9">
      <w:pPr>
        <w:pStyle w:val="zw"/>
        <w:spacing w:line="360" w:lineRule="auto"/>
      </w:pPr>
      <w:r>
        <w:rPr>
          <w:rFonts w:hint="eastAsia"/>
        </w:rPr>
        <w:t>《吉利四川商用车公司公司</w:t>
      </w:r>
      <w:r>
        <w:rPr>
          <w:rFonts w:hint="eastAsia"/>
        </w:rPr>
        <w:t>HSE</w:t>
      </w:r>
      <w:r>
        <w:rPr>
          <w:rFonts w:hint="eastAsia"/>
        </w:rPr>
        <w:t>标识标准》</w:t>
      </w:r>
    </w:p>
    <w:p w:rsidR="001B4E0E" w:rsidRDefault="00134FE9">
      <w:pPr>
        <w:pStyle w:val="zw"/>
        <w:spacing w:line="360" w:lineRule="auto"/>
      </w:pPr>
      <w:r>
        <w:rPr>
          <w:rFonts w:hint="eastAsia"/>
        </w:rPr>
        <w:t>《吉利四川商用车公司公司劳动防护用品管理标准》</w:t>
      </w:r>
    </w:p>
    <w:p w:rsidR="001B4E0E" w:rsidRDefault="00134FE9">
      <w:pPr>
        <w:pStyle w:val="zw"/>
        <w:spacing w:line="360" w:lineRule="auto"/>
      </w:pPr>
      <w:r>
        <w:rPr>
          <w:rFonts w:hint="eastAsia"/>
        </w:rPr>
        <w:t>《吉利四川商用车公司公司准驾证管理标准》</w:t>
      </w:r>
    </w:p>
    <w:p w:rsidR="001B4E0E" w:rsidRDefault="00134FE9">
      <w:pPr>
        <w:pStyle w:val="zw"/>
        <w:spacing w:line="360" w:lineRule="auto"/>
      </w:pPr>
      <w:r>
        <w:rPr>
          <w:rFonts w:hint="eastAsia"/>
        </w:rPr>
        <w:t>《吉利四川商用车公司公司厂内交通管理办法》</w:t>
      </w:r>
    </w:p>
    <w:p w:rsidR="001B4E0E" w:rsidRDefault="00134FE9">
      <w:pPr>
        <w:pStyle w:val="zw"/>
        <w:spacing w:line="360" w:lineRule="auto"/>
      </w:pPr>
      <w:r>
        <w:rPr>
          <w:rFonts w:hint="eastAsia"/>
        </w:rPr>
        <w:t>《吉利四川商用车公司公司消防安全管理办法》</w:t>
      </w:r>
    </w:p>
    <w:p w:rsidR="001B4E0E" w:rsidRDefault="00134FE9">
      <w:pPr>
        <w:pStyle w:val="zw"/>
        <w:spacing w:line="360" w:lineRule="auto"/>
      </w:pPr>
      <w:r>
        <w:rPr>
          <w:rFonts w:hint="eastAsia"/>
        </w:rPr>
        <w:t>《吉利四川商用车公司公司消防考核管理办法》</w:t>
      </w:r>
    </w:p>
    <w:p w:rsidR="001B4E0E" w:rsidRDefault="00134FE9">
      <w:pPr>
        <w:pStyle w:val="zw"/>
        <w:spacing w:line="360" w:lineRule="auto"/>
      </w:pPr>
      <w:r>
        <w:rPr>
          <w:rFonts w:hint="eastAsia"/>
        </w:rPr>
        <w:t>《吉利四川商用车公司公司易燃易爆场所管理办法》</w:t>
      </w:r>
    </w:p>
    <w:p w:rsidR="001B4E0E" w:rsidRDefault="00134FE9">
      <w:pPr>
        <w:pStyle w:val="zw"/>
        <w:spacing w:line="360" w:lineRule="auto"/>
      </w:pPr>
      <w:r>
        <w:rPr>
          <w:rFonts w:hint="eastAsia"/>
        </w:rPr>
        <w:t>《浙江吉利控股集团内部流动人员安全管理标准》</w:t>
      </w:r>
    </w:p>
    <w:p w:rsidR="001B4E0E" w:rsidRDefault="00134FE9">
      <w:pPr>
        <w:pStyle w:val="zw"/>
        <w:spacing w:line="360" w:lineRule="auto"/>
      </w:pPr>
      <w:r>
        <w:rPr>
          <w:rFonts w:hint="eastAsia"/>
        </w:rPr>
        <w:t>《吉利四川商用车公司职业病危害告知与警示标准》</w:t>
      </w:r>
    </w:p>
    <w:p w:rsidR="001B4E0E" w:rsidRDefault="00134FE9">
      <w:pPr>
        <w:pStyle w:val="zw"/>
        <w:spacing w:line="360" w:lineRule="auto"/>
      </w:pPr>
      <w:r>
        <w:rPr>
          <w:rFonts w:hint="eastAsia"/>
        </w:rPr>
        <w:t>《吉利四川商用车公司职业病危害监测管理标准》</w:t>
      </w:r>
    </w:p>
    <w:p w:rsidR="001B4E0E" w:rsidRDefault="00134FE9">
      <w:pPr>
        <w:pStyle w:val="zw"/>
        <w:spacing w:line="360" w:lineRule="auto"/>
      </w:pPr>
      <w:r>
        <w:rPr>
          <w:rFonts w:hint="eastAsia"/>
        </w:rPr>
        <w:t>《吉利四川商用车公司职业卫生档案管理标准》</w:t>
      </w:r>
    </w:p>
    <w:p w:rsidR="001B4E0E" w:rsidRDefault="00134FE9">
      <w:pPr>
        <w:pStyle w:val="zw"/>
        <w:spacing w:line="360" w:lineRule="auto"/>
      </w:pPr>
      <w:r>
        <w:rPr>
          <w:rFonts w:hint="eastAsia"/>
        </w:rPr>
        <w:t>《吉利四川商用车公司公司保健费管理办法》</w:t>
      </w:r>
    </w:p>
    <w:p w:rsidR="001B4E0E" w:rsidRDefault="00134FE9">
      <w:pPr>
        <w:pStyle w:val="zw"/>
        <w:spacing w:line="360" w:lineRule="auto"/>
      </w:pPr>
      <w:r>
        <w:rPr>
          <w:rFonts w:hint="eastAsia"/>
        </w:rPr>
        <w:t>《吉利四川商用车公司职业健康体检管理标准》</w:t>
      </w:r>
    </w:p>
    <w:p w:rsidR="001B4E0E" w:rsidRDefault="00134FE9">
      <w:pPr>
        <w:pStyle w:val="zw"/>
        <w:spacing w:line="360" w:lineRule="auto"/>
      </w:pPr>
      <w:r>
        <w:rPr>
          <w:rFonts w:hint="eastAsia"/>
        </w:rPr>
        <w:lastRenderedPageBreak/>
        <w:t>《吉利四川商用车公司特种设备安全管理规范》</w:t>
      </w:r>
    </w:p>
    <w:p w:rsidR="001B4E0E" w:rsidRDefault="00134FE9">
      <w:pPr>
        <w:pStyle w:val="zw"/>
        <w:spacing w:line="360" w:lineRule="auto"/>
      </w:pPr>
      <w:r>
        <w:rPr>
          <w:rFonts w:hint="eastAsia"/>
        </w:rPr>
        <w:t>《吉利四川商用车公司</w:t>
      </w:r>
      <w:r>
        <w:rPr>
          <w:rFonts w:hint="eastAsia"/>
        </w:rPr>
        <w:t>HSE</w:t>
      </w:r>
      <w:r>
        <w:rPr>
          <w:rFonts w:hint="eastAsia"/>
        </w:rPr>
        <w:t>考核标准》</w:t>
      </w:r>
    </w:p>
    <w:p w:rsidR="001B4E0E" w:rsidRDefault="00134FE9">
      <w:pPr>
        <w:pStyle w:val="3"/>
      </w:pPr>
      <w:bookmarkStart w:id="172" w:name="_Toc525913559"/>
      <w:bookmarkStart w:id="173" w:name="_Toc525913635"/>
      <w:r>
        <w:t>7.1.3</w:t>
      </w:r>
      <w:r>
        <w:rPr>
          <w:rFonts w:hint="eastAsia"/>
        </w:rPr>
        <w:t>培训</w:t>
      </w:r>
      <w:bookmarkEnd w:id="172"/>
      <w:bookmarkEnd w:id="173"/>
    </w:p>
    <w:p w:rsidR="001B4E0E" w:rsidRDefault="00134FE9">
      <w:pPr>
        <w:pStyle w:val="15"/>
        <w:rPr>
          <w:color w:val="auto"/>
        </w:rPr>
      </w:pPr>
      <w:r>
        <w:rPr>
          <w:color w:val="auto"/>
        </w:rPr>
        <w:t>1</w:t>
      </w:r>
      <w:r>
        <w:rPr>
          <w:color w:val="auto"/>
        </w:rPr>
        <w:t>、主要负责人和安全管理人员培训</w:t>
      </w:r>
    </w:p>
    <w:p w:rsidR="001B4E0E" w:rsidRDefault="00134FE9">
      <w:pPr>
        <w:pStyle w:val="15"/>
        <w:rPr>
          <w:color w:val="auto"/>
        </w:rPr>
      </w:pPr>
      <w:r>
        <w:rPr>
          <w:rFonts w:hint="eastAsia"/>
          <w:color w:val="auto"/>
        </w:rPr>
        <w:t>南充吉利商用车研究院有限公司</w:t>
      </w:r>
      <w:r>
        <w:rPr>
          <w:color w:val="auto"/>
        </w:rPr>
        <w:t>吉利南充新能源商用车研发生产项目一期主要负责人、安全管理人员</w:t>
      </w:r>
      <w:r>
        <w:rPr>
          <w:rFonts w:hint="eastAsia"/>
          <w:color w:val="auto"/>
        </w:rPr>
        <w:t>已报名参加</w:t>
      </w:r>
      <w:r>
        <w:rPr>
          <w:color w:val="auto"/>
        </w:rPr>
        <w:t>安全生产监督管理局组织的安全培训，待培训考核合格后正式上岗</w:t>
      </w:r>
      <w:r>
        <w:rPr>
          <w:color w:val="auto"/>
        </w:rPr>
        <w:t>。</w:t>
      </w:r>
    </w:p>
    <w:p w:rsidR="001B4E0E" w:rsidRDefault="00134FE9">
      <w:pPr>
        <w:pStyle w:val="15"/>
        <w:rPr>
          <w:color w:val="auto"/>
        </w:rPr>
      </w:pPr>
      <w:r>
        <w:rPr>
          <w:color w:val="auto"/>
        </w:rPr>
        <w:t>2</w:t>
      </w:r>
      <w:r>
        <w:rPr>
          <w:color w:val="auto"/>
        </w:rPr>
        <w:t>、特种作业人员安全培训</w:t>
      </w:r>
    </w:p>
    <w:p w:rsidR="001B4E0E" w:rsidRDefault="00134FE9">
      <w:pPr>
        <w:pStyle w:val="15"/>
        <w:rPr>
          <w:color w:val="auto"/>
        </w:rPr>
      </w:pPr>
      <w:r>
        <w:rPr>
          <w:rFonts w:hint="eastAsia"/>
          <w:color w:val="auto"/>
        </w:rPr>
        <w:t>南充吉利商用车研究院有限公司</w:t>
      </w:r>
      <w:r>
        <w:rPr>
          <w:color w:val="auto"/>
        </w:rPr>
        <w:t>吉利南充新能源商用车研发生产项目一期对特种作业人员进行统一管理，该公司特种设备操作人员经相关部门培训</w:t>
      </w:r>
      <w:r>
        <w:rPr>
          <w:color w:val="auto"/>
        </w:rPr>
        <w:t>,</w:t>
      </w:r>
      <w:r>
        <w:rPr>
          <w:color w:val="auto"/>
        </w:rPr>
        <w:t>取得特种作业人员操作证</w:t>
      </w:r>
      <w:r>
        <w:rPr>
          <w:rFonts w:hint="eastAsia"/>
          <w:color w:val="auto"/>
        </w:rPr>
        <w:t>。</w:t>
      </w:r>
    </w:p>
    <w:p w:rsidR="001B4E0E" w:rsidRDefault="00134FE9">
      <w:pPr>
        <w:pStyle w:val="15"/>
        <w:rPr>
          <w:color w:val="auto"/>
        </w:rPr>
      </w:pPr>
      <w:r>
        <w:rPr>
          <w:color w:val="auto"/>
        </w:rPr>
        <w:t>3</w:t>
      </w:r>
      <w:r>
        <w:rPr>
          <w:color w:val="auto"/>
        </w:rPr>
        <w:t>、其他从业人员</w:t>
      </w:r>
    </w:p>
    <w:p w:rsidR="001B4E0E" w:rsidRDefault="00134FE9">
      <w:pPr>
        <w:pStyle w:val="15"/>
        <w:rPr>
          <w:color w:val="auto"/>
        </w:rPr>
      </w:pPr>
      <w:r>
        <w:rPr>
          <w:rFonts w:hint="eastAsia"/>
          <w:color w:val="auto"/>
        </w:rPr>
        <w:t>该公司制定并实施了员工培训计划。新老员工每年必须参加完成公司规定的相应的培训。从事生产、操作的员工经本单位安全教育培训、考试</w:t>
      </w:r>
      <w:r>
        <w:rPr>
          <w:color w:val="auto"/>
        </w:rPr>
        <w:t>(</w:t>
      </w:r>
      <w:r>
        <w:rPr>
          <w:color w:val="auto"/>
        </w:rPr>
        <w:t>考核</w:t>
      </w:r>
      <w:r>
        <w:rPr>
          <w:color w:val="auto"/>
        </w:rPr>
        <w:t>)</w:t>
      </w:r>
      <w:r>
        <w:rPr>
          <w:color w:val="auto"/>
        </w:rPr>
        <w:t>合格后上岗。采用新工艺、设备、材料投产前，按照新的安全操作规程对员工进行培训，考核合格后，进行独立操作。</w:t>
      </w:r>
    </w:p>
    <w:p w:rsidR="001B4E0E" w:rsidRDefault="00134FE9">
      <w:pPr>
        <w:pStyle w:val="3"/>
      </w:pPr>
      <w:bookmarkStart w:id="174" w:name="_Toc525913560"/>
      <w:bookmarkStart w:id="175" w:name="_Toc525913636"/>
      <w:r>
        <w:t>7.1.4</w:t>
      </w:r>
      <w:r>
        <w:rPr>
          <w:rFonts w:hint="eastAsia"/>
        </w:rPr>
        <w:t>生产安全事故应急救援预案</w:t>
      </w:r>
      <w:bookmarkEnd w:id="174"/>
      <w:bookmarkEnd w:id="175"/>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、预案编制内容</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南充吉利商用车研究院有限公司编制有《南充吉利商用车研究院有限公司吉利南充新能源商用车研发生产项目一期事故应急救援预案》，该应急救援预案主要包括：总则（编制目的、编制依据、适用范围、应急救援工作原则、应急救援预案体系）、公司危险性分析、组织机构及职责、预防与预警（危险源监控、预警行动、信息报告与处置）、应急救援响应（响应分</w:t>
      </w:r>
      <w:r>
        <w:rPr>
          <w:rFonts w:ascii="宋体" w:eastAsia="宋体" w:hAnsi="宋体" w:cs="Times New Roman" w:hint="eastAsia"/>
          <w:sz w:val="28"/>
          <w:szCs w:val="28"/>
        </w:rPr>
        <w:lastRenderedPageBreak/>
        <w:t>级、响应程序、应急救援结束）、信息发布、后期处置、保障措施（通信与信息保障、应急救援队伍保障、应急救援物资装备保障、经费保障）、培训与演练、奖惩、预案的维护、更新、评审、修订及备案、制定、解</w:t>
      </w:r>
      <w:r>
        <w:rPr>
          <w:rFonts w:ascii="宋体" w:eastAsia="宋体" w:hAnsi="宋体" w:cs="Times New Roman" w:hint="eastAsia"/>
          <w:sz w:val="28"/>
          <w:szCs w:val="28"/>
        </w:rPr>
        <w:t>释与实施、附件及附图（公司应急救援指挥部联系表、其他应急通信联系表、消防器材配置和分布情况表、重要危险源分布图）、专项应急处置要点（危险化学品事故一般处置方案、火灾事故处置方案要点、爆炸事故处置方案要点、易燃、易爆或有毒物质泄漏事故处置方案要点）等内容。</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、预案演练情况</w:t>
      </w:r>
    </w:p>
    <w:p w:rsidR="001B4E0E" w:rsidRDefault="00134FE9">
      <w:pPr>
        <w:pStyle w:val="15"/>
        <w:rPr>
          <w:color w:val="auto"/>
        </w:rPr>
      </w:pPr>
      <w:r>
        <w:rPr>
          <w:rFonts w:hint="eastAsia"/>
          <w:color w:val="auto"/>
        </w:rPr>
        <w:t>南充吉利商用车研究院有限公司根据应急演练计划，组织相关人员进行应急演练。</w:t>
      </w:r>
    </w:p>
    <w:p w:rsidR="001B4E0E" w:rsidRDefault="00134FE9">
      <w:pPr>
        <w:pStyle w:val="3"/>
      </w:pPr>
      <w:bookmarkStart w:id="176" w:name="_Toc525913637"/>
      <w:bookmarkStart w:id="177" w:name="_Toc525913561"/>
      <w:r>
        <w:t>7.1.5</w:t>
      </w:r>
      <w:r>
        <w:rPr>
          <w:rFonts w:hint="eastAsia"/>
        </w:rPr>
        <w:t>日常安全管理</w:t>
      </w:r>
      <w:bookmarkEnd w:id="176"/>
      <w:bookmarkEnd w:id="177"/>
    </w:p>
    <w:p w:rsidR="001B4E0E" w:rsidRDefault="00134FE9">
      <w:pPr>
        <w:pStyle w:val="15"/>
        <w:rPr>
          <w:color w:val="auto"/>
        </w:rPr>
      </w:pPr>
      <w:r>
        <w:rPr>
          <w:rFonts w:hint="eastAsia"/>
          <w:color w:val="auto"/>
        </w:rPr>
        <w:t>公司日常安全管理由安全环保科负责，各车间设置有兼职安全生产管理人员进行安全管理。</w:t>
      </w:r>
    </w:p>
    <w:p w:rsidR="001B4E0E" w:rsidRDefault="00134FE9">
      <w:pPr>
        <w:pStyle w:val="3"/>
      </w:pPr>
      <w:bookmarkStart w:id="178" w:name="_Toc525913638"/>
      <w:bookmarkStart w:id="179" w:name="_Toc525913562"/>
      <w:r>
        <w:t>7.1.6</w:t>
      </w:r>
      <w:r>
        <w:rPr>
          <w:rFonts w:hint="eastAsia"/>
        </w:rPr>
        <w:t>劳动防护用品发放及佩戴情况</w:t>
      </w:r>
      <w:bookmarkEnd w:id="178"/>
      <w:bookmarkEnd w:id="179"/>
    </w:p>
    <w:p w:rsidR="001B4E0E" w:rsidRDefault="00134FE9">
      <w:pPr>
        <w:pStyle w:val="15"/>
      </w:pPr>
      <w:r>
        <w:rPr>
          <w:rFonts w:hint="eastAsia"/>
        </w:rPr>
        <w:t>根据劳动防护用品的性能、要求及不同工种、不同工作环境、不同劳动条件及不同劳动强度，为员工配备工作帽、工作服、防砸防滑鞋、防静电鞋、气焊眼镜、耳塞、防毒面具、护腕、安全带等劳动防护用品。</w:t>
      </w:r>
    </w:p>
    <w:p w:rsidR="001B4E0E" w:rsidRDefault="00134FE9">
      <w:pPr>
        <w:pStyle w:val="15"/>
      </w:pPr>
      <w:r>
        <w:rPr>
          <w:rFonts w:hint="eastAsia"/>
        </w:rPr>
        <w:t>该公司安全管理人员、现场班组长负责检查员工在生产过程中是否按要求正确穿戴和使用劳动防护用品。</w:t>
      </w:r>
    </w:p>
    <w:p w:rsidR="001B4E0E" w:rsidRDefault="00134FE9">
      <w:pPr>
        <w:pStyle w:val="15"/>
        <w:rPr>
          <w:color w:val="auto"/>
        </w:rPr>
      </w:pPr>
      <w:r>
        <w:rPr>
          <w:rFonts w:hint="eastAsia"/>
          <w:color w:val="auto"/>
        </w:rPr>
        <w:t>该公司现场作业员工按照公司制度要求，穿戴劳动防护用品。</w:t>
      </w:r>
    </w:p>
    <w:p w:rsidR="001B4E0E" w:rsidRDefault="00134FE9">
      <w:pPr>
        <w:pStyle w:val="3"/>
      </w:pPr>
      <w:bookmarkStart w:id="180" w:name="_Toc525913563"/>
      <w:bookmarkStart w:id="181" w:name="_Toc525913639"/>
      <w:r>
        <w:t>7.1.7</w:t>
      </w:r>
      <w:r>
        <w:rPr>
          <w:rFonts w:hint="eastAsia"/>
        </w:rPr>
        <w:t>工伤保险情况</w:t>
      </w:r>
      <w:bookmarkEnd w:id="180"/>
      <w:bookmarkEnd w:id="181"/>
    </w:p>
    <w:p w:rsidR="001B4E0E" w:rsidRDefault="00134FE9">
      <w:pPr>
        <w:pStyle w:val="15"/>
        <w:rPr>
          <w:color w:val="auto"/>
        </w:rPr>
      </w:pPr>
      <w:r>
        <w:rPr>
          <w:rFonts w:hint="eastAsia"/>
          <w:color w:val="auto"/>
        </w:rPr>
        <w:t>南充吉利商用车研究院有限公司</w:t>
      </w:r>
      <w:r>
        <w:rPr>
          <w:color w:val="auto"/>
        </w:rPr>
        <w:t>依照国家有关劳动和社会保障方面的法律、法规、规章为职工缴纳各项社会保险金（其中包括工伤保险）。</w:t>
      </w:r>
    </w:p>
    <w:p w:rsidR="001B4E0E" w:rsidRDefault="00134FE9">
      <w:pPr>
        <w:pStyle w:val="15"/>
        <w:rPr>
          <w:color w:val="auto"/>
        </w:rPr>
      </w:pPr>
      <w:r>
        <w:rPr>
          <w:rFonts w:hint="eastAsia"/>
          <w:color w:val="auto"/>
        </w:rPr>
        <w:lastRenderedPageBreak/>
        <w:t>综上所述，已建立基本的安全管</w:t>
      </w:r>
      <w:r>
        <w:rPr>
          <w:rFonts w:hint="eastAsia"/>
          <w:color w:val="auto"/>
        </w:rPr>
        <w:t>理体系，包括管理制度体系、岗位职责、操作规程，编制应急救预案，并在生产中逐步完善。</w:t>
      </w:r>
    </w:p>
    <w:p w:rsidR="001B4E0E" w:rsidRDefault="00134FE9">
      <w:pPr>
        <w:pStyle w:val="2"/>
      </w:pPr>
      <w:bookmarkStart w:id="182" w:name="_Toc525913640"/>
      <w:bookmarkStart w:id="183" w:name="_Toc525913564"/>
      <w:r>
        <w:t>7.2</w:t>
      </w:r>
      <w:r>
        <w:rPr>
          <w:rFonts w:hint="eastAsia"/>
        </w:rPr>
        <w:t>消防系统</w:t>
      </w:r>
      <w:bookmarkEnd w:id="182"/>
      <w:bookmarkEnd w:id="183"/>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sz w:val="28"/>
          <w:szCs w:val="28"/>
        </w:rPr>
        <w:t>、建筑物耐火等级</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根据生产车间的生产和储存物品的火灾危险性定类，厂内所有建筑如各厂房、民用建筑、动力站房等均按二级耐火等级设计。</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sz w:val="28"/>
          <w:szCs w:val="28"/>
        </w:rPr>
        <w:t>、消防车道</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厂区内各建筑周围车道形成环形，相互贯通，其道路宽为</w:t>
      </w:r>
      <w:r>
        <w:rPr>
          <w:rFonts w:ascii="宋体" w:eastAsia="宋体" w:hAnsi="宋体" w:cs="Times New Roman"/>
          <w:sz w:val="28"/>
          <w:szCs w:val="28"/>
        </w:rPr>
        <w:t>6</w:t>
      </w:r>
      <w:r>
        <w:rPr>
          <w:rFonts w:ascii="宋体" w:eastAsia="宋体" w:hAnsi="宋体" w:cs="Times New Roman"/>
          <w:sz w:val="28"/>
          <w:szCs w:val="28"/>
        </w:rPr>
        <w:t>、</w:t>
      </w:r>
      <w:r>
        <w:rPr>
          <w:rFonts w:ascii="宋体" w:eastAsia="宋体" w:hAnsi="宋体" w:cs="Times New Roman"/>
          <w:sz w:val="28"/>
          <w:szCs w:val="28"/>
        </w:rPr>
        <w:t>9</w:t>
      </w:r>
      <w:r>
        <w:rPr>
          <w:rFonts w:ascii="宋体" w:eastAsia="宋体" w:hAnsi="宋体" w:cs="Times New Roman"/>
          <w:sz w:val="28"/>
          <w:szCs w:val="28"/>
        </w:rPr>
        <w:t>、</w:t>
      </w:r>
      <w:r>
        <w:rPr>
          <w:rFonts w:ascii="宋体" w:eastAsia="宋体" w:hAnsi="宋体" w:cs="Times New Roman"/>
          <w:sz w:val="28"/>
          <w:szCs w:val="28"/>
        </w:rPr>
        <w:t>12m</w:t>
      </w:r>
      <w:r>
        <w:rPr>
          <w:rFonts w:ascii="宋体" w:eastAsia="宋体" w:hAnsi="宋体" w:cs="Times New Roman"/>
          <w:sz w:val="28"/>
          <w:szCs w:val="28"/>
        </w:rPr>
        <w:t>，满足消防车辆的通行要求。</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sz w:val="28"/>
          <w:szCs w:val="28"/>
        </w:rPr>
        <w:t>、安全疏散</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项目建筑</w:t>
      </w:r>
      <w:r>
        <w:rPr>
          <w:rFonts w:ascii="宋体" w:eastAsia="宋体" w:hAnsi="宋体" w:cs="Times New Roman" w:hint="eastAsia"/>
          <w:sz w:val="28"/>
          <w:szCs w:val="28"/>
        </w:rPr>
        <w:t>各防火分区均</w:t>
      </w:r>
      <w:r>
        <w:rPr>
          <w:rFonts w:ascii="宋体" w:eastAsia="宋体" w:hAnsi="宋体" w:cs="Times New Roman"/>
          <w:sz w:val="28"/>
          <w:szCs w:val="28"/>
        </w:rPr>
        <w:t>设</w:t>
      </w:r>
      <w:r>
        <w:rPr>
          <w:rFonts w:ascii="宋体" w:eastAsia="宋体" w:hAnsi="宋体" w:cs="Times New Roman" w:hint="eastAsia"/>
          <w:sz w:val="28"/>
          <w:szCs w:val="28"/>
        </w:rPr>
        <w:t>不少于</w:t>
      </w:r>
      <w:r>
        <w:rPr>
          <w:rFonts w:ascii="宋体" w:eastAsia="宋体" w:hAnsi="宋体" w:cs="Times New Roman"/>
          <w:sz w:val="28"/>
          <w:szCs w:val="28"/>
        </w:rPr>
        <w:t>2</w:t>
      </w:r>
      <w:r>
        <w:rPr>
          <w:rFonts w:ascii="宋体" w:eastAsia="宋体" w:hAnsi="宋体" w:cs="Times New Roman"/>
          <w:sz w:val="28"/>
          <w:szCs w:val="28"/>
        </w:rPr>
        <w:t>个直接对外出口，按照《建筑设计防火规范》（</w:t>
      </w:r>
      <w:r>
        <w:rPr>
          <w:rFonts w:ascii="宋体" w:eastAsia="宋体" w:hAnsi="宋体" w:cs="Times New Roman"/>
          <w:sz w:val="28"/>
          <w:szCs w:val="28"/>
        </w:rPr>
        <w:t>GB50016-2014</w:t>
      </w:r>
      <w:r>
        <w:rPr>
          <w:rFonts w:ascii="宋体" w:eastAsia="宋体" w:hAnsi="宋体" w:cs="Times New Roman"/>
          <w:sz w:val="28"/>
          <w:szCs w:val="28"/>
        </w:rPr>
        <w:t>）设置安全疏散出口数量、疏散距离、疏散宽度。</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在建筑物的疏散通道</w:t>
      </w:r>
      <w:r>
        <w:rPr>
          <w:rFonts w:ascii="宋体" w:eastAsia="宋体" w:hAnsi="宋体" w:cs="Times New Roman"/>
          <w:sz w:val="28"/>
          <w:szCs w:val="28"/>
        </w:rPr>
        <w:t>、疏散门、封闭楼梯间、防烟楼梯间及其前室、消防楼梯间的前室等以及消防控制室、消防水泵房、配电室等和发生火灾时仍需正常工作的场所，设置消防应急照明和消防疏散指示标志，通道和出入口设置的应急照明和疏散指示照明采用自带蓄电池灯具。</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Pr>
          <w:rFonts w:ascii="宋体" w:eastAsia="宋体" w:hAnsi="宋体" w:cs="Times New Roman"/>
          <w:sz w:val="28"/>
          <w:szCs w:val="28"/>
        </w:rPr>
        <w:t>、防爆泄压</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项目涉及的调漆间、油化库、叉车充电间</w:t>
      </w:r>
      <w:r>
        <w:rPr>
          <w:rFonts w:ascii="宋体" w:eastAsia="宋体" w:hAnsi="宋体" w:cs="Times New Roman" w:hint="eastAsia"/>
          <w:sz w:val="28"/>
          <w:szCs w:val="28"/>
        </w:rPr>
        <w:t>等</w:t>
      </w:r>
      <w:r>
        <w:rPr>
          <w:rFonts w:ascii="宋体" w:eastAsia="宋体" w:hAnsi="宋体" w:cs="Times New Roman"/>
          <w:sz w:val="28"/>
          <w:szCs w:val="28"/>
        </w:rPr>
        <w:t>为甲类建筑，采用防爆泄压结构，利用轻质外墙泄压，作为泄压设施的轻质墙体的质量小于</w:t>
      </w:r>
      <w:r>
        <w:rPr>
          <w:rFonts w:ascii="宋体" w:eastAsia="宋体" w:hAnsi="宋体" w:cs="Times New Roman"/>
          <w:sz w:val="28"/>
          <w:szCs w:val="28"/>
        </w:rPr>
        <w:t>60kg/</w:t>
      </w:r>
      <w:r>
        <w:rPr>
          <w:rFonts w:ascii="宋体" w:eastAsia="宋体" w:hAnsi="宋体" w:cs="Times New Roman"/>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5</w:t>
      </w:r>
      <w:r>
        <w:rPr>
          <w:rFonts w:ascii="宋体" w:eastAsia="宋体" w:hAnsi="宋体" w:cs="Times New Roman"/>
          <w:sz w:val="28"/>
          <w:szCs w:val="28"/>
        </w:rPr>
        <w:t>、消防给水</w:t>
      </w:r>
    </w:p>
    <w:p w:rsidR="001B4E0E" w:rsidRDefault="00134FE9">
      <w:pPr>
        <w:spacing w:line="360" w:lineRule="auto"/>
        <w:ind w:firstLineChars="200" w:firstLine="560"/>
        <w:rPr>
          <w:rFonts w:ascii="宋体" w:eastAsia="宋体" w:hAnsi="宋体" w:cs="Times New Roman"/>
          <w:b/>
          <w:sz w:val="28"/>
          <w:szCs w:val="28"/>
        </w:rPr>
      </w:pPr>
      <w:r>
        <w:rPr>
          <w:rFonts w:ascii="宋体" w:eastAsia="宋体" w:hAnsi="宋体" w:cs="Times New Roman"/>
          <w:sz w:val="28"/>
          <w:szCs w:val="28"/>
        </w:rPr>
        <w:t>本项目</w:t>
      </w:r>
      <w:r>
        <w:rPr>
          <w:rFonts w:ascii="宋体" w:eastAsia="宋体" w:hAnsi="宋体" w:cs="Times New Roman" w:hint="eastAsia"/>
          <w:sz w:val="28"/>
          <w:szCs w:val="28"/>
        </w:rPr>
        <w:t>消火栓，自动喷水灭火系统、水幕系统</w:t>
      </w:r>
      <w:r>
        <w:rPr>
          <w:rFonts w:ascii="宋体" w:eastAsia="宋体" w:hAnsi="宋体" w:cs="Times New Roman"/>
          <w:sz w:val="28"/>
          <w:szCs w:val="28"/>
        </w:rPr>
        <w:t>用水由消防水池供水</w:t>
      </w:r>
      <w:r>
        <w:rPr>
          <w:rFonts w:ascii="宋体" w:eastAsia="宋体" w:hAnsi="宋体" w:cs="Times New Roman" w:hint="eastAsia"/>
          <w:sz w:val="28"/>
          <w:szCs w:val="28"/>
        </w:rPr>
        <w:t>，</w:t>
      </w:r>
      <w:r>
        <w:rPr>
          <w:rFonts w:ascii="宋体" w:eastAsia="宋体" w:hAnsi="宋体" w:cs="Times New Roman" w:hint="eastAsia"/>
          <w:sz w:val="28"/>
          <w:szCs w:val="28"/>
        </w:rPr>
        <w:lastRenderedPageBreak/>
        <w:t>局部高压细水雾消防系统由消防水箱提供</w:t>
      </w:r>
      <w:r>
        <w:rPr>
          <w:rFonts w:ascii="宋体" w:eastAsia="宋体" w:hAnsi="宋体" w:cs="Times New Roman"/>
          <w:sz w:val="28"/>
          <w:szCs w:val="28"/>
        </w:rPr>
        <w:t>。</w:t>
      </w:r>
      <w:r>
        <w:rPr>
          <w:rFonts w:ascii="宋体" w:eastAsia="宋体" w:hAnsi="宋体" w:cs="Times New Roman" w:hint="eastAsia"/>
          <w:sz w:val="28"/>
          <w:szCs w:val="28"/>
        </w:rPr>
        <w:t>项目主要建构筑物设置室内、</w:t>
      </w:r>
      <w:r>
        <w:rPr>
          <w:rFonts w:ascii="宋体" w:eastAsia="宋体" w:hAnsi="宋体" w:cs="Times New Roman" w:hint="eastAsia"/>
          <w:sz w:val="28"/>
          <w:szCs w:val="28"/>
        </w:rPr>
        <w:t>室外消火栓；在物流中心设置自动喷水灭火系统；此外拟在驾驶室、塑料件涂装车间设置水雾灭火系统。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北厂区</w:t>
      </w:r>
      <w:r>
        <w:rPr>
          <w:rFonts w:ascii="宋体" w:eastAsia="宋体" w:hAnsi="宋体" w:cs="Times New Roman" w:hint="eastAsia"/>
          <w:sz w:val="28"/>
          <w:szCs w:val="28"/>
        </w:rPr>
        <w:t>最大消防用水量建筑为物流中心，其</w:t>
      </w:r>
      <w:r>
        <w:rPr>
          <w:rFonts w:ascii="宋体" w:eastAsia="宋体" w:hAnsi="宋体" w:cs="Times New Roman"/>
          <w:sz w:val="28"/>
          <w:szCs w:val="28"/>
        </w:rPr>
        <w:t>室内消火栓</w:t>
      </w:r>
      <w:r>
        <w:rPr>
          <w:rFonts w:ascii="宋体" w:eastAsia="宋体" w:hAnsi="宋体" w:cs="Times New Roman" w:hint="eastAsia"/>
          <w:sz w:val="28"/>
          <w:szCs w:val="28"/>
        </w:rPr>
        <w:t>设计流量</w:t>
      </w:r>
      <w:r>
        <w:rPr>
          <w:rFonts w:ascii="宋体" w:eastAsia="宋体" w:hAnsi="宋体" w:cs="Times New Roman"/>
          <w:sz w:val="28"/>
          <w:szCs w:val="28"/>
        </w:rPr>
        <w:t>2</w:t>
      </w:r>
      <w:r>
        <w:rPr>
          <w:rFonts w:ascii="宋体" w:eastAsia="宋体" w:hAnsi="宋体" w:cs="Times New Roman" w:hint="eastAsia"/>
          <w:sz w:val="28"/>
          <w:szCs w:val="28"/>
        </w:rPr>
        <w:t>0</w:t>
      </w:r>
      <w:r>
        <w:rPr>
          <w:rFonts w:ascii="宋体" w:eastAsia="宋体" w:hAnsi="宋体" w:cs="Times New Roman"/>
          <w:sz w:val="28"/>
          <w:szCs w:val="28"/>
        </w:rPr>
        <w:t>L/s</w:t>
      </w:r>
      <w:r>
        <w:rPr>
          <w:rFonts w:ascii="宋体" w:eastAsia="宋体" w:hAnsi="宋体" w:cs="Times New Roman"/>
          <w:sz w:val="28"/>
          <w:szCs w:val="28"/>
        </w:rPr>
        <w:t>，</w:t>
      </w:r>
      <w:r>
        <w:rPr>
          <w:rFonts w:ascii="宋体" w:eastAsia="宋体" w:hAnsi="宋体" w:cs="Times New Roman" w:hint="eastAsia"/>
          <w:sz w:val="28"/>
          <w:szCs w:val="28"/>
        </w:rPr>
        <w:t>室外消火栓系统设计流量</w:t>
      </w:r>
      <w:r>
        <w:rPr>
          <w:rFonts w:ascii="宋体" w:eastAsia="宋体" w:hAnsi="宋体" w:cs="Times New Roman" w:hint="eastAsia"/>
          <w:sz w:val="28"/>
          <w:szCs w:val="28"/>
        </w:rPr>
        <w:t>40L/s</w:t>
      </w:r>
      <w:r>
        <w:rPr>
          <w:rFonts w:ascii="宋体" w:eastAsia="宋体" w:hAnsi="宋体" w:cs="Times New Roman" w:hint="eastAsia"/>
          <w:sz w:val="28"/>
          <w:szCs w:val="28"/>
        </w:rPr>
        <w:t>，设计灭火延续时间</w:t>
      </w:r>
      <w:r>
        <w:rPr>
          <w:rFonts w:ascii="宋体" w:eastAsia="宋体" w:hAnsi="宋体" w:cs="Times New Roman" w:hint="eastAsia"/>
          <w:sz w:val="28"/>
          <w:szCs w:val="28"/>
        </w:rPr>
        <w:t>3h</w:t>
      </w:r>
      <w:r>
        <w:rPr>
          <w:rFonts w:ascii="宋体" w:eastAsia="宋体" w:hAnsi="宋体" w:cs="Times New Roman" w:hint="eastAsia"/>
          <w:sz w:val="28"/>
          <w:szCs w:val="28"/>
        </w:rPr>
        <w:t>；自动喷水灭火系统设计流量</w:t>
      </w:r>
      <w:r>
        <w:rPr>
          <w:rFonts w:ascii="宋体" w:eastAsia="宋体" w:hAnsi="宋体" w:cs="Times New Roman" w:hint="eastAsia"/>
          <w:sz w:val="28"/>
          <w:szCs w:val="28"/>
        </w:rPr>
        <w:t>120</w:t>
      </w:r>
      <w:r>
        <w:rPr>
          <w:rFonts w:ascii="宋体" w:eastAsia="宋体" w:hAnsi="宋体" w:cs="Times New Roman"/>
          <w:sz w:val="28"/>
          <w:szCs w:val="28"/>
        </w:rPr>
        <w:t>L/s</w:t>
      </w:r>
      <w:r>
        <w:rPr>
          <w:rFonts w:ascii="宋体" w:eastAsia="宋体" w:hAnsi="宋体" w:cs="Times New Roman" w:hint="eastAsia"/>
          <w:sz w:val="28"/>
          <w:szCs w:val="28"/>
        </w:rPr>
        <w:t>，设计灭火延续时间</w:t>
      </w:r>
      <w:r>
        <w:rPr>
          <w:rFonts w:ascii="宋体" w:eastAsia="宋体" w:hAnsi="宋体" w:cs="Times New Roman" w:hint="eastAsia"/>
          <w:sz w:val="28"/>
          <w:szCs w:val="28"/>
        </w:rPr>
        <w:t>1h</w:t>
      </w:r>
      <w:r>
        <w:rPr>
          <w:rFonts w:ascii="宋体" w:eastAsia="宋体" w:hAnsi="宋体" w:cs="Times New Roman" w:hint="eastAsia"/>
          <w:sz w:val="28"/>
          <w:szCs w:val="28"/>
        </w:rPr>
        <w:t>。设有自动喷水灭火，室内消火栓用水量可减少</w:t>
      </w:r>
      <w:r>
        <w:rPr>
          <w:rFonts w:ascii="宋体" w:eastAsia="宋体" w:hAnsi="宋体" w:cs="Times New Roman" w:hint="eastAsia"/>
          <w:sz w:val="28"/>
          <w:szCs w:val="28"/>
        </w:rPr>
        <w:t>50%</w:t>
      </w:r>
      <w:r>
        <w:rPr>
          <w:rFonts w:ascii="宋体" w:eastAsia="宋体" w:hAnsi="宋体" w:cs="Times New Roman" w:hint="eastAsia"/>
          <w:sz w:val="28"/>
          <w:szCs w:val="28"/>
        </w:rPr>
        <w:t>，经计算本项目</w:t>
      </w:r>
      <w:r>
        <w:rPr>
          <w:rFonts w:ascii="宋体" w:eastAsia="宋体" w:hAnsi="宋体" w:cs="Times New Roman" w:hint="eastAsia"/>
          <w:sz w:val="28"/>
          <w:szCs w:val="28"/>
        </w:rPr>
        <w:t>1</w:t>
      </w:r>
      <w:r>
        <w:rPr>
          <w:rFonts w:ascii="宋体" w:eastAsia="宋体" w:hAnsi="宋体" w:cs="Times New Roman" w:hint="eastAsia"/>
          <w:sz w:val="28"/>
          <w:szCs w:val="28"/>
        </w:rPr>
        <w:t>次最大消防用水量为</w:t>
      </w:r>
      <w:r>
        <w:rPr>
          <w:rFonts w:ascii="宋体" w:eastAsia="宋体" w:hAnsi="宋体" w:cs="Times New Roman" w:hint="eastAsia"/>
          <w:sz w:val="28"/>
          <w:szCs w:val="28"/>
        </w:rPr>
        <w:t>972m</w:t>
      </w:r>
      <w:r>
        <w:rPr>
          <w:rFonts w:ascii="宋体" w:eastAsia="宋体" w:hAnsi="宋体" w:cs="Times New Roman" w:hint="eastAsia"/>
          <w:sz w:val="28"/>
          <w:szCs w:val="28"/>
        </w:rPr>
        <w:t>³。</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北厂区</w:t>
      </w:r>
      <w:r>
        <w:rPr>
          <w:rFonts w:ascii="宋体" w:eastAsia="宋体" w:hAnsi="宋体" w:cs="Times New Roman" w:hint="eastAsia"/>
          <w:sz w:val="28"/>
          <w:szCs w:val="28"/>
        </w:rPr>
        <w:t>联合动力站房</w:t>
      </w:r>
      <w:r>
        <w:rPr>
          <w:rFonts w:ascii="宋体" w:eastAsia="宋体" w:hAnsi="宋体" w:cs="Times New Roman"/>
          <w:sz w:val="28"/>
          <w:szCs w:val="28"/>
        </w:rPr>
        <w:t>室外设</w:t>
      </w:r>
      <w:r>
        <w:rPr>
          <w:rFonts w:ascii="宋体" w:eastAsia="宋体" w:hAnsi="宋体" w:cs="Times New Roman" w:hint="eastAsia"/>
          <w:sz w:val="28"/>
          <w:szCs w:val="28"/>
        </w:rPr>
        <w:t>半</w:t>
      </w:r>
      <w:r>
        <w:rPr>
          <w:rFonts w:ascii="宋体" w:eastAsia="宋体" w:hAnsi="宋体" w:cs="Times New Roman"/>
          <w:sz w:val="28"/>
          <w:szCs w:val="28"/>
        </w:rPr>
        <w:t>地下式钢筋混凝土</w:t>
      </w:r>
      <w:r>
        <w:rPr>
          <w:rFonts w:ascii="宋体" w:eastAsia="宋体" w:hAnsi="宋体" w:cs="Times New Roman" w:hint="eastAsia"/>
          <w:sz w:val="28"/>
          <w:szCs w:val="28"/>
        </w:rPr>
        <w:t>循环</w:t>
      </w:r>
      <w:r>
        <w:rPr>
          <w:rFonts w:ascii="宋体" w:eastAsia="宋体" w:hAnsi="宋体" w:cs="Times New Roman"/>
          <w:sz w:val="28"/>
          <w:szCs w:val="28"/>
        </w:rPr>
        <w:t>消防水池</w:t>
      </w:r>
      <w:r>
        <w:rPr>
          <w:rFonts w:ascii="宋体" w:eastAsia="宋体" w:hAnsi="宋体" w:cs="Times New Roman"/>
          <w:sz w:val="28"/>
          <w:szCs w:val="28"/>
        </w:rPr>
        <w:t>1</w:t>
      </w:r>
      <w:r>
        <w:rPr>
          <w:rFonts w:ascii="宋体" w:eastAsia="宋体" w:hAnsi="宋体" w:cs="Times New Roman"/>
          <w:sz w:val="28"/>
          <w:szCs w:val="28"/>
        </w:rPr>
        <w:t>座，</w:t>
      </w:r>
      <w:r>
        <w:rPr>
          <w:rFonts w:ascii="宋体" w:eastAsia="宋体" w:hAnsi="宋体" w:cs="Times New Roman" w:hint="eastAsia"/>
          <w:sz w:val="28"/>
          <w:szCs w:val="28"/>
        </w:rPr>
        <w:t>其中消防水有效容量</w:t>
      </w:r>
      <w:r>
        <w:rPr>
          <w:rFonts w:ascii="宋体" w:eastAsia="宋体" w:hAnsi="宋体" w:cs="Times New Roman" w:hint="eastAsia"/>
          <w:sz w:val="28"/>
          <w:szCs w:val="28"/>
        </w:rPr>
        <w:t>980m</w:t>
      </w:r>
      <w:r>
        <w:rPr>
          <w:rFonts w:ascii="宋体" w:eastAsia="宋体" w:hAnsi="宋体" w:cs="Times New Roman" w:hint="eastAsia"/>
          <w:sz w:val="28"/>
          <w:szCs w:val="28"/>
        </w:rPr>
        <w:t>³，设置高低液位报警，确保消防用水量</w:t>
      </w:r>
      <w:r>
        <w:rPr>
          <w:rFonts w:ascii="宋体" w:eastAsia="宋体" w:hAnsi="宋体" w:cs="Times New Roman"/>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6</w:t>
      </w:r>
      <w:r>
        <w:rPr>
          <w:rFonts w:ascii="宋体" w:eastAsia="宋体" w:hAnsi="宋体" w:cs="Times New Roman"/>
          <w:sz w:val="28"/>
          <w:szCs w:val="28"/>
        </w:rPr>
        <w:t>、消火栓系统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消火栓给水干管环状布置，干管管径为</w:t>
      </w:r>
      <w:r>
        <w:rPr>
          <w:rFonts w:ascii="宋体" w:eastAsia="宋体" w:hAnsi="宋体" w:cs="Times New Roman"/>
          <w:sz w:val="28"/>
          <w:szCs w:val="28"/>
        </w:rPr>
        <w:t>DN200</w:t>
      </w:r>
      <w:r>
        <w:rPr>
          <w:rFonts w:ascii="宋体" w:eastAsia="宋体" w:hAnsi="宋体" w:cs="Times New Roman"/>
          <w:sz w:val="28"/>
          <w:szCs w:val="28"/>
        </w:rPr>
        <w:t>；干管上布置室外地上式消火栓，间距不大于</w:t>
      </w:r>
      <w:r>
        <w:rPr>
          <w:rFonts w:ascii="宋体" w:eastAsia="宋体" w:hAnsi="宋体" w:cs="Times New Roman"/>
          <w:sz w:val="28"/>
          <w:szCs w:val="28"/>
        </w:rPr>
        <w:t>120m</w:t>
      </w:r>
      <w:r>
        <w:rPr>
          <w:rFonts w:ascii="宋体" w:eastAsia="宋体" w:hAnsi="宋体" w:cs="Times New Roman"/>
          <w:sz w:val="28"/>
          <w:szCs w:val="28"/>
        </w:rPr>
        <w:t>。</w:t>
      </w:r>
      <w:r>
        <w:rPr>
          <w:rFonts w:ascii="宋体" w:eastAsia="宋体" w:hAnsi="宋体" w:cs="Times New Roman" w:hint="eastAsia"/>
          <w:sz w:val="28"/>
          <w:szCs w:val="28"/>
        </w:rPr>
        <w:t>各主要建构筑物均设</w:t>
      </w:r>
      <w:r>
        <w:rPr>
          <w:rFonts w:ascii="宋体" w:eastAsia="宋体" w:hAnsi="宋体" w:cs="Times New Roman"/>
          <w:sz w:val="28"/>
          <w:szCs w:val="28"/>
        </w:rPr>
        <w:t>室内消火栓</w:t>
      </w:r>
      <w:r>
        <w:rPr>
          <w:rFonts w:ascii="宋体" w:eastAsia="宋体" w:hAnsi="宋体" w:cs="Times New Roman" w:hint="eastAsia"/>
          <w:sz w:val="28"/>
          <w:szCs w:val="28"/>
        </w:rPr>
        <w:t>，设</w:t>
      </w:r>
      <w:r>
        <w:rPr>
          <w:rFonts w:ascii="宋体" w:eastAsia="宋体" w:hAnsi="宋体" w:cs="Times New Roman"/>
          <w:sz w:val="28"/>
          <w:szCs w:val="28"/>
        </w:rPr>
        <w:t>在组合式消防柜内（上柜内配置</w:t>
      </w:r>
      <w:r>
        <w:rPr>
          <w:rFonts w:ascii="宋体" w:eastAsia="宋体" w:hAnsi="宋体" w:cs="Times New Roman"/>
          <w:sz w:val="28"/>
          <w:szCs w:val="28"/>
        </w:rPr>
        <w:t>DN65</w:t>
      </w:r>
      <w:r>
        <w:rPr>
          <w:rFonts w:ascii="宋体" w:eastAsia="宋体" w:hAnsi="宋体" w:cs="Times New Roman"/>
          <w:sz w:val="28"/>
          <w:szCs w:val="28"/>
        </w:rPr>
        <w:t>室内消火栓</w:t>
      </w:r>
      <w:r>
        <w:rPr>
          <w:rFonts w:ascii="宋体" w:eastAsia="宋体" w:hAnsi="宋体" w:cs="Times New Roman"/>
          <w:sz w:val="28"/>
          <w:szCs w:val="28"/>
        </w:rPr>
        <w:t>1</w:t>
      </w:r>
      <w:r>
        <w:rPr>
          <w:rFonts w:ascii="宋体" w:eastAsia="宋体" w:hAnsi="宋体" w:cs="Times New Roman"/>
          <w:sz w:val="28"/>
          <w:szCs w:val="28"/>
        </w:rPr>
        <w:t>个、</w:t>
      </w:r>
      <w:r>
        <w:rPr>
          <w:rFonts w:ascii="宋体" w:eastAsia="宋体" w:hAnsi="宋体" w:cs="Times New Roman" w:hint="eastAsia"/>
          <w:sz w:val="28"/>
          <w:szCs w:val="28"/>
        </w:rPr>
        <w:t>∮</w:t>
      </w:r>
      <w:r>
        <w:rPr>
          <w:rFonts w:ascii="宋体" w:eastAsia="宋体" w:hAnsi="宋体" w:cs="Times New Roman"/>
          <w:sz w:val="28"/>
          <w:szCs w:val="28"/>
        </w:rPr>
        <w:t>19</w:t>
      </w:r>
      <w:r>
        <w:rPr>
          <w:rFonts w:ascii="宋体" w:eastAsia="宋体" w:hAnsi="宋体" w:cs="Times New Roman"/>
          <w:sz w:val="28"/>
          <w:szCs w:val="28"/>
        </w:rPr>
        <w:t>水枪</w:t>
      </w:r>
      <w:r>
        <w:rPr>
          <w:rFonts w:ascii="宋体" w:eastAsia="宋体" w:hAnsi="宋体" w:cs="Times New Roman"/>
          <w:sz w:val="28"/>
          <w:szCs w:val="28"/>
        </w:rPr>
        <w:t>1</w:t>
      </w:r>
      <w:r>
        <w:rPr>
          <w:rFonts w:ascii="宋体" w:eastAsia="宋体" w:hAnsi="宋体" w:cs="Times New Roman"/>
          <w:sz w:val="28"/>
          <w:szCs w:val="28"/>
        </w:rPr>
        <w:t>支、水龙带</w:t>
      </w:r>
      <w:r>
        <w:rPr>
          <w:rFonts w:ascii="宋体" w:eastAsia="宋体" w:hAnsi="宋体" w:cs="Times New Roman"/>
          <w:sz w:val="28"/>
          <w:szCs w:val="28"/>
        </w:rPr>
        <w:t>25m</w:t>
      </w:r>
      <w:r>
        <w:rPr>
          <w:rFonts w:ascii="宋体" w:eastAsia="宋体" w:hAnsi="宋体" w:cs="Times New Roman"/>
          <w:sz w:val="28"/>
          <w:szCs w:val="28"/>
        </w:rPr>
        <w:t>；下柜内配置干粉灭火器）。</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7</w:t>
      </w:r>
      <w:r>
        <w:rPr>
          <w:rFonts w:ascii="宋体" w:eastAsia="宋体" w:hAnsi="宋体" w:cs="Times New Roman"/>
          <w:sz w:val="28"/>
          <w:szCs w:val="28"/>
        </w:rPr>
        <w:t>、自动灭火系统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驾驶室涂装车间的喷漆室、晾干室、调漆储漆间；塑料件涂装车间的底漆、面漆清漆的喷漆室、流平室，调漆储漆间，上述部位设置自动灭火系统，采用高压细水雾灭火装置对上述部位进行灭火。在驾驶室涂装车间设置消防设备间（</w:t>
      </w:r>
      <w:r>
        <w:rPr>
          <w:rFonts w:ascii="宋体" w:eastAsia="宋体" w:hAnsi="宋体" w:cs="Times New Roman"/>
          <w:sz w:val="28"/>
          <w:szCs w:val="28"/>
        </w:rPr>
        <w:t>12m×12m</w:t>
      </w:r>
      <w:r>
        <w:rPr>
          <w:rFonts w:ascii="宋体" w:eastAsia="宋体" w:hAnsi="宋体" w:cs="Times New Roman"/>
          <w:sz w:val="28"/>
          <w:szCs w:val="28"/>
        </w:rPr>
        <w:t>），内设一套高压细水雾泵组，泵组配套</w:t>
      </w:r>
      <w:r>
        <w:rPr>
          <w:rFonts w:ascii="宋体" w:eastAsia="宋体" w:hAnsi="宋体" w:cs="Times New Roman"/>
          <w:sz w:val="28"/>
          <w:szCs w:val="28"/>
        </w:rPr>
        <w:t>17</w:t>
      </w:r>
      <w:r>
        <w:rPr>
          <w:rFonts w:ascii="宋体" w:eastAsia="宋体" w:hAnsi="宋体" w:cs="Times New Roman"/>
          <w:sz w:val="28"/>
          <w:szCs w:val="28"/>
        </w:rPr>
        <w:t>台泵，</w:t>
      </w:r>
      <w:r>
        <w:rPr>
          <w:rFonts w:ascii="宋体" w:eastAsia="宋体" w:hAnsi="宋体" w:cs="Times New Roman"/>
          <w:sz w:val="28"/>
          <w:szCs w:val="28"/>
        </w:rPr>
        <w:t>16</w:t>
      </w:r>
      <w:r>
        <w:rPr>
          <w:rFonts w:ascii="宋体" w:eastAsia="宋体" w:hAnsi="宋体" w:cs="Times New Roman"/>
          <w:sz w:val="28"/>
          <w:szCs w:val="28"/>
        </w:rPr>
        <w:t>用</w:t>
      </w:r>
      <w:r>
        <w:rPr>
          <w:rFonts w:ascii="宋体" w:eastAsia="宋体" w:hAnsi="宋体" w:cs="Times New Roman"/>
          <w:sz w:val="28"/>
          <w:szCs w:val="28"/>
        </w:rPr>
        <w:t>1</w:t>
      </w:r>
      <w:r>
        <w:rPr>
          <w:rFonts w:ascii="宋体" w:eastAsia="宋体" w:hAnsi="宋体" w:cs="Times New Roman"/>
          <w:sz w:val="28"/>
          <w:szCs w:val="28"/>
        </w:rPr>
        <w:t>备，单台水泵</w:t>
      </w:r>
      <w:r>
        <w:rPr>
          <w:rFonts w:ascii="宋体" w:eastAsia="宋体" w:hAnsi="宋体" w:cs="Times New Roman"/>
          <w:sz w:val="28"/>
          <w:szCs w:val="28"/>
        </w:rPr>
        <w:t xml:space="preserve"> Q=100L/min</w:t>
      </w:r>
      <w:r>
        <w:rPr>
          <w:rFonts w:ascii="宋体" w:eastAsia="宋体" w:hAnsi="宋体" w:cs="Times New Roman"/>
          <w:sz w:val="28"/>
          <w:szCs w:val="28"/>
        </w:rPr>
        <w:t>，</w:t>
      </w:r>
      <w:r>
        <w:rPr>
          <w:rFonts w:ascii="宋体" w:eastAsia="宋体" w:hAnsi="宋体" w:cs="Times New Roman"/>
          <w:sz w:val="28"/>
          <w:szCs w:val="28"/>
        </w:rPr>
        <w:t>H=1500m</w:t>
      </w:r>
      <w:r>
        <w:rPr>
          <w:rFonts w:ascii="宋体" w:eastAsia="宋体" w:hAnsi="宋体" w:cs="Times New Roman"/>
          <w:sz w:val="28"/>
          <w:szCs w:val="28"/>
        </w:rPr>
        <w:t>，</w:t>
      </w:r>
      <w:r>
        <w:rPr>
          <w:rFonts w:ascii="宋体" w:eastAsia="宋体" w:hAnsi="宋体" w:cs="Times New Roman"/>
          <w:sz w:val="28"/>
          <w:szCs w:val="28"/>
        </w:rPr>
        <w:t xml:space="preserve"> N=27kW</w:t>
      </w:r>
      <w:r>
        <w:rPr>
          <w:rFonts w:ascii="宋体" w:eastAsia="宋体" w:hAnsi="宋体" w:cs="Times New Roman"/>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专用车车厢联合车间涂装工段的喷漆室、晾干室、调漆储漆间；专用车车厢联合车间装配工段的试验间，上述部位设置自动灭火系统，采用高</w:t>
      </w:r>
      <w:r>
        <w:rPr>
          <w:rFonts w:ascii="宋体" w:eastAsia="宋体" w:hAnsi="宋体" w:cs="Times New Roman"/>
          <w:sz w:val="28"/>
          <w:szCs w:val="28"/>
        </w:rPr>
        <w:lastRenderedPageBreak/>
        <w:t>压细水雾灭火装置对上述部位进行灭火。在驾驶室涂</w:t>
      </w:r>
      <w:r>
        <w:rPr>
          <w:rFonts w:ascii="宋体" w:eastAsia="宋体" w:hAnsi="宋体" w:cs="Times New Roman"/>
          <w:sz w:val="28"/>
          <w:szCs w:val="28"/>
        </w:rPr>
        <w:t>装车间设置消防设备间（</w:t>
      </w:r>
      <w:r>
        <w:rPr>
          <w:rFonts w:ascii="宋体" w:eastAsia="宋体" w:hAnsi="宋体" w:cs="Times New Roman"/>
          <w:sz w:val="28"/>
          <w:szCs w:val="28"/>
        </w:rPr>
        <w:t>12m ×12m</w:t>
      </w:r>
      <w:r>
        <w:rPr>
          <w:rFonts w:ascii="宋体" w:eastAsia="宋体" w:hAnsi="宋体" w:cs="Times New Roman"/>
          <w:sz w:val="28"/>
          <w:szCs w:val="28"/>
        </w:rPr>
        <w:t>），内设一套高压细水雾泵组，泵组配套</w:t>
      </w:r>
      <w:r>
        <w:rPr>
          <w:rFonts w:ascii="宋体" w:eastAsia="宋体" w:hAnsi="宋体" w:cs="Times New Roman"/>
          <w:sz w:val="28"/>
          <w:szCs w:val="28"/>
        </w:rPr>
        <w:t>13</w:t>
      </w:r>
      <w:r>
        <w:rPr>
          <w:rFonts w:ascii="宋体" w:eastAsia="宋体" w:hAnsi="宋体" w:cs="Times New Roman"/>
          <w:sz w:val="28"/>
          <w:szCs w:val="28"/>
        </w:rPr>
        <w:t>台泵，</w:t>
      </w:r>
      <w:r>
        <w:rPr>
          <w:rFonts w:ascii="宋体" w:eastAsia="宋体" w:hAnsi="宋体" w:cs="Times New Roman"/>
          <w:sz w:val="28"/>
          <w:szCs w:val="28"/>
        </w:rPr>
        <w:t>12</w:t>
      </w:r>
      <w:r>
        <w:rPr>
          <w:rFonts w:ascii="宋体" w:eastAsia="宋体" w:hAnsi="宋体" w:cs="Times New Roman"/>
          <w:sz w:val="28"/>
          <w:szCs w:val="28"/>
        </w:rPr>
        <w:t>用</w:t>
      </w:r>
      <w:r>
        <w:rPr>
          <w:rFonts w:ascii="宋体" w:eastAsia="宋体" w:hAnsi="宋体" w:cs="Times New Roman"/>
          <w:sz w:val="28"/>
          <w:szCs w:val="28"/>
        </w:rPr>
        <w:t>1</w:t>
      </w:r>
      <w:r>
        <w:rPr>
          <w:rFonts w:ascii="宋体" w:eastAsia="宋体" w:hAnsi="宋体" w:cs="Times New Roman"/>
          <w:sz w:val="28"/>
          <w:szCs w:val="28"/>
        </w:rPr>
        <w:t>备，单台水泵</w:t>
      </w:r>
      <w:r>
        <w:rPr>
          <w:rFonts w:ascii="宋体" w:eastAsia="宋体" w:hAnsi="宋体" w:cs="Times New Roman"/>
          <w:sz w:val="28"/>
          <w:szCs w:val="28"/>
        </w:rPr>
        <w:t xml:space="preserve"> Q=100L/min</w:t>
      </w:r>
      <w:r>
        <w:rPr>
          <w:rFonts w:ascii="宋体" w:eastAsia="宋体" w:hAnsi="宋体" w:cs="Times New Roman"/>
          <w:sz w:val="28"/>
          <w:szCs w:val="28"/>
        </w:rPr>
        <w:t>，</w:t>
      </w:r>
      <w:r>
        <w:rPr>
          <w:rFonts w:ascii="宋体" w:eastAsia="宋体" w:hAnsi="宋体" w:cs="Times New Roman"/>
          <w:sz w:val="28"/>
          <w:szCs w:val="28"/>
        </w:rPr>
        <w:t>H=1500m</w:t>
      </w:r>
      <w:r>
        <w:rPr>
          <w:rFonts w:ascii="宋体" w:eastAsia="宋体" w:hAnsi="宋体" w:cs="Times New Roman"/>
          <w:sz w:val="28"/>
          <w:szCs w:val="28"/>
        </w:rPr>
        <w:t>，</w:t>
      </w:r>
      <w:r>
        <w:rPr>
          <w:rFonts w:ascii="宋体" w:eastAsia="宋体" w:hAnsi="宋体" w:cs="Times New Roman"/>
          <w:sz w:val="28"/>
          <w:szCs w:val="28"/>
        </w:rPr>
        <w:t xml:space="preserve"> N=27kW</w:t>
      </w:r>
      <w:r>
        <w:rPr>
          <w:rFonts w:ascii="宋体" w:eastAsia="宋体" w:hAnsi="宋体" w:cs="Times New Roman"/>
          <w:sz w:val="28"/>
          <w:szCs w:val="28"/>
        </w:rPr>
        <w:t>。</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8</w:t>
      </w:r>
      <w:r>
        <w:rPr>
          <w:rFonts w:ascii="宋体" w:eastAsia="宋体" w:hAnsi="宋体" w:cs="Times New Roman"/>
          <w:sz w:val="28"/>
          <w:szCs w:val="28"/>
        </w:rPr>
        <w:t>、消防排烟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项目采用建筑物自然通排烟方式，若不满足要求时，才设置机械排烟系统。项目在驾驶室涂装车间（丁类厂房，建筑面积大于</w:t>
      </w:r>
      <w:r>
        <w:rPr>
          <w:rFonts w:ascii="宋体" w:eastAsia="宋体" w:hAnsi="宋体" w:cs="Times New Roman"/>
          <w:sz w:val="28"/>
          <w:szCs w:val="28"/>
        </w:rPr>
        <w:t>5000</w:t>
      </w:r>
      <w:r>
        <w:rPr>
          <w:rFonts w:ascii="宋体" w:eastAsia="宋体" w:hAnsi="宋体" w:cs="Times New Roman"/>
          <w:sz w:val="28"/>
          <w:szCs w:val="28"/>
        </w:rPr>
        <w:t>㎡的多层厂房）采用机械排烟系统，排烟量不小于</w:t>
      </w:r>
      <w:r>
        <w:rPr>
          <w:rFonts w:ascii="宋体" w:eastAsia="宋体" w:hAnsi="宋体" w:cs="Times New Roman"/>
          <w:sz w:val="28"/>
          <w:szCs w:val="28"/>
        </w:rPr>
        <w:t>60m³/h</w:t>
      </w:r>
      <w:r>
        <w:rPr>
          <w:rFonts w:ascii="宋体" w:eastAsia="宋体" w:hAnsi="宋体" w:cs="Times New Roman"/>
          <w:sz w:val="28"/>
          <w:szCs w:val="28"/>
        </w:rPr>
        <w:t>㎡，排烟管道通至屋顶排放。</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9</w:t>
      </w:r>
      <w:r>
        <w:rPr>
          <w:rFonts w:ascii="宋体" w:eastAsia="宋体" w:hAnsi="宋体" w:cs="Times New Roman"/>
          <w:sz w:val="28"/>
          <w:szCs w:val="28"/>
        </w:rPr>
        <w:t>、电气消防</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sz w:val="28"/>
          <w:szCs w:val="28"/>
        </w:rPr>
        <w:t>）应急电源：</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本工程二级负荷采用两路供电，消火栓泵、自动喷淋泵接入两路界外电源；另设置</w:t>
      </w:r>
      <w:r>
        <w:rPr>
          <w:rFonts w:ascii="宋体" w:eastAsia="宋体" w:hAnsi="宋体" w:cs="Times New Roman" w:hint="eastAsia"/>
          <w:sz w:val="28"/>
          <w:szCs w:val="28"/>
        </w:rPr>
        <w:t>500Kw</w:t>
      </w:r>
      <w:r>
        <w:rPr>
          <w:rFonts w:ascii="宋体" w:eastAsia="宋体" w:hAnsi="宋体" w:cs="Times New Roman" w:hint="eastAsia"/>
          <w:sz w:val="28"/>
          <w:szCs w:val="28"/>
        </w:rPr>
        <w:t>和</w:t>
      </w:r>
      <w:r>
        <w:rPr>
          <w:rFonts w:ascii="宋体" w:eastAsia="宋体" w:hAnsi="宋体" w:cs="Times New Roman" w:hint="eastAsia"/>
          <w:sz w:val="28"/>
          <w:szCs w:val="28"/>
        </w:rPr>
        <w:t>1100Kw</w:t>
      </w:r>
      <w:r>
        <w:rPr>
          <w:rFonts w:ascii="宋体" w:eastAsia="宋体" w:hAnsi="宋体" w:cs="Times New Roman" w:hint="eastAsia"/>
          <w:sz w:val="28"/>
          <w:szCs w:val="28"/>
        </w:rPr>
        <w:t>柴油发电</w:t>
      </w:r>
      <w:r>
        <w:rPr>
          <w:rFonts w:ascii="宋体" w:eastAsia="宋体" w:hAnsi="宋体" w:cs="Times New Roman" w:hint="eastAsia"/>
          <w:sz w:val="28"/>
          <w:szCs w:val="28"/>
        </w:rPr>
        <w:t>机组各一台作为车架联合厂房电泳和制冷设备、涂装车间消防及排烟系统的备用电源，末端自动切换。</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2</w:t>
      </w:r>
      <w:r>
        <w:rPr>
          <w:rFonts w:ascii="宋体" w:eastAsia="宋体" w:hAnsi="宋体" w:cs="Times New Roman"/>
          <w:sz w:val="28"/>
          <w:szCs w:val="28"/>
        </w:rPr>
        <w:t>）防爆电气</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在油化库、车间供油站、喷漆室、晾干室、调漆储漆间等按爆炸危险环境设计，选用防爆型电气设备。</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10</w:t>
      </w:r>
      <w:r>
        <w:rPr>
          <w:rFonts w:ascii="宋体" w:eastAsia="宋体" w:hAnsi="宋体" w:cs="Times New Roman"/>
          <w:sz w:val="28"/>
          <w:szCs w:val="28"/>
        </w:rPr>
        <w:t>、火灾自动报警系统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按防火分区设置带有火灾探测器、手动报警按钮及声光报警器，火灾探测器的报警信号的火灾自动报警系统。</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11</w:t>
      </w:r>
      <w:r>
        <w:rPr>
          <w:rFonts w:ascii="宋体" w:eastAsia="宋体" w:hAnsi="宋体" w:cs="Times New Roman"/>
          <w:sz w:val="28"/>
          <w:szCs w:val="28"/>
        </w:rPr>
        <w:t>、消防控制室</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北厂区门卫室</w:t>
      </w:r>
      <w:r>
        <w:rPr>
          <w:rFonts w:ascii="宋体" w:eastAsia="宋体" w:hAnsi="宋体" w:cs="Times New Roman" w:hint="eastAsia"/>
          <w:sz w:val="28"/>
          <w:szCs w:val="28"/>
        </w:rPr>
        <w:t>和车间内</w:t>
      </w:r>
      <w:r>
        <w:rPr>
          <w:rFonts w:ascii="宋体" w:eastAsia="宋体" w:hAnsi="宋体" w:cs="Times New Roman"/>
          <w:sz w:val="28"/>
          <w:szCs w:val="28"/>
        </w:rPr>
        <w:t>设消防报警控制中心。将各建筑物内的火灾自动报警控制系统消防控制柜或消防区域控制器的消防报警信号和联动控制信号，采用屏蔽型控制电缆或光纤将信息传送至消防报警</w:t>
      </w:r>
      <w:r>
        <w:rPr>
          <w:rFonts w:ascii="宋体" w:eastAsia="宋体" w:hAnsi="宋体" w:cs="Times New Roman"/>
          <w:sz w:val="28"/>
          <w:szCs w:val="28"/>
        </w:rPr>
        <w:t>控制中心的消防</w:t>
      </w:r>
      <w:r>
        <w:rPr>
          <w:rFonts w:ascii="宋体" w:eastAsia="宋体" w:hAnsi="宋体" w:cs="Times New Roman"/>
          <w:sz w:val="28"/>
          <w:szCs w:val="28"/>
        </w:rPr>
        <w:lastRenderedPageBreak/>
        <w:t>报警与联动控制总柜。</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消防控制中心应能够直接起动消防水泵、机械排烟设施等消防设备。消防报警控制中心设消防广播系统，消防广播与正常广播共用同一套广播系统，发生火灾时强制将正常广播系统转为消防广播使用。</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涉及到涂装作业的区域或专用的</w:t>
      </w:r>
      <w:r>
        <w:rPr>
          <w:rFonts w:ascii="宋体" w:eastAsia="宋体" w:hAnsi="宋体" w:cs="Times New Roman"/>
          <w:sz w:val="28"/>
          <w:szCs w:val="28"/>
        </w:rPr>
        <w:t>涂装车间设专用</w:t>
      </w:r>
      <w:r>
        <w:rPr>
          <w:rFonts w:ascii="宋体" w:eastAsia="宋体" w:hAnsi="宋体" w:cs="Times New Roman" w:hint="eastAsia"/>
          <w:sz w:val="28"/>
          <w:szCs w:val="28"/>
        </w:rPr>
        <w:t>无人值班的</w:t>
      </w:r>
      <w:r>
        <w:rPr>
          <w:rFonts w:ascii="宋体" w:eastAsia="宋体" w:hAnsi="宋体" w:cs="Times New Roman"/>
          <w:sz w:val="28"/>
          <w:szCs w:val="28"/>
        </w:rPr>
        <w:t>消防控制室，室内设消防报警控制器和消防联动控制设备</w:t>
      </w:r>
      <w:r>
        <w:rPr>
          <w:rFonts w:ascii="宋体" w:eastAsia="宋体" w:hAnsi="宋体" w:cs="Times New Roman" w:hint="eastAsia"/>
          <w:sz w:val="28"/>
          <w:szCs w:val="28"/>
        </w:rPr>
        <w:t>的信号可传输至</w:t>
      </w:r>
      <w:r>
        <w:rPr>
          <w:rFonts w:ascii="宋体" w:eastAsia="宋体" w:hAnsi="宋体" w:cs="Times New Roman"/>
          <w:sz w:val="28"/>
          <w:szCs w:val="28"/>
        </w:rPr>
        <w:t>门卫室</w:t>
      </w:r>
      <w:r>
        <w:rPr>
          <w:rFonts w:ascii="宋体" w:eastAsia="宋体" w:hAnsi="宋体" w:cs="Times New Roman" w:hint="eastAsia"/>
          <w:sz w:val="28"/>
          <w:szCs w:val="28"/>
        </w:rPr>
        <w:t>设置的</w:t>
      </w:r>
      <w:r>
        <w:rPr>
          <w:rFonts w:ascii="宋体" w:eastAsia="宋体" w:hAnsi="宋体" w:cs="Times New Roman"/>
          <w:sz w:val="28"/>
          <w:szCs w:val="28"/>
        </w:rPr>
        <w:t>消防报警控制中心</w:t>
      </w:r>
      <w:r>
        <w:rPr>
          <w:rFonts w:ascii="宋体" w:eastAsia="宋体" w:hAnsi="宋体" w:cs="Times New Roman" w:hint="eastAsia"/>
          <w:sz w:val="28"/>
          <w:szCs w:val="28"/>
        </w:rPr>
        <w:t>，</w:t>
      </w:r>
      <w:r>
        <w:rPr>
          <w:rFonts w:ascii="宋体" w:eastAsia="宋体" w:hAnsi="宋体" w:cs="Times New Roman"/>
          <w:sz w:val="28"/>
          <w:szCs w:val="28"/>
        </w:rPr>
        <w:t>应能够直接起动消防水泵、机械排烟设施等消防设备。</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1</w:t>
      </w:r>
      <w:r>
        <w:rPr>
          <w:rFonts w:ascii="宋体" w:eastAsia="宋体" w:hAnsi="宋体" w:cs="Times New Roman" w:hint="eastAsia"/>
          <w:sz w:val="28"/>
          <w:szCs w:val="28"/>
        </w:rPr>
        <w:t>2</w:t>
      </w:r>
      <w:r>
        <w:rPr>
          <w:rFonts w:ascii="宋体" w:eastAsia="宋体" w:hAnsi="宋体" w:cs="Times New Roman"/>
          <w:sz w:val="28"/>
          <w:szCs w:val="28"/>
        </w:rPr>
        <w:t>、灭火器的配置</w:t>
      </w:r>
    </w:p>
    <w:p w:rsidR="001B4E0E" w:rsidRDefault="00134FE9">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各建筑按《建筑灭火器配置设计规范》（</w:t>
      </w:r>
      <w:r>
        <w:rPr>
          <w:rFonts w:ascii="宋体" w:eastAsia="宋体" w:hAnsi="宋体" w:cs="Times New Roman"/>
          <w:sz w:val="28"/>
          <w:szCs w:val="28"/>
        </w:rPr>
        <w:t>GB50140-2005</w:t>
      </w:r>
      <w:r>
        <w:rPr>
          <w:rFonts w:ascii="宋体" w:eastAsia="宋体" w:hAnsi="宋体" w:cs="Times New Roman"/>
          <w:sz w:val="28"/>
          <w:szCs w:val="28"/>
        </w:rPr>
        <w:t>）配置灭火器</w:t>
      </w:r>
      <w:r>
        <w:rPr>
          <w:rFonts w:ascii="宋体" w:eastAsia="宋体" w:hAnsi="宋体" w:cs="Times New Roman" w:hint="eastAsia"/>
          <w:sz w:val="28"/>
          <w:szCs w:val="28"/>
        </w:rPr>
        <w:t>。</w:t>
      </w:r>
    </w:p>
    <w:p w:rsidR="001B4E0E" w:rsidRDefault="00134FE9">
      <w:pPr>
        <w:pStyle w:val="15"/>
        <w:ind w:firstLineChars="0" w:firstLine="0"/>
        <w:rPr>
          <w:color w:val="auto"/>
        </w:rPr>
      </w:pPr>
      <w:r>
        <w:rPr>
          <w:rFonts w:ascii="Times New Roman" w:hAnsi="Times New Roman"/>
          <w:color w:val="auto"/>
          <w:szCs w:val="20"/>
        </w:rPr>
        <w:t>本项目正在报请公安消防机构进行验收</w:t>
      </w:r>
      <w:r>
        <w:rPr>
          <w:color w:val="auto"/>
        </w:rPr>
        <w:t>。</w:t>
      </w:r>
    </w:p>
    <w:p w:rsidR="001B4E0E" w:rsidRDefault="00134FE9">
      <w:pPr>
        <w:pStyle w:val="2"/>
      </w:pPr>
      <w:bookmarkStart w:id="184" w:name="_Toc525913565"/>
      <w:bookmarkStart w:id="185" w:name="_Toc525913641"/>
      <w:r>
        <w:t>7.3</w:t>
      </w:r>
      <w:r>
        <w:rPr>
          <w:rFonts w:hint="eastAsia"/>
        </w:rPr>
        <w:t>其它</w:t>
      </w:r>
      <w:bookmarkEnd w:id="184"/>
      <w:bookmarkEnd w:id="185"/>
    </w:p>
    <w:p w:rsidR="001B4E0E" w:rsidRDefault="00134FE9">
      <w:pPr>
        <w:pStyle w:val="15"/>
        <w:rPr>
          <w:color w:val="auto"/>
        </w:rPr>
      </w:pPr>
      <w:r>
        <w:rPr>
          <w:rFonts w:hint="eastAsia"/>
          <w:color w:val="auto"/>
        </w:rPr>
        <w:t>在生产区域和办公区域均设置各类安全警示标志、应急疏散标志、应急照明灯，出入口张贴有应急疏散图；公司出入口设置门卫室，进行出入登记。</w:t>
      </w:r>
    </w:p>
    <w:p w:rsidR="001B4E0E" w:rsidRDefault="00134FE9">
      <w:pPr>
        <w:pStyle w:val="2"/>
      </w:pPr>
      <w:bookmarkStart w:id="186" w:name="_Toc525913642"/>
      <w:bookmarkStart w:id="187" w:name="_Toc525913566"/>
      <w:r>
        <w:rPr>
          <w:rFonts w:hint="eastAsia"/>
        </w:rPr>
        <w:t>7</w:t>
      </w:r>
      <w:r>
        <w:t>.4</w:t>
      </w:r>
      <w:r>
        <w:rPr>
          <w:rFonts w:hint="eastAsia"/>
        </w:rPr>
        <w:t>应急物资</w:t>
      </w:r>
      <w:bookmarkEnd w:id="186"/>
      <w:bookmarkEnd w:id="187"/>
    </w:p>
    <w:p w:rsidR="001B4E0E" w:rsidRDefault="00134FE9">
      <w:pPr>
        <w:jc w:val="center"/>
        <w:rPr>
          <w:rFonts w:ascii="Times New Roman" w:eastAsia="宋体" w:hAnsi="Times New Roman" w:cs="Times New Roman"/>
          <w:szCs w:val="24"/>
        </w:rPr>
      </w:pPr>
      <w:r>
        <w:rPr>
          <w:rFonts w:ascii="宋体" w:eastAsia="宋体" w:hAnsi="宋体" w:cs="Times New Roman" w:hint="eastAsia"/>
          <w:szCs w:val="21"/>
        </w:rPr>
        <w:t>表</w:t>
      </w:r>
      <w:r>
        <w:rPr>
          <w:rFonts w:ascii="宋体" w:eastAsia="宋体" w:hAnsi="宋体" w:cs="Times New Roman"/>
          <w:szCs w:val="21"/>
        </w:rPr>
        <w:t>7.4</w:t>
      </w:r>
      <w:r>
        <w:rPr>
          <w:rFonts w:ascii="宋体" w:eastAsia="宋体" w:hAnsi="宋体" w:cs="Times New Roman" w:hint="eastAsia"/>
          <w:szCs w:val="21"/>
        </w:rPr>
        <w:t xml:space="preserve"> </w:t>
      </w:r>
      <w:r>
        <w:rPr>
          <w:rFonts w:ascii="宋体" w:eastAsia="宋体" w:hAnsi="宋体" w:cs="Times New Roman" w:hint="eastAsia"/>
          <w:szCs w:val="21"/>
        </w:rPr>
        <w:t>应急物资表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3216"/>
        <w:gridCol w:w="1215"/>
        <w:gridCol w:w="1215"/>
        <w:gridCol w:w="1215"/>
        <w:gridCol w:w="1211"/>
      </w:tblGrid>
      <w:tr w:rsidR="001B4E0E">
        <w:trPr>
          <w:trHeight w:val="567"/>
          <w:jc w:val="center"/>
        </w:trPr>
        <w:tc>
          <w:tcPr>
            <w:tcW w:w="1214" w:type="dxa"/>
            <w:shd w:val="clear" w:color="auto" w:fill="auto"/>
            <w:vAlign w:val="center"/>
          </w:tcPr>
          <w:p w:rsidR="001B4E0E" w:rsidRDefault="00134FE9">
            <w:pPr>
              <w:spacing w:line="440" w:lineRule="exact"/>
              <w:jc w:val="center"/>
              <w:rPr>
                <w:rFonts w:ascii="宋体" w:eastAsia="宋体" w:hAnsi="宋体" w:cs="Times New Roman"/>
                <w:szCs w:val="21"/>
              </w:rPr>
            </w:pPr>
            <w:r>
              <w:rPr>
                <w:rFonts w:ascii="宋体" w:eastAsia="宋体" w:hAnsi="宋体" w:cs="Times New Roman" w:hint="eastAsia"/>
                <w:szCs w:val="21"/>
              </w:rPr>
              <w:t>序号</w:t>
            </w:r>
          </w:p>
        </w:tc>
        <w:tc>
          <w:tcPr>
            <w:tcW w:w="3216" w:type="dxa"/>
            <w:shd w:val="clear" w:color="auto" w:fill="auto"/>
            <w:vAlign w:val="center"/>
          </w:tcPr>
          <w:p w:rsidR="001B4E0E" w:rsidRDefault="00134FE9">
            <w:pPr>
              <w:spacing w:line="440" w:lineRule="exact"/>
              <w:jc w:val="center"/>
              <w:rPr>
                <w:rFonts w:ascii="宋体" w:eastAsia="宋体" w:hAnsi="宋体" w:cs="Times New Roman"/>
                <w:szCs w:val="21"/>
              </w:rPr>
            </w:pPr>
            <w:r>
              <w:rPr>
                <w:rFonts w:ascii="宋体" w:eastAsia="宋体" w:hAnsi="宋体" w:cs="Times New Roman" w:hint="eastAsia"/>
                <w:szCs w:val="21"/>
              </w:rPr>
              <w:t>名称</w:t>
            </w:r>
          </w:p>
        </w:tc>
        <w:tc>
          <w:tcPr>
            <w:tcW w:w="1215" w:type="dxa"/>
            <w:shd w:val="clear" w:color="auto" w:fill="auto"/>
            <w:vAlign w:val="center"/>
          </w:tcPr>
          <w:p w:rsidR="001B4E0E" w:rsidRDefault="00134FE9">
            <w:pPr>
              <w:spacing w:line="440" w:lineRule="exact"/>
              <w:jc w:val="center"/>
              <w:rPr>
                <w:rFonts w:ascii="宋体" w:eastAsia="宋体" w:hAnsi="宋体" w:cs="Times New Roman"/>
                <w:szCs w:val="21"/>
              </w:rPr>
            </w:pPr>
            <w:r>
              <w:rPr>
                <w:rFonts w:ascii="宋体" w:eastAsia="宋体" w:hAnsi="宋体" w:cs="Times New Roman" w:hint="eastAsia"/>
                <w:szCs w:val="21"/>
              </w:rPr>
              <w:t>数量</w:t>
            </w:r>
          </w:p>
        </w:tc>
        <w:tc>
          <w:tcPr>
            <w:tcW w:w="1215" w:type="dxa"/>
            <w:shd w:val="clear" w:color="auto" w:fill="auto"/>
            <w:vAlign w:val="center"/>
          </w:tcPr>
          <w:p w:rsidR="001B4E0E" w:rsidRDefault="00134FE9">
            <w:pPr>
              <w:spacing w:line="440" w:lineRule="exact"/>
              <w:jc w:val="center"/>
              <w:rPr>
                <w:rFonts w:ascii="宋体" w:eastAsia="宋体" w:hAnsi="宋体" w:cs="Times New Roman"/>
                <w:szCs w:val="21"/>
              </w:rPr>
            </w:pPr>
            <w:r>
              <w:rPr>
                <w:rFonts w:ascii="宋体" w:eastAsia="宋体" w:hAnsi="宋体" w:cs="Times New Roman" w:hint="eastAsia"/>
                <w:szCs w:val="21"/>
              </w:rPr>
              <w:t>单位</w:t>
            </w:r>
          </w:p>
        </w:tc>
        <w:tc>
          <w:tcPr>
            <w:tcW w:w="1215" w:type="dxa"/>
            <w:vAlign w:val="center"/>
          </w:tcPr>
          <w:p w:rsidR="001B4E0E" w:rsidRDefault="00134FE9">
            <w:pPr>
              <w:spacing w:line="440" w:lineRule="exact"/>
              <w:jc w:val="center"/>
              <w:rPr>
                <w:rFonts w:ascii="宋体" w:eastAsia="宋体" w:hAnsi="宋体" w:cs="Times New Roman"/>
                <w:szCs w:val="21"/>
              </w:rPr>
            </w:pPr>
            <w:r>
              <w:rPr>
                <w:rFonts w:ascii="宋体" w:eastAsia="宋体" w:hAnsi="宋体" w:cs="Times New Roman" w:hint="eastAsia"/>
                <w:szCs w:val="21"/>
              </w:rPr>
              <w:t>规格</w:t>
            </w:r>
          </w:p>
        </w:tc>
        <w:tc>
          <w:tcPr>
            <w:tcW w:w="1211" w:type="dxa"/>
            <w:vAlign w:val="center"/>
          </w:tcPr>
          <w:p w:rsidR="001B4E0E" w:rsidRDefault="00134FE9">
            <w:pPr>
              <w:spacing w:line="440" w:lineRule="exact"/>
              <w:jc w:val="center"/>
              <w:rPr>
                <w:rFonts w:ascii="宋体" w:eastAsia="宋体" w:hAnsi="宋体" w:cs="Times New Roman"/>
                <w:szCs w:val="21"/>
              </w:rPr>
            </w:pPr>
            <w:r>
              <w:rPr>
                <w:rFonts w:ascii="宋体" w:eastAsia="宋体" w:hAnsi="宋体" w:cs="Times New Roman" w:hint="eastAsia"/>
                <w:szCs w:val="21"/>
              </w:rPr>
              <w:t>备注</w:t>
            </w: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防毒</w:t>
            </w:r>
            <w:r>
              <w:rPr>
                <w:rFonts w:ascii="宋体" w:eastAsia="宋体" w:hAnsi="宋体" w:cs="Times New Roman"/>
                <w:szCs w:val="21"/>
              </w:rPr>
              <w:t>面具</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2</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呼救器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3</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干粉灭火器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44</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KG</w:t>
            </w: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4</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干粉灭火器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2</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35KG</w:t>
            </w: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5</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二氧化碳</w:t>
            </w:r>
            <w:r>
              <w:rPr>
                <w:rFonts w:ascii="宋体" w:eastAsia="宋体" w:hAnsi="宋体" w:cs="Times New Roman"/>
                <w:szCs w:val="21"/>
              </w:rPr>
              <w:t>灭火器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4</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lastRenderedPageBreak/>
              <w:t>6</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水基型</w:t>
            </w:r>
            <w:r>
              <w:rPr>
                <w:rFonts w:ascii="宋体" w:eastAsia="宋体" w:hAnsi="宋体" w:cs="Times New Roman"/>
                <w:szCs w:val="21"/>
              </w:rPr>
              <w:t>灭火器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3KG</w:t>
            </w: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7</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水基型</w:t>
            </w:r>
            <w:r>
              <w:rPr>
                <w:rFonts w:ascii="宋体" w:eastAsia="宋体" w:hAnsi="宋体" w:cs="Times New Roman"/>
                <w:szCs w:val="21"/>
              </w:rPr>
              <w:t>灭火器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45L</w:t>
            </w: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8</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消防</w:t>
            </w:r>
            <w:r>
              <w:rPr>
                <w:rFonts w:ascii="宋体" w:eastAsia="宋体" w:hAnsi="宋体" w:cs="Times New Roman"/>
                <w:szCs w:val="21"/>
              </w:rPr>
              <w:t>分水器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2</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9</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直流水枪</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10</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水枪头</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25</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11</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防火绳</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条</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12</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可燃气体</w:t>
            </w:r>
            <w:r>
              <w:rPr>
                <w:rFonts w:ascii="宋体" w:eastAsia="宋体" w:hAnsi="宋体" w:cs="Times New Roman"/>
                <w:szCs w:val="21"/>
              </w:rPr>
              <w:t>探测器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13</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室外</w:t>
            </w:r>
            <w:r>
              <w:rPr>
                <w:rFonts w:ascii="宋体" w:eastAsia="宋体" w:hAnsi="宋体" w:cs="Times New Roman"/>
                <w:szCs w:val="21"/>
              </w:rPr>
              <w:t>消防栓扳手</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14</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消防桶</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2</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15</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防火服</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套</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16</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抢险救援服</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套</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17</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正压式</w:t>
            </w:r>
            <w:r>
              <w:rPr>
                <w:rFonts w:ascii="宋体" w:eastAsia="宋体" w:hAnsi="宋体" w:cs="Times New Roman"/>
                <w:szCs w:val="21"/>
              </w:rPr>
              <w:t>呼吸器</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1B4E0E" w:rsidRDefault="001B4E0E">
            <w:pPr>
              <w:jc w:val="center"/>
              <w:rPr>
                <w:rFonts w:ascii="宋体" w:eastAsia="宋体" w:hAnsi="宋体" w:cs="Times New Roman"/>
                <w:szCs w:val="21"/>
              </w:rPr>
            </w:pP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18</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消防水带</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条</w:t>
            </w:r>
          </w:p>
        </w:tc>
        <w:tc>
          <w:tcPr>
            <w:tcW w:w="1215"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65</w:t>
            </w:r>
          </w:p>
        </w:tc>
        <w:tc>
          <w:tcPr>
            <w:tcW w:w="1211" w:type="dxa"/>
          </w:tcPr>
          <w:p w:rsidR="001B4E0E" w:rsidRDefault="001B4E0E">
            <w:pPr>
              <w:jc w:val="center"/>
              <w:rPr>
                <w:rFonts w:ascii="宋体" w:eastAsia="宋体" w:hAnsi="宋体" w:cs="Times New Roman"/>
                <w:szCs w:val="21"/>
              </w:rPr>
            </w:pPr>
          </w:p>
        </w:tc>
      </w:tr>
      <w:tr w:rsidR="001B4E0E">
        <w:trPr>
          <w:trHeight w:val="567"/>
          <w:jc w:val="center"/>
        </w:trPr>
        <w:tc>
          <w:tcPr>
            <w:tcW w:w="1214"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19</w:t>
            </w:r>
          </w:p>
        </w:tc>
        <w:tc>
          <w:tcPr>
            <w:tcW w:w="3216"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消防水带</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条</w:t>
            </w:r>
          </w:p>
        </w:tc>
        <w:tc>
          <w:tcPr>
            <w:tcW w:w="1215" w:type="dxa"/>
            <w:vAlign w:val="center"/>
          </w:tcPr>
          <w:p w:rsidR="001B4E0E" w:rsidRDefault="00134FE9">
            <w:pPr>
              <w:jc w:val="center"/>
              <w:rPr>
                <w:rFonts w:ascii="宋体" w:eastAsia="宋体" w:hAnsi="宋体" w:cs="Times New Roman"/>
                <w:szCs w:val="21"/>
              </w:rPr>
            </w:pPr>
            <w:r>
              <w:rPr>
                <w:rFonts w:ascii="宋体" w:eastAsia="宋体" w:hAnsi="宋体" w:cs="Times New Roman" w:hint="eastAsia"/>
                <w:szCs w:val="21"/>
              </w:rPr>
              <w:t>80</w:t>
            </w:r>
          </w:p>
        </w:tc>
        <w:tc>
          <w:tcPr>
            <w:tcW w:w="1211" w:type="dxa"/>
          </w:tcPr>
          <w:p w:rsidR="001B4E0E" w:rsidRDefault="001B4E0E">
            <w:pPr>
              <w:jc w:val="center"/>
              <w:rPr>
                <w:rFonts w:ascii="宋体" w:eastAsia="宋体" w:hAnsi="宋体" w:cs="Times New Roman"/>
                <w:szCs w:val="21"/>
              </w:rPr>
            </w:pPr>
          </w:p>
        </w:tc>
      </w:tr>
    </w:tbl>
    <w:p w:rsidR="001B4E0E" w:rsidRDefault="001B4E0E">
      <w:pPr>
        <w:pStyle w:val="15"/>
        <w:spacing w:line="276" w:lineRule="auto"/>
        <w:ind w:firstLineChars="0" w:firstLine="0"/>
        <w:rPr>
          <w:color w:val="auto"/>
        </w:rPr>
      </w:pPr>
    </w:p>
    <w:p w:rsidR="001B4E0E" w:rsidRDefault="00134FE9">
      <w:pPr>
        <w:pStyle w:val="1"/>
      </w:pPr>
      <w:bookmarkStart w:id="188" w:name="_Toc525913643"/>
      <w:bookmarkStart w:id="189" w:name="_Toc525913567"/>
      <w:r>
        <w:rPr>
          <w:rFonts w:hint="eastAsia"/>
        </w:rPr>
        <w:lastRenderedPageBreak/>
        <w:t>第八章</w:t>
      </w:r>
      <w:r>
        <w:rPr>
          <w:rFonts w:hint="eastAsia"/>
        </w:rPr>
        <w:t xml:space="preserve"> </w:t>
      </w:r>
      <w:r>
        <w:t>评估结论与建议</w:t>
      </w:r>
      <w:bookmarkEnd w:id="188"/>
      <w:bookmarkEnd w:id="189"/>
    </w:p>
    <w:p w:rsidR="001B4E0E" w:rsidRDefault="00134FE9">
      <w:pPr>
        <w:pStyle w:val="2"/>
      </w:pPr>
      <w:bookmarkStart w:id="190" w:name="_Toc525913644"/>
      <w:bookmarkStart w:id="191" w:name="_Toc525913568"/>
      <w:r>
        <w:rPr>
          <w:rFonts w:hint="eastAsia"/>
        </w:rPr>
        <w:t>8.1</w:t>
      </w:r>
      <w:r>
        <w:rPr>
          <w:rFonts w:hint="eastAsia"/>
        </w:rPr>
        <w:t>评估结论</w:t>
      </w:r>
      <w:bookmarkEnd w:id="190"/>
      <w:bookmarkEnd w:id="191"/>
    </w:p>
    <w:p w:rsidR="001B4E0E" w:rsidRDefault="00134FE9">
      <w:pPr>
        <w:pStyle w:val="-4151"/>
        <w:ind w:firstLine="560"/>
        <w:rPr>
          <w:color w:val="auto"/>
        </w:rPr>
      </w:pPr>
      <w:r>
        <w:rPr>
          <w:rFonts w:hint="eastAsia"/>
          <w:color w:val="auto"/>
        </w:rPr>
        <w:t>通过对本项目危险源和事故风险进行辨识和分析，本公司采取较完善的控制措施和应急措施后，危险源和事故风险均在可控制范围内。</w:t>
      </w:r>
    </w:p>
    <w:p w:rsidR="001B4E0E" w:rsidRDefault="00134FE9">
      <w:pPr>
        <w:pStyle w:val="2"/>
      </w:pPr>
      <w:bookmarkStart w:id="192" w:name="_Toc525913569"/>
      <w:bookmarkStart w:id="193" w:name="_Toc525913645"/>
      <w:r>
        <w:rPr>
          <w:rFonts w:hint="eastAsia"/>
        </w:rPr>
        <w:t>8.2</w:t>
      </w:r>
      <w:r>
        <w:rPr>
          <w:rFonts w:hint="eastAsia"/>
        </w:rPr>
        <w:t>建议</w:t>
      </w:r>
      <w:bookmarkEnd w:id="192"/>
      <w:bookmarkEnd w:id="193"/>
    </w:p>
    <w:p w:rsidR="001B4E0E" w:rsidRDefault="00134FE9">
      <w:pPr>
        <w:pStyle w:val="-4151"/>
        <w:numPr>
          <w:ilvl w:val="0"/>
          <w:numId w:val="17"/>
        </w:numPr>
        <w:spacing w:line="560" w:lineRule="exact"/>
        <w:ind w:firstLine="560"/>
        <w:rPr>
          <w:color w:val="auto"/>
        </w:rPr>
      </w:pPr>
      <w:r>
        <w:rPr>
          <w:rFonts w:hint="eastAsia"/>
          <w:color w:val="auto"/>
        </w:rPr>
        <w:t>定期更新危险有害因素辨识，发生变化、变更后及时更新危险有害因素辨识结果，并更新对应控制措施。</w:t>
      </w:r>
    </w:p>
    <w:p w:rsidR="001B4E0E" w:rsidRDefault="00134FE9">
      <w:pPr>
        <w:pStyle w:val="-4151"/>
        <w:numPr>
          <w:ilvl w:val="0"/>
          <w:numId w:val="17"/>
        </w:numPr>
        <w:spacing w:line="560" w:lineRule="exact"/>
        <w:ind w:firstLine="560"/>
        <w:rPr>
          <w:color w:val="auto"/>
        </w:rPr>
      </w:pPr>
      <w:r>
        <w:rPr>
          <w:rFonts w:hint="eastAsia"/>
          <w:color w:val="auto"/>
        </w:rPr>
        <w:t>根据</w:t>
      </w:r>
      <w:r>
        <w:rPr>
          <w:color w:val="auto"/>
        </w:rPr>
        <w:t>《企业安全生产标准化基本规范》（</w:t>
      </w:r>
      <w:r>
        <w:rPr>
          <w:color w:val="auto"/>
        </w:rPr>
        <w:t>GB/T 33000-2016</w:t>
      </w:r>
      <w:r>
        <w:rPr>
          <w:color w:val="auto"/>
        </w:rPr>
        <w:t>）</w:t>
      </w:r>
      <w:r>
        <w:rPr>
          <w:rFonts w:hint="eastAsia"/>
          <w:color w:val="auto"/>
        </w:rPr>
        <w:t>的规定，持续改进。</w:t>
      </w:r>
    </w:p>
    <w:p w:rsidR="001B4E0E" w:rsidRDefault="00134FE9">
      <w:pPr>
        <w:pStyle w:val="-4151"/>
        <w:numPr>
          <w:ilvl w:val="0"/>
          <w:numId w:val="17"/>
        </w:numPr>
        <w:spacing w:line="560" w:lineRule="exact"/>
        <w:ind w:firstLine="560"/>
        <w:rPr>
          <w:color w:val="auto"/>
        </w:rPr>
      </w:pPr>
      <w:r>
        <w:rPr>
          <w:rFonts w:hint="eastAsia"/>
          <w:color w:val="auto"/>
        </w:rPr>
        <w:t>根据《应急保障重点物资分类目录（</w:t>
      </w:r>
      <w:r>
        <w:rPr>
          <w:color w:val="auto"/>
        </w:rPr>
        <w:t>2015</w:t>
      </w:r>
      <w:r>
        <w:rPr>
          <w:color w:val="auto"/>
        </w:rPr>
        <w:t>年）》</w:t>
      </w:r>
      <w:r>
        <w:rPr>
          <w:rFonts w:hint="eastAsia"/>
          <w:color w:val="auto"/>
        </w:rPr>
        <w:t>梳理现有应急救援物资，</w:t>
      </w:r>
      <w:r>
        <w:rPr>
          <w:color w:val="auto"/>
        </w:rPr>
        <w:t>配备应急装备，储备应急物资，对应急设施、装备和物资进行经常性的检查、维护、保养，确保其完好可靠。</w:t>
      </w:r>
    </w:p>
    <w:p w:rsidR="001B4E0E" w:rsidRDefault="00134FE9">
      <w:pPr>
        <w:pStyle w:val="-4151"/>
        <w:numPr>
          <w:ilvl w:val="0"/>
          <w:numId w:val="17"/>
        </w:numPr>
        <w:spacing w:line="560" w:lineRule="exact"/>
        <w:ind w:firstLine="560"/>
        <w:rPr>
          <w:color w:val="auto"/>
        </w:rPr>
      </w:pPr>
      <w:r>
        <w:rPr>
          <w:rFonts w:hint="eastAsia"/>
          <w:color w:val="auto"/>
        </w:rPr>
        <w:t>根据</w:t>
      </w:r>
      <w:r>
        <w:rPr>
          <w:color w:val="auto"/>
        </w:rPr>
        <w:t>《安全生产应急管理人员培训及考核规范》（</w:t>
      </w:r>
      <w:r>
        <w:rPr>
          <w:color w:val="auto"/>
        </w:rPr>
        <w:t>AQ/T 9008-2012</w:t>
      </w:r>
      <w:r>
        <w:rPr>
          <w:color w:val="auto"/>
        </w:rPr>
        <w:t>）的规定对应急管理人员进行培训考核，对其他人员进行培训。</w:t>
      </w:r>
    </w:p>
    <w:p w:rsidR="001B4E0E" w:rsidRDefault="00134FE9">
      <w:pPr>
        <w:pStyle w:val="-4151"/>
        <w:numPr>
          <w:ilvl w:val="0"/>
          <w:numId w:val="17"/>
        </w:numPr>
        <w:spacing w:line="560" w:lineRule="exact"/>
        <w:ind w:firstLine="560"/>
        <w:rPr>
          <w:color w:val="auto"/>
        </w:rPr>
      </w:pPr>
      <w:r>
        <w:rPr>
          <w:rFonts w:hint="eastAsia"/>
          <w:color w:val="auto"/>
        </w:rPr>
        <w:t>根据</w:t>
      </w:r>
      <w:r>
        <w:rPr>
          <w:color w:val="auto"/>
        </w:rPr>
        <w:t>《生产安全事故应急演练指南》（</w:t>
      </w:r>
      <w:r>
        <w:rPr>
          <w:color w:val="auto"/>
        </w:rPr>
        <w:t>AQ/T 9007-2011</w:t>
      </w:r>
      <w:r>
        <w:rPr>
          <w:color w:val="auto"/>
        </w:rPr>
        <w:t>）的规定，制定应急预案演练计划，每年至少组织一次综合应急预案演练或者专项应急预案演练，每半年至少组织一次现场处置方案演练</w:t>
      </w:r>
      <w:r>
        <w:rPr>
          <w:rFonts w:hint="eastAsia"/>
          <w:color w:val="auto"/>
        </w:rPr>
        <w:t>。</w:t>
      </w:r>
    </w:p>
    <w:p w:rsidR="001B4E0E" w:rsidRDefault="00134FE9">
      <w:pPr>
        <w:pStyle w:val="-4151"/>
        <w:numPr>
          <w:ilvl w:val="0"/>
          <w:numId w:val="17"/>
        </w:numPr>
        <w:spacing w:line="560" w:lineRule="exact"/>
        <w:ind w:firstLine="560"/>
        <w:rPr>
          <w:color w:val="auto"/>
        </w:rPr>
      </w:pPr>
      <w:r>
        <w:rPr>
          <w:rFonts w:hint="eastAsia"/>
          <w:color w:val="auto"/>
        </w:rPr>
        <w:t>根据</w:t>
      </w:r>
      <w:r>
        <w:rPr>
          <w:color w:val="auto"/>
        </w:rPr>
        <w:t>《生产安全事故应急演练评估指南规范》（</w:t>
      </w:r>
      <w:r>
        <w:rPr>
          <w:color w:val="auto"/>
        </w:rPr>
        <w:t>AQ/T 9009-2015</w:t>
      </w:r>
      <w:r>
        <w:rPr>
          <w:color w:val="auto"/>
        </w:rPr>
        <w:t>）的规定，对应急演练的效果进行评估，根据评估结果，修订、完善应急预案，改进应急管理工作。</w:t>
      </w:r>
    </w:p>
    <w:p w:rsidR="001B4E0E" w:rsidRDefault="00134FE9">
      <w:pPr>
        <w:pStyle w:val="-4151"/>
        <w:numPr>
          <w:ilvl w:val="0"/>
          <w:numId w:val="17"/>
        </w:numPr>
        <w:spacing w:line="560" w:lineRule="exact"/>
        <w:ind w:firstLine="560"/>
        <w:rPr>
          <w:color w:val="auto"/>
        </w:rPr>
      </w:pPr>
      <w:r>
        <w:rPr>
          <w:color w:val="auto"/>
        </w:rPr>
        <w:t>建立生产安全事故应急救援信息系统，</w:t>
      </w:r>
      <w:r>
        <w:rPr>
          <w:rFonts w:hint="eastAsia"/>
          <w:color w:val="auto"/>
        </w:rPr>
        <w:t>与南充</w:t>
      </w:r>
      <w:r>
        <w:rPr>
          <w:rFonts w:hint="eastAsia"/>
          <w:color w:val="auto"/>
        </w:rPr>
        <w:t>吉利商用车研究院有限公司</w:t>
      </w:r>
      <w:r>
        <w:rPr>
          <w:color w:val="auto"/>
        </w:rPr>
        <w:t>生产安全事故应急救援信息系统</w:t>
      </w:r>
      <w:r>
        <w:rPr>
          <w:rFonts w:hint="eastAsia"/>
          <w:color w:val="auto"/>
        </w:rPr>
        <w:t>互通，</w:t>
      </w:r>
      <w:r>
        <w:rPr>
          <w:color w:val="auto"/>
        </w:rPr>
        <w:t>并与</w:t>
      </w:r>
      <w:r>
        <w:rPr>
          <w:rFonts w:hint="eastAsia"/>
          <w:color w:val="auto"/>
        </w:rPr>
        <w:t>政府</w:t>
      </w:r>
      <w:r>
        <w:rPr>
          <w:color w:val="auto"/>
        </w:rPr>
        <w:t>职责部门的安全生产应急管理信息系统互联互通。</w:t>
      </w:r>
    </w:p>
    <w:sectPr w:rsidR="001B4E0E">
      <w:footerReference w:type="default" r:id="rId13"/>
      <w:pgSz w:w="11906" w:h="16838"/>
      <w:pgMar w:top="1418" w:right="1418" w:bottom="1418" w:left="1418" w:header="851" w:footer="850"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E9" w:rsidRDefault="00134FE9">
      <w:r>
        <w:separator/>
      </w:r>
    </w:p>
  </w:endnote>
  <w:endnote w:type="continuationSeparator" w:id="0">
    <w:p w:rsidR="00134FE9" w:rsidRDefault="001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osch Office Sans">
    <w:altName w:val="Arial"/>
    <w:charset w:val="00"/>
    <w:family w:val="swiss"/>
    <w:pitch w:val="default"/>
    <w:sig w:usb0="00000000"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TimesNewRo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宋体à..">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828935"/>
      <w:docPartObj>
        <w:docPartGallery w:val="AutoText"/>
      </w:docPartObj>
    </w:sdtPr>
    <w:sdtEndPr>
      <w:rPr>
        <w:rFonts w:ascii="宋体" w:eastAsia="宋体" w:hAnsi="宋体"/>
      </w:rPr>
    </w:sdtEndPr>
    <w:sdtContent>
      <w:p w:rsidR="001B4E0E" w:rsidRDefault="00134FE9">
        <w:pPr>
          <w:pStyle w:val="af3"/>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4A5EB4" w:rsidRPr="004A5EB4">
          <w:rPr>
            <w:rFonts w:ascii="宋体" w:eastAsia="宋体" w:hAnsi="宋体"/>
            <w:noProof/>
            <w:lang w:val="zh-CN"/>
          </w:rPr>
          <w:t>II</w:t>
        </w:r>
        <w:r>
          <w:rPr>
            <w:rFonts w:ascii="宋体" w:eastAsia="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599567"/>
      <w:docPartObj>
        <w:docPartGallery w:val="AutoText"/>
      </w:docPartObj>
    </w:sdtPr>
    <w:sdtEndPr/>
    <w:sdtContent>
      <w:p w:rsidR="001B4E0E" w:rsidRDefault="00134FE9">
        <w:pPr>
          <w:pStyle w:val="af3"/>
          <w:jc w:val="center"/>
        </w:pPr>
        <w:r>
          <w:fldChar w:fldCharType="begin"/>
        </w:r>
        <w:r>
          <w:instrText>PAGE   \* MERGEFORMAT</w:instrText>
        </w:r>
        <w:r>
          <w:fldChar w:fldCharType="separate"/>
        </w:r>
        <w:r w:rsidR="004A5EB4" w:rsidRPr="004A5EB4">
          <w:rPr>
            <w:noProof/>
            <w:lang w:val="zh-CN"/>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1896"/>
      <w:docPartObj>
        <w:docPartGallery w:val="AutoText"/>
      </w:docPartObj>
    </w:sdtPr>
    <w:sdtEndPr>
      <w:rPr>
        <w:rFonts w:ascii="宋体" w:eastAsia="宋体" w:hAnsi="宋体"/>
      </w:rPr>
    </w:sdtEndPr>
    <w:sdtContent>
      <w:p w:rsidR="001B4E0E" w:rsidRDefault="00134FE9">
        <w:pPr>
          <w:pStyle w:val="af3"/>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4A5EB4" w:rsidRPr="004A5EB4">
          <w:rPr>
            <w:rFonts w:ascii="宋体" w:eastAsia="宋体" w:hAnsi="宋体"/>
            <w:noProof/>
            <w:lang w:val="zh-CN"/>
          </w:rPr>
          <w:t>18</w:t>
        </w:r>
        <w:r>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E9" w:rsidRDefault="00134FE9">
      <w:r>
        <w:separator/>
      </w:r>
    </w:p>
  </w:footnote>
  <w:footnote w:type="continuationSeparator" w:id="0">
    <w:p w:rsidR="00134FE9" w:rsidRDefault="00134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pStyle w:val="6"/>
      <w:lvlText w:val="%1.%2.%3.%4.%5.%6"/>
      <w:lvlJc w:val="left"/>
    </w:lvl>
    <w:lvl w:ilvl="6">
      <w:start w:val="1"/>
      <w:numFmt w:val="decimal"/>
      <w:pStyle w:val="7"/>
      <w:lvlText w:val="%1.%2.%3.%4.%5.%6.%7"/>
      <w:lvlJc w:val="left"/>
    </w:lvl>
    <w:lvl w:ilvl="7">
      <w:start w:val="1"/>
      <w:numFmt w:val="decimal"/>
      <w:pStyle w:val="8"/>
      <w:lvlText w:val="%1.%2.%3.%4.%5.%6.%7.%8"/>
      <w:lvlJc w:val="left"/>
    </w:lvl>
    <w:lvl w:ilvl="8">
      <w:start w:val="1"/>
      <w:numFmt w:val="decimal"/>
      <w:pStyle w:val="9"/>
      <w:lvlText w:val="%1.%2.%3.%4.%5.%6.%7.%8.%9"/>
      <w:lvlJc w:val="left"/>
    </w:lvl>
  </w:abstractNum>
  <w:abstractNum w:abstractNumId="1">
    <w:nsid w:val="042371D6"/>
    <w:multiLevelType w:val="multilevel"/>
    <w:tmpl w:val="042371D6"/>
    <w:lvl w:ilvl="0">
      <w:start w:val="1"/>
      <w:numFmt w:val="decimal"/>
      <w:suff w:val="space"/>
      <w:lvlText w:val="%1、"/>
      <w:lvlJc w:val="left"/>
      <w:pPr>
        <w:ind w:left="0" w:firstLine="560"/>
      </w:pPr>
      <w:rPr>
        <w:rFonts w:hint="eastAsia"/>
      </w:rPr>
    </w:lvl>
    <w:lvl w:ilvl="1">
      <w:start w:val="1"/>
      <w:numFmt w:val="decimal"/>
      <w:lvlText w:val="%2)"/>
      <w:lvlJc w:val="left"/>
      <w:pPr>
        <w:ind w:left="1685" w:hanging="705"/>
      </w:pPr>
      <w:rPr>
        <w:rFonts w:hint="default"/>
      </w:rPr>
    </w:lvl>
    <w:lvl w:ilvl="2">
      <w:start w:val="1"/>
      <w:numFmt w:val="decimal"/>
      <w:lvlText w:val="%3）"/>
      <w:lvlJc w:val="left"/>
      <w:pPr>
        <w:ind w:left="2120" w:hanging="72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7945D67"/>
    <w:multiLevelType w:val="multilevel"/>
    <w:tmpl w:val="07945D67"/>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
    <w:nsid w:val="16317EAD"/>
    <w:multiLevelType w:val="singleLevel"/>
    <w:tmpl w:val="16317EAD"/>
    <w:lvl w:ilvl="0">
      <w:start w:val="1"/>
      <w:numFmt w:val="bullet"/>
      <w:pStyle w:val="5"/>
      <w:lvlText w:val=""/>
      <w:lvlJc w:val="left"/>
      <w:pPr>
        <w:tabs>
          <w:tab w:val="left" w:pos="425"/>
        </w:tabs>
        <w:ind w:left="425" w:hanging="425"/>
      </w:pPr>
      <w:rPr>
        <w:rFonts w:ascii="Wingdings" w:hAnsi="Wingdings" w:hint="default"/>
        <w:sz w:val="15"/>
      </w:rPr>
    </w:lvl>
  </w:abstractNum>
  <w:abstractNum w:abstractNumId="4">
    <w:nsid w:val="21D7706B"/>
    <w:multiLevelType w:val="multilevel"/>
    <w:tmpl w:val="21D7706B"/>
    <w:lvl w:ilvl="0">
      <w:start w:val="6"/>
      <w:numFmt w:val="decimal"/>
      <w:pStyle w:val="a"/>
      <w:lvlText w:val="%1."/>
      <w:lvlJc w:val="left"/>
      <w:pPr>
        <w:tabs>
          <w:tab w:val="left" w:pos="360"/>
        </w:tabs>
        <w:ind w:left="0" w:firstLine="0"/>
      </w:pPr>
      <w:rPr>
        <w:rFonts w:ascii="仿宋_GB2312" w:eastAsia="仿宋_GB2312" w:hint="eastAsia"/>
        <w:b/>
        <w:i w:val="0"/>
        <w:sz w:val="28"/>
      </w:rPr>
    </w:lvl>
    <w:lvl w:ilvl="1">
      <w:start w:val="3"/>
      <w:numFmt w:val="decimal"/>
      <w:lvlText w:val="%1.%2."/>
      <w:lvlJc w:val="left"/>
      <w:pPr>
        <w:tabs>
          <w:tab w:val="left" w:pos="720"/>
        </w:tabs>
        <w:ind w:left="0" w:firstLine="0"/>
      </w:pPr>
      <w:rPr>
        <w:rFonts w:hint="eastAsia"/>
      </w:rPr>
    </w:lvl>
    <w:lvl w:ilvl="2">
      <w:start w:val="5"/>
      <w:numFmt w:val="decimal"/>
      <w:lvlText w:val="%1.%2.%3."/>
      <w:lvlJc w:val="left"/>
      <w:pPr>
        <w:tabs>
          <w:tab w:val="left" w:pos="720"/>
        </w:tabs>
        <w:ind w:left="0" w:firstLine="0"/>
      </w:pPr>
      <w:rPr>
        <w:rFonts w:hint="eastAsia"/>
      </w:rPr>
    </w:lvl>
    <w:lvl w:ilvl="3">
      <w:start w:val="3"/>
      <w:numFmt w:val="decimal"/>
      <w:lvlText w:val="%1.%2.%3.%4."/>
      <w:lvlJc w:val="left"/>
      <w:pPr>
        <w:tabs>
          <w:tab w:val="left" w:pos="1080"/>
        </w:tabs>
        <w:ind w:left="0" w:firstLine="0"/>
      </w:pPr>
      <w:rPr>
        <w:rFonts w:hint="eastAsia"/>
      </w:rPr>
    </w:lvl>
    <w:lvl w:ilvl="4">
      <w:start w:val="1"/>
      <w:numFmt w:val="decimal"/>
      <w:lvlText w:val="%1.%2.%3.%4.%5."/>
      <w:lvlJc w:val="left"/>
      <w:pPr>
        <w:tabs>
          <w:tab w:val="left" w:pos="1080"/>
        </w:tabs>
        <w:ind w:left="0" w:firstLine="0"/>
      </w:pPr>
      <w:rPr>
        <w:rFonts w:hint="eastAsia"/>
      </w:rPr>
    </w:lvl>
    <w:lvl w:ilvl="5">
      <w:start w:val="1"/>
      <w:numFmt w:val="decimal"/>
      <w:lvlText w:val="%1.%2.%3.%4.%5.%6."/>
      <w:lvlJc w:val="left"/>
      <w:pPr>
        <w:tabs>
          <w:tab w:val="left" w:pos="1440"/>
        </w:tabs>
        <w:ind w:left="0" w:firstLine="0"/>
      </w:pPr>
      <w:rPr>
        <w:rFonts w:hint="eastAsia"/>
      </w:rPr>
    </w:lvl>
    <w:lvl w:ilvl="6">
      <w:start w:val="1"/>
      <w:numFmt w:val="decimal"/>
      <w:lvlText w:val="%1.%2.%3.%4.%5.%6.%7."/>
      <w:lvlJc w:val="left"/>
      <w:pPr>
        <w:tabs>
          <w:tab w:val="left" w:pos="1800"/>
        </w:tabs>
        <w:ind w:left="0" w:firstLine="0"/>
      </w:pPr>
      <w:rPr>
        <w:rFonts w:hint="eastAsia"/>
      </w:rPr>
    </w:lvl>
    <w:lvl w:ilvl="7">
      <w:start w:val="1"/>
      <w:numFmt w:val="decimal"/>
      <w:lvlText w:val="%1.%2.%3.%4.%5.%6.%7.%8."/>
      <w:lvlJc w:val="left"/>
      <w:pPr>
        <w:tabs>
          <w:tab w:val="left" w:pos="1800"/>
        </w:tabs>
        <w:ind w:left="0" w:firstLine="0"/>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24C30E52"/>
    <w:multiLevelType w:val="multilevel"/>
    <w:tmpl w:val="24C30E52"/>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6">
    <w:nsid w:val="2FD65E32"/>
    <w:multiLevelType w:val="multilevel"/>
    <w:tmpl w:val="2FD65E3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D90931"/>
    <w:multiLevelType w:val="multilevel"/>
    <w:tmpl w:val="31D90931"/>
    <w:lvl w:ilvl="0">
      <w:start w:val="1"/>
      <w:numFmt w:val="decimal"/>
      <w:suff w:val="nothing"/>
      <w:lvlText w:val="%1、"/>
      <w:lvlJc w:val="left"/>
      <w:pPr>
        <w:ind w:left="0" w:firstLine="56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8">
    <w:nsid w:val="4B302618"/>
    <w:multiLevelType w:val="multilevel"/>
    <w:tmpl w:val="4B302618"/>
    <w:lvl w:ilvl="0">
      <w:start w:val="1"/>
      <w:numFmt w:val="bullet"/>
      <w:pStyle w:val="a0"/>
      <w:lvlText w:val=""/>
      <w:lvlJc w:val="left"/>
      <w:pPr>
        <w:ind w:left="720" w:hanging="720"/>
      </w:pPr>
      <w:rPr>
        <w:rFonts w:ascii="Wingdings" w:hAnsi="Wingding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FB04E78"/>
    <w:multiLevelType w:val="multilevel"/>
    <w:tmpl w:val="4FB04E78"/>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0">
    <w:nsid w:val="51AC0610"/>
    <w:multiLevelType w:val="multilevel"/>
    <w:tmpl w:val="51AC06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4AF6187"/>
    <w:multiLevelType w:val="multilevel"/>
    <w:tmpl w:val="64AF6187"/>
    <w:lvl w:ilvl="0">
      <w:start w:val="1"/>
      <w:numFmt w:val="decimal"/>
      <w:suff w:val="nothing"/>
      <w:lvlText w:val="%1、"/>
      <w:lvlJc w:val="left"/>
      <w:pPr>
        <w:ind w:left="0" w:firstLine="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69F12352"/>
    <w:multiLevelType w:val="multilevel"/>
    <w:tmpl w:val="69F12352"/>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3">
    <w:nsid w:val="6D0D493B"/>
    <w:multiLevelType w:val="multilevel"/>
    <w:tmpl w:val="6D0D493B"/>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4">
    <w:nsid w:val="730A23E4"/>
    <w:multiLevelType w:val="multilevel"/>
    <w:tmpl w:val="730A23E4"/>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5">
    <w:nsid w:val="79B736D2"/>
    <w:multiLevelType w:val="multilevel"/>
    <w:tmpl w:val="79B736D2"/>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6">
    <w:nsid w:val="7CFC2453"/>
    <w:multiLevelType w:val="multilevel"/>
    <w:tmpl w:val="7CFC2453"/>
    <w:lvl w:ilvl="0">
      <w:start w:val="1"/>
      <w:numFmt w:val="decimal"/>
      <w:suff w:val="nothing"/>
      <w:lvlText w:val="%1、"/>
      <w:lvlJc w:val="left"/>
      <w:pPr>
        <w:ind w:left="0" w:firstLine="567"/>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num w:numId="1">
    <w:abstractNumId w:val="0"/>
  </w:num>
  <w:num w:numId="2">
    <w:abstractNumId w:val="3"/>
  </w:num>
  <w:num w:numId="3">
    <w:abstractNumId w:val="4"/>
  </w:num>
  <w:num w:numId="4">
    <w:abstractNumId w:val="8"/>
  </w:num>
  <w:num w:numId="5">
    <w:abstractNumId w:val="16"/>
  </w:num>
  <w:num w:numId="6">
    <w:abstractNumId w:val="1"/>
  </w:num>
  <w:num w:numId="7">
    <w:abstractNumId w:val="7"/>
  </w:num>
  <w:num w:numId="8">
    <w:abstractNumId w:val="5"/>
  </w:num>
  <w:num w:numId="9">
    <w:abstractNumId w:val="12"/>
  </w:num>
  <w:num w:numId="10">
    <w:abstractNumId w:val="14"/>
  </w:num>
  <w:num w:numId="11">
    <w:abstractNumId w:val="15"/>
  </w:num>
  <w:num w:numId="12">
    <w:abstractNumId w:val="9"/>
  </w:num>
  <w:num w:numId="13">
    <w:abstractNumId w:val="2"/>
  </w:num>
  <w:num w:numId="14">
    <w:abstractNumId w:val="13"/>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9"/>
    <w:rsid w:val="0003027C"/>
    <w:rsid w:val="00030C18"/>
    <w:rsid w:val="00055CF7"/>
    <w:rsid w:val="00077B4A"/>
    <w:rsid w:val="000B22CD"/>
    <w:rsid w:val="000E458E"/>
    <w:rsid w:val="000E77D8"/>
    <w:rsid w:val="000F5672"/>
    <w:rsid w:val="00115235"/>
    <w:rsid w:val="00134FE9"/>
    <w:rsid w:val="00153069"/>
    <w:rsid w:val="00163EE5"/>
    <w:rsid w:val="001713CC"/>
    <w:rsid w:val="001A7EA2"/>
    <w:rsid w:val="001B4E0E"/>
    <w:rsid w:val="001D4DBB"/>
    <w:rsid w:val="001D763E"/>
    <w:rsid w:val="00210215"/>
    <w:rsid w:val="00230155"/>
    <w:rsid w:val="00242058"/>
    <w:rsid w:val="002442DA"/>
    <w:rsid w:val="00250D0C"/>
    <w:rsid w:val="002972FB"/>
    <w:rsid w:val="002A02CC"/>
    <w:rsid w:val="002A4C33"/>
    <w:rsid w:val="002C06A5"/>
    <w:rsid w:val="002C660C"/>
    <w:rsid w:val="002F262B"/>
    <w:rsid w:val="003003E8"/>
    <w:rsid w:val="003035B5"/>
    <w:rsid w:val="00304ECD"/>
    <w:rsid w:val="003058B6"/>
    <w:rsid w:val="003226BD"/>
    <w:rsid w:val="003272D1"/>
    <w:rsid w:val="00337F3D"/>
    <w:rsid w:val="00374061"/>
    <w:rsid w:val="003743E8"/>
    <w:rsid w:val="00395EB9"/>
    <w:rsid w:val="003B3638"/>
    <w:rsid w:val="003B60F0"/>
    <w:rsid w:val="00415B55"/>
    <w:rsid w:val="00440585"/>
    <w:rsid w:val="00445FCA"/>
    <w:rsid w:val="00450BDF"/>
    <w:rsid w:val="0045367F"/>
    <w:rsid w:val="004555D3"/>
    <w:rsid w:val="00475231"/>
    <w:rsid w:val="00484A5E"/>
    <w:rsid w:val="004855AA"/>
    <w:rsid w:val="00496E88"/>
    <w:rsid w:val="00497093"/>
    <w:rsid w:val="004A5EB4"/>
    <w:rsid w:val="004B4B1C"/>
    <w:rsid w:val="004B627C"/>
    <w:rsid w:val="004C40E7"/>
    <w:rsid w:val="004C5D11"/>
    <w:rsid w:val="004D6433"/>
    <w:rsid w:val="004F0246"/>
    <w:rsid w:val="00503954"/>
    <w:rsid w:val="005122E5"/>
    <w:rsid w:val="00535CCE"/>
    <w:rsid w:val="005436FC"/>
    <w:rsid w:val="005447B9"/>
    <w:rsid w:val="00547ADD"/>
    <w:rsid w:val="0056494E"/>
    <w:rsid w:val="005663A1"/>
    <w:rsid w:val="00575B6C"/>
    <w:rsid w:val="0058568F"/>
    <w:rsid w:val="00587606"/>
    <w:rsid w:val="00587657"/>
    <w:rsid w:val="005A31AA"/>
    <w:rsid w:val="005A657E"/>
    <w:rsid w:val="005A7030"/>
    <w:rsid w:val="005B486C"/>
    <w:rsid w:val="005B6348"/>
    <w:rsid w:val="005B7ED4"/>
    <w:rsid w:val="005C061C"/>
    <w:rsid w:val="005C292D"/>
    <w:rsid w:val="005E0112"/>
    <w:rsid w:val="00601902"/>
    <w:rsid w:val="006653EC"/>
    <w:rsid w:val="00675651"/>
    <w:rsid w:val="00691CCE"/>
    <w:rsid w:val="00696BC2"/>
    <w:rsid w:val="006A23B6"/>
    <w:rsid w:val="006A5053"/>
    <w:rsid w:val="006B64D4"/>
    <w:rsid w:val="006C3B76"/>
    <w:rsid w:val="006D3F9C"/>
    <w:rsid w:val="006D51C6"/>
    <w:rsid w:val="006F0723"/>
    <w:rsid w:val="006F2682"/>
    <w:rsid w:val="00700BE8"/>
    <w:rsid w:val="00717C80"/>
    <w:rsid w:val="00724F94"/>
    <w:rsid w:val="00747BEC"/>
    <w:rsid w:val="00753C7C"/>
    <w:rsid w:val="0075705A"/>
    <w:rsid w:val="007600C9"/>
    <w:rsid w:val="00790F22"/>
    <w:rsid w:val="00793A49"/>
    <w:rsid w:val="007A17BC"/>
    <w:rsid w:val="007A704D"/>
    <w:rsid w:val="007B792A"/>
    <w:rsid w:val="007D6FBD"/>
    <w:rsid w:val="007E4208"/>
    <w:rsid w:val="00814D4D"/>
    <w:rsid w:val="008372C8"/>
    <w:rsid w:val="00844176"/>
    <w:rsid w:val="00847572"/>
    <w:rsid w:val="00873364"/>
    <w:rsid w:val="00873DB2"/>
    <w:rsid w:val="008807E3"/>
    <w:rsid w:val="0088192A"/>
    <w:rsid w:val="00890A80"/>
    <w:rsid w:val="00896CD5"/>
    <w:rsid w:val="008A3646"/>
    <w:rsid w:val="008A4620"/>
    <w:rsid w:val="008A7A18"/>
    <w:rsid w:val="008C5103"/>
    <w:rsid w:val="008E7637"/>
    <w:rsid w:val="00904539"/>
    <w:rsid w:val="0091152F"/>
    <w:rsid w:val="00912285"/>
    <w:rsid w:val="009148F6"/>
    <w:rsid w:val="009363FC"/>
    <w:rsid w:val="00956E3A"/>
    <w:rsid w:val="00961CF4"/>
    <w:rsid w:val="00977906"/>
    <w:rsid w:val="0098190C"/>
    <w:rsid w:val="00996DF9"/>
    <w:rsid w:val="009C67B9"/>
    <w:rsid w:val="009D2B79"/>
    <w:rsid w:val="009D60BE"/>
    <w:rsid w:val="009E7EEF"/>
    <w:rsid w:val="009F3DA7"/>
    <w:rsid w:val="00A01C12"/>
    <w:rsid w:val="00A01C6D"/>
    <w:rsid w:val="00A11140"/>
    <w:rsid w:val="00A36FF4"/>
    <w:rsid w:val="00A610F6"/>
    <w:rsid w:val="00A8272C"/>
    <w:rsid w:val="00A85529"/>
    <w:rsid w:val="00A9577E"/>
    <w:rsid w:val="00AA0CB1"/>
    <w:rsid w:val="00AA7482"/>
    <w:rsid w:val="00AB5F18"/>
    <w:rsid w:val="00AB6CF5"/>
    <w:rsid w:val="00AC2236"/>
    <w:rsid w:val="00AC538C"/>
    <w:rsid w:val="00AC6D19"/>
    <w:rsid w:val="00AE49A2"/>
    <w:rsid w:val="00B06016"/>
    <w:rsid w:val="00B25CC4"/>
    <w:rsid w:val="00B81668"/>
    <w:rsid w:val="00B845E3"/>
    <w:rsid w:val="00B87B0C"/>
    <w:rsid w:val="00B90C74"/>
    <w:rsid w:val="00B97735"/>
    <w:rsid w:val="00BA4BF5"/>
    <w:rsid w:val="00BA5BD0"/>
    <w:rsid w:val="00BB03AD"/>
    <w:rsid w:val="00BC2D3D"/>
    <w:rsid w:val="00BE1ED3"/>
    <w:rsid w:val="00BE54AD"/>
    <w:rsid w:val="00C04F0A"/>
    <w:rsid w:val="00C1461A"/>
    <w:rsid w:val="00C36CBE"/>
    <w:rsid w:val="00C527F2"/>
    <w:rsid w:val="00C64808"/>
    <w:rsid w:val="00C743A6"/>
    <w:rsid w:val="00C80419"/>
    <w:rsid w:val="00C810AE"/>
    <w:rsid w:val="00C8793B"/>
    <w:rsid w:val="00C93541"/>
    <w:rsid w:val="00CA0017"/>
    <w:rsid w:val="00CC20FA"/>
    <w:rsid w:val="00CE27F5"/>
    <w:rsid w:val="00CF4870"/>
    <w:rsid w:val="00D03B13"/>
    <w:rsid w:val="00D03CE4"/>
    <w:rsid w:val="00D10BF6"/>
    <w:rsid w:val="00D15026"/>
    <w:rsid w:val="00D16325"/>
    <w:rsid w:val="00D267D2"/>
    <w:rsid w:val="00D32178"/>
    <w:rsid w:val="00D419ED"/>
    <w:rsid w:val="00D41C0B"/>
    <w:rsid w:val="00D430E2"/>
    <w:rsid w:val="00D4451C"/>
    <w:rsid w:val="00D44535"/>
    <w:rsid w:val="00D47F58"/>
    <w:rsid w:val="00D612E7"/>
    <w:rsid w:val="00D63D19"/>
    <w:rsid w:val="00D749ED"/>
    <w:rsid w:val="00D937E8"/>
    <w:rsid w:val="00DA7968"/>
    <w:rsid w:val="00DC0532"/>
    <w:rsid w:val="00DC69E0"/>
    <w:rsid w:val="00DC73B2"/>
    <w:rsid w:val="00DF03B9"/>
    <w:rsid w:val="00E10F3F"/>
    <w:rsid w:val="00E4302B"/>
    <w:rsid w:val="00E45BA6"/>
    <w:rsid w:val="00E90E28"/>
    <w:rsid w:val="00EA6B5F"/>
    <w:rsid w:val="00EA79FD"/>
    <w:rsid w:val="00EB6260"/>
    <w:rsid w:val="00EB6960"/>
    <w:rsid w:val="00EC1D32"/>
    <w:rsid w:val="00EC4954"/>
    <w:rsid w:val="00F03DC6"/>
    <w:rsid w:val="00F124F0"/>
    <w:rsid w:val="00F22C37"/>
    <w:rsid w:val="00F44CC2"/>
    <w:rsid w:val="00F67316"/>
    <w:rsid w:val="00F710B3"/>
    <w:rsid w:val="00F77DFA"/>
    <w:rsid w:val="00F82F4D"/>
    <w:rsid w:val="00F84472"/>
    <w:rsid w:val="00F91070"/>
    <w:rsid w:val="00F977D9"/>
    <w:rsid w:val="00FB2E2B"/>
    <w:rsid w:val="00FC578D"/>
    <w:rsid w:val="00FC6A5F"/>
    <w:rsid w:val="00FE1FED"/>
    <w:rsid w:val="00FE229A"/>
    <w:rsid w:val="47C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1EAC117-0F00-46E0-8CA2-13C9FB32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qFormat="1"/>
    <w:lsdException w:name="annotation text" w:uiPriority="0"/>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uiPriority="0"/>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unhideWhenUsed="1"/>
    <w:lsdException w:name="Body Text Indent 3" w:uiPriority="0" w:unhideWhenUsed="1" w:qFormat="1"/>
    <w:lsdException w:name="Block Text" w:uiPriority="0"/>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paragraph" w:styleId="1">
    <w:name w:val="heading 1"/>
    <w:basedOn w:val="a1"/>
    <w:next w:val="a1"/>
    <w:link w:val="1Char"/>
    <w:qFormat/>
    <w:pPr>
      <w:keepNext/>
      <w:keepLines/>
      <w:pageBreakBefore/>
      <w:spacing w:line="578" w:lineRule="auto"/>
      <w:jc w:val="center"/>
      <w:outlineLvl w:val="0"/>
    </w:pPr>
    <w:rPr>
      <w:rFonts w:ascii="宋体" w:eastAsia="宋体" w:hAnsi="宋体"/>
      <w:b/>
      <w:bCs/>
      <w:kern w:val="44"/>
      <w:sz w:val="36"/>
      <w:szCs w:val="44"/>
    </w:rPr>
  </w:style>
  <w:style w:type="paragraph" w:styleId="2">
    <w:name w:val="heading 2"/>
    <w:basedOn w:val="a1"/>
    <w:next w:val="a1"/>
    <w:link w:val="2Char"/>
    <w:unhideWhenUsed/>
    <w:qFormat/>
    <w:pPr>
      <w:keepNext/>
      <w:keepLines/>
      <w:spacing w:line="416" w:lineRule="auto"/>
      <w:outlineLvl w:val="1"/>
    </w:pPr>
    <w:rPr>
      <w:rFonts w:ascii="宋体" w:eastAsia="宋体" w:hAnsi="宋体" w:cstheme="majorBidi"/>
      <w:b/>
      <w:bCs/>
      <w:sz w:val="28"/>
      <w:szCs w:val="28"/>
    </w:rPr>
  </w:style>
  <w:style w:type="paragraph" w:styleId="3">
    <w:name w:val="heading 3"/>
    <w:basedOn w:val="a1"/>
    <w:next w:val="a1"/>
    <w:link w:val="3Char"/>
    <w:unhideWhenUsed/>
    <w:qFormat/>
    <w:pPr>
      <w:keepNext/>
      <w:keepLines/>
      <w:spacing w:line="416" w:lineRule="auto"/>
      <w:outlineLvl w:val="2"/>
    </w:pPr>
    <w:rPr>
      <w:rFonts w:ascii="宋体" w:eastAsia="宋体" w:hAnsi="宋体"/>
      <w:b/>
      <w:bCs/>
      <w:sz w:val="28"/>
      <w:szCs w:val="28"/>
    </w:rPr>
  </w:style>
  <w:style w:type="paragraph" w:styleId="4">
    <w:name w:val="heading 4"/>
    <w:basedOn w:val="a1"/>
    <w:next w:val="a1"/>
    <w:link w:val="4Char"/>
    <w:unhideWhenUsed/>
    <w:qFormat/>
    <w:pPr>
      <w:keepNext/>
      <w:keepLines/>
      <w:spacing w:line="376" w:lineRule="auto"/>
      <w:outlineLvl w:val="3"/>
    </w:pPr>
    <w:rPr>
      <w:rFonts w:ascii="宋体" w:eastAsia="宋体" w:hAnsi="宋体" w:cstheme="majorBidi"/>
      <w:b/>
      <w:bCs/>
      <w:sz w:val="28"/>
      <w:szCs w:val="28"/>
    </w:rPr>
  </w:style>
  <w:style w:type="paragraph" w:styleId="50">
    <w:name w:val="heading 5"/>
    <w:basedOn w:val="a1"/>
    <w:next w:val="a1"/>
    <w:link w:val="5Char"/>
    <w:unhideWhenUsed/>
    <w:qFormat/>
    <w:pPr>
      <w:keepNext/>
      <w:keepLines/>
      <w:spacing w:line="376" w:lineRule="auto"/>
      <w:outlineLvl w:val="4"/>
    </w:pPr>
    <w:rPr>
      <w:rFonts w:ascii="宋体" w:eastAsia="宋体" w:hAnsi="宋体"/>
      <w:b/>
      <w:bCs/>
      <w:sz w:val="28"/>
      <w:szCs w:val="28"/>
    </w:rPr>
  </w:style>
  <w:style w:type="paragraph" w:styleId="6">
    <w:name w:val="heading 6"/>
    <w:basedOn w:val="a1"/>
    <w:next w:val="a1"/>
    <w:link w:val="6Char"/>
    <w:qFormat/>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kern w:val="0"/>
      <w:sz w:val="24"/>
      <w:szCs w:val="20"/>
    </w:rPr>
  </w:style>
  <w:style w:type="paragraph" w:styleId="7">
    <w:name w:val="heading 7"/>
    <w:basedOn w:val="a1"/>
    <w:next w:val="a1"/>
    <w:link w:val="7Char"/>
    <w:qFormat/>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kern w:val="0"/>
      <w:sz w:val="24"/>
      <w:szCs w:val="20"/>
    </w:rPr>
  </w:style>
  <w:style w:type="paragraph" w:styleId="8">
    <w:name w:val="heading 8"/>
    <w:basedOn w:val="a1"/>
    <w:next w:val="a1"/>
    <w:link w:val="8Char"/>
    <w:qFormat/>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szCs w:val="20"/>
    </w:rPr>
  </w:style>
  <w:style w:type="paragraph" w:styleId="9">
    <w:name w:val="heading 9"/>
    <w:basedOn w:val="a1"/>
    <w:next w:val="a1"/>
    <w:link w:val="9Char"/>
    <w:qFormat/>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qFormat/>
    <w:rPr>
      <w:b/>
      <w:sz w:val="28"/>
      <w:szCs w:val="20"/>
    </w:rPr>
  </w:style>
  <w:style w:type="paragraph" w:styleId="a6">
    <w:name w:val="annotation text"/>
    <w:basedOn w:val="a1"/>
    <w:link w:val="Char0"/>
    <w:pPr>
      <w:jc w:val="left"/>
    </w:pPr>
    <w:rPr>
      <w:rFonts w:ascii="Times New Roman" w:eastAsia="宋体" w:hAnsi="Times New Roman" w:cs="Times New Roman"/>
      <w:szCs w:val="24"/>
    </w:rPr>
  </w:style>
  <w:style w:type="paragraph" w:styleId="70">
    <w:name w:val="toc 7"/>
    <w:basedOn w:val="a1"/>
    <w:next w:val="a1"/>
    <w:uiPriority w:val="39"/>
    <w:unhideWhenUsed/>
    <w:pPr>
      <w:ind w:left="1260"/>
      <w:jc w:val="left"/>
    </w:pPr>
    <w:rPr>
      <w:rFonts w:eastAsiaTheme="minorHAnsi"/>
      <w:sz w:val="18"/>
      <w:szCs w:val="18"/>
    </w:rPr>
  </w:style>
  <w:style w:type="paragraph" w:styleId="a7">
    <w:name w:val="Body Text First Indent"/>
    <w:basedOn w:val="a8"/>
    <w:link w:val="Char1"/>
    <w:uiPriority w:val="99"/>
    <w:qFormat/>
    <w:pPr>
      <w:ind w:firstLineChars="100" w:firstLine="420"/>
    </w:pPr>
    <w:rPr>
      <w:rFonts w:ascii="Times New Roman" w:eastAsia="宋体" w:hAnsi="Times New Roman" w:cs="Times New Roman"/>
      <w:szCs w:val="24"/>
    </w:rPr>
  </w:style>
  <w:style w:type="paragraph" w:styleId="a8">
    <w:name w:val="Body Text"/>
    <w:basedOn w:val="a1"/>
    <w:link w:val="Char2"/>
    <w:unhideWhenUsed/>
    <w:qFormat/>
    <w:pPr>
      <w:spacing w:after="120"/>
    </w:pPr>
  </w:style>
  <w:style w:type="paragraph" w:styleId="a9">
    <w:name w:val="macro"/>
    <w:link w:val="Char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a">
    <w:name w:val="Note Heading"/>
    <w:basedOn w:val="a1"/>
    <w:next w:val="a1"/>
    <w:link w:val="Char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b">
    <w:name w:val="Normal Indent"/>
    <w:basedOn w:val="a1"/>
    <w:next w:val="a1"/>
    <w:pPr>
      <w:adjustRightInd w:val="0"/>
      <w:spacing w:line="312" w:lineRule="atLeast"/>
      <w:ind w:firstLine="420"/>
      <w:textAlignment w:val="baseline"/>
    </w:pPr>
    <w:rPr>
      <w:rFonts w:ascii="Times New Roman" w:eastAsia="楷体_GB2312" w:hAnsi="Times New Roman" w:cs="Times New Roman"/>
      <w:kern w:val="0"/>
      <w:sz w:val="28"/>
      <w:szCs w:val="20"/>
    </w:rPr>
  </w:style>
  <w:style w:type="paragraph" w:styleId="ac">
    <w:name w:val="caption"/>
    <w:basedOn w:val="a1"/>
    <w:next w:val="a1"/>
    <w:link w:val="Char5"/>
    <w:qFormat/>
    <w:rPr>
      <w:rFonts w:ascii="Arial" w:eastAsia="黑体" w:hAnsi="Arial" w:cs="Times New Roman"/>
      <w:sz w:val="20"/>
      <w:szCs w:val="20"/>
    </w:rPr>
  </w:style>
  <w:style w:type="paragraph" w:styleId="ad">
    <w:name w:val="Document Map"/>
    <w:basedOn w:val="a1"/>
    <w:link w:val="Char6"/>
    <w:qFormat/>
    <w:pPr>
      <w:shd w:val="clear" w:color="auto" w:fill="000080"/>
    </w:pPr>
    <w:rPr>
      <w:rFonts w:ascii="Times New Roman" w:eastAsia="宋体" w:hAnsi="Times New Roman" w:cs="Times New Roman"/>
      <w:sz w:val="28"/>
      <w:szCs w:val="20"/>
    </w:rPr>
  </w:style>
  <w:style w:type="paragraph" w:styleId="30">
    <w:name w:val="Body Text 3"/>
    <w:basedOn w:val="a1"/>
    <w:link w:val="3Char0"/>
    <w:qFormat/>
    <w:pPr>
      <w:spacing w:line="420" w:lineRule="exact"/>
    </w:pPr>
    <w:rPr>
      <w:rFonts w:ascii="楷体_GB2312" w:eastAsia="楷体_GB2312" w:hAnsi="Times New Roman" w:cs="Times New Roman"/>
      <w:color w:val="000000"/>
      <w:sz w:val="28"/>
      <w:szCs w:val="20"/>
    </w:rPr>
  </w:style>
  <w:style w:type="paragraph" w:styleId="ae">
    <w:name w:val="Body Text Indent"/>
    <w:basedOn w:val="a1"/>
    <w:link w:val="Char7"/>
    <w:qFormat/>
    <w:pPr>
      <w:spacing w:after="120"/>
      <w:ind w:leftChars="200" w:left="420"/>
    </w:pPr>
    <w:rPr>
      <w:rFonts w:ascii="Times New Roman" w:eastAsia="宋体" w:hAnsi="Times New Roman" w:cs="Times New Roman"/>
      <w:sz w:val="28"/>
      <w:szCs w:val="20"/>
    </w:rPr>
  </w:style>
  <w:style w:type="paragraph" w:styleId="af">
    <w:name w:val="Block Text"/>
    <w:basedOn w:val="a1"/>
    <w:pPr>
      <w:tabs>
        <w:tab w:val="left" w:pos="1652"/>
        <w:tab w:val="left" w:pos="8520"/>
      </w:tabs>
      <w:adjustRightInd w:val="0"/>
      <w:spacing w:line="312" w:lineRule="atLeast"/>
      <w:ind w:left="-240" w:right="239" w:firstLine="479"/>
      <w:jc w:val="left"/>
      <w:textAlignment w:val="baseline"/>
    </w:pPr>
    <w:rPr>
      <w:rFonts w:ascii="Arial" w:eastAsia="宋体" w:hAnsi="Times New Roman" w:cs="Times New Roman"/>
      <w:kern w:val="0"/>
      <w:sz w:val="28"/>
      <w:szCs w:val="20"/>
    </w:rPr>
  </w:style>
  <w:style w:type="paragraph" w:styleId="51">
    <w:name w:val="toc 5"/>
    <w:basedOn w:val="a1"/>
    <w:next w:val="a1"/>
    <w:uiPriority w:val="39"/>
    <w:unhideWhenUsed/>
    <w:pPr>
      <w:ind w:left="840"/>
      <w:jc w:val="left"/>
    </w:pPr>
    <w:rPr>
      <w:rFonts w:eastAsiaTheme="minorHAnsi"/>
      <w:sz w:val="18"/>
      <w:szCs w:val="18"/>
    </w:rPr>
  </w:style>
  <w:style w:type="paragraph" w:styleId="31">
    <w:name w:val="toc 3"/>
    <w:basedOn w:val="a1"/>
    <w:next w:val="a1"/>
    <w:uiPriority w:val="39"/>
    <w:unhideWhenUsed/>
    <w:pPr>
      <w:ind w:left="420"/>
      <w:jc w:val="left"/>
    </w:pPr>
    <w:rPr>
      <w:rFonts w:eastAsiaTheme="minorHAnsi"/>
      <w:i/>
      <w:iCs/>
      <w:sz w:val="20"/>
      <w:szCs w:val="20"/>
    </w:rPr>
  </w:style>
  <w:style w:type="paragraph" w:styleId="af0">
    <w:name w:val="Plain Text"/>
    <w:basedOn w:val="a1"/>
    <w:link w:val="Char20"/>
    <w:qFormat/>
    <w:rPr>
      <w:rFonts w:ascii="Courier New" w:eastAsia="楷体_GB2312" w:hAnsi="Courier New" w:cs="Times New Roman"/>
      <w:sz w:val="28"/>
      <w:szCs w:val="20"/>
    </w:rPr>
  </w:style>
  <w:style w:type="paragraph" w:styleId="5">
    <w:name w:val="List Bullet 5"/>
    <w:basedOn w:val="a1"/>
    <w:qFormat/>
    <w:pPr>
      <w:numPr>
        <w:numId w:val="2"/>
      </w:numPr>
      <w:ind w:firstLine="0"/>
    </w:pPr>
    <w:rPr>
      <w:rFonts w:ascii="Times New Roman" w:eastAsia="宋体" w:hAnsi="Times New Roman" w:cs="Times New Roman"/>
      <w:szCs w:val="20"/>
    </w:rPr>
  </w:style>
  <w:style w:type="paragraph" w:styleId="80">
    <w:name w:val="toc 8"/>
    <w:basedOn w:val="a1"/>
    <w:next w:val="a1"/>
    <w:uiPriority w:val="39"/>
    <w:unhideWhenUsed/>
    <w:pPr>
      <w:ind w:left="1470"/>
      <w:jc w:val="left"/>
    </w:pPr>
    <w:rPr>
      <w:rFonts w:eastAsiaTheme="minorHAnsi"/>
      <w:sz w:val="18"/>
      <w:szCs w:val="18"/>
    </w:rPr>
  </w:style>
  <w:style w:type="paragraph" w:styleId="af1">
    <w:name w:val="Date"/>
    <w:basedOn w:val="a1"/>
    <w:next w:val="a1"/>
    <w:link w:val="Char8"/>
    <w:unhideWhenUsed/>
    <w:qFormat/>
    <w:pPr>
      <w:ind w:leftChars="2500" w:left="100"/>
    </w:pPr>
  </w:style>
  <w:style w:type="paragraph" w:styleId="20">
    <w:name w:val="Body Text Indent 2"/>
    <w:basedOn w:val="a1"/>
    <w:link w:val="2Char0"/>
    <w:unhideWhenUsed/>
    <w:pPr>
      <w:spacing w:after="120" w:line="480" w:lineRule="auto"/>
      <w:ind w:leftChars="200" w:left="420"/>
    </w:pPr>
  </w:style>
  <w:style w:type="paragraph" w:styleId="af2">
    <w:name w:val="Balloon Text"/>
    <w:basedOn w:val="a1"/>
    <w:link w:val="Char9"/>
    <w:unhideWhenUsed/>
    <w:rPr>
      <w:sz w:val="18"/>
      <w:szCs w:val="18"/>
    </w:rPr>
  </w:style>
  <w:style w:type="paragraph" w:styleId="af3">
    <w:name w:val="footer"/>
    <w:basedOn w:val="a1"/>
    <w:link w:val="Chara"/>
    <w:uiPriority w:val="99"/>
    <w:unhideWhenUsed/>
    <w:pPr>
      <w:tabs>
        <w:tab w:val="center" w:pos="4153"/>
        <w:tab w:val="right" w:pos="8306"/>
      </w:tabs>
      <w:snapToGrid w:val="0"/>
      <w:jc w:val="left"/>
    </w:pPr>
    <w:rPr>
      <w:sz w:val="18"/>
      <w:szCs w:val="18"/>
    </w:rPr>
  </w:style>
  <w:style w:type="paragraph" w:styleId="af4">
    <w:name w:val="header"/>
    <w:basedOn w:val="a1"/>
    <w:link w:val="Charb"/>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pPr>
      <w:spacing w:before="120" w:after="120"/>
      <w:jc w:val="left"/>
    </w:pPr>
    <w:rPr>
      <w:rFonts w:eastAsiaTheme="minorHAnsi"/>
      <w:b/>
      <w:bCs/>
      <w:caps/>
      <w:sz w:val="20"/>
      <w:szCs w:val="20"/>
    </w:rPr>
  </w:style>
  <w:style w:type="paragraph" w:styleId="40">
    <w:name w:val="toc 4"/>
    <w:basedOn w:val="a1"/>
    <w:next w:val="a1"/>
    <w:uiPriority w:val="39"/>
    <w:unhideWhenUsed/>
    <w:pPr>
      <w:ind w:left="630"/>
      <w:jc w:val="left"/>
    </w:pPr>
    <w:rPr>
      <w:rFonts w:eastAsiaTheme="minorHAnsi"/>
      <w:sz w:val="18"/>
      <w:szCs w:val="18"/>
    </w:rPr>
  </w:style>
  <w:style w:type="paragraph" w:styleId="af5">
    <w:name w:val="index heading"/>
    <w:basedOn w:val="a1"/>
    <w:next w:val="11"/>
    <w:qFormat/>
    <w:rPr>
      <w:rFonts w:ascii="Times New Roman" w:eastAsia="宋体" w:hAnsi="Times New Roman" w:cs="Times New Roman"/>
      <w:szCs w:val="24"/>
    </w:rPr>
  </w:style>
  <w:style w:type="paragraph" w:styleId="11">
    <w:name w:val="index 1"/>
    <w:basedOn w:val="a1"/>
    <w:next w:val="a1"/>
    <w:unhideWhenUsed/>
  </w:style>
  <w:style w:type="paragraph" w:styleId="af6">
    <w:name w:val="Subtitle"/>
    <w:basedOn w:val="a1"/>
    <w:next w:val="a1"/>
    <w:link w:val="Charc"/>
    <w:uiPriority w:val="11"/>
    <w:qFormat/>
    <w:pPr>
      <w:spacing w:before="240" w:after="60"/>
      <w:jc w:val="center"/>
      <w:outlineLvl w:val="1"/>
    </w:pPr>
    <w:rPr>
      <w:rFonts w:ascii="Cambria" w:eastAsia="黑体" w:hAnsi="Cambria" w:cs="Times New Roman"/>
      <w:b/>
      <w:bCs/>
      <w:kern w:val="28"/>
      <w:szCs w:val="32"/>
    </w:rPr>
  </w:style>
  <w:style w:type="paragraph" w:styleId="af7">
    <w:name w:val="List"/>
    <w:basedOn w:val="a1"/>
    <w:qFormat/>
    <w:pPr>
      <w:ind w:left="420" w:hanging="420"/>
    </w:pPr>
    <w:rPr>
      <w:rFonts w:ascii="Times New Roman" w:eastAsia="楷体_GB2312" w:hAnsi="Times New Roman" w:cs="Times New Roman"/>
      <w:sz w:val="28"/>
      <w:szCs w:val="28"/>
    </w:rPr>
  </w:style>
  <w:style w:type="paragraph" w:styleId="af8">
    <w:name w:val="footnote text"/>
    <w:basedOn w:val="a1"/>
    <w:link w:val="Chard"/>
    <w:qFormat/>
    <w:pPr>
      <w:snapToGrid w:val="0"/>
      <w:jc w:val="left"/>
    </w:pPr>
    <w:rPr>
      <w:rFonts w:ascii="Times New Roman" w:eastAsia="宋体" w:hAnsi="Times New Roman" w:cs="Times New Roman"/>
      <w:sz w:val="18"/>
      <w:szCs w:val="18"/>
    </w:rPr>
  </w:style>
  <w:style w:type="paragraph" w:styleId="60">
    <w:name w:val="toc 6"/>
    <w:basedOn w:val="a1"/>
    <w:next w:val="a1"/>
    <w:uiPriority w:val="39"/>
    <w:unhideWhenUsed/>
    <w:pPr>
      <w:ind w:left="1050"/>
      <w:jc w:val="left"/>
    </w:pPr>
    <w:rPr>
      <w:rFonts w:eastAsiaTheme="minorHAnsi"/>
      <w:sz w:val="18"/>
      <w:szCs w:val="18"/>
    </w:rPr>
  </w:style>
  <w:style w:type="paragraph" w:styleId="32">
    <w:name w:val="Body Text Indent 3"/>
    <w:basedOn w:val="a1"/>
    <w:link w:val="3Char1"/>
    <w:unhideWhenUsed/>
    <w:qFormat/>
    <w:pPr>
      <w:spacing w:after="120"/>
      <w:ind w:leftChars="200" w:left="420"/>
    </w:pPr>
    <w:rPr>
      <w:sz w:val="16"/>
      <w:szCs w:val="16"/>
    </w:rPr>
  </w:style>
  <w:style w:type="paragraph" w:styleId="21">
    <w:name w:val="toc 2"/>
    <w:basedOn w:val="a1"/>
    <w:next w:val="a1"/>
    <w:uiPriority w:val="39"/>
    <w:unhideWhenUsed/>
    <w:pPr>
      <w:ind w:left="210"/>
      <w:jc w:val="left"/>
    </w:pPr>
    <w:rPr>
      <w:rFonts w:eastAsiaTheme="minorHAnsi"/>
      <w:smallCaps/>
      <w:sz w:val="20"/>
      <w:szCs w:val="20"/>
    </w:rPr>
  </w:style>
  <w:style w:type="paragraph" w:styleId="90">
    <w:name w:val="toc 9"/>
    <w:basedOn w:val="a1"/>
    <w:next w:val="a1"/>
    <w:uiPriority w:val="39"/>
    <w:unhideWhenUsed/>
    <w:pPr>
      <w:ind w:left="1680"/>
      <w:jc w:val="left"/>
    </w:pPr>
    <w:rPr>
      <w:rFonts w:eastAsiaTheme="minorHAnsi"/>
      <w:sz w:val="18"/>
      <w:szCs w:val="18"/>
    </w:rPr>
  </w:style>
  <w:style w:type="paragraph" w:styleId="22">
    <w:name w:val="Body Text 2"/>
    <w:basedOn w:val="a1"/>
    <w:link w:val="2Char1"/>
    <w:qFormat/>
    <w:rPr>
      <w:rFonts w:ascii="Times New Roman" w:eastAsia="宋体" w:hAnsi="Times New Roman" w:cs="Times New Roman"/>
      <w:sz w:val="24"/>
      <w:szCs w:val="20"/>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0"/>
    </w:rPr>
  </w:style>
  <w:style w:type="paragraph" w:styleId="af9">
    <w:name w:val="Normal (Web)"/>
    <w:basedOn w:val="a1"/>
    <w:pPr>
      <w:widowControl/>
      <w:spacing w:before="100" w:beforeAutospacing="1" w:after="100" w:afterAutospacing="1" w:line="360" w:lineRule="auto"/>
      <w:jc w:val="left"/>
    </w:pPr>
    <w:rPr>
      <w:rFonts w:ascii="宋体" w:eastAsia="宋体" w:hAnsi="宋体" w:cs="Times New Roman"/>
      <w:kern w:val="0"/>
      <w:sz w:val="24"/>
      <w:szCs w:val="20"/>
    </w:rPr>
  </w:style>
  <w:style w:type="paragraph" w:styleId="afa">
    <w:name w:val="Title"/>
    <w:basedOn w:val="a1"/>
    <w:next w:val="a1"/>
    <w:link w:val="Chare"/>
    <w:uiPriority w:val="10"/>
    <w:qFormat/>
    <w:pPr>
      <w:spacing w:before="240" w:after="60" w:line="360" w:lineRule="auto"/>
      <w:ind w:firstLineChars="200" w:firstLine="200"/>
      <w:jc w:val="left"/>
      <w:outlineLvl w:val="0"/>
    </w:pPr>
    <w:rPr>
      <w:rFonts w:ascii="Cambria" w:eastAsia="黑体" w:hAnsi="Cambria" w:cs="Times New Roman"/>
      <w:b/>
      <w:bCs/>
      <w:sz w:val="28"/>
      <w:szCs w:val="32"/>
    </w:rPr>
  </w:style>
  <w:style w:type="character" w:styleId="afb">
    <w:name w:val="Strong"/>
    <w:qFormat/>
    <w:rPr>
      <w:b/>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color w:val="CC0000"/>
    </w:rPr>
  </w:style>
  <w:style w:type="character" w:styleId="HTML0">
    <w:name w:val="HTML Typewriter"/>
    <w:rPr>
      <w:rFonts w:ascii="Arial Unicode MS" w:eastAsia="Arial Unicode MS" w:hAnsi="Arial Unicode MS" w:cs="Arial Unicode MS"/>
      <w:sz w:val="20"/>
      <w:szCs w:val="20"/>
    </w:rPr>
  </w:style>
  <w:style w:type="character" w:styleId="aff">
    <w:name w:val="Hyperlink"/>
    <w:basedOn w:val="a2"/>
    <w:uiPriority w:val="99"/>
    <w:unhideWhenUsed/>
    <w:qFormat/>
    <w:rPr>
      <w:color w:val="0563C1" w:themeColor="hyperlink"/>
      <w:u w:val="single"/>
    </w:rPr>
  </w:style>
  <w:style w:type="character" w:styleId="aff0">
    <w:name w:val="annotation reference"/>
    <w:uiPriority w:val="99"/>
    <w:rPr>
      <w:rFonts w:eastAsia="宋体"/>
      <w:sz w:val="21"/>
      <w:szCs w:val="21"/>
    </w:rPr>
  </w:style>
  <w:style w:type="table" w:styleId="aff1">
    <w:name w:val="Table Grid"/>
    <w:basedOn w:val="a3"/>
    <w:uiPriority w:val="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Columns 5"/>
    <w:basedOn w:val="a3"/>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character" w:customStyle="1" w:styleId="Charb">
    <w:name w:val="页眉 Char"/>
    <w:basedOn w:val="a2"/>
    <w:link w:val="af4"/>
    <w:uiPriority w:val="99"/>
    <w:rPr>
      <w:sz w:val="18"/>
      <w:szCs w:val="18"/>
    </w:rPr>
  </w:style>
  <w:style w:type="character" w:customStyle="1" w:styleId="Chara">
    <w:name w:val="页脚 Char"/>
    <w:basedOn w:val="a2"/>
    <w:link w:val="af3"/>
    <w:uiPriority w:val="99"/>
    <w:qFormat/>
    <w:rPr>
      <w:sz w:val="18"/>
      <w:szCs w:val="18"/>
    </w:rPr>
  </w:style>
  <w:style w:type="character" w:customStyle="1" w:styleId="1Char">
    <w:name w:val="标题 1 Char"/>
    <w:basedOn w:val="a2"/>
    <w:link w:val="1"/>
    <w:rPr>
      <w:rFonts w:ascii="宋体" w:eastAsia="宋体" w:hAnsi="宋体"/>
      <w:b/>
      <w:bCs/>
      <w:kern w:val="44"/>
      <w:sz w:val="36"/>
      <w:szCs w:val="44"/>
    </w:rPr>
  </w:style>
  <w:style w:type="character" w:customStyle="1" w:styleId="2Char">
    <w:name w:val="标题 2 Char"/>
    <w:basedOn w:val="a2"/>
    <w:link w:val="2"/>
    <w:uiPriority w:val="9"/>
    <w:qFormat/>
    <w:rPr>
      <w:rFonts w:ascii="宋体" w:eastAsia="宋体" w:hAnsi="宋体" w:cstheme="majorBidi"/>
      <w:b/>
      <w:bCs/>
      <w:sz w:val="28"/>
      <w:szCs w:val="28"/>
    </w:rPr>
  </w:style>
  <w:style w:type="character" w:customStyle="1" w:styleId="ft11">
    <w:name w:val="ft11"/>
    <w:qFormat/>
    <w:rPr>
      <w:rFonts w:ascii="宋体" w:eastAsia="宋体" w:hAnsi="宋体"/>
      <w:color w:val="000000"/>
      <w:sz w:val="19"/>
    </w:rPr>
  </w:style>
  <w:style w:type="paragraph" w:customStyle="1" w:styleId="-">
    <w:name w:val="正文-宋四"/>
    <w:basedOn w:val="32"/>
    <w:link w:val="-Char"/>
    <w:qFormat/>
    <w:pPr>
      <w:spacing w:after="0" w:line="560" w:lineRule="exact"/>
      <w:ind w:leftChars="0" w:left="0" w:firstLineChars="200" w:firstLine="200"/>
      <w:jc w:val="left"/>
    </w:pPr>
    <w:rPr>
      <w:rFonts w:ascii="宋体" w:eastAsia="宋体" w:hAnsi="宋体" w:cs="Times New Roman"/>
      <w:color w:val="000000"/>
      <w:sz w:val="28"/>
      <w:szCs w:val="28"/>
    </w:rPr>
  </w:style>
  <w:style w:type="character" w:customStyle="1" w:styleId="-Char">
    <w:name w:val="正文-宋四 Char"/>
    <w:link w:val="-"/>
    <w:qFormat/>
    <w:rPr>
      <w:rFonts w:ascii="宋体" w:eastAsia="宋体" w:hAnsi="宋体" w:cs="Times New Roman"/>
      <w:color w:val="000000"/>
      <w:sz w:val="28"/>
      <w:szCs w:val="28"/>
    </w:rPr>
  </w:style>
  <w:style w:type="paragraph" w:customStyle="1" w:styleId="-415">
    <w:name w:val="正文-4/1.5"/>
    <w:basedOn w:val="32"/>
    <w:link w:val="-4150"/>
    <w:qFormat/>
    <w:pPr>
      <w:spacing w:after="0" w:line="360" w:lineRule="auto"/>
      <w:ind w:leftChars="0" w:left="0" w:firstLineChars="200" w:firstLine="200"/>
    </w:pPr>
    <w:rPr>
      <w:rFonts w:ascii="宋体" w:eastAsia="宋体" w:hAnsi="宋体" w:cs="Times New Roman"/>
      <w:color w:val="000000"/>
      <w:sz w:val="28"/>
      <w:szCs w:val="28"/>
    </w:rPr>
  </w:style>
  <w:style w:type="character" w:customStyle="1" w:styleId="-4150">
    <w:name w:val="正文-4/1.5 字符"/>
    <w:link w:val="-415"/>
    <w:qFormat/>
    <w:rPr>
      <w:rFonts w:ascii="宋体" w:eastAsia="宋体" w:hAnsi="宋体" w:cs="Times New Roman"/>
      <w:color w:val="000000"/>
      <w:sz w:val="28"/>
      <w:szCs w:val="28"/>
    </w:rPr>
  </w:style>
  <w:style w:type="character" w:customStyle="1" w:styleId="3Char1">
    <w:name w:val="正文文本缩进 3 Char"/>
    <w:basedOn w:val="a2"/>
    <w:link w:val="32"/>
    <w:qFormat/>
    <w:rPr>
      <w:sz w:val="16"/>
      <w:szCs w:val="16"/>
    </w:rPr>
  </w:style>
  <w:style w:type="character" w:customStyle="1" w:styleId="3Char">
    <w:name w:val="标题 3 Char"/>
    <w:basedOn w:val="a2"/>
    <w:link w:val="3"/>
    <w:qFormat/>
    <w:rPr>
      <w:rFonts w:ascii="宋体" w:eastAsia="宋体" w:hAnsi="宋体"/>
      <w:b/>
      <w:bCs/>
      <w:sz w:val="28"/>
      <w:szCs w:val="28"/>
    </w:rPr>
  </w:style>
  <w:style w:type="paragraph" w:customStyle="1" w:styleId="12">
    <w:name w:val="列出段落1"/>
    <w:basedOn w:val="a1"/>
    <w:uiPriority w:val="34"/>
    <w:qFormat/>
    <w:pPr>
      <w:ind w:firstLineChars="200" w:firstLine="420"/>
    </w:pPr>
    <w:rPr>
      <w:rFonts w:ascii="Times New Roman" w:eastAsia="宋体" w:hAnsi="Times New Roman" w:cs="Times New Roman"/>
      <w:sz w:val="28"/>
      <w:szCs w:val="20"/>
    </w:rPr>
  </w:style>
  <w:style w:type="paragraph" w:customStyle="1" w:styleId="110">
    <w:name w:val="列出段落11"/>
    <w:basedOn w:val="a1"/>
    <w:uiPriority w:val="34"/>
    <w:qFormat/>
    <w:pPr>
      <w:ind w:firstLineChars="200" w:firstLine="420"/>
    </w:pPr>
    <w:rPr>
      <w:rFonts w:ascii="Times New Roman" w:eastAsia="宋体" w:hAnsi="Times New Roman" w:cs="Times New Roman"/>
      <w:sz w:val="28"/>
      <w:szCs w:val="20"/>
    </w:rPr>
  </w:style>
  <w:style w:type="paragraph" w:customStyle="1" w:styleId="15">
    <w:name w:val="宋四1.5"/>
    <w:basedOn w:val="32"/>
    <w:link w:val="150"/>
    <w:qFormat/>
    <w:pPr>
      <w:spacing w:after="0" w:line="560" w:lineRule="exact"/>
      <w:ind w:leftChars="0" w:left="0" w:firstLineChars="200" w:firstLine="560"/>
    </w:pPr>
    <w:rPr>
      <w:rFonts w:ascii="宋体" w:eastAsia="宋体" w:hAnsi="宋体" w:cs="Times New Roman"/>
      <w:color w:val="000000"/>
      <w:sz w:val="28"/>
      <w:szCs w:val="28"/>
    </w:rPr>
  </w:style>
  <w:style w:type="character" w:customStyle="1" w:styleId="150">
    <w:name w:val="宋四1.5 字符"/>
    <w:link w:val="15"/>
    <w:qFormat/>
    <w:rPr>
      <w:rFonts w:ascii="宋体" w:eastAsia="宋体" w:hAnsi="宋体" w:cs="Times New Roman"/>
      <w:color w:val="000000"/>
      <w:sz w:val="28"/>
      <w:szCs w:val="28"/>
    </w:rPr>
  </w:style>
  <w:style w:type="paragraph" w:customStyle="1" w:styleId="53">
    <w:name w:val="表图头宋5"/>
    <w:basedOn w:val="a1"/>
    <w:link w:val="54"/>
    <w:qFormat/>
    <w:pPr>
      <w:spacing w:line="360" w:lineRule="auto"/>
      <w:jc w:val="center"/>
    </w:pPr>
    <w:rPr>
      <w:rFonts w:ascii="宋体" w:eastAsia="宋体" w:hAnsi="宋体"/>
      <w:b/>
      <w:color w:val="000000" w:themeColor="text1"/>
      <w:szCs w:val="28"/>
    </w:rPr>
  </w:style>
  <w:style w:type="character" w:customStyle="1" w:styleId="54">
    <w:name w:val="表图头宋5 字符"/>
    <w:basedOn w:val="a2"/>
    <w:link w:val="53"/>
    <w:qFormat/>
    <w:rPr>
      <w:rFonts w:ascii="宋体" w:eastAsia="宋体" w:hAnsi="宋体"/>
      <w:b/>
      <w:color w:val="000000" w:themeColor="text1"/>
      <w:szCs w:val="28"/>
    </w:rPr>
  </w:style>
  <w:style w:type="paragraph" w:customStyle="1" w:styleId="55">
    <w:name w:val="表内容宋5"/>
    <w:link w:val="56"/>
    <w:qFormat/>
    <w:rPr>
      <w:rFonts w:ascii="Times New Roman" w:eastAsia="宋体" w:hAnsi="Times New Roman" w:cs="Times New Roman"/>
      <w:sz w:val="21"/>
      <w:szCs w:val="21"/>
    </w:rPr>
  </w:style>
  <w:style w:type="character" w:customStyle="1" w:styleId="56">
    <w:name w:val="表内容宋5 字符"/>
    <w:basedOn w:val="a2"/>
    <w:link w:val="55"/>
    <w:qFormat/>
    <w:rPr>
      <w:rFonts w:ascii="Times New Roman" w:eastAsia="宋体" w:hAnsi="Times New Roman" w:cs="Times New Roman"/>
      <w:kern w:val="0"/>
      <w:szCs w:val="21"/>
    </w:rPr>
  </w:style>
  <w:style w:type="character" w:customStyle="1" w:styleId="4Char">
    <w:name w:val="标题 4 Char"/>
    <w:basedOn w:val="a2"/>
    <w:link w:val="4"/>
    <w:rPr>
      <w:rFonts w:ascii="宋体" w:eastAsia="宋体" w:hAnsi="宋体" w:cstheme="majorBidi"/>
      <w:b/>
      <w:bCs/>
      <w:sz w:val="28"/>
      <w:szCs w:val="28"/>
    </w:rPr>
  </w:style>
  <w:style w:type="character" w:customStyle="1" w:styleId="style71">
    <w:name w:val="style71"/>
    <w:rPr>
      <w:rFonts w:eastAsia="宋体"/>
      <w:b/>
      <w:bCs/>
      <w:sz w:val="21"/>
    </w:rPr>
  </w:style>
  <w:style w:type="paragraph" w:customStyle="1" w:styleId="-4151">
    <w:name w:val="正文-宋4 1.5"/>
    <w:basedOn w:val="32"/>
    <w:link w:val="-4152"/>
    <w:qFormat/>
    <w:pPr>
      <w:spacing w:after="0" w:line="360" w:lineRule="auto"/>
      <w:ind w:leftChars="0" w:left="0" w:firstLineChars="200" w:firstLine="543"/>
    </w:pPr>
    <w:rPr>
      <w:rFonts w:ascii="宋体" w:eastAsia="宋体" w:hAnsi="宋体" w:cs="Times New Roman"/>
      <w:color w:val="000000"/>
      <w:sz w:val="28"/>
      <w:szCs w:val="28"/>
    </w:rPr>
  </w:style>
  <w:style w:type="character" w:customStyle="1" w:styleId="-4152">
    <w:name w:val="正文-宋4 1.5 字符"/>
    <w:link w:val="-4151"/>
    <w:locked/>
    <w:rPr>
      <w:rFonts w:ascii="宋体" w:eastAsia="宋体" w:hAnsi="宋体" w:cs="Times New Roman"/>
      <w:color w:val="000000"/>
      <w:sz w:val="28"/>
      <w:szCs w:val="28"/>
    </w:rPr>
  </w:style>
  <w:style w:type="character" w:customStyle="1" w:styleId="57">
    <w:name w:val="表图头 宋5居中 字符"/>
    <w:basedOn w:val="a2"/>
    <w:link w:val="58"/>
    <w:qFormat/>
    <w:locked/>
    <w:rPr>
      <w:rFonts w:ascii="宋体" w:eastAsia="宋体" w:hAnsi="宋体"/>
      <w:b/>
      <w:szCs w:val="21"/>
    </w:rPr>
  </w:style>
  <w:style w:type="paragraph" w:customStyle="1" w:styleId="58">
    <w:name w:val="表图头 宋5居中"/>
    <w:basedOn w:val="a1"/>
    <w:link w:val="57"/>
    <w:qFormat/>
    <w:pPr>
      <w:ind w:firstLineChars="200" w:firstLine="422"/>
      <w:jc w:val="center"/>
    </w:pPr>
    <w:rPr>
      <w:rFonts w:ascii="宋体" w:eastAsia="宋体" w:hAnsi="宋体"/>
      <w:b/>
      <w:szCs w:val="21"/>
    </w:rPr>
  </w:style>
  <w:style w:type="character" w:customStyle="1" w:styleId="Char0">
    <w:name w:val="批注文字 Char"/>
    <w:basedOn w:val="a2"/>
    <w:link w:val="a6"/>
    <w:rPr>
      <w:rFonts w:ascii="Times New Roman" w:eastAsia="宋体" w:hAnsi="Times New Roman" w:cs="Times New Roman"/>
      <w:szCs w:val="24"/>
    </w:rPr>
  </w:style>
  <w:style w:type="character" w:customStyle="1" w:styleId="Char9">
    <w:name w:val="批注框文本 Char"/>
    <w:basedOn w:val="a2"/>
    <w:link w:val="af2"/>
    <w:rPr>
      <w:sz w:val="18"/>
      <w:szCs w:val="18"/>
    </w:rPr>
  </w:style>
  <w:style w:type="character" w:customStyle="1" w:styleId="Char8">
    <w:name w:val="日期 Char"/>
    <w:basedOn w:val="a2"/>
    <w:link w:val="af1"/>
    <w:qFormat/>
  </w:style>
  <w:style w:type="character" w:customStyle="1" w:styleId="zwChar">
    <w:name w:val="zw Char"/>
    <w:basedOn w:val="a2"/>
    <w:link w:val="zw"/>
    <w:qFormat/>
    <w:rPr>
      <w:rFonts w:ascii="宋体" w:eastAsia="宋体" w:hAnsi="宋体"/>
      <w:bCs/>
      <w:color w:val="000000"/>
      <w:sz w:val="28"/>
      <w:szCs w:val="28"/>
    </w:rPr>
  </w:style>
  <w:style w:type="paragraph" w:customStyle="1" w:styleId="zw">
    <w:name w:val="zw"/>
    <w:basedOn w:val="a1"/>
    <w:link w:val="zwChar"/>
    <w:qFormat/>
    <w:pPr>
      <w:spacing w:line="500" w:lineRule="exact"/>
      <w:ind w:firstLineChars="200" w:firstLine="560"/>
    </w:pPr>
    <w:rPr>
      <w:rFonts w:ascii="宋体" w:eastAsia="宋体" w:hAnsi="宋体"/>
      <w:bCs/>
      <w:color w:val="000000"/>
      <w:sz w:val="28"/>
      <w:szCs w:val="28"/>
    </w:rPr>
  </w:style>
  <w:style w:type="character" w:customStyle="1" w:styleId="biaotouChar">
    <w:name w:val="biaotou Char"/>
    <w:link w:val="biaotou"/>
    <w:qFormat/>
    <w:rPr>
      <w:rFonts w:ascii="宋体" w:eastAsia="宋体" w:hAnsi="宋体"/>
      <w:bCs/>
      <w:color w:val="000000"/>
      <w:sz w:val="24"/>
      <w:szCs w:val="24"/>
    </w:rPr>
  </w:style>
  <w:style w:type="paragraph" w:customStyle="1" w:styleId="biaotou">
    <w:name w:val="biaotou"/>
    <w:basedOn w:val="zw"/>
    <w:link w:val="biaotouChar"/>
    <w:qFormat/>
    <w:pPr>
      <w:ind w:firstLineChars="0" w:firstLine="0"/>
      <w:jc w:val="center"/>
    </w:pPr>
    <w:rPr>
      <w:sz w:val="24"/>
      <w:szCs w:val="24"/>
    </w:rPr>
  </w:style>
  <w:style w:type="paragraph" w:customStyle="1" w:styleId="xl34">
    <w:name w:val="xl34"/>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color w:val="000000"/>
      <w:kern w:val="0"/>
      <w:szCs w:val="21"/>
    </w:rPr>
  </w:style>
  <w:style w:type="character" w:customStyle="1" w:styleId="5Char">
    <w:name w:val="标题 5 Char"/>
    <w:basedOn w:val="a2"/>
    <w:link w:val="50"/>
    <w:qFormat/>
    <w:rPr>
      <w:rFonts w:ascii="宋体" w:eastAsia="宋体" w:hAnsi="宋体"/>
      <w:b/>
      <w:bCs/>
      <w:sz w:val="28"/>
      <w:szCs w:val="28"/>
    </w:rPr>
  </w:style>
  <w:style w:type="character" w:customStyle="1" w:styleId="2Char0">
    <w:name w:val="正文文本缩进 2 Char"/>
    <w:basedOn w:val="a2"/>
    <w:link w:val="20"/>
  </w:style>
  <w:style w:type="character" w:customStyle="1" w:styleId="p1481">
    <w:name w:val="p1481"/>
    <w:qFormat/>
    <w:rPr>
      <w:color w:val="515151"/>
      <w:sz w:val="22"/>
      <w:szCs w:val="22"/>
    </w:rPr>
  </w:style>
  <w:style w:type="character" w:customStyle="1" w:styleId="Char2">
    <w:name w:val="正文文本 Char"/>
    <w:basedOn w:val="a2"/>
    <w:link w:val="a8"/>
    <w:uiPriority w:val="99"/>
    <w:semiHidden/>
    <w:qFormat/>
  </w:style>
  <w:style w:type="character" w:customStyle="1" w:styleId="Char1">
    <w:name w:val="正文首行缩进 Char"/>
    <w:basedOn w:val="Char2"/>
    <w:link w:val="a7"/>
    <w:uiPriority w:val="99"/>
    <w:qFormat/>
    <w:rPr>
      <w:rFonts w:ascii="Times New Roman" w:eastAsia="宋体" w:hAnsi="Times New Roman" w:cs="Times New Roman"/>
      <w:szCs w:val="24"/>
    </w:rPr>
  </w:style>
  <w:style w:type="character" w:customStyle="1" w:styleId="6Char">
    <w:name w:val="标题 6 Char"/>
    <w:basedOn w:val="a2"/>
    <w:link w:val="6"/>
    <w:rPr>
      <w:rFonts w:ascii="Arial" w:eastAsia="黑体" w:hAnsi="Arial" w:cs="Times New Roman"/>
      <w:b/>
      <w:kern w:val="0"/>
      <w:sz w:val="24"/>
      <w:szCs w:val="20"/>
    </w:rPr>
  </w:style>
  <w:style w:type="character" w:customStyle="1" w:styleId="7Char">
    <w:name w:val="标题 7 Char"/>
    <w:basedOn w:val="a2"/>
    <w:link w:val="7"/>
    <w:rPr>
      <w:rFonts w:ascii="Times New Roman" w:eastAsia="宋体" w:hAnsi="Times New Roman" w:cs="Times New Roman"/>
      <w:b/>
      <w:kern w:val="0"/>
      <w:sz w:val="24"/>
      <w:szCs w:val="20"/>
    </w:rPr>
  </w:style>
  <w:style w:type="character" w:customStyle="1" w:styleId="8Char">
    <w:name w:val="标题 8 Char"/>
    <w:basedOn w:val="a2"/>
    <w:link w:val="8"/>
    <w:qFormat/>
    <w:rPr>
      <w:rFonts w:ascii="Arial" w:eastAsia="黑体" w:hAnsi="Arial" w:cs="Times New Roman"/>
      <w:kern w:val="0"/>
      <w:sz w:val="24"/>
      <w:szCs w:val="20"/>
    </w:rPr>
  </w:style>
  <w:style w:type="character" w:customStyle="1" w:styleId="9Char">
    <w:name w:val="标题 9 Char"/>
    <w:basedOn w:val="a2"/>
    <w:link w:val="9"/>
    <w:qFormat/>
    <w:rPr>
      <w:rFonts w:ascii="Arial" w:eastAsia="黑体" w:hAnsi="Arial" w:cs="Times New Roman"/>
      <w:kern w:val="0"/>
      <w:sz w:val="24"/>
      <w:szCs w:val="20"/>
    </w:rPr>
  </w:style>
  <w:style w:type="character" w:customStyle="1" w:styleId="Char">
    <w:name w:val="批注主题 Char"/>
    <w:basedOn w:val="Char0"/>
    <w:link w:val="a5"/>
    <w:rPr>
      <w:rFonts w:ascii="Times New Roman" w:eastAsia="宋体" w:hAnsi="Times New Roman" w:cs="Times New Roman"/>
      <w:b/>
      <w:sz w:val="28"/>
      <w:szCs w:val="20"/>
    </w:rPr>
  </w:style>
  <w:style w:type="character" w:customStyle="1" w:styleId="Char6">
    <w:name w:val="文档结构图 Char"/>
    <w:basedOn w:val="a2"/>
    <w:link w:val="ad"/>
    <w:qFormat/>
    <w:rPr>
      <w:rFonts w:ascii="Times New Roman" w:eastAsia="宋体" w:hAnsi="Times New Roman" w:cs="Times New Roman"/>
      <w:sz w:val="28"/>
      <w:szCs w:val="20"/>
      <w:shd w:val="clear" w:color="auto" w:fill="000080"/>
    </w:rPr>
  </w:style>
  <w:style w:type="character" w:customStyle="1" w:styleId="3Char0">
    <w:name w:val="正文文本 3 Char"/>
    <w:basedOn w:val="a2"/>
    <w:link w:val="30"/>
    <w:rPr>
      <w:rFonts w:ascii="楷体_GB2312" w:eastAsia="楷体_GB2312" w:hAnsi="Times New Roman" w:cs="Times New Roman"/>
      <w:color w:val="000000"/>
      <w:sz w:val="28"/>
      <w:szCs w:val="20"/>
    </w:rPr>
  </w:style>
  <w:style w:type="character" w:customStyle="1" w:styleId="Char7">
    <w:name w:val="正文文本缩进 Char"/>
    <w:basedOn w:val="a2"/>
    <w:link w:val="ae"/>
    <w:rPr>
      <w:rFonts w:ascii="Times New Roman" w:eastAsia="宋体" w:hAnsi="Times New Roman" w:cs="Times New Roman"/>
      <w:sz w:val="28"/>
      <w:szCs w:val="20"/>
    </w:rPr>
  </w:style>
  <w:style w:type="character" w:customStyle="1" w:styleId="Charf">
    <w:name w:val="纯文本 Char"/>
    <w:basedOn w:val="a2"/>
    <w:uiPriority w:val="99"/>
    <w:semiHidden/>
    <w:qFormat/>
    <w:rPr>
      <w:rFonts w:ascii="宋体" w:eastAsia="宋体" w:hAnsi="Courier New" w:cs="Courier New"/>
      <w:szCs w:val="21"/>
    </w:rPr>
  </w:style>
  <w:style w:type="character" w:customStyle="1" w:styleId="2Char1">
    <w:name w:val="正文文本 2 Char"/>
    <w:basedOn w:val="a2"/>
    <w:link w:val="22"/>
    <w:rPr>
      <w:rFonts w:ascii="Times New Roman" w:eastAsia="宋体" w:hAnsi="Times New Roman" w:cs="Times New Roman"/>
      <w:sz w:val="24"/>
      <w:szCs w:val="20"/>
    </w:rPr>
  </w:style>
  <w:style w:type="character" w:customStyle="1" w:styleId="HTMLChar">
    <w:name w:val="HTML 预设格式 Char"/>
    <w:basedOn w:val="a2"/>
    <w:link w:val="HTML"/>
    <w:rPr>
      <w:rFonts w:ascii="Arial" w:eastAsia="宋体" w:hAnsi="Arial" w:cs="Times New Roman"/>
      <w:kern w:val="0"/>
      <w:sz w:val="24"/>
      <w:szCs w:val="20"/>
    </w:rPr>
  </w:style>
  <w:style w:type="character" w:customStyle="1" w:styleId="content">
    <w:name w:val="content"/>
    <w:basedOn w:val="a2"/>
    <w:qFormat/>
  </w:style>
  <w:style w:type="character" w:customStyle="1" w:styleId="article1">
    <w:name w:val="article1"/>
    <w:qFormat/>
    <w:rPr>
      <w:color w:val="000000"/>
      <w:sz w:val="18"/>
    </w:rPr>
  </w:style>
  <w:style w:type="character" w:customStyle="1" w:styleId="13">
    <w:name w:val="正文1"/>
    <w:qFormat/>
    <w:rPr>
      <w:rFonts w:ascii="宋体" w:eastAsia="宋体" w:hAnsi="宋体" w:hint="eastAsia"/>
      <w:color w:val="000000"/>
      <w:sz w:val="22"/>
    </w:rPr>
  </w:style>
  <w:style w:type="character" w:customStyle="1" w:styleId="FooterChar">
    <w:name w:val="Footer Char"/>
    <w:rPr>
      <w:rFonts w:ascii="Bosch Office Sans" w:eastAsia="宋体" w:hAnsi="Bosch Office Sans"/>
      <w:sz w:val="22"/>
      <w:lang w:val="en-GB" w:eastAsia="de-DE"/>
    </w:rPr>
  </w:style>
  <w:style w:type="character" w:customStyle="1" w:styleId="-1pt4">
    <w:name w:val="正文文本 + 间距 -1 pt4"/>
    <w:qFormat/>
    <w:rPr>
      <w:rFonts w:ascii="MingLiU" w:eastAsia="MingLiU" w:cs="MingLiU"/>
      <w:spacing w:val="-20"/>
      <w:sz w:val="19"/>
      <w:szCs w:val="19"/>
      <w:u w:val="none"/>
    </w:rPr>
  </w:style>
  <w:style w:type="character" w:customStyle="1" w:styleId="CharChar">
    <w:name w:val="报告表格 Char Char"/>
    <w:link w:val="aff2"/>
    <w:rPr>
      <w:rFonts w:eastAsia="宋体"/>
      <w:sz w:val="28"/>
    </w:rPr>
  </w:style>
  <w:style w:type="paragraph" w:customStyle="1" w:styleId="aff2">
    <w:name w:val="报告表格"/>
    <w:basedOn w:val="a1"/>
    <w:link w:val="CharChar"/>
    <w:qFormat/>
    <w:pPr>
      <w:autoSpaceDE w:val="0"/>
      <w:autoSpaceDN w:val="0"/>
      <w:adjustRightInd w:val="0"/>
      <w:spacing w:before="40" w:after="40"/>
      <w:jc w:val="center"/>
      <w:textAlignment w:val="bottom"/>
    </w:pPr>
    <w:rPr>
      <w:rFonts w:eastAsia="宋体"/>
      <w:sz w:val="28"/>
    </w:rPr>
  </w:style>
  <w:style w:type="character" w:customStyle="1" w:styleId="61">
    <w:name w:val="正文6"/>
    <w:qFormat/>
    <w:rPr>
      <w:rFonts w:ascii="Times New Roman" w:eastAsia="宋体" w:hAnsi="Times New Roman"/>
      <w:sz w:val="28"/>
    </w:rPr>
  </w:style>
  <w:style w:type="character" w:customStyle="1" w:styleId="tpctitle1">
    <w:name w:val="tpc_title1"/>
    <w:rPr>
      <w:b/>
      <w:sz w:val="18"/>
    </w:rPr>
  </w:style>
  <w:style w:type="character" w:customStyle="1" w:styleId="ca-51">
    <w:name w:val="ca-51"/>
    <w:basedOn w:val="a2"/>
    <w:qFormat/>
  </w:style>
  <w:style w:type="character" w:customStyle="1" w:styleId="0pt">
    <w:name w:val="正文文本 + 间距 0 pt"/>
    <w:rPr>
      <w:rFonts w:ascii="MingLiU" w:eastAsia="MingLiU" w:cs="MingLiU"/>
      <w:spacing w:val="0"/>
      <w:sz w:val="19"/>
      <w:szCs w:val="19"/>
      <w:u w:val="none"/>
    </w:rPr>
  </w:style>
  <w:style w:type="character" w:customStyle="1" w:styleId="CharChar0">
    <w:name w:val="正文 Char Char"/>
    <w:rPr>
      <w:rFonts w:eastAsia="宋体"/>
      <w:kern w:val="2"/>
      <w:sz w:val="28"/>
      <w:lang w:val="en-US" w:eastAsia="zh-CN"/>
    </w:rPr>
  </w:style>
  <w:style w:type="character" w:customStyle="1" w:styleId="3CharChar">
    <w:name w:val="正文3 Char Char"/>
    <w:link w:val="33"/>
    <w:qFormat/>
    <w:rPr>
      <w:rFonts w:eastAsia="宋体"/>
      <w:sz w:val="28"/>
    </w:rPr>
  </w:style>
  <w:style w:type="paragraph" w:customStyle="1" w:styleId="33">
    <w:name w:val="正文3"/>
    <w:basedOn w:val="a1"/>
    <w:link w:val="3CharChar"/>
    <w:qFormat/>
    <w:pPr>
      <w:spacing w:line="500" w:lineRule="exact"/>
      <w:ind w:firstLineChars="200" w:firstLine="560"/>
    </w:pPr>
    <w:rPr>
      <w:rFonts w:eastAsia="宋体"/>
      <w:sz w:val="28"/>
    </w:rPr>
  </w:style>
  <w:style w:type="character" w:customStyle="1" w:styleId="CharChar1">
    <w:name w:val="Char Char1"/>
    <w:qFormat/>
    <w:rPr>
      <w:rFonts w:eastAsia="宋体"/>
      <w:kern w:val="2"/>
      <w:sz w:val="18"/>
      <w:lang w:val="en-US" w:eastAsia="zh-CN"/>
    </w:rPr>
  </w:style>
  <w:style w:type="character" w:customStyle="1" w:styleId="style31">
    <w:name w:val="style31"/>
    <w:qFormat/>
    <w:rPr>
      <w:sz w:val="21"/>
    </w:rPr>
  </w:style>
  <w:style w:type="character" w:customStyle="1" w:styleId="spancontent1">
    <w:name w:val="span_content1"/>
    <w:qFormat/>
    <w:rPr>
      <w:sz w:val="21"/>
    </w:rPr>
  </w:style>
  <w:style w:type="character" w:customStyle="1" w:styleId="tpccontent1">
    <w:name w:val="tpc_content1"/>
    <w:qFormat/>
    <w:rPr>
      <w:sz w:val="20"/>
    </w:rPr>
  </w:style>
  <w:style w:type="character" w:customStyle="1" w:styleId="headline-content2">
    <w:name w:val="headline-content2"/>
    <w:basedOn w:val="a2"/>
    <w:qFormat/>
  </w:style>
  <w:style w:type="character" w:customStyle="1" w:styleId="ttitle1">
    <w:name w:val="ttitle1"/>
    <w:qFormat/>
    <w:rPr>
      <w:spacing w:val="120"/>
      <w:sz w:val="21"/>
    </w:rPr>
  </w:style>
  <w:style w:type="paragraph" w:customStyle="1" w:styleId="Charf0">
    <w:name w:val="Char"/>
    <w:basedOn w:val="a1"/>
    <w:qFormat/>
    <w:pPr>
      <w:snapToGrid w:val="0"/>
      <w:spacing w:line="360" w:lineRule="auto"/>
      <w:ind w:firstLineChars="200" w:firstLine="200"/>
    </w:pPr>
    <w:rPr>
      <w:rFonts w:ascii="Times New Roman" w:eastAsia="仿宋_GB2312" w:hAnsi="Times New Roman" w:cs="Times New Roman"/>
      <w:sz w:val="24"/>
      <w:szCs w:val="20"/>
    </w:rPr>
  </w:style>
  <w:style w:type="paragraph" w:customStyle="1" w:styleId="p0">
    <w:name w:val="p0"/>
    <w:basedOn w:val="a1"/>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
    <w:name w:val="Char Char Char"/>
    <w:basedOn w:val="a1"/>
    <w:qFormat/>
    <w:pPr>
      <w:adjustRightInd w:val="0"/>
      <w:snapToGrid w:val="0"/>
    </w:pPr>
    <w:rPr>
      <w:rFonts w:ascii="Times New Roman" w:eastAsia="宋体" w:hAnsi="Times New Roman" w:cs="Times New Roman"/>
      <w:szCs w:val="20"/>
    </w:rPr>
  </w:style>
  <w:style w:type="paragraph" w:customStyle="1" w:styleId="aff3">
    <w:name w:val="报告书表格"/>
    <w:basedOn w:val="a1"/>
    <w:qFormat/>
    <w:pPr>
      <w:adjustRightInd w:val="0"/>
      <w:spacing w:before="60" w:after="60" w:line="240" w:lineRule="atLeast"/>
      <w:jc w:val="center"/>
      <w:textAlignment w:val="baseline"/>
    </w:pPr>
    <w:rPr>
      <w:rFonts w:ascii="Times New Roman" w:eastAsia="宋体" w:hAnsi="Times New Roman" w:cs="Times New Roman"/>
      <w:kern w:val="0"/>
      <w:sz w:val="28"/>
      <w:szCs w:val="20"/>
    </w:rPr>
  </w:style>
  <w:style w:type="paragraph" w:customStyle="1" w:styleId="14">
    <w:name w:val="日期1"/>
    <w:basedOn w:val="a1"/>
    <w:next w:val="a1"/>
    <w:qFormat/>
    <w:pPr>
      <w:adjustRightInd w:val="0"/>
      <w:spacing w:line="312" w:lineRule="atLeast"/>
      <w:textAlignment w:val="baseline"/>
    </w:pPr>
    <w:rPr>
      <w:rFonts w:ascii="Times New Roman" w:eastAsia="楷体_GB2312" w:hAnsi="Times New Roman" w:cs="Times New Roman"/>
      <w:kern w:val="0"/>
      <w:sz w:val="28"/>
      <w:szCs w:val="20"/>
    </w:rPr>
  </w:style>
  <w:style w:type="paragraph" w:customStyle="1" w:styleId="xl44">
    <w:name w:val="xl44"/>
    <w:basedOn w:val="a1"/>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华文中宋" w:eastAsia="华文中宋" w:hAnsi="华文中宋" w:cs="Times New Roman" w:hint="eastAsia"/>
      <w:kern w:val="0"/>
      <w:sz w:val="24"/>
      <w:szCs w:val="20"/>
    </w:rPr>
  </w:style>
  <w:style w:type="paragraph" w:customStyle="1" w:styleId="16">
    <w:name w:val="1"/>
    <w:basedOn w:val="a1"/>
    <w:next w:val="ab"/>
    <w:qFormat/>
    <w:pPr>
      <w:adjustRightInd w:val="0"/>
      <w:spacing w:line="315" w:lineRule="atLeast"/>
      <w:jc w:val="left"/>
      <w:textAlignment w:val="baseline"/>
    </w:pPr>
    <w:rPr>
      <w:rFonts w:ascii="楷体_GB2312" w:eastAsia="楷体_GB2312" w:hAnsi="Times New Roman" w:cs="Times New Roman"/>
      <w:b/>
      <w:kern w:val="0"/>
      <w:sz w:val="30"/>
      <w:szCs w:val="20"/>
    </w:rPr>
  </w:style>
  <w:style w:type="paragraph" w:customStyle="1" w:styleId="xl33">
    <w:name w:val="xl33"/>
    <w:basedOn w:val="a1"/>
    <w:qFormat/>
    <w:pPr>
      <w:widowControl/>
      <w:spacing w:before="100" w:beforeAutospacing="1" w:after="100" w:afterAutospacing="1"/>
      <w:jc w:val="left"/>
    </w:pPr>
    <w:rPr>
      <w:rFonts w:ascii="楷体_GB2312" w:eastAsia="宋体" w:hAnsi="宋体" w:cs="Times New Roman" w:hint="eastAsia"/>
      <w:kern w:val="0"/>
      <w:sz w:val="24"/>
      <w:szCs w:val="20"/>
    </w:rPr>
  </w:style>
  <w:style w:type="paragraph" w:customStyle="1" w:styleId="17">
    <w:name w:val="纯文本1"/>
    <w:basedOn w:val="a1"/>
    <w:pPr>
      <w:adjustRightInd w:val="0"/>
      <w:textAlignment w:val="baseline"/>
    </w:pPr>
    <w:rPr>
      <w:rFonts w:ascii="宋体" w:eastAsia="宋体" w:hAnsi="Courier New" w:cs="Times New Roman"/>
      <w:sz w:val="28"/>
      <w:szCs w:val="20"/>
    </w:rPr>
  </w:style>
  <w:style w:type="paragraph" w:customStyle="1" w:styleId="aff4">
    <w:name w:val="报告"/>
    <w:basedOn w:val="a1"/>
    <w:pPr>
      <w:adjustRightInd w:val="0"/>
      <w:spacing w:line="360" w:lineRule="auto"/>
      <w:ind w:firstLine="505"/>
      <w:textAlignment w:val="baseline"/>
    </w:pPr>
    <w:rPr>
      <w:rFonts w:ascii="Times New Roman" w:eastAsia="宋体" w:hAnsi="Times New Roman" w:cs="Times New Roman"/>
      <w:kern w:val="0"/>
      <w:sz w:val="24"/>
      <w:szCs w:val="20"/>
    </w:rPr>
  </w:style>
  <w:style w:type="paragraph" w:customStyle="1" w:styleId="aff5">
    <w:name w:val="表格标题"/>
    <w:basedOn w:val="aff4"/>
    <w:link w:val="Charf1"/>
    <w:pPr>
      <w:spacing w:line="240" w:lineRule="auto"/>
      <w:jc w:val="center"/>
    </w:pPr>
    <w:rPr>
      <w:rFonts w:ascii="TimesNewRoman" w:hAnsi="TimesNewRoman"/>
      <w:b/>
    </w:rPr>
  </w:style>
  <w:style w:type="paragraph" w:customStyle="1" w:styleId="aff6">
    <w:name w:val="标准"/>
    <w:basedOn w:val="a1"/>
    <w:pPr>
      <w:adjustRightInd w:val="0"/>
      <w:spacing w:line="360" w:lineRule="auto"/>
      <w:textAlignment w:val="baseline"/>
    </w:pPr>
    <w:rPr>
      <w:rFonts w:ascii="楷体_GB2312" w:eastAsia="楷体_GB2312" w:hAnsi="Times New Roman" w:cs="Times New Roman"/>
      <w:kern w:val="0"/>
      <w:sz w:val="28"/>
      <w:szCs w:val="20"/>
    </w:rPr>
  </w:style>
  <w:style w:type="paragraph" w:customStyle="1" w:styleId="23">
    <w:name w:val="表格文字2"/>
    <w:basedOn w:val="a1"/>
    <w:pPr>
      <w:adjustRightInd w:val="0"/>
      <w:spacing w:before="60"/>
      <w:jc w:val="center"/>
      <w:textAlignment w:val="baseline"/>
    </w:pPr>
    <w:rPr>
      <w:rFonts w:ascii="宋体" w:eastAsia="宋体" w:hAnsi="Times New Roman" w:cs="Times New Roman"/>
      <w:kern w:val="0"/>
      <w:sz w:val="24"/>
      <w:szCs w:val="20"/>
    </w:rPr>
  </w:style>
  <w:style w:type="paragraph" w:customStyle="1" w:styleId="aff7">
    <w:name w:val="表头"/>
    <w:basedOn w:val="a1"/>
    <w:link w:val="Charf2"/>
    <w:qFormat/>
    <w:pPr>
      <w:spacing w:line="288" w:lineRule="auto"/>
      <w:jc w:val="center"/>
      <w:outlineLvl w:val="2"/>
    </w:pPr>
    <w:rPr>
      <w:rFonts w:ascii="Times New Roman" w:eastAsia="仿宋_GB2312" w:hAnsi="Times New Roman" w:cs="Times New Roman"/>
      <w:sz w:val="24"/>
      <w:szCs w:val="20"/>
    </w:rPr>
  </w:style>
  <w:style w:type="paragraph" w:customStyle="1" w:styleId="aff8">
    <w:name w:val="(文字) (文字)"/>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xl28">
    <w:name w:val="xl28"/>
    <w:basedOn w:val="a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Times New Roman"/>
      <w:kern w:val="0"/>
      <w:sz w:val="18"/>
      <w:szCs w:val="20"/>
    </w:rPr>
  </w:style>
  <w:style w:type="paragraph" w:customStyle="1" w:styleId="CharCharCharCharCharCharCharCharCharCharCharCharCharCharCharCharChar">
    <w:name w:val="Char Char Char Char Char Char Char Char Char Char Char Char Char Char Char Char Char"/>
    <w:basedOn w:val="a1"/>
    <w:rPr>
      <w:rFonts w:ascii="Tahoma" w:eastAsia="宋体" w:hAnsi="Tahoma" w:cs="Times New Roman"/>
      <w:b/>
      <w:sz w:val="24"/>
      <w:szCs w:val="20"/>
    </w:rPr>
  </w:style>
  <w:style w:type="paragraph" w:customStyle="1" w:styleId="aff9">
    <w:name w:val="章节标题"/>
    <w:basedOn w:val="a1"/>
    <w:pPr>
      <w:spacing w:line="360" w:lineRule="auto"/>
    </w:pPr>
    <w:rPr>
      <w:rFonts w:ascii="黑体" w:eastAsia="黑体" w:hAnsi="Times New Roman" w:cs="Times New Roman"/>
      <w:sz w:val="24"/>
      <w:szCs w:val="20"/>
    </w:rPr>
  </w:style>
  <w:style w:type="paragraph" w:customStyle="1" w:styleId="xl61">
    <w:name w:val="xl61"/>
    <w:basedOn w:val="a1"/>
    <w:pPr>
      <w:widowControl/>
      <w:pBdr>
        <w:right w:val="single" w:sz="4" w:space="0" w:color="auto"/>
      </w:pBdr>
      <w:spacing w:before="100" w:beforeAutospacing="1" w:after="100" w:afterAutospacing="1"/>
      <w:jc w:val="center"/>
    </w:pPr>
    <w:rPr>
      <w:rFonts w:ascii="楷体_GB2312" w:eastAsia="楷体_GB2312" w:hAnsi="宋体" w:cs="Times New Roman" w:hint="eastAsia"/>
      <w:kern w:val="0"/>
      <w:sz w:val="24"/>
      <w:szCs w:val="20"/>
    </w:rPr>
  </w:style>
  <w:style w:type="paragraph" w:customStyle="1" w:styleId="affa">
    <w:name w:val="表格"/>
    <w:basedOn w:val="a1"/>
    <w:pPr>
      <w:spacing w:before="50" w:after="50"/>
      <w:jc w:val="center"/>
    </w:pPr>
    <w:rPr>
      <w:rFonts w:ascii="宋体" w:eastAsia="宋体" w:hAnsi="Times New Roman" w:cs="Times New Roman"/>
      <w:sz w:val="28"/>
      <w:szCs w:val="20"/>
    </w:rPr>
  </w:style>
  <w:style w:type="paragraph" w:customStyle="1" w:styleId="affb">
    <w:name w:val="档案号"/>
    <w:basedOn w:val="af4"/>
    <w:pPr>
      <w:pBdr>
        <w:bottom w:val="none" w:sz="0" w:space="0" w:color="auto"/>
      </w:pBdr>
      <w:tabs>
        <w:tab w:val="clear" w:pos="4153"/>
        <w:tab w:val="clear" w:pos="8306"/>
        <w:tab w:val="center" w:pos="4320"/>
        <w:tab w:val="right" w:pos="8640"/>
      </w:tabs>
      <w:adjustRightInd w:val="0"/>
      <w:snapToGrid/>
      <w:spacing w:line="460" w:lineRule="exact"/>
      <w:jc w:val="right"/>
      <w:textAlignment w:val="baseline"/>
    </w:pPr>
    <w:rPr>
      <w:rFonts w:ascii="宋体" w:eastAsia="宋体" w:hAnsi="Arial" w:cs="Times New Roman"/>
      <w:spacing w:val="3"/>
      <w:kern w:val="24"/>
      <w:sz w:val="24"/>
      <w:szCs w:val="20"/>
    </w:rPr>
  </w:style>
  <w:style w:type="paragraph" w:customStyle="1" w:styleId="affc">
    <w:name w:val="表格小四"/>
    <w:basedOn w:val="a1"/>
    <w:qFormat/>
    <w:pPr>
      <w:spacing w:beforeLines="30" w:before="93" w:afterLines="10" w:after="31"/>
      <w:jc w:val="center"/>
    </w:pPr>
    <w:rPr>
      <w:rFonts w:ascii="Times New Roman" w:eastAsia="宋体" w:hAnsi="Times New Roman" w:cs="Times New Roman"/>
      <w:sz w:val="24"/>
      <w:szCs w:val="20"/>
    </w:rPr>
  </w:style>
  <w:style w:type="paragraph" w:customStyle="1" w:styleId="xl36">
    <w:name w:val="xl36"/>
    <w:basedOn w:val="a1"/>
    <w:pPr>
      <w:widowControl/>
      <w:pBdr>
        <w:bottom w:val="single" w:sz="4" w:space="0" w:color="auto"/>
        <w:right w:val="single" w:sz="4" w:space="0" w:color="auto"/>
      </w:pBdr>
      <w:spacing w:before="100" w:beforeAutospacing="1" w:after="100" w:afterAutospacing="1"/>
    </w:pPr>
    <w:rPr>
      <w:rFonts w:ascii="楷体_GB2312" w:eastAsia="楷体_GB2312" w:hAnsi="Arial Unicode MS" w:cs="Times New Roman" w:hint="eastAsia"/>
      <w:kern w:val="0"/>
      <w:sz w:val="24"/>
      <w:szCs w:val="20"/>
    </w:rPr>
  </w:style>
  <w:style w:type="paragraph" w:customStyle="1" w:styleId="a00">
    <w:name w:val="a0"/>
    <w:basedOn w:val="a1"/>
    <w:pPr>
      <w:widowControl/>
      <w:spacing w:before="100" w:beforeAutospacing="1" w:after="100" w:afterAutospacing="1"/>
      <w:jc w:val="left"/>
    </w:pPr>
    <w:rPr>
      <w:rFonts w:ascii="宋体" w:eastAsia="宋体" w:hAnsi="宋体" w:cs="Times New Roman"/>
      <w:kern w:val="0"/>
      <w:sz w:val="24"/>
      <w:szCs w:val="20"/>
    </w:rPr>
  </w:style>
  <w:style w:type="paragraph" w:customStyle="1" w:styleId="font5">
    <w:name w:val="font5"/>
    <w:basedOn w:val="a1"/>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CharCharChar1">
    <w:name w:val="Char Char Char1"/>
    <w:basedOn w:val="a1"/>
    <w:rPr>
      <w:rFonts w:ascii="Tahoma" w:eastAsia="宋体" w:hAnsi="Tahoma" w:cs="Times New Roman"/>
      <w:sz w:val="24"/>
      <w:szCs w:val="20"/>
    </w:rPr>
  </w:style>
  <w:style w:type="paragraph" w:customStyle="1" w:styleId="2-">
    <w:name w:val="2-正文样式"/>
    <w:basedOn w:val="a1"/>
    <w:pPr>
      <w:spacing w:afterLines="50" w:after="156" w:line="360" w:lineRule="auto"/>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xl29">
    <w:name w:val="xl29"/>
    <w:basedOn w:val="a1"/>
    <w:pPr>
      <w:widowControl/>
      <w:spacing w:before="100" w:beforeAutospacing="1" w:after="100" w:afterAutospacing="1"/>
      <w:jc w:val="left"/>
      <w:textAlignment w:val="bottom"/>
    </w:pPr>
    <w:rPr>
      <w:rFonts w:ascii="宋体" w:eastAsia="宋体" w:hAnsi="宋体" w:cs="Times New Roman"/>
      <w:kern w:val="0"/>
      <w:sz w:val="32"/>
      <w:szCs w:val="20"/>
    </w:rPr>
  </w:style>
  <w:style w:type="paragraph" w:customStyle="1" w:styleId="affd">
    <w:name w:val="样式"/>
    <w:pPr>
      <w:widowControl w:val="0"/>
      <w:autoSpaceDE w:val="0"/>
      <w:autoSpaceDN w:val="0"/>
      <w:adjustRightInd w:val="0"/>
    </w:pPr>
    <w:rPr>
      <w:rFonts w:ascii="Courier New" w:eastAsia="宋体" w:hAnsi="Courier New" w:cs="Times New Roman"/>
      <w:sz w:val="24"/>
    </w:rPr>
  </w:style>
  <w:style w:type="paragraph" w:customStyle="1" w:styleId="L">
    <w:name w:val="普通文字L"/>
    <w:basedOn w:val="a1"/>
    <w:pPr>
      <w:spacing w:line="260" w:lineRule="exact"/>
      <w:jc w:val="center"/>
    </w:pPr>
    <w:rPr>
      <w:rFonts w:ascii="宋体" w:eastAsia="宋体" w:hAnsi="宋体" w:cs="Times New Roman"/>
      <w:szCs w:val="21"/>
    </w:rPr>
  </w:style>
  <w:style w:type="paragraph" w:customStyle="1" w:styleId="34">
    <w:name w:val="标题3"/>
    <w:basedOn w:val="3"/>
    <w:pPr>
      <w:keepNext w:val="0"/>
      <w:keepLines w:val="0"/>
      <w:spacing w:line="360" w:lineRule="auto"/>
      <w:ind w:firstLineChars="197" w:firstLine="554"/>
      <w:outlineLvl w:val="0"/>
    </w:pPr>
    <w:rPr>
      <w:rFonts w:cs="Times New Roman"/>
      <w:bCs w:val="0"/>
      <w:szCs w:val="20"/>
    </w:rPr>
  </w:style>
  <w:style w:type="paragraph" w:customStyle="1" w:styleId="24">
    <w:name w:val="2"/>
    <w:basedOn w:val="a1"/>
    <w:pPr>
      <w:tabs>
        <w:tab w:val="left" w:pos="540"/>
      </w:tabs>
      <w:spacing w:line="440" w:lineRule="exact"/>
    </w:pPr>
    <w:rPr>
      <w:rFonts w:ascii="宋体" w:eastAsia="宋体" w:hAnsi="宋体" w:cs="Times New Roman"/>
      <w:sz w:val="28"/>
      <w:szCs w:val="20"/>
    </w:rPr>
  </w:style>
  <w:style w:type="paragraph" w:customStyle="1" w:styleId="affe">
    <w:name w:val="图示"/>
    <w:basedOn w:val="a1"/>
    <w:next w:val="a1"/>
    <w:pPr>
      <w:spacing w:line="360" w:lineRule="auto"/>
      <w:jc w:val="center"/>
    </w:pPr>
    <w:rPr>
      <w:rFonts w:ascii="Times New Roman" w:eastAsia="宋体" w:hAnsi="Times New Roman" w:cs="Times New Roman"/>
      <w:b/>
      <w:sz w:val="24"/>
      <w:szCs w:val="20"/>
    </w:rPr>
  </w:style>
  <w:style w:type="paragraph" w:customStyle="1" w:styleId="18">
    <w:name w:val="样式1"/>
    <w:basedOn w:val="af0"/>
    <w:pPr>
      <w:spacing w:line="300" w:lineRule="auto"/>
    </w:pPr>
    <w:rPr>
      <w:rFonts w:ascii="宋体" w:eastAsia="宋体"/>
      <w:snapToGrid w:val="0"/>
      <w:color w:val="000080"/>
      <w:kern w:val="0"/>
      <w:sz w:val="21"/>
    </w:rPr>
  </w:style>
  <w:style w:type="paragraph" w:customStyle="1" w:styleId="1-">
    <w:name w:val="1-正文样式"/>
    <w:basedOn w:val="a1"/>
    <w:pPr>
      <w:spacing w:afterLines="50" w:after="156" w:line="360" w:lineRule="auto"/>
      <w:ind w:firstLineChars="200" w:firstLine="200"/>
    </w:pPr>
    <w:rPr>
      <w:rFonts w:ascii="Times New Roman" w:eastAsia="宋体" w:hAnsi="Times New Roman" w:cs="Times New Roman"/>
      <w:sz w:val="24"/>
      <w:szCs w:val="20"/>
    </w:rPr>
  </w:style>
  <w:style w:type="paragraph" w:customStyle="1" w:styleId="CharCharCharCharCharCharChar1">
    <w:name w:val="Char Char Char Char Char Char Char1"/>
    <w:basedOn w:val="a1"/>
    <w:pPr>
      <w:widowControl/>
      <w:spacing w:line="440" w:lineRule="exact"/>
      <w:jc w:val="left"/>
    </w:pPr>
    <w:rPr>
      <w:rFonts w:ascii="Verdana" w:eastAsia="华文中宋" w:hAnsi="Verdana" w:cs="Times New Roman"/>
      <w:kern w:val="0"/>
      <w:sz w:val="24"/>
      <w:szCs w:val="20"/>
      <w:lang w:eastAsia="en-US"/>
    </w:rPr>
  </w:style>
  <w:style w:type="paragraph" w:customStyle="1" w:styleId="3-">
    <w:name w:val="3-标题样式"/>
    <w:basedOn w:val="2"/>
    <w:pPr>
      <w:spacing w:beforeLines="50" w:before="156" w:afterLines="50" w:after="156" w:line="360" w:lineRule="auto"/>
    </w:pPr>
    <w:rPr>
      <w:rFonts w:ascii="Times New Roman" w:hAnsi="Times New Roman" w:cs="Times New Roman"/>
      <w:bCs w:val="0"/>
      <w:color w:val="000000"/>
      <w:sz w:val="24"/>
      <w:szCs w:val="20"/>
    </w:rPr>
  </w:style>
  <w:style w:type="paragraph" w:customStyle="1" w:styleId="xl31">
    <w:name w:val="xl31"/>
    <w:basedOn w:val="a1"/>
    <w:pPr>
      <w:widowControl/>
      <w:pBdr>
        <w:bottom w:val="single" w:sz="4" w:space="0" w:color="auto"/>
      </w:pBdr>
      <w:spacing w:before="100" w:beforeAutospacing="1" w:after="100" w:afterAutospacing="1"/>
      <w:jc w:val="center"/>
    </w:pPr>
    <w:rPr>
      <w:rFonts w:ascii="Times New Roman" w:eastAsia="宋体" w:hAnsi="Times New Roman" w:cs="Times New Roman"/>
      <w:kern w:val="0"/>
      <w:sz w:val="24"/>
      <w:szCs w:val="20"/>
    </w:rPr>
  </w:style>
  <w:style w:type="paragraph" w:customStyle="1" w:styleId="19">
    <w:name w:val="样式 正文首行缩进 + 四号 首行缩进:  1 字符"/>
    <w:basedOn w:val="a7"/>
    <w:qFormat/>
    <w:pPr>
      <w:spacing w:after="0" w:line="360" w:lineRule="auto"/>
      <w:ind w:firstLineChars="200" w:firstLine="560"/>
    </w:pPr>
    <w:rPr>
      <w:rFonts w:ascii="宋体" w:hAnsi="宋体"/>
      <w:color w:val="0000FF"/>
      <w:sz w:val="28"/>
      <w:szCs w:val="20"/>
    </w:rPr>
  </w:style>
  <w:style w:type="paragraph" w:customStyle="1" w:styleId="afff">
    <w:name w:val="报告书"/>
    <w:basedOn w:val="a1"/>
    <w:pPr>
      <w:widowControl/>
      <w:adjustRightInd w:val="0"/>
      <w:spacing w:line="360" w:lineRule="auto"/>
      <w:ind w:firstLine="505"/>
      <w:jc w:val="left"/>
      <w:textAlignment w:val="baseline"/>
    </w:pPr>
    <w:rPr>
      <w:rFonts w:ascii="Times New Roman" w:eastAsia="宋体" w:hAnsi="Times New Roman" w:cs="Times New Roman"/>
      <w:kern w:val="24"/>
      <w:sz w:val="24"/>
      <w:szCs w:val="20"/>
    </w:rPr>
  </w:style>
  <w:style w:type="paragraph" w:customStyle="1" w:styleId="1a">
    <w:name w:val="报告1"/>
    <w:basedOn w:val="aff4"/>
    <w:pPr>
      <w:ind w:firstLine="0"/>
    </w:pPr>
    <w:rPr>
      <w:kern w:val="24"/>
    </w:rPr>
  </w:style>
  <w:style w:type="paragraph" w:customStyle="1" w:styleId="Default">
    <w:name w:val="Default"/>
    <w:pPr>
      <w:widowControl w:val="0"/>
      <w:autoSpaceDE w:val="0"/>
      <w:autoSpaceDN w:val="0"/>
      <w:adjustRightInd w:val="0"/>
    </w:pPr>
    <w:rPr>
      <w:rFonts w:ascii="宋体à.." w:eastAsia="宋体à.." w:hAnsi="Times New Roman" w:cs="Times New Roman"/>
      <w:color w:val="000000"/>
      <w:sz w:val="24"/>
    </w:rPr>
  </w:style>
  <w:style w:type="paragraph" w:customStyle="1" w:styleId="afff0">
    <w:name w:val="中文报告书样式"/>
    <w:basedOn w:val="a1"/>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xl26">
    <w:name w:val="xl26"/>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18"/>
      <w:szCs w:val="20"/>
    </w:rPr>
  </w:style>
  <w:style w:type="paragraph" w:customStyle="1" w:styleId="xl30">
    <w:name w:val="xl30"/>
    <w:basedOn w:val="a1"/>
    <w:pPr>
      <w:widowControl/>
      <w:spacing w:before="100" w:beforeAutospacing="1" w:after="100" w:afterAutospacing="1"/>
      <w:jc w:val="left"/>
    </w:pPr>
    <w:rPr>
      <w:rFonts w:ascii="宋体" w:eastAsia="宋体" w:hAnsi="宋体" w:cs="Times New Roman"/>
      <w:kern w:val="0"/>
      <w:sz w:val="32"/>
      <w:szCs w:val="20"/>
    </w:rPr>
  </w:style>
  <w:style w:type="paragraph" w:customStyle="1" w:styleId="310">
    <w:name w:val="正文文本 31"/>
    <w:basedOn w:val="a1"/>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afff1">
    <w:name w:val="表格文字"/>
    <w:pPr>
      <w:widowControl w:val="0"/>
      <w:autoSpaceDE w:val="0"/>
      <w:autoSpaceDN w:val="0"/>
      <w:adjustRightInd w:val="0"/>
      <w:textAlignment w:val="baseline"/>
    </w:pPr>
    <w:rPr>
      <w:rFonts w:ascii="宋体" w:eastAsia="宋体" w:hAnsi="Times New Roman" w:cs="Times New Roman"/>
      <w:color w:val="000000"/>
      <w:sz w:val="24"/>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楷体_GB2312" w:eastAsia="楷体_GB2312" w:hAnsi="宋体" w:cs="Times New Roman"/>
      <w:color w:val="000000"/>
      <w:kern w:val="0"/>
      <w:sz w:val="20"/>
      <w:szCs w:val="20"/>
    </w:rPr>
  </w:style>
  <w:style w:type="paragraph" w:customStyle="1" w:styleId="xl24">
    <w:name w:val="xl24"/>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18"/>
      <w:szCs w:val="20"/>
    </w:rPr>
  </w:style>
  <w:style w:type="paragraph" w:customStyle="1" w:styleId="xl57">
    <w:name w:val="xl57"/>
    <w:basedOn w:val="a1"/>
    <w:qFormat/>
    <w:pPr>
      <w:widowControl/>
      <w:pBdr>
        <w:left w:val="single" w:sz="4" w:space="0" w:color="auto"/>
        <w:bottom w:val="single" w:sz="8" w:space="0" w:color="auto"/>
      </w:pBdr>
      <w:spacing w:before="100" w:beforeAutospacing="1" w:after="100" w:afterAutospacing="1"/>
      <w:jc w:val="center"/>
    </w:pPr>
    <w:rPr>
      <w:rFonts w:ascii="Times New Roman" w:eastAsia="宋体" w:hAnsi="Times New Roman" w:cs="Times New Roman"/>
      <w:color w:val="FF0000"/>
      <w:kern w:val="0"/>
      <w:sz w:val="24"/>
      <w:szCs w:val="20"/>
    </w:rPr>
  </w:style>
  <w:style w:type="paragraph" w:customStyle="1" w:styleId="xl25">
    <w:name w:val="xl25"/>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12"/>
      <w:szCs w:val="20"/>
    </w:rPr>
  </w:style>
  <w:style w:type="paragraph" w:customStyle="1" w:styleId="HTML1">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0"/>
    </w:rPr>
  </w:style>
  <w:style w:type="paragraph" w:customStyle="1" w:styleId="CharChar1CharCharCharChar">
    <w:name w:val="Char Char1 Char Char Char Char"/>
    <w:basedOn w:val="a1"/>
    <w:rPr>
      <w:rFonts w:ascii="Times New Roman" w:eastAsia="宋体" w:hAnsi="Times New Roman" w:cs="Times New Roman"/>
      <w:sz w:val="28"/>
      <w:szCs w:val="20"/>
    </w:rPr>
  </w:style>
  <w:style w:type="paragraph" w:customStyle="1" w:styleId="1b">
    <w:name w:val="标题1"/>
    <w:basedOn w:val="1"/>
    <w:qFormat/>
    <w:pPr>
      <w:spacing w:line="360" w:lineRule="auto"/>
    </w:pPr>
    <w:rPr>
      <w:rFonts w:eastAsia="黑体" w:cs="Times New Roman"/>
      <w:b w:val="0"/>
      <w:bCs w:val="0"/>
      <w:color w:val="000000"/>
      <w:spacing w:val="20"/>
      <w:kern w:val="0"/>
      <w:sz w:val="32"/>
      <w:szCs w:val="20"/>
    </w:rPr>
  </w:style>
  <w:style w:type="paragraph" w:customStyle="1" w:styleId="BodyText21">
    <w:name w:val="Body Text 21"/>
    <w:basedOn w:val="a1"/>
    <w:qFormat/>
    <w:pPr>
      <w:adjustRightInd w:val="0"/>
      <w:spacing w:line="312" w:lineRule="atLeast"/>
      <w:jc w:val="center"/>
      <w:textAlignment w:val="baseline"/>
    </w:pPr>
    <w:rPr>
      <w:rFonts w:ascii="Times New Roman" w:eastAsia="楷体_GB2312" w:hAnsi="Times New Roman" w:cs="Times New Roman"/>
      <w:kern w:val="0"/>
      <w:sz w:val="28"/>
      <w:szCs w:val="20"/>
    </w:rPr>
  </w:style>
  <w:style w:type="paragraph" w:customStyle="1" w:styleId="xl27">
    <w:name w:val="xl27"/>
    <w:basedOn w:val="a1"/>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Times New Roman"/>
      <w:kern w:val="0"/>
      <w:sz w:val="18"/>
      <w:szCs w:val="20"/>
    </w:rPr>
  </w:style>
  <w:style w:type="paragraph" w:customStyle="1" w:styleId="a90">
    <w:name w:val="a9"/>
    <w:basedOn w:val="a1"/>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2">
    <w:name w:val="表格文字居中"/>
    <w:basedOn w:val="a1"/>
    <w:qFormat/>
    <w:pPr>
      <w:jc w:val="center"/>
    </w:pPr>
    <w:rPr>
      <w:rFonts w:ascii="宋体" w:eastAsia="宋体" w:hAnsi="宋体" w:cs="Times New Roman"/>
      <w:sz w:val="28"/>
      <w:szCs w:val="20"/>
    </w:rPr>
  </w:style>
  <w:style w:type="paragraph" w:customStyle="1" w:styleId="215">
    <w:name w:val="样式 报告表正文 + 首行缩进:  2 字符 行距: 1.5 倍行距"/>
    <w:basedOn w:val="a1"/>
    <w:pPr>
      <w:adjustRightInd w:val="0"/>
      <w:spacing w:line="360" w:lineRule="auto"/>
      <w:ind w:left="113" w:right="113" w:firstLineChars="200" w:firstLine="480"/>
    </w:pPr>
    <w:rPr>
      <w:rFonts w:ascii="Times New Roman" w:eastAsia="宋体" w:hAnsi="Times New Roman" w:cs="Times New Roman"/>
      <w:kern w:val="0"/>
      <w:sz w:val="24"/>
      <w:szCs w:val="20"/>
    </w:rPr>
  </w:style>
  <w:style w:type="paragraph" w:customStyle="1" w:styleId="25">
    <w:name w:val="正文2"/>
    <w:basedOn w:val="a1"/>
    <w:pPr>
      <w:spacing w:line="500" w:lineRule="exact"/>
      <w:ind w:firstLineChars="200" w:firstLine="560"/>
    </w:pPr>
    <w:rPr>
      <w:rFonts w:ascii="Times New Roman" w:eastAsia="宋体" w:hAnsi="Times New Roman" w:cs="Times New Roman"/>
      <w:sz w:val="28"/>
      <w:szCs w:val="20"/>
    </w:rPr>
  </w:style>
  <w:style w:type="paragraph" w:customStyle="1" w:styleId="CharChar2">
    <w:name w:val="Char Char"/>
    <w:basedOn w:val="a1"/>
    <w:qFormat/>
    <w:rPr>
      <w:rFonts w:ascii="Times New Roman" w:eastAsia="宋体" w:hAnsi="Times New Roman" w:cs="Times New Roman"/>
      <w:szCs w:val="24"/>
    </w:rPr>
  </w:style>
  <w:style w:type="character" w:customStyle="1" w:styleId="apple-converted-space">
    <w:name w:val="apple-converted-space"/>
    <w:basedOn w:val="a2"/>
  </w:style>
  <w:style w:type="character" w:customStyle="1" w:styleId="Charf1">
    <w:name w:val="表格标题 Char"/>
    <w:link w:val="aff5"/>
    <w:rPr>
      <w:rFonts w:ascii="TimesNewRoman" w:eastAsia="宋体" w:hAnsi="TimesNewRoman" w:cs="Times New Roman"/>
      <w:b/>
      <w:kern w:val="0"/>
      <w:sz w:val="24"/>
      <w:szCs w:val="20"/>
    </w:rPr>
  </w:style>
  <w:style w:type="paragraph" w:customStyle="1" w:styleId="afff3">
    <w:name w:val="表蕊"/>
    <w:basedOn w:val="a1"/>
    <w:link w:val="Char10"/>
    <w:pPr>
      <w:adjustRightInd w:val="0"/>
      <w:spacing w:line="320" w:lineRule="atLeast"/>
      <w:jc w:val="left"/>
      <w:textAlignment w:val="baseline"/>
    </w:pPr>
    <w:rPr>
      <w:rFonts w:ascii="Times New Roman" w:eastAsia="楷体_GB2312" w:hAnsi="Times New Roman" w:cs="Times New Roman"/>
      <w:spacing w:val="-10"/>
      <w:kern w:val="0"/>
      <w:szCs w:val="20"/>
    </w:rPr>
  </w:style>
  <w:style w:type="character" w:customStyle="1" w:styleId="Char10">
    <w:name w:val="表蕊 Char1"/>
    <w:link w:val="afff3"/>
    <w:rPr>
      <w:rFonts w:ascii="Times New Roman" w:eastAsia="楷体_GB2312" w:hAnsi="Times New Roman" w:cs="Times New Roman"/>
      <w:spacing w:val="-10"/>
      <w:kern w:val="0"/>
      <w:szCs w:val="20"/>
    </w:rPr>
  </w:style>
  <w:style w:type="character" w:customStyle="1" w:styleId="Charf2">
    <w:name w:val="表头 Char"/>
    <w:link w:val="aff7"/>
    <w:rPr>
      <w:rFonts w:ascii="Times New Roman" w:eastAsia="仿宋_GB2312" w:hAnsi="Times New Roman" w:cs="Times New Roman"/>
      <w:sz w:val="24"/>
      <w:szCs w:val="20"/>
    </w:rPr>
  </w:style>
  <w:style w:type="paragraph" w:customStyle="1" w:styleId="62">
    <w:name w:val="表图头宋6"/>
    <w:link w:val="63"/>
    <w:qFormat/>
    <w:pPr>
      <w:jc w:val="center"/>
    </w:pPr>
    <w:rPr>
      <w:rFonts w:ascii="Times New Roman" w:eastAsia="宋体" w:hAnsi="Times New Roman" w:cs="Times New Roman"/>
      <w:color w:val="000000"/>
      <w:kern w:val="2"/>
      <w:sz w:val="21"/>
      <w:szCs w:val="21"/>
      <w:lang w:val="zh-CN"/>
    </w:rPr>
  </w:style>
  <w:style w:type="character" w:customStyle="1" w:styleId="63">
    <w:name w:val="表图头宋6 字符"/>
    <w:link w:val="62"/>
    <w:rPr>
      <w:rFonts w:ascii="Times New Roman" w:eastAsia="宋体" w:hAnsi="Times New Roman" w:cs="Times New Roman"/>
      <w:color w:val="000000"/>
      <w:szCs w:val="21"/>
      <w:lang w:val="zh-CN"/>
    </w:rPr>
  </w:style>
  <w:style w:type="paragraph" w:customStyle="1" w:styleId="26">
    <w:name w:val="无间隔2"/>
    <w:basedOn w:val="a1"/>
    <w:pPr>
      <w:widowControl/>
      <w:spacing w:line="240" w:lineRule="exact"/>
      <w:jc w:val="left"/>
    </w:pPr>
    <w:rPr>
      <w:rFonts w:ascii="宋体" w:eastAsia="宋体" w:hAnsi="Courier New" w:cs="Times New Roman"/>
      <w:kern w:val="0"/>
      <w:sz w:val="18"/>
      <w:szCs w:val="32"/>
    </w:rPr>
  </w:style>
  <w:style w:type="paragraph" w:styleId="afff4">
    <w:name w:val="List Paragraph"/>
    <w:basedOn w:val="a1"/>
    <w:qFormat/>
    <w:pPr>
      <w:ind w:firstLineChars="200" w:firstLine="420"/>
    </w:pPr>
    <w:rPr>
      <w:rFonts w:ascii="Times New Roman" w:eastAsia="宋体" w:hAnsi="Times New Roman" w:cs="Times New Roman"/>
      <w:sz w:val="28"/>
      <w:szCs w:val="20"/>
    </w:rPr>
  </w:style>
  <w:style w:type="character" w:customStyle="1" w:styleId="ft332">
    <w:name w:val="ft332"/>
  </w:style>
  <w:style w:type="paragraph" w:customStyle="1" w:styleId="afff5">
    <w:name w:val="表格内容"/>
    <w:basedOn w:val="a1"/>
    <w:link w:val="Charf3"/>
    <w:qFormat/>
    <w:pPr>
      <w:overflowPunct w:val="0"/>
      <w:adjustRightInd w:val="0"/>
      <w:jc w:val="center"/>
      <w:textAlignment w:val="baseline"/>
    </w:pPr>
    <w:rPr>
      <w:rFonts w:ascii="Times New Roman" w:eastAsia="宋体" w:hAnsi="Times New Roman" w:cs="Times New Roman"/>
      <w:kern w:val="0"/>
      <w:sz w:val="20"/>
      <w:szCs w:val="20"/>
      <w:lang w:val="zh-CN"/>
    </w:rPr>
  </w:style>
  <w:style w:type="character" w:customStyle="1" w:styleId="Charf3">
    <w:name w:val="表格内容 Char"/>
    <w:link w:val="afff5"/>
    <w:qFormat/>
    <w:rPr>
      <w:rFonts w:ascii="Times New Roman" w:eastAsia="宋体" w:hAnsi="Times New Roman" w:cs="Times New Roman"/>
      <w:kern w:val="0"/>
      <w:sz w:val="20"/>
      <w:szCs w:val="20"/>
      <w:lang w:val="zh-CN" w:eastAsia="zh-CN"/>
    </w:rPr>
  </w:style>
  <w:style w:type="character" w:customStyle="1" w:styleId="Char11">
    <w:name w:val="页眉 Char1"/>
    <w:basedOn w:val="a2"/>
    <w:uiPriority w:val="99"/>
    <w:rPr>
      <w:kern w:val="2"/>
      <w:sz w:val="18"/>
    </w:rPr>
  </w:style>
  <w:style w:type="paragraph" w:customStyle="1" w:styleId="afff6">
    <w:name w:val="前言"/>
    <w:basedOn w:val="15"/>
    <w:link w:val="afff7"/>
    <w:qFormat/>
    <w:pPr>
      <w:spacing w:line="360" w:lineRule="auto"/>
      <w:ind w:firstLineChars="0" w:firstLine="0"/>
      <w:jc w:val="center"/>
    </w:pPr>
    <w:rPr>
      <w:b/>
      <w:sz w:val="32"/>
      <w:szCs w:val="32"/>
    </w:rPr>
  </w:style>
  <w:style w:type="character" w:customStyle="1" w:styleId="afff7">
    <w:name w:val="前言 字符"/>
    <w:basedOn w:val="150"/>
    <w:link w:val="afff6"/>
    <w:qFormat/>
    <w:rPr>
      <w:rFonts w:ascii="宋体" w:eastAsia="宋体" w:hAnsi="宋体" w:cs="Times New Roman"/>
      <w:b/>
      <w:color w:val="000000"/>
      <w:sz w:val="32"/>
      <w:szCs w:val="32"/>
    </w:rPr>
  </w:style>
  <w:style w:type="paragraph" w:customStyle="1" w:styleId="TableParagraph">
    <w:name w:val="Table Paragraph"/>
    <w:basedOn w:val="a1"/>
    <w:uiPriority w:val="1"/>
    <w:qFormat/>
    <w:pPr>
      <w:jc w:val="left"/>
    </w:pPr>
    <w:rPr>
      <w:kern w:val="0"/>
      <w:sz w:val="22"/>
      <w:lang w:eastAsia="en-US"/>
    </w:rPr>
  </w:style>
  <w:style w:type="character" w:customStyle="1" w:styleId="Charf4">
    <w:name w:val="插图标题 Char"/>
    <w:link w:val="afff8"/>
    <w:locked/>
    <w:rPr>
      <w:b/>
      <w:sz w:val="24"/>
      <w:szCs w:val="24"/>
    </w:rPr>
  </w:style>
  <w:style w:type="paragraph" w:customStyle="1" w:styleId="afff8">
    <w:name w:val="插图标题"/>
    <w:basedOn w:val="a1"/>
    <w:link w:val="Charf4"/>
    <w:qFormat/>
    <w:pPr>
      <w:adjustRightInd w:val="0"/>
      <w:snapToGrid w:val="0"/>
      <w:spacing w:beforeLines="10" w:line="460" w:lineRule="exact"/>
      <w:jc w:val="center"/>
    </w:pPr>
    <w:rPr>
      <w:b/>
      <w:sz w:val="24"/>
      <w:szCs w:val="24"/>
    </w:rPr>
  </w:style>
  <w:style w:type="table" w:customStyle="1" w:styleId="TableNormal">
    <w:name w:val="Table Normal"/>
    <w:uiPriority w:val="2"/>
    <w:semiHidden/>
    <w:qFormat/>
    <w:pPr>
      <w:widowControl w:val="0"/>
    </w:pPr>
    <w:rPr>
      <w:rFonts w:eastAsia="Times New Roman"/>
      <w:sz w:val="22"/>
      <w:lang w:eastAsia="en-US"/>
    </w:rPr>
    <w:tblPr>
      <w:tblCellMar>
        <w:top w:w="0" w:type="dxa"/>
        <w:left w:w="0" w:type="dxa"/>
        <w:bottom w:w="0" w:type="dxa"/>
        <w:right w:w="0" w:type="dxa"/>
      </w:tblCellMar>
    </w:tblPr>
  </w:style>
  <w:style w:type="paragraph" w:customStyle="1" w:styleId="msonormal0">
    <w:name w:val="msonormal"/>
    <w:basedOn w:val="a1"/>
    <w:pPr>
      <w:widowControl/>
      <w:spacing w:before="100" w:beforeAutospacing="1" w:after="100" w:afterAutospacing="1"/>
      <w:jc w:val="left"/>
    </w:pPr>
    <w:rPr>
      <w:rFonts w:ascii="宋体" w:eastAsia="宋体" w:hAnsi="宋体" w:cs="宋体"/>
      <w:kern w:val="0"/>
      <w:sz w:val="24"/>
      <w:szCs w:val="24"/>
    </w:rPr>
  </w:style>
  <w:style w:type="paragraph" w:customStyle="1" w:styleId="59">
    <w:name w:val="宋5"/>
    <w:basedOn w:val="a1"/>
    <w:link w:val="5a"/>
    <w:qFormat/>
    <w:rPr>
      <w:rFonts w:ascii="宋体" w:eastAsia="宋体" w:hAnsi="宋体" w:cs="Times New Roman"/>
      <w:bCs/>
      <w:szCs w:val="21"/>
    </w:rPr>
  </w:style>
  <w:style w:type="character" w:customStyle="1" w:styleId="5a">
    <w:name w:val="宋5 字符"/>
    <w:basedOn w:val="a2"/>
    <w:link w:val="59"/>
    <w:rPr>
      <w:rFonts w:ascii="宋体" w:eastAsia="宋体" w:hAnsi="宋体" w:cs="Times New Roman"/>
      <w:bCs/>
      <w:szCs w:val="21"/>
    </w:rPr>
  </w:style>
  <w:style w:type="character" w:customStyle="1" w:styleId="grame">
    <w:name w:val="grame"/>
    <w:basedOn w:val="a2"/>
    <w:qFormat/>
  </w:style>
  <w:style w:type="character" w:customStyle="1" w:styleId="f14bbstyle2">
    <w:name w:val="f14bb style2"/>
    <w:basedOn w:val="a2"/>
  </w:style>
  <w:style w:type="character" w:customStyle="1" w:styleId="newscda1">
    <w:name w:val="news_c_da1"/>
    <w:rPr>
      <w:rFonts w:hint="default"/>
      <w:b/>
      <w:bCs/>
      <w:color w:val="000000"/>
      <w:sz w:val="24"/>
      <w:szCs w:val="24"/>
    </w:rPr>
  </w:style>
  <w:style w:type="character" w:customStyle="1" w:styleId="font141">
    <w:name w:val="font141"/>
    <w:rPr>
      <w:color w:val="333333"/>
      <w:sz w:val="21"/>
      <w:szCs w:val="21"/>
    </w:rPr>
  </w:style>
  <w:style w:type="character" w:customStyle="1" w:styleId="ttag">
    <w:name w:val="t_tag"/>
    <w:basedOn w:val="a2"/>
  </w:style>
  <w:style w:type="character" w:customStyle="1" w:styleId="Charf5">
    <w:name w:val="正文 Char"/>
    <w:rPr>
      <w:rFonts w:eastAsia="宋体"/>
      <w:kern w:val="2"/>
      <w:sz w:val="28"/>
      <w:lang w:val="en-US" w:eastAsia="zh-CN" w:bidi="ar-SA"/>
    </w:rPr>
  </w:style>
  <w:style w:type="character" w:customStyle="1" w:styleId="CharChar11">
    <w:name w:val="Char Char11"/>
    <w:qFormat/>
    <w:rPr>
      <w:rFonts w:eastAsia="宋体"/>
      <w:kern w:val="2"/>
      <w:sz w:val="18"/>
      <w:szCs w:val="18"/>
      <w:lang w:val="en-US" w:eastAsia="zh-CN" w:bidi="ar-SA"/>
    </w:rPr>
  </w:style>
  <w:style w:type="character" w:customStyle="1" w:styleId="style21">
    <w:name w:val="style21"/>
    <w:qFormat/>
    <w:rPr>
      <w:color w:val="0000FF"/>
    </w:rPr>
  </w:style>
  <w:style w:type="character" w:customStyle="1" w:styleId="3Char2">
    <w:name w:val="正文3 Char"/>
    <w:rPr>
      <w:rFonts w:eastAsia="宋体"/>
      <w:kern w:val="2"/>
      <w:sz w:val="28"/>
      <w:lang w:val="en-US" w:eastAsia="zh-CN" w:bidi="ar-SA"/>
    </w:rPr>
  </w:style>
  <w:style w:type="character" w:customStyle="1" w:styleId="style53">
    <w:name w:val="style53"/>
    <w:qFormat/>
    <w:rPr>
      <w:sz w:val="21"/>
      <w:szCs w:val="21"/>
    </w:rPr>
  </w:style>
  <w:style w:type="paragraph" w:customStyle="1" w:styleId="Char1CharCharChar">
    <w:name w:val="Char1 Char Char Char"/>
    <w:basedOn w:val="a1"/>
    <w:qFormat/>
    <w:rPr>
      <w:rFonts w:ascii="Times New Roman" w:eastAsia="宋体" w:hAnsi="Times New Roman" w:cs="Times New Roman"/>
      <w:szCs w:val="24"/>
    </w:rPr>
  </w:style>
  <w:style w:type="paragraph" w:customStyle="1" w:styleId="CharCharCharChar">
    <w:name w:val="Char Char Char Char"/>
    <w:basedOn w:val="a1"/>
    <w:pPr>
      <w:widowControl/>
      <w:adjustRightInd w:val="0"/>
      <w:spacing w:after="160" w:line="240" w:lineRule="exact"/>
      <w:jc w:val="left"/>
      <w:textAlignment w:val="baseline"/>
    </w:pPr>
    <w:rPr>
      <w:rFonts w:ascii="Arial" w:eastAsia="Times New Roman" w:hAnsi="Arial" w:cs="Verdana"/>
      <w:b/>
      <w:kern w:val="0"/>
      <w:sz w:val="24"/>
      <w:szCs w:val="24"/>
      <w:lang w:eastAsia="en-US"/>
    </w:rPr>
  </w:style>
  <w:style w:type="paragraph" w:customStyle="1" w:styleId="CharCharCharCharCharCharCharCharChar1">
    <w:name w:val="Char Char Char Char Char Char Char Char Char1"/>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2">
    <w:name w:val="Char1"/>
    <w:basedOn w:val="a1"/>
    <w:pPr>
      <w:spacing w:afterLines="50" w:after="156"/>
      <w:ind w:firstLineChars="200" w:firstLine="200"/>
    </w:pPr>
    <w:rPr>
      <w:rFonts w:ascii="Times New Roman" w:eastAsia="宋体" w:hAnsi="Times New Roman" w:cs="Times New Roman"/>
      <w:szCs w:val="20"/>
    </w:rPr>
  </w:style>
  <w:style w:type="paragraph" w:customStyle="1" w:styleId="-0">
    <w:name w:val="-"/>
    <w:basedOn w:val="a1"/>
    <w:pPr>
      <w:widowControl/>
      <w:spacing w:before="100" w:beforeAutospacing="1" w:after="100" w:afterAutospacing="1"/>
      <w:jc w:val="left"/>
    </w:pPr>
    <w:rPr>
      <w:rFonts w:ascii="宋体" w:eastAsia="宋体" w:hAnsi="宋体" w:cs="Times New Roman"/>
      <w:kern w:val="0"/>
      <w:sz w:val="24"/>
      <w:szCs w:val="24"/>
    </w:rPr>
  </w:style>
  <w:style w:type="character" w:customStyle="1" w:styleId="Char4">
    <w:name w:val="注释标题 Char"/>
    <w:basedOn w:val="a2"/>
    <w:link w:val="aa"/>
    <w:rPr>
      <w:rFonts w:ascii="Arial Unicode MS" w:eastAsia="Arial Unicode MS" w:hAnsi="Arial Unicode MS" w:cs="Arial Unicode MS"/>
      <w:kern w:val="0"/>
      <w:sz w:val="24"/>
      <w:szCs w:val="24"/>
    </w:rPr>
  </w:style>
  <w:style w:type="paragraph" w:customStyle="1" w:styleId="1c">
    <w:name w:val="(文字) (文字)1"/>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9">
    <w:name w:val="应填表格"/>
    <w:basedOn w:val="a1"/>
    <w:pPr>
      <w:adjustRightInd w:val="0"/>
      <w:spacing w:before="40" w:after="40"/>
      <w:jc w:val="left"/>
    </w:pPr>
    <w:rPr>
      <w:rFonts w:ascii="Times New Roman" w:eastAsia="宋体" w:hAnsi="Times New Roman" w:cs="Times New Roman"/>
      <w:kern w:val="0"/>
      <w:sz w:val="24"/>
      <w:szCs w:val="20"/>
    </w:rPr>
  </w:style>
  <w:style w:type="paragraph" w:customStyle="1" w:styleId="Char21">
    <w:name w:val="Char2"/>
    <w:basedOn w:val="a1"/>
    <w:qFormat/>
    <w:pPr>
      <w:tabs>
        <w:tab w:val="left" w:pos="360"/>
        <w:tab w:val="left" w:pos="1545"/>
      </w:tabs>
    </w:pPr>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Arial" w:eastAsia="Times New Roman" w:hAnsi="Arial" w:cs="Verdana"/>
      <w:b/>
      <w:kern w:val="0"/>
      <w:sz w:val="24"/>
      <w:szCs w:val="20"/>
      <w:lang w:eastAsia="en-US"/>
    </w:rPr>
  </w:style>
  <w:style w:type="paragraph" w:customStyle="1" w:styleId="wtext">
    <w:name w:val="wtext"/>
    <w:basedOn w:val="a1"/>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27">
    <w:name w:val="小标题2"/>
    <w:basedOn w:val="a1"/>
    <w:pPr>
      <w:tabs>
        <w:tab w:val="left" w:pos="420"/>
        <w:tab w:val="left" w:pos="1120"/>
      </w:tabs>
      <w:overflowPunct w:val="0"/>
      <w:adjustRightInd w:val="0"/>
      <w:snapToGrid w:val="0"/>
      <w:spacing w:line="480" w:lineRule="exact"/>
      <w:ind w:firstLine="567"/>
    </w:pPr>
    <w:rPr>
      <w:rFonts w:ascii="Arial" w:eastAsia="仿宋_GB2312" w:hAnsi="Arial" w:cs="Times New Roman"/>
      <w:color w:val="000000"/>
      <w:sz w:val="28"/>
      <w:szCs w:val="20"/>
    </w:rPr>
  </w:style>
  <w:style w:type="paragraph" w:customStyle="1" w:styleId="afffa">
    <w:name w:val="一般正文"/>
    <w:basedOn w:val="a1"/>
    <w:qFormat/>
    <w:pPr>
      <w:adjustRightInd w:val="0"/>
      <w:snapToGrid w:val="0"/>
      <w:spacing w:afterLines="20" w:after="62" w:line="324" w:lineRule="auto"/>
      <w:ind w:firstLineChars="200" w:firstLine="200"/>
    </w:pPr>
    <w:rPr>
      <w:rFonts w:ascii="Times New Roman" w:eastAsia="宋体" w:hAnsi="Times New Roman" w:cs="Times New Roman"/>
      <w:sz w:val="24"/>
      <w:szCs w:val="24"/>
    </w:rPr>
  </w:style>
  <w:style w:type="paragraph" w:customStyle="1" w:styleId="Date1">
    <w:name w:val="Date1"/>
    <w:basedOn w:val="a1"/>
    <w:next w:val="a1"/>
    <w:pPr>
      <w:adjustRightInd w:val="0"/>
      <w:spacing w:line="312" w:lineRule="atLeast"/>
      <w:textAlignment w:val="baseline"/>
    </w:pPr>
    <w:rPr>
      <w:rFonts w:ascii="Times New Roman" w:eastAsia="楷体_GB2312" w:hAnsi="Times New Roman" w:cs="Times New Roman"/>
      <w:kern w:val="0"/>
      <w:sz w:val="28"/>
      <w:szCs w:val="20"/>
    </w:rPr>
  </w:style>
  <w:style w:type="paragraph" w:customStyle="1" w:styleId="1d">
    <w:name w:val="1表格"/>
    <w:basedOn w:val="a1"/>
    <w:pPr>
      <w:snapToGrid w:val="0"/>
      <w:spacing w:line="160" w:lineRule="atLeast"/>
      <w:jc w:val="center"/>
    </w:pPr>
    <w:rPr>
      <w:rFonts w:ascii="Times New Roman" w:eastAsia="仿宋_GB2312" w:hAnsi="Times New Roman" w:cs="Times New Roman"/>
      <w:szCs w:val="20"/>
    </w:rPr>
  </w:style>
  <w:style w:type="paragraph" w:customStyle="1" w:styleId="PlainText1">
    <w:name w:val="Plain Text1"/>
    <w:basedOn w:val="a1"/>
    <w:pPr>
      <w:adjustRightInd w:val="0"/>
      <w:textAlignment w:val="baseline"/>
    </w:pPr>
    <w:rPr>
      <w:rFonts w:ascii="宋体" w:eastAsia="宋体" w:hAnsi="Courier New" w:cs="Times New Roman"/>
      <w:szCs w:val="20"/>
    </w:rPr>
  </w:style>
  <w:style w:type="table" w:customStyle="1" w:styleId="1e">
    <w:name w:val="网格型1"/>
    <w:basedOn w:val="a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1"/>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_Style 1"/>
    <w:basedOn w:val="a1"/>
    <w:qFormat/>
    <w:pPr>
      <w:widowControl/>
      <w:spacing w:before="100" w:beforeAutospacing="1" w:after="100" w:afterAutospacing="1" w:line="360" w:lineRule="auto"/>
      <w:ind w:left="360" w:firstLine="624"/>
      <w:jc w:val="left"/>
    </w:pPr>
    <w:rPr>
      <w:rFonts w:ascii="Times New Roman" w:eastAsia="宋体" w:hAnsi="Times New Roman" w:cs="Times New Roman"/>
      <w:szCs w:val="20"/>
    </w:rPr>
  </w:style>
  <w:style w:type="character" w:customStyle="1" w:styleId="Char20">
    <w:name w:val="纯文本 Char2"/>
    <w:link w:val="af0"/>
    <w:qFormat/>
    <w:rPr>
      <w:rFonts w:ascii="Courier New" w:eastAsia="楷体_GB2312" w:hAnsi="Courier New" w:cs="Times New Roman"/>
      <w:sz w:val="28"/>
      <w:szCs w:val="20"/>
    </w:rPr>
  </w:style>
  <w:style w:type="paragraph" w:customStyle="1" w:styleId="1f">
    <w:name w:val="1正文"/>
    <w:basedOn w:val="a1"/>
    <w:qFormat/>
    <w:pPr>
      <w:spacing w:line="360" w:lineRule="auto"/>
      <w:ind w:firstLineChars="200" w:firstLine="480"/>
    </w:pPr>
    <w:rPr>
      <w:rFonts w:ascii="Times New Roman" w:eastAsia="宋体" w:hAnsi="Times New Roman" w:cs="Times New Roman"/>
      <w:sz w:val="24"/>
      <w:szCs w:val="24"/>
    </w:rPr>
  </w:style>
  <w:style w:type="paragraph" w:customStyle="1" w:styleId="3011">
    <w:name w:val="样式 标题 3 + 段前: 0.1 行1"/>
    <w:basedOn w:val="3"/>
    <w:qFormat/>
    <w:pPr>
      <w:keepNext w:val="0"/>
      <w:keepLines w:val="0"/>
      <w:tabs>
        <w:tab w:val="left" w:pos="600"/>
        <w:tab w:val="left" w:pos="720"/>
      </w:tabs>
      <w:adjustRightInd w:val="0"/>
      <w:snapToGrid w:val="0"/>
      <w:spacing w:beforeLines="10" w:before="31" w:line="460" w:lineRule="exact"/>
      <w:jc w:val="left"/>
    </w:pPr>
    <w:rPr>
      <w:rFonts w:ascii="Times New Roman" w:hAnsi="Times New Roman" w:cs="宋体"/>
      <w:b w:val="0"/>
      <w:bCs w:val="0"/>
      <w:snapToGrid w:val="0"/>
      <w:kern w:val="0"/>
      <w:sz w:val="24"/>
      <w:szCs w:val="20"/>
    </w:rPr>
  </w:style>
  <w:style w:type="paragraph" w:customStyle="1" w:styleId="BodyText31">
    <w:name w:val="Body Text 31"/>
    <w:basedOn w:val="a1"/>
    <w:qFormat/>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Char210">
    <w:name w:val="Char21"/>
    <w:basedOn w:val="a1"/>
    <w:rPr>
      <w:rFonts w:ascii="Times New Roman" w:eastAsia="宋体" w:hAnsi="Times New Roman" w:cs="Times New Roman"/>
      <w:sz w:val="24"/>
      <w:szCs w:val="24"/>
    </w:rPr>
  </w:style>
  <w:style w:type="paragraph" w:customStyle="1" w:styleId="afffb">
    <w:name w:val="三级节标题"/>
    <w:basedOn w:val="a1"/>
    <w:next w:val="a1"/>
    <w:pPr>
      <w:spacing w:beforeLines="20" w:before="20" w:afterLines="30" w:after="30" w:line="400" w:lineRule="exact"/>
      <w:jc w:val="left"/>
      <w:outlineLvl w:val="3"/>
    </w:pPr>
    <w:rPr>
      <w:rFonts w:ascii="Times New Roman" w:eastAsia="黑体" w:hAnsi="Times New Roman" w:cs="Times New Roman"/>
      <w:sz w:val="24"/>
      <w:szCs w:val="24"/>
    </w:rPr>
  </w:style>
  <w:style w:type="paragraph" w:customStyle="1" w:styleId="CharCharChar2">
    <w:name w:val="Char Char Char2"/>
    <w:basedOn w:val="a1"/>
    <w:qFormat/>
    <w:rPr>
      <w:rFonts w:ascii="Tahoma" w:eastAsia="宋体" w:hAnsi="Tahoma" w:cs="Times New Roman"/>
      <w:sz w:val="24"/>
      <w:szCs w:val="20"/>
    </w:rPr>
  </w:style>
  <w:style w:type="character" w:customStyle="1" w:styleId="hei14">
    <w:name w:val="hei14"/>
  </w:style>
  <w:style w:type="paragraph" w:customStyle="1" w:styleId="228">
    <w:name w:val="样式 首行缩进:  2 字符 行距: 固定值 28 磅"/>
    <w:basedOn w:val="a1"/>
    <w:next w:val="a1"/>
    <w:pPr>
      <w:spacing w:line="560" w:lineRule="exact"/>
      <w:ind w:firstLineChars="200" w:firstLine="480"/>
    </w:pPr>
    <w:rPr>
      <w:rFonts w:ascii="Times New Roman" w:eastAsia="宋体" w:hAnsi="Times New Roman" w:cs="宋体"/>
      <w:sz w:val="28"/>
      <w:szCs w:val="20"/>
    </w:rPr>
  </w:style>
  <w:style w:type="paragraph" w:customStyle="1" w:styleId="CharCharCharCharCharChar">
    <w:name w:val="Char Char Char Char Char Char"/>
    <w:basedOn w:val="a1"/>
    <w:next w:val="a9"/>
    <w:qFormat/>
    <w:rPr>
      <w:rFonts w:ascii="Times New Roman" w:eastAsia="宋体" w:hAnsi="Times New Roman" w:cs="Times New Roman"/>
      <w:sz w:val="28"/>
      <w:szCs w:val="28"/>
    </w:rPr>
  </w:style>
  <w:style w:type="character" w:customStyle="1" w:styleId="Char3">
    <w:name w:val="宏文本 Char"/>
    <w:basedOn w:val="a2"/>
    <w:link w:val="a9"/>
    <w:qFormat/>
    <w:rPr>
      <w:rFonts w:ascii="Courier New" w:eastAsia="宋体" w:hAnsi="Courier New" w:cs="Courier New"/>
      <w:sz w:val="24"/>
      <w:szCs w:val="24"/>
    </w:rPr>
  </w:style>
  <w:style w:type="character" w:customStyle="1" w:styleId="afffc">
    <w:name w:val="宏文本 字符"/>
    <w:basedOn w:val="a2"/>
    <w:uiPriority w:val="99"/>
    <w:semiHidden/>
    <w:qFormat/>
    <w:rPr>
      <w:rFonts w:ascii="Courier New" w:hAnsi="Courier New" w:cs="Courier New"/>
      <w:kern w:val="2"/>
      <w:sz w:val="24"/>
      <w:szCs w:val="24"/>
    </w:rPr>
  </w:style>
  <w:style w:type="paragraph" w:customStyle="1" w:styleId="ParaChar">
    <w:name w:val="默认段落字体 Para Char"/>
    <w:basedOn w:val="a1"/>
    <w:qFormat/>
    <w:pPr>
      <w:spacing w:line="360" w:lineRule="auto"/>
      <w:ind w:firstLineChars="200" w:firstLine="200"/>
    </w:pPr>
    <w:rPr>
      <w:rFonts w:ascii="宋体" w:eastAsia="宋体" w:hAnsi="宋体" w:cs="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f6">
    <w:name w:val="表格 Char"/>
    <w:qFormat/>
    <w:rPr>
      <w:rFonts w:eastAsia="宋体"/>
      <w:snapToGrid w:val="0"/>
      <w:sz w:val="21"/>
      <w:szCs w:val="24"/>
      <w:lang w:val="en-US" w:eastAsia="zh-CN" w:bidi="ar-SA"/>
    </w:rPr>
  </w:style>
  <w:style w:type="character" w:customStyle="1" w:styleId="Char13">
    <w:name w:val="纯文本 Char1"/>
    <w:qFormat/>
    <w:rPr>
      <w:rFonts w:ascii="宋体" w:hAnsi="Courier New"/>
      <w:kern w:val="2"/>
      <w:sz w:val="21"/>
    </w:rPr>
  </w:style>
  <w:style w:type="paragraph" w:customStyle="1" w:styleId="1-205">
    <w:name w:val="样式 1-正文样式 + 首行缩进:  2 字符 段后: 0.5 行"/>
    <w:basedOn w:val="a1"/>
    <w:pPr>
      <w:spacing w:afterLines="50" w:after="120" w:line="360" w:lineRule="auto"/>
      <w:ind w:firstLineChars="200" w:firstLine="480"/>
    </w:pPr>
    <w:rPr>
      <w:rFonts w:ascii="Times New Roman" w:eastAsia="宋体" w:hAnsi="Times New Roman" w:cs="Times New Roman"/>
      <w:sz w:val="24"/>
      <w:szCs w:val="20"/>
    </w:rPr>
  </w:style>
  <w:style w:type="character" w:customStyle="1" w:styleId="Charc">
    <w:name w:val="副标题 Char"/>
    <w:basedOn w:val="a2"/>
    <w:link w:val="af6"/>
    <w:uiPriority w:val="11"/>
    <w:qFormat/>
    <w:rPr>
      <w:rFonts w:ascii="Cambria" w:eastAsia="黑体" w:hAnsi="Cambria" w:cs="Times New Roman"/>
      <w:b/>
      <w:bCs/>
      <w:kern w:val="28"/>
      <w:szCs w:val="32"/>
    </w:rPr>
  </w:style>
  <w:style w:type="character" w:customStyle="1" w:styleId="Chard">
    <w:name w:val="脚注文本 Char"/>
    <w:basedOn w:val="a2"/>
    <w:link w:val="af8"/>
    <w:rPr>
      <w:rFonts w:ascii="Times New Roman" w:eastAsia="宋体" w:hAnsi="Times New Roman" w:cs="Times New Roman"/>
      <w:sz w:val="18"/>
      <w:szCs w:val="18"/>
    </w:rPr>
  </w:style>
  <w:style w:type="character" w:customStyle="1" w:styleId="Chare">
    <w:name w:val="标题 Char"/>
    <w:basedOn w:val="a2"/>
    <w:link w:val="afa"/>
    <w:uiPriority w:val="10"/>
    <w:rPr>
      <w:rFonts w:ascii="Cambria" w:eastAsia="黑体" w:hAnsi="Cambria" w:cs="Times New Roman"/>
      <w:b/>
      <w:bCs/>
      <w:sz w:val="28"/>
      <w:szCs w:val="32"/>
    </w:rPr>
  </w:style>
  <w:style w:type="table" w:customStyle="1" w:styleId="28">
    <w:name w:val="网格型2"/>
    <w:basedOn w:val="a3"/>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表格正文"/>
    <w:basedOn w:val="ab"/>
    <w:link w:val="CharChar3"/>
    <w:qFormat/>
    <w:pPr>
      <w:spacing w:line="360" w:lineRule="exact"/>
      <w:ind w:firstLine="0"/>
      <w:jc w:val="center"/>
      <w:textAlignment w:val="auto"/>
    </w:pPr>
    <w:rPr>
      <w:rFonts w:eastAsia="宋体"/>
      <w:color w:val="000000"/>
      <w:spacing w:val="12"/>
      <w:sz w:val="21"/>
    </w:rPr>
  </w:style>
  <w:style w:type="paragraph" w:customStyle="1" w:styleId="afffe">
    <w:name w:val="报告正文"/>
    <w:basedOn w:val="a1"/>
    <w:link w:val="Charf7"/>
    <w:pPr>
      <w:spacing w:line="500" w:lineRule="exact"/>
      <w:ind w:firstLineChars="200" w:firstLine="200"/>
      <w:jc w:val="left"/>
    </w:pPr>
    <w:rPr>
      <w:rFonts w:ascii="Times New Roman" w:eastAsia="仿宋_GB2312" w:hAnsi="Times New Roman" w:cs="Times New Roman"/>
      <w:sz w:val="28"/>
      <w:szCs w:val="24"/>
    </w:rPr>
  </w:style>
  <w:style w:type="paragraph" w:customStyle="1" w:styleId="affff">
    <w:name w:val="【表头】"/>
    <w:basedOn w:val="a1"/>
    <w:link w:val="CharChar4"/>
    <w:qFormat/>
    <w:pPr>
      <w:spacing w:line="360" w:lineRule="auto"/>
      <w:jc w:val="center"/>
    </w:pPr>
    <w:rPr>
      <w:rFonts w:ascii="Calibri" w:eastAsia="宋体" w:hAnsi="Calibri" w:cs="Times New Roman"/>
      <w:b/>
      <w:kern w:val="0"/>
      <w:szCs w:val="20"/>
    </w:rPr>
  </w:style>
  <w:style w:type="paragraph" w:customStyle="1" w:styleId="affff0">
    <w:name w:val="【正文】"/>
    <w:basedOn w:val="a1"/>
    <w:link w:val="CharChar5"/>
    <w:qFormat/>
    <w:pPr>
      <w:spacing w:line="360" w:lineRule="auto"/>
      <w:ind w:firstLineChars="200" w:firstLine="200"/>
    </w:pPr>
    <w:rPr>
      <w:rFonts w:ascii="Calibri" w:eastAsia="宋体" w:hAnsi="Calibri" w:cs="Times New Roman"/>
      <w:sz w:val="28"/>
      <w:szCs w:val="20"/>
    </w:rPr>
  </w:style>
  <w:style w:type="paragraph" w:customStyle="1" w:styleId="1f0">
    <w:name w:val="无间隔1"/>
    <w:uiPriority w:val="1"/>
    <w:qFormat/>
    <w:pPr>
      <w:widowControl w:val="0"/>
      <w:jc w:val="center"/>
    </w:pPr>
    <w:rPr>
      <w:rFonts w:ascii="Calibri" w:eastAsia="黑体" w:hAnsi="Calibri" w:cs="Times New Roman"/>
      <w:b/>
      <w:kern w:val="2"/>
      <w:sz w:val="21"/>
      <w:szCs w:val="22"/>
    </w:rPr>
  </w:style>
  <w:style w:type="paragraph" w:customStyle="1" w:styleId="35">
    <w:name w:val="样式3"/>
    <w:basedOn w:val="a1"/>
    <w:qFormat/>
    <w:pPr>
      <w:spacing w:line="400" w:lineRule="exact"/>
    </w:pPr>
    <w:rPr>
      <w:rFonts w:ascii="Times New Roman" w:eastAsia="宋体" w:hAnsi="Times New Roman" w:cs="Times New Roman"/>
      <w:spacing w:val="20"/>
      <w:sz w:val="24"/>
      <w:szCs w:val="21"/>
    </w:rPr>
  </w:style>
  <w:style w:type="paragraph" w:customStyle="1" w:styleId="1f1">
    <w:name w:val="修订1"/>
    <w:uiPriority w:val="99"/>
    <w:semiHidden/>
    <w:qFormat/>
    <w:rPr>
      <w:rFonts w:ascii="Calibri" w:eastAsia="宋体" w:hAnsi="Calibri" w:cs="Times New Roman"/>
      <w:kern w:val="2"/>
      <w:sz w:val="24"/>
      <w:szCs w:val="22"/>
    </w:rPr>
  </w:style>
  <w:style w:type="paragraph" w:customStyle="1" w:styleId="2CharChapterTitleh2l22ndlevel2Header2UNDERRU">
    <w:name w:val="样式 标题 2 CharChapter Title坏h2l22nd level2Header 2UNDERRU..."/>
    <w:basedOn w:val="2"/>
    <w:qFormat/>
    <w:pPr>
      <w:spacing w:before="120" w:after="120" w:line="360" w:lineRule="auto"/>
      <w:ind w:left="1620"/>
      <w:jc w:val="left"/>
    </w:pPr>
    <w:rPr>
      <w:rFonts w:ascii="Times New Roman" w:hAnsi="Times New Roman" w:cs="宋体"/>
      <w:color w:val="000000"/>
      <w:szCs w:val="20"/>
    </w:rPr>
  </w:style>
  <w:style w:type="paragraph" w:customStyle="1" w:styleId="New">
    <w:name w:val="页眉 New"/>
    <w:basedOn w:val="a1"/>
    <w:qFormat/>
    <w:pPr>
      <w:pBdr>
        <w:bottom w:val="thickThinLargeGap" w:sz="24" w:space="1" w:color="auto"/>
      </w:pBdr>
      <w:tabs>
        <w:tab w:val="center" w:pos="4520"/>
        <w:tab w:val="right" w:pos="9043"/>
      </w:tabs>
      <w:adjustRightInd w:val="0"/>
      <w:snapToGrid w:val="0"/>
      <w:ind w:left="851"/>
    </w:pPr>
    <w:rPr>
      <w:rFonts w:ascii="宋体" w:eastAsia="宋体" w:hAnsi="宋体" w:cs="Times New Roman"/>
      <w:sz w:val="18"/>
      <w:szCs w:val="20"/>
    </w:rPr>
  </w:style>
  <w:style w:type="paragraph" w:customStyle="1" w:styleId="120">
    <w:name w:val="样式12"/>
    <w:basedOn w:val="a1"/>
    <w:qFormat/>
    <w:pPr>
      <w:topLinePunct/>
      <w:spacing w:line="420" w:lineRule="exact"/>
      <w:ind w:firstLineChars="200" w:firstLine="200"/>
    </w:pPr>
    <w:rPr>
      <w:rFonts w:ascii="Times New Roman" w:eastAsia="宋体" w:hAnsi="Times New Roman" w:cs="Times New Roman"/>
      <w:spacing w:val="20"/>
      <w:sz w:val="24"/>
      <w:szCs w:val="24"/>
    </w:rPr>
  </w:style>
  <w:style w:type="paragraph" w:customStyle="1" w:styleId="CharCharCharCharCharCharCharCharCharChar">
    <w:name w:val="Char Char Char Char Char Char Char Char Char Char"/>
    <w:basedOn w:val="a1"/>
    <w:rPr>
      <w:rFonts w:ascii="Tahoma" w:eastAsia="宋体" w:hAnsi="Tahoma" w:cs="Times New Roman"/>
      <w:sz w:val="24"/>
      <w:szCs w:val="20"/>
    </w:rPr>
  </w:style>
  <w:style w:type="paragraph" w:customStyle="1" w:styleId="affff1">
    <w:name w:val="水印"/>
    <w:basedOn w:val="a1"/>
    <w:pPr>
      <w:adjustRightInd w:val="0"/>
      <w:spacing w:line="240" w:lineRule="atLeast"/>
      <w:textAlignment w:val="baseline"/>
    </w:pPr>
    <w:rPr>
      <w:rFonts w:ascii="Times New Roman" w:eastAsia="宋体" w:hAnsi="Times New Roman" w:cs="Times New Roman"/>
      <w:kern w:val="0"/>
      <w:szCs w:val="20"/>
    </w:rPr>
  </w:style>
  <w:style w:type="paragraph" w:customStyle="1" w:styleId="29">
    <w:name w:val="样式2"/>
    <w:basedOn w:val="af0"/>
    <w:rPr>
      <w:rFonts w:ascii="宋体"/>
      <w:snapToGrid w:val="0"/>
      <w:sz w:val="24"/>
      <w:szCs w:val="21"/>
    </w:rPr>
  </w:style>
  <w:style w:type="paragraph" w:customStyle="1" w:styleId="affff2">
    <w:name w:val="正文新"/>
    <w:basedOn w:val="a1"/>
    <w:next w:val="a1"/>
    <w:qFormat/>
    <w:pPr>
      <w:spacing w:line="520" w:lineRule="exact"/>
      <w:ind w:firstLineChars="200" w:firstLine="200"/>
    </w:pPr>
    <w:rPr>
      <w:rFonts w:ascii="Times New Roman" w:eastAsia="宋体" w:hAnsi="Times New Roman" w:cs="Times New Roman"/>
      <w:kern w:val="28"/>
      <w:sz w:val="24"/>
      <w:szCs w:val="28"/>
    </w:rPr>
  </w:style>
  <w:style w:type="paragraph" w:customStyle="1" w:styleId="111">
    <w:name w:val="样式11"/>
    <w:basedOn w:val="a1"/>
    <w:pPr>
      <w:spacing w:line="400" w:lineRule="exact"/>
      <w:ind w:firstLineChars="200" w:firstLine="200"/>
    </w:pPr>
    <w:rPr>
      <w:rFonts w:ascii="Times New Roman" w:eastAsia="宋体" w:hAnsi="Times New Roman" w:cs="Times New Roman"/>
      <w:spacing w:val="20"/>
      <w:sz w:val="24"/>
      <w:szCs w:val="21"/>
    </w:rPr>
  </w:style>
  <w:style w:type="paragraph" w:customStyle="1" w:styleId="affff3">
    <w:name w:val="首页页眉"/>
    <w:basedOn w:val="af4"/>
    <w:qFormat/>
    <w:pPr>
      <w:pBdr>
        <w:bottom w:val="thickThinLargeGap" w:sz="24" w:space="1" w:color="auto"/>
      </w:pBdr>
      <w:tabs>
        <w:tab w:val="clear" w:pos="4153"/>
        <w:tab w:val="clear" w:pos="8306"/>
        <w:tab w:val="right" w:pos="9120"/>
      </w:tabs>
      <w:adjustRightInd w:val="0"/>
      <w:ind w:left="851"/>
      <w:jc w:val="left"/>
    </w:pPr>
    <w:rPr>
      <w:rFonts w:ascii="宋体" w:eastAsia="宋体" w:hAnsi="宋体" w:cs="Times New Roman"/>
      <w:szCs w:val="20"/>
    </w:rPr>
  </w:style>
  <w:style w:type="paragraph" w:customStyle="1" w:styleId="121">
    <w:name w:val="列出段落12"/>
    <w:basedOn w:val="a1"/>
    <w:uiPriority w:val="99"/>
    <w:qFormat/>
    <w:pPr>
      <w:ind w:firstLineChars="200" w:firstLine="420"/>
    </w:pPr>
    <w:rPr>
      <w:rFonts w:ascii="Times New Roman" w:eastAsia="宋体" w:hAnsi="Times New Roman" w:cs="Times New Roman"/>
      <w:szCs w:val="24"/>
    </w:rPr>
  </w:style>
  <w:style w:type="paragraph" w:customStyle="1" w:styleId="170">
    <w:name w:val="样式17"/>
    <w:basedOn w:val="a1"/>
    <w:qFormat/>
    <w:pPr>
      <w:spacing w:line="400" w:lineRule="exact"/>
      <w:ind w:firstLineChars="200" w:firstLine="200"/>
    </w:pPr>
    <w:rPr>
      <w:rFonts w:ascii="Times New Roman" w:eastAsia="宋体" w:hAnsi="Times New Roman" w:cs="Times New Roman"/>
      <w:spacing w:val="20"/>
      <w:sz w:val="24"/>
      <w:szCs w:val="20"/>
    </w:rPr>
  </w:style>
  <w:style w:type="paragraph" w:customStyle="1" w:styleId="1New">
    <w:name w:val="目录 1 New"/>
    <w:basedOn w:val="a1"/>
    <w:next w:val="a1"/>
    <w:qFormat/>
    <w:pPr>
      <w:adjustRightInd w:val="0"/>
      <w:spacing w:line="360" w:lineRule="auto"/>
      <w:textAlignment w:val="bottom"/>
    </w:pPr>
    <w:rPr>
      <w:rFonts w:ascii="Arial" w:eastAsia="宋体" w:hAnsi="Arial" w:cs="Times New Roman"/>
      <w:kern w:val="0"/>
      <w:sz w:val="24"/>
      <w:szCs w:val="20"/>
    </w:rPr>
  </w:style>
  <w:style w:type="paragraph" w:customStyle="1" w:styleId="1NewNew">
    <w:name w:val="目录 1 New New"/>
    <w:basedOn w:val="a1"/>
    <w:next w:val="a1"/>
    <w:qFormat/>
    <w:pPr>
      <w:adjustRightInd w:val="0"/>
      <w:spacing w:line="360" w:lineRule="auto"/>
      <w:jc w:val="center"/>
      <w:textAlignment w:val="bottom"/>
    </w:pPr>
    <w:rPr>
      <w:rFonts w:ascii="Arial" w:eastAsia="宋体" w:hAnsi="Arial" w:cs="Times New Roman"/>
      <w:kern w:val="0"/>
      <w:sz w:val="24"/>
      <w:szCs w:val="20"/>
    </w:rPr>
  </w:style>
  <w:style w:type="paragraph" w:customStyle="1" w:styleId="affff4">
    <w:name w:val="表内字一"/>
    <w:basedOn w:val="a1"/>
    <w:qFormat/>
    <w:pPr>
      <w:snapToGrid w:val="0"/>
      <w:spacing w:line="280" w:lineRule="exact"/>
    </w:pPr>
    <w:rPr>
      <w:rFonts w:ascii="Times New Roman" w:eastAsia="宋体" w:hAnsi="Times New Roman" w:cs="Times New Roman"/>
      <w:kern w:val="0"/>
      <w:szCs w:val="20"/>
    </w:rPr>
  </w:style>
  <w:style w:type="paragraph" w:customStyle="1" w:styleId="05">
    <w:name w:val="表格 段前段后0.5"/>
    <w:basedOn w:val="a1"/>
    <w:qFormat/>
    <w:pPr>
      <w:adjustRightInd w:val="0"/>
      <w:snapToGrid w:val="0"/>
      <w:spacing w:beforeLines="50" w:afterLines="50"/>
      <w:jc w:val="center"/>
      <w:textAlignment w:val="top"/>
    </w:pPr>
    <w:rPr>
      <w:rFonts w:ascii="Arial" w:eastAsia="楷体_GB2312" w:hAnsi="Times New Roman" w:cs="Times New Roman"/>
      <w:snapToGrid w:val="0"/>
      <w:spacing w:val="-6"/>
      <w:kern w:val="0"/>
      <w:sz w:val="28"/>
      <w:szCs w:val="21"/>
    </w:rPr>
  </w:style>
  <w:style w:type="paragraph" w:customStyle="1" w:styleId="1f2">
    <w:name w:val="正文文本缩进1"/>
    <w:basedOn w:val="a1"/>
    <w:pPr>
      <w:spacing w:line="420" w:lineRule="exact"/>
      <w:ind w:firstLine="525"/>
    </w:pPr>
    <w:rPr>
      <w:rFonts w:ascii="楷体_GB2312" w:eastAsia="楷体_GB2312" w:hAnsi="Times New Roman" w:cs="Times New Roman"/>
      <w:color w:val="0000FF"/>
      <w:sz w:val="28"/>
      <w:szCs w:val="28"/>
    </w:rPr>
  </w:style>
  <w:style w:type="paragraph" w:customStyle="1" w:styleId="xl59">
    <w:name w:val="xl59"/>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32">
    <w:name w:val="xl32"/>
    <w:basedOn w:val="a1"/>
    <w:pPr>
      <w:widowControl/>
      <w:pBdr>
        <w:top w:val="single" w:sz="4" w:space="0" w:color="auto"/>
        <w:left w:val="single" w:sz="4" w:space="0" w:color="auto"/>
        <w:right w:val="single" w:sz="4" w:space="0" w:color="auto"/>
      </w:pBdr>
      <w:spacing w:before="100" w:after="100"/>
      <w:jc w:val="center"/>
      <w:textAlignment w:val="center"/>
    </w:pPr>
    <w:rPr>
      <w:rFonts w:ascii="楷体_GB2312" w:eastAsia="楷体_GB2312" w:hAnsi="宋体" w:cs="楷体_GB2312"/>
      <w:kern w:val="0"/>
      <w:sz w:val="28"/>
      <w:szCs w:val="28"/>
    </w:rPr>
  </w:style>
  <w:style w:type="paragraph" w:customStyle="1" w:styleId="xl35">
    <w:name w:val="xl35"/>
    <w:basedOn w:val="a1"/>
    <w:pPr>
      <w:widowControl/>
      <w:pBdr>
        <w:top w:val="single" w:sz="4" w:space="0" w:color="auto"/>
        <w:bottom w:val="single" w:sz="4" w:space="0" w:color="auto"/>
      </w:pBdr>
      <w:spacing w:before="100" w:after="100"/>
      <w:jc w:val="left"/>
    </w:pPr>
    <w:rPr>
      <w:rFonts w:ascii="楷体_GB2312" w:eastAsia="楷体_GB2312" w:hAnsi="宋体" w:cs="楷体_GB2312"/>
      <w:kern w:val="0"/>
      <w:sz w:val="28"/>
      <w:szCs w:val="28"/>
    </w:rPr>
  </w:style>
  <w:style w:type="paragraph" w:customStyle="1" w:styleId="xl37">
    <w:name w:val="xl37"/>
    <w:basedOn w:val="a1"/>
    <w:pPr>
      <w:widowControl/>
      <w:pBdr>
        <w:left w:val="single" w:sz="4" w:space="0" w:color="auto"/>
        <w:right w:val="single" w:sz="4" w:space="0" w:color="auto"/>
      </w:pBdr>
      <w:spacing w:before="100" w:after="100"/>
      <w:jc w:val="center"/>
      <w:textAlignment w:val="top"/>
    </w:pPr>
    <w:rPr>
      <w:rFonts w:ascii="楷体_GB2312" w:eastAsia="楷体_GB2312" w:hAnsi="宋体" w:cs="楷体_GB2312"/>
      <w:kern w:val="0"/>
      <w:sz w:val="28"/>
      <w:szCs w:val="28"/>
    </w:rPr>
  </w:style>
  <w:style w:type="paragraph" w:customStyle="1" w:styleId="xl38">
    <w:name w:val="xl38"/>
    <w:basedOn w:val="a1"/>
    <w:qFormat/>
    <w:pPr>
      <w:widowControl/>
      <w:pBdr>
        <w:left w:val="single" w:sz="4" w:space="0" w:color="auto"/>
        <w:bottom w:val="single" w:sz="4" w:space="0" w:color="auto"/>
      </w:pBdr>
      <w:spacing w:before="100" w:after="100"/>
      <w:jc w:val="left"/>
    </w:pPr>
    <w:rPr>
      <w:rFonts w:ascii="楷体_GB2312" w:eastAsia="楷体_GB2312" w:hAnsi="宋体" w:cs="楷体_GB2312"/>
      <w:kern w:val="0"/>
      <w:sz w:val="28"/>
      <w:szCs w:val="28"/>
    </w:rPr>
  </w:style>
  <w:style w:type="paragraph" w:customStyle="1" w:styleId="xl39">
    <w:name w:val="xl39"/>
    <w:basedOn w:val="a1"/>
    <w:qFormat/>
    <w:pPr>
      <w:widowControl/>
      <w:pBdr>
        <w:bottom w:val="single" w:sz="4" w:space="0" w:color="auto"/>
        <w:right w:val="single" w:sz="4" w:space="0" w:color="auto"/>
      </w:pBdr>
      <w:spacing w:before="100" w:after="100"/>
      <w:jc w:val="center"/>
    </w:pPr>
    <w:rPr>
      <w:rFonts w:ascii="楷体_GB2312" w:eastAsia="楷体_GB2312" w:hAnsi="宋体" w:cs="楷体_GB2312"/>
      <w:kern w:val="0"/>
      <w:sz w:val="28"/>
      <w:szCs w:val="28"/>
    </w:rPr>
  </w:style>
  <w:style w:type="paragraph" w:customStyle="1" w:styleId="xl40">
    <w:name w:val="xl40"/>
    <w:basedOn w:val="a1"/>
    <w:qFormat/>
    <w:pPr>
      <w:widowControl/>
      <w:pBdr>
        <w:bottom w:val="single" w:sz="4" w:space="0" w:color="auto"/>
      </w:pBdr>
      <w:spacing w:before="100" w:after="100"/>
      <w:jc w:val="center"/>
    </w:pPr>
    <w:rPr>
      <w:rFonts w:ascii="楷体_GB2312" w:eastAsia="楷体_GB2312" w:hAnsi="宋体" w:cs="楷体_GB2312"/>
      <w:kern w:val="0"/>
      <w:sz w:val="28"/>
      <w:szCs w:val="28"/>
    </w:rPr>
  </w:style>
  <w:style w:type="paragraph" w:customStyle="1" w:styleId="xl41">
    <w:name w:val="xl41"/>
    <w:basedOn w:val="a1"/>
    <w:qFormat/>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宋体" w:cs="楷体_GB2312"/>
      <w:kern w:val="0"/>
      <w:sz w:val="28"/>
      <w:szCs w:val="28"/>
    </w:rPr>
  </w:style>
  <w:style w:type="paragraph" w:customStyle="1" w:styleId="xl42">
    <w:name w:val="xl42"/>
    <w:basedOn w:val="a1"/>
    <w:pPr>
      <w:widowControl/>
      <w:pBdr>
        <w:left w:val="single" w:sz="4" w:space="0" w:color="auto"/>
        <w:bottom w:val="single" w:sz="4" w:space="0" w:color="auto"/>
        <w:right w:val="single" w:sz="4" w:space="0" w:color="auto"/>
      </w:pBdr>
      <w:spacing w:before="100" w:after="100"/>
      <w:jc w:val="center"/>
      <w:textAlignment w:val="top"/>
    </w:pPr>
    <w:rPr>
      <w:rFonts w:ascii="楷体_GB2312" w:eastAsia="楷体_GB2312" w:hAnsi="宋体" w:cs="楷体_GB2312"/>
      <w:kern w:val="0"/>
      <w:sz w:val="28"/>
      <w:szCs w:val="28"/>
    </w:rPr>
  </w:style>
  <w:style w:type="paragraph" w:customStyle="1" w:styleId="xl43">
    <w:name w:val="xl43"/>
    <w:basedOn w:val="a1"/>
    <w:pPr>
      <w:widowControl/>
      <w:pBdr>
        <w:left w:val="single" w:sz="4" w:space="0" w:color="auto"/>
        <w:bottom w:val="single" w:sz="4" w:space="0" w:color="auto"/>
        <w:right w:val="single" w:sz="4" w:space="0" w:color="auto"/>
      </w:pBdr>
      <w:spacing w:before="100" w:after="100"/>
      <w:jc w:val="center"/>
    </w:pPr>
    <w:rPr>
      <w:rFonts w:ascii="楷体" w:eastAsia="楷体" w:hAnsi="宋体" w:cs="楷体"/>
      <w:kern w:val="0"/>
      <w:sz w:val="28"/>
      <w:szCs w:val="28"/>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after="100"/>
      <w:jc w:val="left"/>
    </w:pPr>
    <w:rPr>
      <w:rFonts w:ascii="楷体" w:eastAsia="楷体" w:hAnsi="宋体" w:cs="楷体"/>
      <w:kern w:val="0"/>
      <w:sz w:val="28"/>
      <w:szCs w:val="28"/>
    </w:rPr>
  </w:style>
  <w:style w:type="paragraph" w:customStyle="1" w:styleId="xl46">
    <w:name w:val="xl46"/>
    <w:basedOn w:val="a1"/>
    <w:qFormat/>
    <w:pPr>
      <w:widowControl/>
      <w:pBdr>
        <w:left w:val="single" w:sz="4" w:space="0" w:color="auto"/>
        <w:bottom w:val="single" w:sz="4" w:space="0" w:color="auto"/>
        <w:right w:val="single" w:sz="4" w:space="0" w:color="auto"/>
      </w:pBdr>
      <w:spacing w:before="100" w:after="100"/>
      <w:jc w:val="left"/>
    </w:pPr>
    <w:rPr>
      <w:rFonts w:ascii="楷体" w:eastAsia="楷体" w:hAnsi="宋体" w:cs="楷体"/>
      <w:kern w:val="0"/>
      <w:sz w:val="28"/>
      <w:szCs w:val="28"/>
    </w:rPr>
  </w:style>
  <w:style w:type="paragraph" w:customStyle="1" w:styleId="xl47">
    <w:name w:val="xl47"/>
    <w:basedOn w:val="a1"/>
    <w:pPr>
      <w:widowControl/>
      <w:pBdr>
        <w:left w:val="single" w:sz="4" w:space="0" w:color="auto"/>
        <w:bottom w:val="single" w:sz="4" w:space="0" w:color="auto"/>
        <w:right w:val="single" w:sz="4" w:space="0" w:color="auto"/>
      </w:pBdr>
      <w:spacing w:before="100" w:after="100"/>
      <w:jc w:val="left"/>
    </w:pPr>
    <w:rPr>
      <w:rFonts w:ascii="楷体" w:eastAsia="楷体" w:hAnsi="宋体" w:cs="楷体"/>
      <w:kern w:val="0"/>
      <w:sz w:val="28"/>
      <w:szCs w:val="28"/>
    </w:rPr>
  </w:style>
  <w:style w:type="paragraph" w:customStyle="1" w:styleId="xl48">
    <w:name w:val="xl48"/>
    <w:basedOn w:val="a1"/>
    <w:pPr>
      <w:widowControl/>
      <w:pBdr>
        <w:top w:val="single" w:sz="4" w:space="0" w:color="auto"/>
        <w:left w:val="single" w:sz="4" w:space="0" w:color="auto"/>
        <w:bottom w:val="single" w:sz="4" w:space="0" w:color="auto"/>
        <w:right w:val="single" w:sz="4" w:space="0" w:color="auto"/>
      </w:pBdr>
      <w:spacing w:before="100" w:after="100"/>
      <w:jc w:val="center"/>
    </w:pPr>
    <w:rPr>
      <w:rFonts w:ascii="楷体" w:eastAsia="楷体" w:hAnsi="宋体" w:cs="楷体"/>
      <w:kern w:val="0"/>
      <w:sz w:val="28"/>
      <w:szCs w:val="28"/>
    </w:rPr>
  </w:style>
  <w:style w:type="paragraph" w:customStyle="1" w:styleId="xl49">
    <w:name w:val="xl49"/>
    <w:basedOn w:val="a1"/>
    <w:pPr>
      <w:widowControl/>
      <w:spacing w:before="100" w:after="100"/>
      <w:jc w:val="left"/>
    </w:pPr>
    <w:rPr>
      <w:rFonts w:ascii="宋体" w:eastAsia="宋体" w:hAnsi="宋体" w:cs="宋体"/>
      <w:kern w:val="0"/>
      <w:sz w:val="28"/>
      <w:szCs w:val="28"/>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after="100"/>
      <w:jc w:val="left"/>
    </w:pPr>
    <w:rPr>
      <w:rFonts w:ascii="Times New Roman" w:eastAsia="宋体" w:hAnsi="Times New Roman" w:cs="Times New Roman"/>
      <w:kern w:val="0"/>
      <w:sz w:val="28"/>
      <w:szCs w:val="28"/>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after="100"/>
      <w:jc w:val="left"/>
    </w:pPr>
    <w:rPr>
      <w:rFonts w:ascii="宋体" w:eastAsia="宋体" w:hAnsi="宋体" w:cs="宋体"/>
      <w:kern w:val="0"/>
      <w:sz w:val="28"/>
      <w:szCs w:val="28"/>
    </w:rPr>
  </w:style>
  <w:style w:type="paragraph" w:customStyle="1" w:styleId="font6">
    <w:name w:val="font6"/>
    <w:basedOn w:val="a1"/>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7">
    <w:name w:val="font7"/>
    <w:basedOn w:val="a1"/>
    <w:pPr>
      <w:widowControl/>
      <w:spacing w:before="100" w:beforeAutospacing="1" w:after="100" w:afterAutospacing="1"/>
      <w:jc w:val="left"/>
    </w:pPr>
    <w:rPr>
      <w:rFonts w:ascii="楷体_GB2312" w:eastAsia="楷体_GB2312" w:hAnsi="宋体" w:cs="楷体_GB2312"/>
      <w:kern w:val="0"/>
      <w:sz w:val="24"/>
      <w:szCs w:val="24"/>
    </w:rPr>
  </w:style>
  <w:style w:type="paragraph" w:customStyle="1" w:styleId="CharChar1CharChar1CharChar1CharChar1CharCharCharCharCharCharChar">
    <w:name w:val="Char Char1 Char Char1 Char Char1 Char Char1 Char Char Char Char Char Char Char"/>
    <w:basedOn w:val="a1"/>
    <w:rPr>
      <w:rFonts w:ascii="Tahoma" w:eastAsia="宋体" w:hAnsi="Tahoma" w:cs="Times New Roman"/>
      <w:sz w:val="24"/>
      <w:szCs w:val="24"/>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
    <w:name w:val="一级条目"/>
    <w:basedOn w:val="a1"/>
    <w:pPr>
      <w:widowControl/>
      <w:numPr>
        <w:numId w:val="3"/>
      </w:numPr>
      <w:spacing w:line="480" w:lineRule="exact"/>
      <w:jc w:val="left"/>
    </w:pPr>
    <w:rPr>
      <w:rFonts w:ascii="Times New Roman" w:eastAsia="楷体_GB2312" w:hAnsi="Times New Roman" w:cs="Times New Roman"/>
      <w:b/>
      <w:kern w:val="0"/>
      <w:sz w:val="28"/>
      <w:szCs w:val="20"/>
    </w:rPr>
  </w:style>
  <w:style w:type="paragraph" w:customStyle="1" w:styleId="2a">
    <w:name w:val="纯文本2"/>
    <w:basedOn w:val="a1"/>
    <w:qFormat/>
    <w:pPr>
      <w:adjustRightInd w:val="0"/>
      <w:textAlignment w:val="baseline"/>
    </w:pPr>
    <w:rPr>
      <w:rFonts w:ascii="楷体_GB2312" w:eastAsia="楷体_GB2312" w:hAnsi="Times New Roman" w:cs="Times New Roman"/>
      <w:kern w:val="0"/>
      <w:sz w:val="28"/>
      <w:szCs w:val="20"/>
    </w:rPr>
  </w:style>
  <w:style w:type="paragraph" w:customStyle="1" w:styleId="font8">
    <w:name w:val="font8"/>
    <w:basedOn w:val="a1"/>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52">
    <w:name w:val="xl5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53">
    <w:name w:val="xl5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b/>
      <w:bCs/>
      <w:color w:val="FF0000"/>
      <w:kern w:val="0"/>
      <w:sz w:val="18"/>
      <w:szCs w:val="18"/>
    </w:rPr>
  </w:style>
  <w:style w:type="paragraph" w:customStyle="1" w:styleId="xl54">
    <w:name w:val="xl5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b/>
      <w:bCs/>
      <w:color w:val="FF0000"/>
      <w:kern w:val="0"/>
      <w:sz w:val="18"/>
      <w:szCs w:val="18"/>
    </w:rPr>
  </w:style>
  <w:style w:type="paragraph" w:customStyle="1" w:styleId="xl55">
    <w:name w:val="xl5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56">
    <w:name w:val="xl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楷体_GB2312" w:eastAsia="楷体_GB2312" w:hAnsi="Arial Unicode MS" w:cs="Arial Unicode MS" w:hint="eastAsia"/>
      <w:color w:val="000000"/>
      <w:kern w:val="0"/>
      <w:sz w:val="18"/>
      <w:szCs w:val="18"/>
    </w:rPr>
  </w:style>
  <w:style w:type="paragraph" w:customStyle="1" w:styleId="xl60">
    <w:name w:val="xl60"/>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000080"/>
      <w:kern w:val="0"/>
      <w:sz w:val="18"/>
      <w:szCs w:val="18"/>
    </w:rPr>
  </w:style>
  <w:style w:type="paragraph" w:customStyle="1" w:styleId="xl62">
    <w:name w:val="xl62"/>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FF00FF"/>
      <w:kern w:val="0"/>
      <w:sz w:val="18"/>
      <w:szCs w:val="18"/>
    </w:rPr>
  </w:style>
  <w:style w:type="paragraph" w:customStyle="1" w:styleId="xl63">
    <w:name w:val="xl63"/>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64">
    <w:name w:val="xl64"/>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008000"/>
      <w:kern w:val="0"/>
      <w:sz w:val="18"/>
      <w:szCs w:val="18"/>
    </w:rPr>
  </w:style>
  <w:style w:type="paragraph" w:customStyle="1" w:styleId="xl66">
    <w:name w:val="xl66"/>
    <w:basedOn w:val="a1"/>
    <w:pPr>
      <w:widowControl/>
      <w:spacing w:before="100" w:beforeAutospacing="1" w:after="100" w:afterAutospacing="1"/>
      <w:jc w:val="left"/>
      <w:textAlignment w:val="top"/>
    </w:pPr>
    <w:rPr>
      <w:rFonts w:ascii="楷体_GB2312" w:eastAsia="楷体_GB2312" w:hAnsi="Arial Unicode MS" w:cs="Arial Unicode MS" w:hint="eastAsia"/>
      <w:b/>
      <w:bCs/>
      <w:kern w:val="0"/>
      <w:sz w:val="22"/>
    </w:rPr>
  </w:style>
  <w:style w:type="paragraph" w:customStyle="1" w:styleId="xl67">
    <w:name w:val="xl67"/>
    <w:basedOn w:val="a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Arial Unicode MS" w:cs="Arial Unicode MS" w:hint="eastAsia"/>
      <w:b/>
      <w:bCs/>
      <w:color w:val="FF0000"/>
      <w:kern w:val="0"/>
      <w:sz w:val="18"/>
      <w:szCs w:val="18"/>
    </w:rPr>
  </w:style>
  <w:style w:type="paragraph" w:customStyle="1" w:styleId="xl69">
    <w:name w:val="xl69"/>
    <w:basedOn w:val="a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5b">
    <w:name w:val="5"/>
    <w:basedOn w:val="a1"/>
    <w:next w:val="20"/>
    <w:pPr>
      <w:spacing w:line="420" w:lineRule="exact"/>
      <w:ind w:firstLine="560"/>
    </w:pPr>
    <w:rPr>
      <w:rFonts w:ascii="Times New Roman" w:eastAsia="楷体_GB2312" w:hAnsi="Times New Roman" w:cs="Times New Roman"/>
      <w:snapToGrid w:val="0"/>
      <w:kern w:val="0"/>
      <w:sz w:val="28"/>
      <w:szCs w:val="20"/>
    </w:rPr>
  </w:style>
  <w:style w:type="paragraph" w:customStyle="1" w:styleId="affff5">
    <w:name w:val="段"/>
    <w:pPr>
      <w:autoSpaceDE w:val="0"/>
      <w:autoSpaceDN w:val="0"/>
      <w:ind w:firstLineChars="200" w:firstLine="200"/>
      <w:jc w:val="both"/>
    </w:pPr>
    <w:rPr>
      <w:rFonts w:ascii="宋体" w:eastAsia="宋体" w:hAnsi="Times New Roman" w:cs="Times New Roman"/>
      <w:sz w:val="21"/>
    </w:rPr>
  </w:style>
  <w:style w:type="paragraph" w:customStyle="1" w:styleId="affff6">
    <w:name w:val="封面标准文稿编辑信息"/>
    <w:qFormat/>
    <w:pPr>
      <w:spacing w:before="180" w:line="180" w:lineRule="exact"/>
      <w:jc w:val="center"/>
    </w:pPr>
    <w:rPr>
      <w:rFonts w:ascii="宋体" w:eastAsia="宋体" w:hAnsi="Times New Roman" w:cs="Times New Roman"/>
      <w:sz w:val="21"/>
    </w:rPr>
  </w:style>
  <w:style w:type="paragraph" w:customStyle="1" w:styleId="affff7">
    <w:name w:val="正文表标题"/>
    <w:next w:val="affff5"/>
    <w:qFormat/>
    <w:pPr>
      <w:tabs>
        <w:tab w:val="left" w:pos="360"/>
      </w:tabs>
      <w:jc w:val="center"/>
    </w:pPr>
    <w:rPr>
      <w:rFonts w:ascii="黑体" w:eastAsia="黑体" w:hAnsi="Times New Roman" w:cs="Times New Roman"/>
      <w:sz w:val="21"/>
    </w:rPr>
  </w:style>
  <w:style w:type="paragraph" w:customStyle="1" w:styleId="affff8">
    <w:name w:val="章标题"/>
    <w:next w:val="a1"/>
    <w:qFormat/>
    <w:pPr>
      <w:spacing w:beforeLines="50" w:afterLines="50"/>
      <w:jc w:val="both"/>
      <w:outlineLvl w:val="1"/>
    </w:pPr>
    <w:rPr>
      <w:rFonts w:ascii="黑体" w:eastAsia="黑体" w:hAnsi="Times New Roman" w:cs="Times New Roman"/>
      <w:sz w:val="21"/>
    </w:rPr>
  </w:style>
  <w:style w:type="paragraph" w:customStyle="1" w:styleId="xl22">
    <w:name w:val="xl22"/>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ff9">
    <w:name w:val="标题A"/>
    <w:basedOn w:val="a1"/>
    <w:pPr>
      <w:widowControl/>
      <w:autoSpaceDE w:val="0"/>
      <w:autoSpaceDN w:val="0"/>
      <w:adjustRightInd w:val="0"/>
      <w:spacing w:line="317" w:lineRule="atLeast"/>
      <w:ind w:left="432" w:hanging="432"/>
      <w:jc w:val="left"/>
      <w:textAlignment w:val="bottom"/>
    </w:pPr>
    <w:rPr>
      <w:rFonts w:ascii="Times New Roman" w:eastAsia="黑体" w:hAnsi="Times New Roman" w:cs="Times New Roman"/>
      <w:b/>
      <w:color w:val="0000FF"/>
      <w:kern w:val="0"/>
      <w:sz w:val="28"/>
      <w:szCs w:val="20"/>
    </w:rPr>
  </w:style>
  <w:style w:type="paragraph" w:customStyle="1" w:styleId="64">
    <w:name w:val="6"/>
    <w:uiPriority w:val="99"/>
    <w:pPr>
      <w:widowControl w:val="0"/>
      <w:adjustRightInd w:val="0"/>
      <w:spacing w:line="312" w:lineRule="atLeast"/>
      <w:jc w:val="both"/>
      <w:textAlignment w:val="baseline"/>
    </w:pPr>
    <w:rPr>
      <w:rFonts w:ascii="Times New Roman" w:eastAsia="楷体_GB2312" w:hAnsi="Times New Roman" w:cs="Times New Roman"/>
      <w:sz w:val="28"/>
    </w:rPr>
  </w:style>
  <w:style w:type="paragraph" w:customStyle="1" w:styleId="112">
    <w:name w:val="日期11"/>
    <w:basedOn w:val="a1"/>
    <w:next w:val="a1"/>
    <w:pPr>
      <w:adjustRightInd w:val="0"/>
      <w:spacing w:line="312" w:lineRule="atLeast"/>
      <w:textAlignment w:val="baseline"/>
    </w:pPr>
    <w:rPr>
      <w:rFonts w:ascii="Times New Roman" w:eastAsia="楷体_GB2312" w:hAnsi="Times New Roman" w:cs="Times New Roman"/>
      <w:kern w:val="0"/>
      <w:sz w:val="28"/>
      <w:szCs w:val="28"/>
    </w:rPr>
  </w:style>
  <w:style w:type="paragraph" w:customStyle="1" w:styleId="Tabellentext">
    <w:name w:val="Tabellentext"/>
    <w:basedOn w:val="a1"/>
    <w:qFormat/>
    <w:pPr>
      <w:widowControl/>
    </w:pPr>
    <w:rPr>
      <w:rFonts w:ascii="Arial" w:eastAsia="宋体" w:hAnsi="Arial" w:cs="Times New Roman"/>
      <w:kern w:val="24"/>
      <w:sz w:val="20"/>
      <w:szCs w:val="20"/>
    </w:rPr>
  </w:style>
  <w:style w:type="paragraph" w:customStyle="1" w:styleId="table2">
    <w:name w:val="table2"/>
    <w:basedOn w:val="a1"/>
    <w:pPr>
      <w:tabs>
        <w:tab w:val="left" w:pos="1134"/>
      </w:tabs>
      <w:adjustRightInd w:val="0"/>
      <w:spacing w:line="312" w:lineRule="atLeast"/>
      <w:ind w:left="1134" w:hanging="567"/>
      <w:textAlignment w:val="baseline"/>
    </w:pPr>
    <w:rPr>
      <w:rFonts w:ascii="Times New Roman" w:eastAsia="宋体" w:hAnsi="Times New Roman" w:cs="Times New Roman"/>
      <w:kern w:val="0"/>
      <w:szCs w:val="20"/>
    </w:rPr>
  </w:style>
  <w:style w:type="paragraph" w:customStyle="1" w:styleId="41">
    <w:name w:val="4"/>
    <w:basedOn w:val="a1"/>
    <w:next w:val="ae"/>
    <w:pPr>
      <w:ind w:firstLine="947"/>
      <w:jc w:val="left"/>
    </w:pPr>
    <w:rPr>
      <w:rFonts w:ascii="楷体_GB2312" w:eastAsia="楷体_GB2312" w:hAnsi="Times New Roman" w:cs="Times New Roman"/>
      <w:sz w:val="28"/>
      <w:szCs w:val="24"/>
    </w:rPr>
  </w:style>
  <w:style w:type="paragraph" w:customStyle="1" w:styleId="xl70">
    <w:name w:val="xl70"/>
    <w:basedOn w:val="a1"/>
    <w:pPr>
      <w:widowControl/>
      <w:pBdr>
        <w:top w:val="single" w:sz="4" w:space="0" w:color="auto"/>
        <w:bottom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36">
    <w:name w:val="3"/>
    <w:basedOn w:val="a1"/>
    <w:next w:val="ae"/>
    <w:qFormat/>
    <w:pPr>
      <w:spacing w:line="420" w:lineRule="exact"/>
      <w:ind w:firstLine="555"/>
    </w:pPr>
    <w:rPr>
      <w:rFonts w:ascii="Times New Roman" w:eastAsia="楷体_GB2312" w:hAnsi="Times New Roman" w:cs="Times New Roman"/>
      <w:sz w:val="28"/>
      <w:szCs w:val="24"/>
    </w:rPr>
  </w:style>
  <w:style w:type="paragraph" w:customStyle="1" w:styleId="xl23">
    <w:name w:val="xl23"/>
    <w:basedOn w:val="a1"/>
    <w:qFormat/>
    <w:pPr>
      <w:widowControl/>
      <w:spacing w:before="100" w:beforeAutospacing="1" w:after="100" w:afterAutospacing="1"/>
      <w:jc w:val="left"/>
    </w:pPr>
    <w:rPr>
      <w:rFonts w:ascii="楷体_GB2312" w:eastAsia="楷体_GB2312" w:hAnsi="宋体" w:cs="Times New Roman" w:hint="eastAsia"/>
      <w:kern w:val="0"/>
      <w:sz w:val="20"/>
      <w:szCs w:val="20"/>
    </w:rPr>
  </w:style>
  <w:style w:type="paragraph" w:customStyle="1" w:styleId="113">
    <w:name w:val="正文文本缩进11"/>
    <w:basedOn w:val="a1"/>
    <w:qFormat/>
    <w:pPr>
      <w:spacing w:line="420" w:lineRule="exact"/>
      <w:ind w:firstLine="525"/>
    </w:pPr>
    <w:rPr>
      <w:rFonts w:ascii="楷体_GB2312" w:eastAsia="楷体_GB2312" w:hAnsi="Times New Roman" w:cs="Times New Roman"/>
      <w:color w:val="0000FF"/>
      <w:sz w:val="28"/>
      <w:szCs w:val="28"/>
    </w:rPr>
  </w:style>
  <w:style w:type="paragraph" w:customStyle="1" w:styleId="1f3">
    <w:name w:val="表1"/>
    <w:basedOn w:val="a1"/>
    <w:pPr>
      <w:widowControl/>
      <w:shd w:val="clear" w:color="0000FF" w:fill="auto"/>
      <w:autoSpaceDE w:val="0"/>
      <w:autoSpaceDN w:val="0"/>
      <w:adjustRightInd w:val="0"/>
      <w:spacing w:line="317" w:lineRule="atLeast"/>
      <w:ind w:left="425" w:hanging="425"/>
      <w:jc w:val="center"/>
      <w:textAlignment w:val="bottom"/>
    </w:pPr>
    <w:rPr>
      <w:rFonts w:ascii="Times New Roman" w:eastAsia="黑体" w:hAnsi="Times New Roman" w:cs="Times New Roman"/>
      <w:b/>
      <w:color w:val="800000"/>
      <w:kern w:val="0"/>
      <w:sz w:val="28"/>
      <w:szCs w:val="20"/>
    </w:rPr>
  </w:style>
  <w:style w:type="paragraph" w:customStyle="1" w:styleId="xl71">
    <w:name w:val="xl7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1"/>
    <w:pPr>
      <w:widowControl/>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1"/>
    <w:pPr>
      <w:widowControl/>
      <w:spacing w:before="100" w:beforeAutospacing="1" w:after="100" w:afterAutospacing="1"/>
      <w:jc w:val="left"/>
    </w:pPr>
    <w:rPr>
      <w:rFonts w:ascii="宋体" w:eastAsia="宋体" w:hAnsi="宋体" w:cs="宋体"/>
      <w:kern w:val="0"/>
      <w:sz w:val="20"/>
      <w:szCs w:val="20"/>
    </w:rPr>
  </w:style>
  <w:style w:type="paragraph" w:customStyle="1" w:styleId="xl81">
    <w:name w:val="xl81"/>
    <w:basedOn w:val="a1"/>
    <w:qFormat/>
    <w:pPr>
      <w:widowControl/>
      <w:spacing w:before="100" w:beforeAutospacing="1" w:after="100" w:afterAutospacing="1"/>
      <w:jc w:val="left"/>
    </w:pPr>
    <w:rPr>
      <w:rFonts w:ascii="宋体" w:eastAsia="宋体" w:hAnsi="宋体" w:cs="宋体"/>
      <w:kern w:val="0"/>
      <w:sz w:val="20"/>
      <w:szCs w:val="20"/>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1"/>
    <w:qFormat/>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9">
    <w:name w:val="xl89"/>
    <w:basedOn w:val="a1"/>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91">
    <w:name w:val="xl91"/>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2">
    <w:name w:val="xl92"/>
    <w:basedOn w:val="a1"/>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1"/>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6">
    <w:name w:val="xl96"/>
    <w:basedOn w:val="a1"/>
    <w:qFormat/>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1"/>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1"/>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2">
    <w:name w:val="xl102"/>
    <w:basedOn w:val="a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3">
    <w:name w:val="xl103"/>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7">
    <w:name w:val="xl107"/>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ddress">
    <w:name w:val="Address"/>
    <w:basedOn w:val="a8"/>
    <w:qFormat/>
    <w:pPr>
      <w:keepLines/>
      <w:autoSpaceDE w:val="0"/>
      <w:autoSpaceDN w:val="0"/>
      <w:adjustRightInd w:val="0"/>
      <w:spacing w:after="0"/>
      <w:ind w:right="4320"/>
      <w:jc w:val="left"/>
      <w:textAlignment w:val="baseline"/>
    </w:pPr>
    <w:rPr>
      <w:rFonts w:ascii="宋体" w:eastAsia="宋体" w:hAnsi="Times New Roman" w:cs="Times New Roman"/>
      <w:kern w:val="0"/>
      <w:sz w:val="20"/>
      <w:szCs w:val="20"/>
    </w:rPr>
  </w:style>
  <w:style w:type="paragraph" w:customStyle="1" w:styleId="AttentionLine">
    <w:name w:val="Attention Line"/>
    <w:basedOn w:val="a8"/>
    <w:next w:val="a1"/>
    <w:qFormat/>
    <w:pPr>
      <w:autoSpaceDE w:val="0"/>
      <w:autoSpaceDN w:val="0"/>
      <w:adjustRightInd w:val="0"/>
      <w:spacing w:before="160" w:after="0"/>
      <w:jc w:val="left"/>
      <w:textAlignment w:val="baseline"/>
    </w:pPr>
    <w:rPr>
      <w:rFonts w:ascii="宋体" w:eastAsia="宋体" w:hAnsi="Times New Roman" w:cs="Times New Roman"/>
      <w:b/>
      <w:i/>
      <w:kern w:val="0"/>
      <w:sz w:val="20"/>
      <w:szCs w:val="20"/>
    </w:rPr>
  </w:style>
  <w:style w:type="paragraph" w:customStyle="1" w:styleId="311">
    <w:name w:val="正文文本 311"/>
    <w:basedOn w:val="a1"/>
    <w:qFormat/>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a0">
    <w:name w:val="前言、引言标题"/>
    <w:next w:val="a1"/>
    <w:qFormat/>
    <w:pPr>
      <w:numPr>
        <w:numId w:val="4"/>
      </w:numPr>
      <w:shd w:val="clear" w:color="FFFFFF" w:fill="FFFFFF"/>
      <w:tabs>
        <w:tab w:val="left" w:pos="360"/>
      </w:tabs>
      <w:spacing w:before="640" w:after="560"/>
      <w:ind w:left="0" w:firstLine="0"/>
      <w:jc w:val="center"/>
      <w:outlineLvl w:val="0"/>
    </w:pPr>
    <w:rPr>
      <w:rFonts w:ascii="黑体" w:eastAsia="黑体" w:hAnsi="Times New Roman" w:cs="Times New Roman"/>
      <w:sz w:val="32"/>
    </w:rPr>
  </w:style>
  <w:style w:type="paragraph" w:customStyle="1" w:styleId="affffa">
    <w:name w:val="一级条标题"/>
    <w:next w:val="affff5"/>
    <w:qFormat/>
    <w:pPr>
      <w:tabs>
        <w:tab w:val="left" w:pos="360"/>
        <w:tab w:val="left" w:pos="945"/>
      </w:tabs>
      <w:outlineLvl w:val="2"/>
    </w:pPr>
    <w:rPr>
      <w:rFonts w:ascii="Times New Roman" w:eastAsia="黑体" w:hAnsi="Times New Roman" w:cs="Times New Roman"/>
      <w:sz w:val="21"/>
    </w:rPr>
  </w:style>
  <w:style w:type="paragraph" w:customStyle="1" w:styleId="affffb">
    <w:name w:val="二级条标题"/>
    <w:basedOn w:val="affffa"/>
    <w:next w:val="affff5"/>
    <w:pPr>
      <w:tabs>
        <w:tab w:val="clear" w:pos="360"/>
        <w:tab w:val="clear" w:pos="945"/>
        <w:tab w:val="left" w:pos="1080"/>
      </w:tabs>
      <w:ind w:left="1080" w:hanging="1080"/>
      <w:outlineLvl w:val="3"/>
    </w:pPr>
  </w:style>
  <w:style w:type="paragraph" w:customStyle="1" w:styleId="affffc">
    <w:name w:val="实施日期"/>
    <w:basedOn w:val="a1"/>
    <w:pPr>
      <w:framePr w:w="4000" w:h="473" w:hRule="exact" w:vSpace="180" w:wrap="around" w:hAnchor="margin" w:xAlign="right" w:y="13511" w:anchorLock="1"/>
      <w:widowControl/>
      <w:tabs>
        <w:tab w:val="left" w:pos="1080"/>
      </w:tabs>
      <w:ind w:left="1080" w:hanging="1080"/>
      <w:jc w:val="right"/>
    </w:pPr>
    <w:rPr>
      <w:rFonts w:ascii="Times New Roman" w:eastAsia="黑体" w:hAnsi="Times New Roman" w:cs="Times New Roman"/>
      <w:kern w:val="0"/>
      <w:sz w:val="28"/>
      <w:szCs w:val="20"/>
    </w:rPr>
  </w:style>
  <w:style w:type="paragraph" w:customStyle="1" w:styleId="2b">
    <w:name w:val="日期2"/>
    <w:basedOn w:val="a1"/>
    <w:next w:val="a1"/>
    <w:pPr>
      <w:adjustRightInd w:val="0"/>
      <w:spacing w:line="312" w:lineRule="atLeast"/>
      <w:textAlignment w:val="baseline"/>
    </w:pPr>
    <w:rPr>
      <w:rFonts w:ascii="Times New Roman" w:eastAsia="楷体_GB2312" w:hAnsi="Times New Roman" w:cs="Times New Roman"/>
      <w:kern w:val="0"/>
      <w:sz w:val="28"/>
      <w:szCs w:val="28"/>
    </w:rPr>
  </w:style>
  <w:style w:type="paragraph" w:customStyle="1" w:styleId="210">
    <w:name w:val="纯文本21"/>
    <w:basedOn w:val="a1"/>
    <w:pPr>
      <w:adjustRightInd w:val="0"/>
      <w:textAlignment w:val="baseline"/>
    </w:pPr>
    <w:rPr>
      <w:rFonts w:ascii="楷体_GB2312" w:eastAsia="楷体_GB2312" w:hAnsi="Times New Roman" w:cs="Times New Roman"/>
      <w:kern w:val="0"/>
      <w:sz w:val="28"/>
      <w:szCs w:val="20"/>
    </w:rPr>
  </w:style>
  <w:style w:type="paragraph" w:customStyle="1" w:styleId="2c">
    <w:name w:val="正文文本缩进2"/>
    <w:basedOn w:val="a1"/>
    <w:pPr>
      <w:spacing w:line="420" w:lineRule="exact"/>
      <w:ind w:firstLine="525"/>
    </w:pPr>
    <w:rPr>
      <w:rFonts w:ascii="楷体_GB2312" w:eastAsia="楷体_GB2312" w:hAnsi="Times New Roman" w:cs="Times New Roman"/>
      <w:color w:val="0000FF"/>
      <w:sz w:val="28"/>
      <w:szCs w:val="28"/>
    </w:rPr>
  </w:style>
  <w:style w:type="paragraph" w:customStyle="1" w:styleId="320">
    <w:name w:val="正文文本 32"/>
    <w:basedOn w:val="a1"/>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2CharCharCharChar">
    <w:name w:val="2 Char Char Char Char"/>
    <w:basedOn w:val="a1"/>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44">
    <w:name w:val="style44"/>
    <w:basedOn w:val="a1"/>
    <w:qFormat/>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affffd">
    <w:name w:val="正文自己"/>
    <w:basedOn w:val="a1"/>
    <w:qFormat/>
    <w:pPr>
      <w:spacing w:line="560" w:lineRule="exact"/>
      <w:ind w:firstLine="629"/>
    </w:pPr>
    <w:rPr>
      <w:rFonts w:ascii="Times New Roman" w:eastAsia="宋体" w:hAnsi="Times New Roman" w:cs="Times New Roman"/>
      <w:bCs/>
      <w:sz w:val="28"/>
      <w:szCs w:val="24"/>
    </w:rPr>
  </w:style>
  <w:style w:type="paragraph" w:customStyle="1" w:styleId="1f4">
    <w:name w:val="表格1"/>
    <w:basedOn w:val="a1"/>
    <w:qFormat/>
    <w:pPr>
      <w:jc w:val="center"/>
    </w:pPr>
    <w:rPr>
      <w:rFonts w:ascii="Times New Roman" w:eastAsia="仿宋_GB2312" w:hAnsi="Times New Roman" w:cs="Times New Roman"/>
      <w:snapToGrid w:val="0"/>
      <w:szCs w:val="21"/>
    </w:rPr>
  </w:style>
  <w:style w:type="paragraph" w:customStyle="1" w:styleId="42">
    <w:name w:val="样式4"/>
    <w:basedOn w:val="a1"/>
    <w:link w:val="4Char0"/>
    <w:qFormat/>
    <w:pPr>
      <w:autoSpaceDE w:val="0"/>
      <w:autoSpaceDN w:val="0"/>
      <w:adjustRightInd w:val="0"/>
      <w:spacing w:line="560" w:lineRule="exact"/>
      <w:ind w:firstLineChars="200" w:firstLine="560"/>
    </w:pPr>
    <w:rPr>
      <w:rFonts w:ascii="宋体" w:eastAsia="宋体" w:hAnsi="宋体" w:cs="Times New Roman"/>
      <w:color w:val="000000"/>
      <w:kern w:val="0"/>
      <w:sz w:val="28"/>
      <w:szCs w:val="28"/>
    </w:rPr>
  </w:style>
  <w:style w:type="character" w:customStyle="1" w:styleId="zw1">
    <w:name w:val="zw1"/>
    <w:qFormat/>
    <w:rPr>
      <w:rFonts w:ascii="宋体" w:eastAsia="宋体" w:hAnsi="宋体" w:hint="eastAsia"/>
      <w:sz w:val="22"/>
      <w:szCs w:val="22"/>
    </w:rPr>
  </w:style>
  <w:style w:type="character" w:customStyle="1" w:styleId="affffe">
    <w:name w:val="样式 四号"/>
    <w:qFormat/>
    <w:rPr>
      <w:rFonts w:ascii="Arial" w:hAnsi="Arial"/>
      <w:b/>
      <w:sz w:val="28"/>
      <w:lang w:val="en-US" w:eastAsia="en-US"/>
    </w:rPr>
  </w:style>
  <w:style w:type="character" w:customStyle="1" w:styleId="CharChar3">
    <w:name w:val="表格正文 Char Char"/>
    <w:link w:val="afffd"/>
    <w:qFormat/>
    <w:rPr>
      <w:rFonts w:ascii="Times New Roman" w:eastAsia="宋体" w:hAnsi="Times New Roman" w:cs="Times New Roman"/>
      <w:color w:val="000000"/>
      <w:spacing w:val="12"/>
      <w:kern w:val="0"/>
      <w:szCs w:val="20"/>
    </w:rPr>
  </w:style>
  <w:style w:type="character" w:customStyle="1" w:styleId="Charf7">
    <w:name w:val="报告正文 Char"/>
    <w:link w:val="afffe"/>
    <w:rPr>
      <w:rFonts w:ascii="Times New Roman" w:eastAsia="仿宋_GB2312" w:hAnsi="Times New Roman" w:cs="Times New Roman"/>
      <w:sz w:val="28"/>
      <w:szCs w:val="24"/>
    </w:rPr>
  </w:style>
  <w:style w:type="character" w:customStyle="1" w:styleId="CharChar4">
    <w:name w:val="【表头】 Char Char"/>
    <w:link w:val="affff"/>
    <w:rPr>
      <w:rFonts w:ascii="Calibri" w:eastAsia="宋体" w:hAnsi="Calibri" w:cs="Times New Roman"/>
      <w:b/>
      <w:kern w:val="0"/>
      <w:szCs w:val="20"/>
    </w:rPr>
  </w:style>
  <w:style w:type="character" w:customStyle="1" w:styleId="bt21">
    <w:name w:val="bt21"/>
    <w:rPr>
      <w:rFonts w:ascii="黑体" w:eastAsia="黑体" w:hint="eastAsia"/>
      <w:sz w:val="24"/>
      <w:szCs w:val="24"/>
    </w:rPr>
  </w:style>
  <w:style w:type="character" w:customStyle="1" w:styleId="sh141">
    <w:name w:val="sh141"/>
    <w:rPr>
      <w:color w:val="2B2B2B"/>
      <w:sz w:val="21"/>
      <w:szCs w:val="21"/>
    </w:rPr>
  </w:style>
  <w:style w:type="character" w:customStyle="1" w:styleId="ksfindclassselect1">
    <w:name w:val="ksfind_class_select1"/>
    <w:qFormat/>
    <w:rPr>
      <w:color w:val="000000"/>
      <w:shd w:val="clear" w:color="auto" w:fill="EFD200"/>
    </w:rPr>
  </w:style>
  <w:style w:type="character" w:customStyle="1" w:styleId="CharChar5">
    <w:name w:val="【正文】 Char Char"/>
    <w:link w:val="affff0"/>
    <w:rPr>
      <w:rFonts w:ascii="Calibri" w:eastAsia="宋体" w:hAnsi="Calibri" w:cs="Times New Roman"/>
      <w:sz w:val="28"/>
      <w:szCs w:val="20"/>
    </w:rPr>
  </w:style>
  <w:style w:type="character" w:customStyle="1" w:styleId="Charf8">
    <w:name w:val="【正文】 Char"/>
    <w:qFormat/>
    <w:rPr>
      <w:rFonts w:ascii="Times New Roman" w:hAnsi="Times New Roman" w:cs="宋体"/>
      <w:kern w:val="2"/>
      <w:sz w:val="28"/>
    </w:rPr>
  </w:style>
  <w:style w:type="character" w:customStyle="1" w:styleId="Char5">
    <w:name w:val="题注 Char"/>
    <w:link w:val="ac"/>
    <w:qFormat/>
    <w:rPr>
      <w:rFonts w:ascii="Arial" w:eastAsia="黑体" w:hAnsi="Arial" w:cs="Times New Roman"/>
      <w:sz w:val="20"/>
      <w:szCs w:val="20"/>
    </w:rPr>
  </w:style>
  <w:style w:type="character" w:customStyle="1" w:styleId="Charf9">
    <w:name w:val="【表头】 Char"/>
    <w:qFormat/>
    <w:locked/>
    <w:rPr>
      <w:rFonts w:ascii="Times New Roman" w:hAnsi="Times New Roman" w:cs="宋体"/>
      <w:b/>
      <w:sz w:val="21"/>
    </w:rPr>
  </w:style>
  <w:style w:type="character" w:customStyle="1" w:styleId="content1">
    <w:name w:val="content1"/>
    <w:qFormat/>
    <w:rPr>
      <w:sz w:val="21"/>
      <w:szCs w:val="21"/>
    </w:rPr>
  </w:style>
  <w:style w:type="character" w:customStyle="1" w:styleId="CharChar40">
    <w:name w:val="Char Char4"/>
    <w:qFormat/>
    <w:rPr>
      <w:rFonts w:eastAsia="楷体_GB2312"/>
      <w:sz w:val="18"/>
      <w:lang w:val="en-US" w:eastAsia="zh-CN" w:bidi="ar-SA"/>
    </w:rPr>
  </w:style>
  <w:style w:type="character" w:customStyle="1" w:styleId="CharChar20">
    <w:name w:val="Char Char2"/>
    <w:qFormat/>
    <w:rPr>
      <w:rFonts w:eastAsia="楷体_GB2312"/>
      <w:sz w:val="18"/>
      <w:lang w:val="en-US" w:eastAsia="zh-CN" w:bidi="ar-SA"/>
    </w:rPr>
  </w:style>
  <w:style w:type="character" w:customStyle="1" w:styleId="line151">
    <w:name w:val="line151"/>
    <w:qFormat/>
    <w:rPr>
      <w:color w:val="666666"/>
      <w:sz w:val="18"/>
      <w:szCs w:val="18"/>
    </w:rPr>
  </w:style>
  <w:style w:type="character" w:customStyle="1" w:styleId="style91">
    <w:name w:val="style91"/>
    <w:rPr>
      <w:b/>
      <w:bCs/>
      <w:color w:val="333333"/>
      <w:sz w:val="19"/>
      <w:szCs w:val="19"/>
    </w:rPr>
  </w:style>
  <w:style w:type="character" w:customStyle="1" w:styleId="listcontents1">
    <w:name w:val="listcontents1"/>
    <w:qFormat/>
    <w:rPr>
      <w:color w:val="000000"/>
      <w:spacing w:val="480"/>
      <w:sz w:val="14"/>
      <w:szCs w:val="14"/>
    </w:rPr>
  </w:style>
  <w:style w:type="character" w:customStyle="1" w:styleId="CharChar30">
    <w:name w:val="Char Char3"/>
    <w:qFormat/>
    <w:rPr>
      <w:rFonts w:eastAsia="楷体_GB2312"/>
      <w:sz w:val="18"/>
      <w:lang w:val="en-US" w:eastAsia="zh-CN" w:bidi="ar-SA"/>
    </w:rPr>
  </w:style>
  <w:style w:type="character" w:customStyle="1" w:styleId="big">
    <w:name w:val="big"/>
    <w:basedOn w:val="a2"/>
    <w:qFormat/>
  </w:style>
  <w:style w:type="character" w:customStyle="1" w:styleId="HeaderChar">
    <w:name w:val="Header Char"/>
    <w:qFormat/>
    <w:locked/>
    <w:rPr>
      <w:rFonts w:ascii="Times New Roman" w:eastAsia="宋体" w:hAnsi="Times New Roman" w:cs="Times New Roman"/>
      <w:sz w:val="18"/>
      <w:szCs w:val="18"/>
    </w:rPr>
  </w:style>
  <w:style w:type="character" w:customStyle="1" w:styleId="BodyTextChar">
    <w:name w:val="Body Text Char"/>
    <w:locked/>
    <w:rPr>
      <w:rFonts w:ascii="Times New Roman" w:eastAsia="楷体_GB2312" w:hAnsi="Times New Roman" w:cs="Times New Roman"/>
      <w:kern w:val="0"/>
      <w:sz w:val="20"/>
      <w:szCs w:val="20"/>
    </w:rPr>
  </w:style>
  <w:style w:type="character" w:customStyle="1" w:styleId="style391">
    <w:name w:val="style391"/>
    <w:qFormat/>
    <w:rPr>
      <w:rFonts w:eastAsia="宋体"/>
      <w:b/>
      <w:bCs/>
      <w:color w:val="287D3C"/>
      <w:kern w:val="2"/>
      <w:sz w:val="21"/>
      <w:szCs w:val="21"/>
      <w:lang w:val="en-US" w:eastAsia="zh-CN" w:bidi="ar-SA"/>
    </w:rPr>
  </w:style>
  <w:style w:type="character" w:customStyle="1" w:styleId="style441">
    <w:name w:val="style441"/>
    <w:qFormat/>
    <w:rPr>
      <w:rFonts w:eastAsia="宋体"/>
      <w:kern w:val="2"/>
      <w:sz w:val="18"/>
      <w:szCs w:val="18"/>
      <w:lang w:val="en-US" w:eastAsia="zh-CN" w:bidi="ar-SA"/>
    </w:rPr>
  </w:style>
  <w:style w:type="character" w:customStyle="1" w:styleId="style421">
    <w:name w:val="style421"/>
    <w:rPr>
      <w:rFonts w:eastAsia="宋体"/>
      <w:color w:val="287D3C"/>
      <w:kern w:val="2"/>
      <w:sz w:val="21"/>
      <w:szCs w:val="21"/>
      <w:lang w:val="en-US" w:eastAsia="zh-CN" w:bidi="ar-SA"/>
    </w:rPr>
  </w:style>
  <w:style w:type="character" w:customStyle="1" w:styleId="4Char0">
    <w:name w:val="样式4 Char"/>
    <w:link w:val="42"/>
    <w:qFormat/>
    <w:rPr>
      <w:rFonts w:ascii="宋体" w:eastAsia="宋体" w:hAnsi="宋体" w:cs="Times New Roman"/>
      <w:color w:val="000000"/>
      <w:kern w:val="0"/>
      <w:sz w:val="28"/>
      <w:szCs w:val="28"/>
    </w:rPr>
  </w:style>
  <w:style w:type="table" w:customStyle="1" w:styleId="37">
    <w:name w:val="网格型3"/>
    <w:basedOn w:val="a3"/>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www.safety.com.cn/standard/tu/gb18218-2000-6.gi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952A1-AF79-4499-8501-16DB1761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78</Pages>
  <Words>6381</Words>
  <Characters>36376</Characters>
  <Application>Microsoft Office Word</Application>
  <DocSecurity>0</DocSecurity>
  <Lines>303</Lines>
  <Paragraphs>85</Paragraphs>
  <ScaleCrop>false</ScaleCrop>
  <Company>F</Company>
  <LinksUpToDate>false</LinksUpToDate>
  <CharactersWithSpaces>42672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胡宇(Yu Hu)</cp:lastModifiedBy>
  <cp:revision>46</cp:revision>
  <cp:lastPrinted>2018-10-29T06:57:00Z</cp:lastPrinted>
  <dcterms:created xsi:type="dcterms:W3CDTF">2018-07-14T13:08:00Z</dcterms:created>
  <dcterms:modified xsi:type="dcterms:W3CDTF">2018-10-31T03:37:00Z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