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1B" w:rsidRPr="00F6001B" w:rsidRDefault="00F6001B" w:rsidP="00F6001B">
      <w:pPr>
        <w:adjustRightInd w:val="0"/>
        <w:snapToGrid w:val="0"/>
        <w:spacing w:line="360" w:lineRule="auto"/>
        <w:ind w:right="624"/>
        <w:jc w:val="right"/>
        <w:rPr>
          <w:rFonts w:ascii="宋体" w:eastAsia="宋体" w:hAnsi="宋体" w:cs="Times New Roman"/>
          <w:b/>
          <w:bCs/>
          <w:sz w:val="72"/>
          <w:szCs w:val="24"/>
        </w:rPr>
      </w:pPr>
      <w:bookmarkStart w:id="0" w:name="_GoBack"/>
      <w:bookmarkEnd w:id="0"/>
      <w:r w:rsidRPr="00F6001B">
        <w:rPr>
          <w:rFonts w:ascii="宋体" w:eastAsia="宋体" w:hAnsi="宋体" w:cs="Arial" w:hint="eastAsia"/>
          <w:b/>
          <w:bCs/>
          <w:sz w:val="28"/>
          <w:szCs w:val="24"/>
        </w:rPr>
        <w:t>预案版本：</w:t>
      </w:r>
      <w:r w:rsidRPr="00F6001B">
        <w:rPr>
          <w:rFonts w:ascii="宋体" w:eastAsia="宋体" w:hAnsi="宋体" w:cs="Arial"/>
          <w:b/>
          <w:bCs/>
          <w:sz w:val="28"/>
          <w:szCs w:val="24"/>
        </w:rPr>
        <w:t>SITE</w:t>
      </w:r>
      <w:r w:rsidRPr="00F6001B">
        <w:rPr>
          <w:rFonts w:ascii="宋体" w:eastAsia="宋体" w:hAnsi="宋体" w:cs="Arial" w:hint="eastAsia"/>
          <w:b/>
          <w:bCs/>
          <w:sz w:val="28"/>
          <w:szCs w:val="24"/>
        </w:rPr>
        <w:t>-</w:t>
      </w:r>
      <w:r w:rsidRPr="00F6001B">
        <w:rPr>
          <w:rFonts w:ascii="宋体" w:eastAsia="宋体" w:hAnsi="宋体" w:cs="Arial"/>
          <w:b/>
          <w:bCs/>
          <w:sz w:val="28"/>
          <w:szCs w:val="24"/>
        </w:rPr>
        <w:t>B-</w:t>
      </w:r>
      <w:r w:rsidRPr="00F6001B">
        <w:rPr>
          <w:rFonts w:ascii="宋体" w:eastAsia="宋体" w:hAnsi="宋体" w:cs="Arial" w:hint="eastAsia"/>
          <w:b/>
          <w:bCs/>
          <w:sz w:val="28"/>
          <w:szCs w:val="24"/>
        </w:rPr>
        <w:t>201</w:t>
      </w:r>
      <w:r w:rsidRPr="00F6001B">
        <w:rPr>
          <w:rFonts w:ascii="宋体" w:eastAsia="宋体" w:hAnsi="宋体" w:cs="Arial"/>
          <w:b/>
          <w:bCs/>
          <w:sz w:val="28"/>
          <w:szCs w:val="24"/>
        </w:rPr>
        <w:t>701</w:t>
      </w:r>
    </w:p>
    <w:p w:rsidR="00F6001B" w:rsidRPr="00F6001B" w:rsidRDefault="00F6001B" w:rsidP="00F6001B">
      <w:pPr>
        <w:jc w:val="center"/>
        <w:rPr>
          <w:rFonts w:ascii="宋体" w:eastAsia="宋体" w:hAnsi="宋体" w:cs="Times New Roman"/>
          <w:b/>
          <w:sz w:val="28"/>
          <w:szCs w:val="28"/>
        </w:rPr>
      </w:pPr>
    </w:p>
    <w:p w:rsidR="00F6001B" w:rsidRPr="00F6001B" w:rsidRDefault="00F6001B" w:rsidP="00F6001B">
      <w:pPr>
        <w:jc w:val="center"/>
        <w:rPr>
          <w:rFonts w:ascii="宋体" w:eastAsia="宋体" w:hAnsi="宋体" w:cs="Times New Roman"/>
          <w:b/>
          <w:sz w:val="28"/>
          <w:szCs w:val="28"/>
        </w:rPr>
      </w:pPr>
    </w:p>
    <w:p w:rsidR="00F6001B" w:rsidRPr="00F6001B" w:rsidRDefault="00F6001B" w:rsidP="00F6001B">
      <w:pPr>
        <w:jc w:val="center"/>
        <w:rPr>
          <w:rFonts w:ascii="宋体" w:eastAsia="宋体" w:hAnsi="宋体" w:cs="Times New Roman"/>
          <w:b/>
          <w:sz w:val="28"/>
          <w:szCs w:val="28"/>
        </w:rPr>
      </w:pPr>
    </w:p>
    <w:p w:rsidR="00F6001B" w:rsidRPr="00F6001B" w:rsidRDefault="00F6001B" w:rsidP="00F6001B">
      <w:pPr>
        <w:rPr>
          <w:rFonts w:ascii="宋体" w:eastAsia="宋体" w:hAnsi="宋体" w:cs="Times New Roman"/>
          <w:b/>
          <w:sz w:val="52"/>
          <w:szCs w:val="52"/>
        </w:rPr>
      </w:pPr>
      <w:r w:rsidRPr="00F6001B">
        <w:rPr>
          <w:rFonts w:ascii="宋体" w:eastAsia="宋体" w:hAnsi="宋体" w:cs="Times New Roman" w:hint="eastAsia"/>
          <w:b/>
          <w:sz w:val="52"/>
          <w:szCs w:val="52"/>
        </w:rPr>
        <w:t xml:space="preserve">    延长壳牌（四川）石油有限公司</w:t>
      </w:r>
    </w:p>
    <w:p w:rsidR="00F6001B" w:rsidRPr="00F6001B" w:rsidRDefault="00F6001B" w:rsidP="00F6001B">
      <w:pPr>
        <w:rPr>
          <w:rFonts w:ascii="宋体" w:eastAsia="宋体" w:hAnsi="宋体" w:cs="Times New Roman"/>
          <w:b/>
          <w:bCs/>
          <w:sz w:val="24"/>
          <w:szCs w:val="24"/>
        </w:rPr>
      </w:pPr>
    </w:p>
    <w:p w:rsidR="00F6001B" w:rsidRPr="00F6001B" w:rsidRDefault="00F6001B" w:rsidP="00F6001B">
      <w:pPr>
        <w:jc w:val="center"/>
        <w:rPr>
          <w:rFonts w:ascii="宋体" w:eastAsia="宋体" w:hAnsi="宋体" w:cs="Times New Roman"/>
          <w:b/>
          <w:bCs/>
          <w:sz w:val="52"/>
          <w:szCs w:val="52"/>
        </w:rPr>
      </w:pPr>
      <w:r w:rsidRPr="00F6001B">
        <w:rPr>
          <w:rFonts w:ascii="宋体" w:eastAsia="宋体" w:hAnsi="宋体" w:cs="Times New Roman" w:hint="eastAsia"/>
          <w:b/>
          <w:bCs/>
          <w:sz w:val="52"/>
          <w:szCs w:val="52"/>
        </w:rPr>
        <w:t>油站火灾、爆炸专项应急预案</w:t>
      </w:r>
    </w:p>
    <w:p w:rsidR="00F6001B" w:rsidRPr="00F6001B" w:rsidRDefault="00F6001B" w:rsidP="00F6001B">
      <w:pPr>
        <w:jc w:val="center"/>
        <w:rPr>
          <w:rFonts w:ascii="宋体" w:eastAsia="宋体" w:hAnsi="宋体" w:cs="Times New Roman"/>
          <w:b/>
          <w:bCs/>
          <w:sz w:val="72"/>
          <w:szCs w:val="24"/>
        </w:rPr>
      </w:pPr>
    </w:p>
    <w:p w:rsidR="00F6001B" w:rsidRPr="00F6001B" w:rsidRDefault="00F6001B" w:rsidP="00F6001B">
      <w:pPr>
        <w:jc w:val="center"/>
        <w:rPr>
          <w:rFonts w:ascii="宋体" w:eastAsia="宋体" w:hAnsi="宋体" w:cs="Times New Roman"/>
          <w:b/>
          <w:bCs/>
          <w:sz w:val="72"/>
          <w:szCs w:val="24"/>
        </w:rPr>
      </w:pPr>
    </w:p>
    <w:p w:rsidR="00F6001B" w:rsidRPr="00F6001B" w:rsidRDefault="00F6001B" w:rsidP="00F6001B">
      <w:pPr>
        <w:rPr>
          <w:rFonts w:ascii="宋体" w:eastAsia="宋体" w:hAnsi="宋体" w:cs="Times New Roman"/>
          <w:b/>
          <w:bCs/>
          <w:sz w:val="28"/>
          <w:szCs w:val="28"/>
        </w:rPr>
      </w:pPr>
    </w:p>
    <w:p w:rsidR="00F6001B" w:rsidRPr="00F6001B" w:rsidRDefault="00F6001B" w:rsidP="00F6001B">
      <w:pPr>
        <w:jc w:val="center"/>
        <w:rPr>
          <w:rFonts w:ascii="宋体" w:eastAsia="宋体" w:hAnsi="宋体" w:cs="Times New Roman"/>
          <w:b/>
          <w:bCs/>
          <w:sz w:val="72"/>
          <w:szCs w:val="24"/>
        </w:rPr>
      </w:pPr>
    </w:p>
    <w:p w:rsidR="00F6001B" w:rsidRPr="00F6001B" w:rsidRDefault="004463D6" w:rsidP="004463D6">
      <w:pPr>
        <w:spacing w:line="720" w:lineRule="exact"/>
        <w:rPr>
          <w:rFonts w:ascii="宋体" w:eastAsia="宋体" w:hAnsi="宋体" w:cs="Times New Roman"/>
          <w:b/>
          <w:sz w:val="28"/>
          <w:szCs w:val="20"/>
        </w:rPr>
      </w:pPr>
      <w:r w:rsidRPr="004463D6">
        <w:rPr>
          <w:rFonts w:ascii="宋体" w:eastAsia="宋体" w:hAnsi="宋体" w:cs="Times New Roman" w:hint="eastAsia"/>
          <w:b/>
          <w:sz w:val="28"/>
          <w:szCs w:val="20"/>
        </w:rPr>
        <w:t xml:space="preserve">       </w:t>
      </w:r>
      <w:r w:rsidR="00F6001B" w:rsidRPr="004463D6">
        <w:rPr>
          <w:rFonts w:ascii="宋体" w:eastAsia="宋体" w:hAnsi="宋体" w:cs="Times New Roman" w:hint="eastAsia"/>
          <w:b/>
          <w:sz w:val="28"/>
          <w:szCs w:val="20"/>
        </w:rPr>
        <w:t>编制人：</w:t>
      </w:r>
      <w:r w:rsidR="00F6001B" w:rsidRPr="00F6001B">
        <w:rPr>
          <w:rFonts w:ascii="宋体" w:eastAsia="宋体" w:hAnsi="宋体" w:cs="Times New Roman" w:hint="eastAsia"/>
          <w:b/>
          <w:sz w:val="28"/>
          <w:szCs w:val="20"/>
          <w:u w:val="single"/>
        </w:rPr>
        <w:t xml:space="preserve">    </w:t>
      </w:r>
      <w:r w:rsidR="00A84C59">
        <w:rPr>
          <w:rFonts w:ascii="宋体" w:eastAsia="宋体" w:hAnsi="宋体" w:cs="Times New Roman" w:hint="eastAsia"/>
          <w:b/>
          <w:sz w:val="28"/>
          <w:szCs w:val="20"/>
          <w:u w:val="single"/>
        </w:rPr>
        <w:t>杨</w:t>
      </w:r>
      <w:r w:rsidR="00A84C59">
        <w:rPr>
          <w:rFonts w:ascii="宋体" w:eastAsia="宋体" w:hAnsi="宋体" w:cs="Times New Roman"/>
          <w:b/>
          <w:sz w:val="28"/>
          <w:szCs w:val="20"/>
          <w:u w:val="single"/>
        </w:rPr>
        <w:t>锦</w:t>
      </w:r>
      <w:r w:rsidR="00F6001B" w:rsidRPr="00F6001B">
        <w:rPr>
          <w:rFonts w:ascii="宋体" w:eastAsia="宋体" w:hAnsi="宋体" w:cs="Times New Roman" w:hint="eastAsia"/>
          <w:b/>
          <w:sz w:val="28"/>
          <w:szCs w:val="20"/>
          <w:u w:val="single"/>
        </w:rPr>
        <w:t xml:space="preserve">           </w:t>
      </w:r>
      <w:r w:rsidR="00F6001B" w:rsidRPr="00F6001B">
        <w:rPr>
          <w:rFonts w:ascii="宋体" w:eastAsia="宋体" w:hAnsi="宋体" w:cs="Times New Roman" w:hint="eastAsia"/>
          <w:b/>
          <w:sz w:val="28"/>
          <w:szCs w:val="20"/>
        </w:rPr>
        <w:t xml:space="preserve">   </w:t>
      </w:r>
      <w:r w:rsidR="00F6001B" w:rsidRPr="00F6001B">
        <w:rPr>
          <w:rFonts w:ascii="宋体" w:eastAsia="宋体" w:hAnsi="宋体" w:cs="Times New Roman" w:hint="eastAsia"/>
          <w:b/>
          <w:sz w:val="28"/>
          <w:szCs w:val="20"/>
          <w:u w:val="single"/>
        </w:rPr>
        <w:t xml:space="preserve"> 201</w:t>
      </w:r>
      <w:r w:rsidR="00FC4FC3">
        <w:rPr>
          <w:rFonts w:ascii="宋体" w:eastAsia="宋体" w:hAnsi="宋体" w:cs="Times New Roman" w:hint="eastAsia"/>
          <w:b/>
          <w:sz w:val="28"/>
          <w:szCs w:val="20"/>
          <w:u w:val="single"/>
        </w:rPr>
        <w:t>9</w:t>
      </w:r>
      <w:r w:rsidR="00F6001B" w:rsidRPr="00F6001B">
        <w:rPr>
          <w:rFonts w:ascii="宋体" w:eastAsia="宋体" w:hAnsi="宋体" w:cs="Times New Roman" w:hint="eastAsia"/>
          <w:b/>
          <w:sz w:val="28"/>
          <w:szCs w:val="20"/>
          <w:u w:val="single"/>
        </w:rPr>
        <w:t xml:space="preserve"> </w:t>
      </w:r>
      <w:r w:rsidR="00F6001B" w:rsidRPr="00F6001B">
        <w:rPr>
          <w:rFonts w:ascii="宋体" w:eastAsia="宋体" w:hAnsi="宋体" w:cs="Times New Roman" w:hint="eastAsia"/>
          <w:b/>
          <w:sz w:val="28"/>
          <w:szCs w:val="20"/>
        </w:rPr>
        <w:t>年</w:t>
      </w:r>
      <w:r w:rsidR="00F6001B" w:rsidRPr="00F6001B">
        <w:rPr>
          <w:rFonts w:ascii="宋体" w:eastAsia="宋体" w:hAnsi="宋体" w:cs="Times New Roman" w:hint="eastAsia"/>
          <w:b/>
          <w:sz w:val="28"/>
          <w:szCs w:val="20"/>
          <w:u w:val="single"/>
        </w:rPr>
        <w:t xml:space="preserve"> 1</w:t>
      </w:r>
      <w:r w:rsidR="00F6001B" w:rsidRPr="00F6001B">
        <w:rPr>
          <w:rFonts w:ascii="宋体" w:eastAsia="宋体" w:hAnsi="宋体" w:cs="Times New Roman" w:hint="eastAsia"/>
          <w:b/>
          <w:sz w:val="28"/>
          <w:szCs w:val="20"/>
        </w:rPr>
        <w:t>月</w:t>
      </w:r>
      <w:r w:rsidR="00F6001B" w:rsidRPr="00F6001B">
        <w:rPr>
          <w:rFonts w:ascii="宋体" w:eastAsia="宋体" w:hAnsi="宋体" w:cs="Times New Roman" w:hint="eastAsia"/>
          <w:b/>
          <w:sz w:val="28"/>
          <w:szCs w:val="20"/>
          <w:u w:val="single"/>
        </w:rPr>
        <w:t xml:space="preserve"> 20</w:t>
      </w:r>
      <w:r w:rsidR="00F6001B" w:rsidRPr="00F6001B">
        <w:rPr>
          <w:rFonts w:ascii="宋体" w:eastAsia="宋体" w:hAnsi="宋体" w:cs="Times New Roman" w:hint="eastAsia"/>
          <w:b/>
          <w:sz w:val="28"/>
          <w:szCs w:val="20"/>
        </w:rPr>
        <w:t>日</w:t>
      </w:r>
    </w:p>
    <w:p w:rsidR="00F6001B" w:rsidRPr="004463D6" w:rsidRDefault="00A84C59" w:rsidP="004463D6">
      <w:pPr>
        <w:spacing w:line="720" w:lineRule="exact"/>
        <w:jc w:val="center"/>
        <w:rPr>
          <w:rFonts w:ascii="宋体" w:eastAsia="宋体" w:hAnsi="宋体" w:cs="Times New Roman"/>
          <w:b/>
          <w:sz w:val="28"/>
          <w:szCs w:val="20"/>
        </w:rPr>
      </w:pPr>
      <w:r w:rsidRPr="004463D6">
        <w:rPr>
          <w:rFonts w:ascii="宋体" w:eastAsia="宋体" w:hAnsi="宋体" w:cs="Times New Roman" w:hint="eastAsia"/>
          <w:b/>
          <w:sz w:val="28"/>
          <w:szCs w:val="20"/>
        </w:rPr>
        <w:t>审核人：</w:t>
      </w:r>
      <w:r w:rsidR="00F6001B" w:rsidRPr="004463D6">
        <w:rPr>
          <w:rFonts w:ascii="宋体" w:eastAsia="宋体" w:hAnsi="宋体" w:cs="Times New Roman" w:hint="eastAsia"/>
          <w:b/>
          <w:sz w:val="28"/>
          <w:szCs w:val="20"/>
          <w:u w:val="single"/>
        </w:rPr>
        <w:t xml:space="preserve">   </w:t>
      </w:r>
      <w:r w:rsidR="004463D6">
        <w:rPr>
          <w:rFonts w:ascii="宋体" w:eastAsia="宋体" w:hAnsi="宋体" w:cs="Times New Roman" w:hint="eastAsia"/>
          <w:b/>
          <w:sz w:val="28"/>
          <w:szCs w:val="20"/>
          <w:u w:val="single"/>
        </w:rPr>
        <w:t>胡涛</w:t>
      </w:r>
      <w:r w:rsidRPr="004463D6">
        <w:rPr>
          <w:rFonts w:ascii="宋体" w:eastAsia="宋体" w:hAnsi="宋体" w:cs="Times New Roman" w:hint="eastAsia"/>
          <w:b/>
          <w:sz w:val="28"/>
          <w:szCs w:val="20"/>
          <w:u w:val="single"/>
        </w:rPr>
        <w:t xml:space="preserve">  柳</w:t>
      </w:r>
      <w:r w:rsidRPr="004463D6">
        <w:rPr>
          <w:rFonts w:ascii="宋体" w:eastAsia="宋体" w:hAnsi="宋体" w:cs="Times New Roman"/>
          <w:b/>
          <w:sz w:val="28"/>
          <w:szCs w:val="20"/>
          <w:u w:val="single"/>
        </w:rPr>
        <w:t>芋</w:t>
      </w:r>
      <w:r w:rsidR="00F6001B" w:rsidRPr="004463D6">
        <w:rPr>
          <w:rFonts w:ascii="宋体" w:eastAsia="宋体" w:hAnsi="宋体" w:cs="Times New Roman" w:hint="eastAsia"/>
          <w:b/>
          <w:sz w:val="28"/>
          <w:szCs w:val="20"/>
          <w:u w:val="single"/>
        </w:rPr>
        <w:t xml:space="preserve">         </w:t>
      </w:r>
      <w:r w:rsidR="00F6001B" w:rsidRPr="004463D6">
        <w:rPr>
          <w:rFonts w:ascii="宋体" w:eastAsia="宋体" w:hAnsi="宋体" w:cs="Times New Roman" w:hint="eastAsia"/>
          <w:b/>
          <w:sz w:val="28"/>
          <w:szCs w:val="20"/>
        </w:rPr>
        <w:t xml:space="preserve">   </w:t>
      </w:r>
      <w:r w:rsidR="00F6001B" w:rsidRPr="004463D6">
        <w:rPr>
          <w:rFonts w:ascii="宋体" w:eastAsia="宋体" w:hAnsi="宋体" w:cs="Times New Roman" w:hint="eastAsia"/>
          <w:b/>
          <w:sz w:val="28"/>
          <w:szCs w:val="20"/>
          <w:u w:val="single"/>
        </w:rPr>
        <w:t xml:space="preserve"> 201</w:t>
      </w:r>
      <w:r w:rsidR="00FC4FC3">
        <w:rPr>
          <w:rFonts w:ascii="宋体" w:eastAsia="宋体" w:hAnsi="宋体" w:cs="Times New Roman" w:hint="eastAsia"/>
          <w:b/>
          <w:sz w:val="28"/>
          <w:szCs w:val="20"/>
          <w:u w:val="single"/>
        </w:rPr>
        <w:t>9</w:t>
      </w:r>
      <w:r w:rsidR="00F6001B" w:rsidRPr="004463D6">
        <w:rPr>
          <w:rFonts w:ascii="宋体" w:eastAsia="宋体" w:hAnsi="宋体" w:cs="Times New Roman" w:hint="eastAsia"/>
          <w:b/>
          <w:sz w:val="28"/>
          <w:szCs w:val="20"/>
        </w:rPr>
        <w:t>年</w:t>
      </w:r>
      <w:r w:rsidR="00F6001B" w:rsidRPr="004463D6">
        <w:rPr>
          <w:rFonts w:ascii="宋体" w:eastAsia="宋体" w:hAnsi="宋体" w:cs="Times New Roman" w:hint="eastAsia"/>
          <w:b/>
          <w:sz w:val="28"/>
          <w:szCs w:val="20"/>
          <w:u w:val="single"/>
        </w:rPr>
        <w:t xml:space="preserve"> 1</w:t>
      </w:r>
      <w:r w:rsidR="00F6001B" w:rsidRPr="004463D6">
        <w:rPr>
          <w:rFonts w:ascii="宋体" w:eastAsia="宋体" w:hAnsi="宋体" w:cs="Times New Roman" w:hint="eastAsia"/>
          <w:b/>
          <w:sz w:val="28"/>
          <w:szCs w:val="20"/>
        </w:rPr>
        <w:t>月</w:t>
      </w:r>
      <w:r w:rsidR="00F6001B" w:rsidRPr="004463D6">
        <w:rPr>
          <w:rFonts w:ascii="宋体" w:eastAsia="宋体" w:hAnsi="宋体" w:cs="Times New Roman" w:hint="eastAsia"/>
          <w:b/>
          <w:sz w:val="28"/>
          <w:szCs w:val="20"/>
          <w:u w:val="single"/>
        </w:rPr>
        <w:t xml:space="preserve"> 20</w:t>
      </w:r>
      <w:r w:rsidR="00F6001B" w:rsidRPr="004463D6">
        <w:rPr>
          <w:rFonts w:ascii="宋体" w:eastAsia="宋体" w:hAnsi="宋体" w:cs="Times New Roman" w:hint="eastAsia"/>
          <w:b/>
          <w:sz w:val="28"/>
          <w:szCs w:val="20"/>
        </w:rPr>
        <w:t>日</w:t>
      </w:r>
    </w:p>
    <w:p w:rsidR="00F6001B" w:rsidRPr="00F6001B" w:rsidRDefault="00F6001B" w:rsidP="00F6001B">
      <w:pPr>
        <w:spacing w:line="720" w:lineRule="exact"/>
        <w:jc w:val="center"/>
        <w:rPr>
          <w:rFonts w:ascii="宋体" w:eastAsia="宋体" w:hAnsi="宋体" w:cs="Times New Roman"/>
          <w:b/>
          <w:sz w:val="28"/>
          <w:szCs w:val="20"/>
        </w:rPr>
      </w:pPr>
      <w:r w:rsidRPr="004463D6">
        <w:rPr>
          <w:rFonts w:ascii="宋体" w:eastAsia="宋体" w:hAnsi="宋体" w:cs="Times New Roman" w:hint="eastAsia"/>
          <w:b/>
          <w:sz w:val="28"/>
          <w:szCs w:val="20"/>
        </w:rPr>
        <w:t>批准人：</w:t>
      </w:r>
      <w:r w:rsidRPr="00F6001B">
        <w:rPr>
          <w:rFonts w:ascii="宋体" w:eastAsia="宋体" w:hAnsi="宋体" w:cs="Times New Roman" w:hint="eastAsia"/>
          <w:b/>
          <w:sz w:val="28"/>
          <w:szCs w:val="20"/>
          <w:u w:val="single"/>
        </w:rPr>
        <w:t xml:space="preserve">      </w:t>
      </w:r>
      <w:r w:rsidR="00A84C59">
        <w:rPr>
          <w:rFonts w:ascii="宋体" w:eastAsia="宋体" w:hAnsi="宋体" w:cs="Times New Roman" w:hint="eastAsia"/>
          <w:b/>
          <w:sz w:val="28"/>
          <w:szCs w:val="20"/>
          <w:u w:val="single"/>
        </w:rPr>
        <w:t>唐贤</w:t>
      </w:r>
      <w:r w:rsidR="00A84C59">
        <w:rPr>
          <w:rFonts w:ascii="宋体" w:eastAsia="宋体" w:hAnsi="宋体" w:cs="Times New Roman"/>
          <w:b/>
          <w:sz w:val="28"/>
          <w:szCs w:val="20"/>
          <w:u w:val="single"/>
        </w:rPr>
        <w:t>进</w:t>
      </w:r>
      <w:r w:rsidRPr="00F6001B">
        <w:rPr>
          <w:rFonts w:ascii="宋体" w:eastAsia="宋体" w:hAnsi="宋体" w:cs="Times New Roman" w:hint="eastAsia"/>
          <w:b/>
          <w:sz w:val="28"/>
          <w:szCs w:val="20"/>
          <w:u w:val="single"/>
        </w:rPr>
        <w:t xml:space="preserve">         </w:t>
      </w:r>
      <w:r w:rsidRPr="00F6001B">
        <w:rPr>
          <w:rFonts w:ascii="宋体" w:eastAsia="宋体" w:hAnsi="宋体" w:cs="Times New Roman" w:hint="eastAsia"/>
          <w:b/>
          <w:sz w:val="28"/>
          <w:szCs w:val="20"/>
        </w:rPr>
        <w:t xml:space="preserve">   </w:t>
      </w:r>
      <w:r w:rsidRPr="00F6001B">
        <w:rPr>
          <w:rFonts w:ascii="宋体" w:eastAsia="宋体" w:hAnsi="宋体" w:cs="Times New Roman" w:hint="eastAsia"/>
          <w:b/>
          <w:sz w:val="28"/>
          <w:szCs w:val="20"/>
          <w:u w:val="single"/>
        </w:rPr>
        <w:t xml:space="preserve"> 201</w:t>
      </w:r>
      <w:r w:rsidR="00FC4FC3">
        <w:rPr>
          <w:rFonts w:ascii="宋体" w:eastAsia="宋体" w:hAnsi="宋体" w:cs="Times New Roman" w:hint="eastAsia"/>
          <w:b/>
          <w:sz w:val="28"/>
          <w:szCs w:val="20"/>
          <w:u w:val="single"/>
        </w:rPr>
        <w:t>9</w:t>
      </w:r>
      <w:r w:rsidRPr="00F6001B">
        <w:rPr>
          <w:rFonts w:ascii="宋体" w:eastAsia="宋体" w:hAnsi="宋体" w:cs="Times New Roman" w:hint="eastAsia"/>
          <w:b/>
          <w:sz w:val="28"/>
          <w:szCs w:val="20"/>
          <w:u w:val="single"/>
        </w:rPr>
        <w:t xml:space="preserve"> </w:t>
      </w:r>
      <w:r w:rsidRPr="00F6001B">
        <w:rPr>
          <w:rFonts w:ascii="宋体" w:eastAsia="宋体" w:hAnsi="宋体" w:cs="Times New Roman" w:hint="eastAsia"/>
          <w:b/>
          <w:sz w:val="28"/>
          <w:szCs w:val="20"/>
        </w:rPr>
        <w:t>年</w:t>
      </w:r>
      <w:r w:rsidRPr="00F6001B">
        <w:rPr>
          <w:rFonts w:ascii="宋体" w:eastAsia="宋体" w:hAnsi="宋体" w:cs="Times New Roman" w:hint="eastAsia"/>
          <w:b/>
          <w:sz w:val="28"/>
          <w:szCs w:val="20"/>
          <w:u w:val="single"/>
        </w:rPr>
        <w:t xml:space="preserve"> 1</w:t>
      </w:r>
      <w:r w:rsidRPr="00F6001B">
        <w:rPr>
          <w:rFonts w:ascii="宋体" w:eastAsia="宋体" w:hAnsi="宋体" w:cs="Times New Roman" w:hint="eastAsia"/>
          <w:b/>
          <w:sz w:val="28"/>
          <w:szCs w:val="20"/>
        </w:rPr>
        <w:t>月</w:t>
      </w:r>
      <w:r w:rsidRPr="00F6001B">
        <w:rPr>
          <w:rFonts w:ascii="宋体" w:eastAsia="宋体" w:hAnsi="宋体" w:cs="Times New Roman" w:hint="eastAsia"/>
          <w:b/>
          <w:sz w:val="28"/>
          <w:szCs w:val="20"/>
          <w:u w:val="single"/>
        </w:rPr>
        <w:t xml:space="preserve"> 20</w:t>
      </w:r>
      <w:r w:rsidRPr="00F6001B">
        <w:rPr>
          <w:rFonts w:ascii="宋体" w:eastAsia="宋体" w:hAnsi="宋体" w:cs="Times New Roman" w:hint="eastAsia"/>
          <w:b/>
          <w:sz w:val="28"/>
          <w:szCs w:val="20"/>
        </w:rPr>
        <w:t>日</w:t>
      </w:r>
    </w:p>
    <w:p w:rsidR="00F6001B" w:rsidRPr="00F6001B" w:rsidRDefault="00F6001B" w:rsidP="00F6001B">
      <w:pPr>
        <w:jc w:val="center"/>
        <w:rPr>
          <w:rFonts w:ascii="宋体" w:eastAsia="宋体" w:hAnsi="宋体" w:cs="Times New Roman"/>
          <w:b/>
          <w:bCs/>
          <w:sz w:val="72"/>
          <w:szCs w:val="24"/>
        </w:rPr>
      </w:pPr>
    </w:p>
    <w:p w:rsidR="00F6001B" w:rsidRPr="00F6001B" w:rsidRDefault="00F6001B" w:rsidP="00F6001B">
      <w:pPr>
        <w:jc w:val="center"/>
        <w:rPr>
          <w:rFonts w:ascii="宋体" w:eastAsia="宋体" w:hAnsi="宋体" w:cs="Times New Roman"/>
          <w:b/>
          <w:bCs/>
          <w:sz w:val="72"/>
          <w:szCs w:val="24"/>
        </w:rPr>
      </w:pPr>
    </w:p>
    <w:p w:rsidR="00F6001B" w:rsidRPr="00F6001B" w:rsidRDefault="00F6001B" w:rsidP="00F6001B">
      <w:pPr>
        <w:jc w:val="center"/>
        <w:rPr>
          <w:rFonts w:ascii="宋体" w:eastAsia="宋体" w:hAnsi="宋体" w:cs="Times New Roman"/>
          <w:b/>
          <w:bCs/>
          <w:sz w:val="72"/>
          <w:szCs w:val="24"/>
        </w:rPr>
      </w:pPr>
    </w:p>
    <w:p w:rsidR="00F6001B" w:rsidRPr="00F6001B" w:rsidRDefault="00F6001B" w:rsidP="00F6001B">
      <w:pPr>
        <w:keepNext/>
        <w:keepLines/>
        <w:spacing w:before="340" w:after="330" w:line="578" w:lineRule="auto"/>
        <w:rPr>
          <w:rFonts w:ascii="Times New Roman" w:eastAsia="宋体" w:hAnsi="Times New Roman" w:cs="Times New Roman"/>
          <w:b/>
          <w:bCs/>
          <w:kern w:val="44"/>
          <w:sz w:val="44"/>
          <w:szCs w:val="44"/>
        </w:rPr>
      </w:pPr>
      <w:r w:rsidRPr="00F6001B">
        <w:rPr>
          <w:rFonts w:ascii="Times New Roman" w:eastAsia="宋体" w:hAnsi="Times New Roman" w:cs="Times New Roman"/>
          <w:b/>
          <w:bCs/>
          <w:kern w:val="44"/>
          <w:sz w:val="44"/>
          <w:szCs w:val="44"/>
          <w:lang w:val="zh-CN"/>
        </w:rPr>
        <w:lastRenderedPageBreak/>
        <w:t>目录</w:t>
      </w:r>
    </w:p>
    <w:p w:rsidR="00F6001B" w:rsidRDefault="00F6001B">
      <w:pPr>
        <w:pStyle w:val="1"/>
        <w:tabs>
          <w:tab w:val="right" w:leader="dot" w:pos="9174"/>
        </w:tabs>
        <w:rPr>
          <w:noProof/>
        </w:rPr>
      </w:pPr>
      <w:r w:rsidRPr="00F6001B">
        <w:rPr>
          <w:rFonts w:ascii="Times New Roman" w:eastAsia="宋体" w:hAnsi="Times New Roman" w:cs="Times New Roman"/>
          <w:szCs w:val="24"/>
        </w:rPr>
        <w:fldChar w:fldCharType="begin"/>
      </w:r>
      <w:r w:rsidRPr="00F6001B">
        <w:rPr>
          <w:rFonts w:ascii="Times New Roman" w:eastAsia="宋体" w:hAnsi="Times New Roman" w:cs="Times New Roman"/>
          <w:szCs w:val="24"/>
        </w:rPr>
        <w:instrText xml:space="preserve"> TOC \o "1-3" \h \z \u </w:instrText>
      </w:r>
      <w:r w:rsidRPr="00F6001B">
        <w:rPr>
          <w:rFonts w:ascii="Times New Roman" w:eastAsia="宋体" w:hAnsi="Times New Roman" w:cs="Times New Roman"/>
          <w:szCs w:val="24"/>
        </w:rPr>
        <w:fldChar w:fldCharType="separate"/>
      </w:r>
      <w:hyperlink w:anchor="_Toc476148053" w:history="1">
        <w:r w:rsidRPr="009303F7">
          <w:rPr>
            <w:rStyle w:val="a6"/>
            <w:rFonts w:ascii="宋体" w:eastAsia="宋体" w:hAnsi="宋体" w:cs="Times New Roman" w:hint="eastAsia"/>
            <w:b/>
            <w:bCs/>
            <w:noProof/>
            <w:kern w:val="44"/>
          </w:rPr>
          <w:t>加油站火灾、爆炸专项应急预案</w:t>
        </w:r>
        <w:r>
          <w:rPr>
            <w:noProof/>
            <w:webHidden/>
          </w:rPr>
          <w:tab/>
        </w:r>
        <w:r>
          <w:rPr>
            <w:noProof/>
            <w:webHidden/>
          </w:rPr>
          <w:fldChar w:fldCharType="begin"/>
        </w:r>
        <w:r>
          <w:rPr>
            <w:noProof/>
            <w:webHidden/>
          </w:rPr>
          <w:instrText xml:space="preserve"> PAGEREF _Toc476148053 \h </w:instrText>
        </w:r>
        <w:r>
          <w:rPr>
            <w:noProof/>
            <w:webHidden/>
          </w:rPr>
        </w:r>
        <w:r>
          <w:rPr>
            <w:noProof/>
            <w:webHidden/>
          </w:rPr>
          <w:fldChar w:fldCharType="separate"/>
        </w:r>
        <w:r w:rsidR="00FC4FC3">
          <w:rPr>
            <w:noProof/>
            <w:webHidden/>
          </w:rPr>
          <w:t>3</w:t>
        </w:r>
        <w:r>
          <w:rPr>
            <w:noProof/>
            <w:webHidden/>
          </w:rPr>
          <w:fldChar w:fldCharType="end"/>
        </w:r>
      </w:hyperlink>
    </w:p>
    <w:p w:rsidR="00F6001B" w:rsidRDefault="00596569">
      <w:pPr>
        <w:pStyle w:val="1"/>
        <w:tabs>
          <w:tab w:val="right" w:leader="dot" w:pos="9174"/>
        </w:tabs>
        <w:rPr>
          <w:noProof/>
        </w:rPr>
      </w:pPr>
      <w:hyperlink w:anchor="_Toc476148054" w:history="1">
        <w:r w:rsidR="00F6001B" w:rsidRPr="009303F7">
          <w:rPr>
            <w:rStyle w:val="a6"/>
            <w:rFonts w:ascii="宋体" w:eastAsia="宋体" w:hAnsi="宋体" w:cs="Times New Roman"/>
            <w:bCs/>
            <w:noProof/>
          </w:rPr>
          <w:t>1</w:t>
        </w:r>
        <w:r w:rsidR="00F6001B" w:rsidRPr="009303F7">
          <w:rPr>
            <w:rStyle w:val="a6"/>
            <w:rFonts w:ascii="宋体" w:eastAsia="宋体" w:hAnsi="宋体" w:cs="Times New Roman" w:hint="eastAsia"/>
            <w:bCs/>
            <w:noProof/>
          </w:rPr>
          <w:t>事故类型和危害程序分析</w:t>
        </w:r>
        <w:r w:rsidR="00F6001B">
          <w:rPr>
            <w:noProof/>
            <w:webHidden/>
          </w:rPr>
          <w:tab/>
        </w:r>
        <w:r w:rsidR="00F6001B">
          <w:rPr>
            <w:noProof/>
            <w:webHidden/>
          </w:rPr>
          <w:fldChar w:fldCharType="begin"/>
        </w:r>
        <w:r w:rsidR="00F6001B">
          <w:rPr>
            <w:noProof/>
            <w:webHidden/>
          </w:rPr>
          <w:instrText xml:space="preserve"> PAGEREF _Toc476148054 \h </w:instrText>
        </w:r>
        <w:r w:rsidR="00F6001B">
          <w:rPr>
            <w:noProof/>
            <w:webHidden/>
          </w:rPr>
        </w:r>
        <w:r w:rsidR="00F6001B">
          <w:rPr>
            <w:noProof/>
            <w:webHidden/>
          </w:rPr>
          <w:fldChar w:fldCharType="separate"/>
        </w:r>
        <w:r w:rsidR="00FC4FC3">
          <w:rPr>
            <w:noProof/>
            <w:webHidden/>
          </w:rPr>
          <w:t>3</w:t>
        </w:r>
        <w:r w:rsidR="00F6001B">
          <w:rPr>
            <w:noProof/>
            <w:webHidden/>
          </w:rPr>
          <w:fldChar w:fldCharType="end"/>
        </w:r>
      </w:hyperlink>
    </w:p>
    <w:p w:rsidR="00F6001B" w:rsidRDefault="00596569">
      <w:pPr>
        <w:pStyle w:val="2"/>
        <w:tabs>
          <w:tab w:val="right" w:leader="dot" w:pos="9174"/>
        </w:tabs>
        <w:rPr>
          <w:noProof/>
        </w:rPr>
      </w:pPr>
      <w:hyperlink w:anchor="_Toc476148055" w:history="1">
        <w:r w:rsidR="00F6001B" w:rsidRPr="009303F7">
          <w:rPr>
            <w:rStyle w:val="a6"/>
            <w:rFonts w:ascii="宋体" w:eastAsia="宋体" w:hAnsi="宋体" w:cs="Times New Roman"/>
            <w:noProof/>
          </w:rPr>
          <w:t>1.1</w:t>
        </w:r>
        <w:r w:rsidR="00F6001B" w:rsidRPr="009303F7">
          <w:rPr>
            <w:rStyle w:val="a6"/>
            <w:rFonts w:ascii="宋体" w:eastAsia="宋体" w:hAnsi="宋体" w:cs="Times New Roman" w:hint="eastAsia"/>
            <w:noProof/>
          </w:rPr>
          <w:t>危险目标的危险特性</w:t>
        </w:r>
        <w:r w:rsidR="00F6001B">
          <w:rPr>
            <w:noProof/>
            <w:webHidden/>
          </w:rPr>
          <w:tab/>
        </w:r>
        <w:r w:rsidR="00F6001B">
          <w:rPr>
            <w:noProof/>
            <w:webHidden/>
          </w:rPr>
          <w:fldChar w:fldCharType="begin"/>
        </w:r>
        <w:r w:rsidR="00F6001B">
          <w:rPr>
            <w:noProof/>
            <w:webHidden/>
          </w:rPr>
          <w:instrText xml:space="preserve"> PAGEREF _Toc476148055 \h </w:instrText>
        </w:r>
        <w:r w:rsidR="00F6001B">
          <w:rPr>
            <w:noProof/>
            <w:webHidden/>
          </w:rPr>
        </w:r>
        <w:r w:rsidR="00F6001B">
          <w:rPr>
            <w:noProof/>
            <w:webHidden/>
          </w:rPr>
          <w:fldChar w:fldCharType="separate"/>
        </w:r>
        <w:r w:rsidR="00FC4FC3">
          <w:rPr>
            <w:noProof/>
            <w:webHidden/>
          </w:rPr>
          <w:t>3</w:t>
        </w:r>
        <w:r w:rsidR="00F6001B">
          <w:rPr>
            <w:noProof/>
            <w:webHidden/>
          </w:rPr>
          <w:fldChar w:fldCharType="end"/>
        </w:r>
      </w:hyperlink>
    </w:p>
    <w:p w:rsidR="00F6001B" w:rsidRDefault="00596569">
      <w:pPr>
        <w:pStyle w:val="2"/>
        <w:tabs>
          <w:tab w:val="right" w:leader="dot" w:pos="9174"/>
        </w:tabs>
        <w:rPr>
          <w:noProof/>
        </w:rPr>
      </w:pPr>
      <w:hyperlink w:anchor="_Toc476148056" w:history="1">
        <w:r w:rsidR="00F6001B" w:rsidRPr="009303F7">
          <w:rPr>
            <w:rStyle w:val="a6"/>
            <w:rFonts w:ascii="宋体" w:eastAsia="宋体" w:hAnsi="宋体" w:cs="Times New Roman"/>
            <w:noProof/>
          </w:rPr>
          <w:t>1.2</w:t>
        </w:r>
        <w:r w:rsidR="00F6001B" w:rsidRPr="009303F7">
          <w:rPr>
            <w:rStyle w:val="a6"/>
            <w:rFonts w:ascii="宋体" w:eastAsia="宋体" w:hAnsi="宋体" w:cs="Times New Roman" w:hint="eastAsia"/>
            <w:noProof/>
          </w:rPr>
          <w:t>事故分析</w:t>
        </w:r>
        <w:r w:rsidR="00F6001B">
          <w:rPr>
            <w:noProof/>
            <w:webHidden/>
          </w:rPr>
          <w:tab/>
        </w:r>
        <w:r w:rsidR="00F6001B">
          <w:rPr>
            <w:noProof/>
            <w:webHidden/>
          </w:rPr>
          <w:fldChar w:fldCharType="begin"/>
        </w:r>
        <w:r w:rsidR="00F6001B">
          <w:rPr>
            <w:noProof/>
            <w:webHidden/>
          </w:rPr>
          <w:instrText xml:space="preserve"> PAGEREF _Toc476148056 \h </w:instrText>
        </w:r>
        <w:r w:rsidR="00F6001B">
          <w:rPr>
            <w:noProof/>
            <w:webHidden/>
          </w:rPr>
        </w:r>
        <w:r w:rsidR="00F6001B">
          <w:rPr>
            <w:noProof/>
            <w:webHidden/>
          </w:rPr>
          <w:fldChar w:fldCharType="separate"/>
        </w:r>
        <w:r w:rsidR="00FC4FC3">
          <w:rPr>
            <w:noProof/>
            <w:webHidden/>
          </w:rPr>
          <w:t>3</w:t>
        </w:r>
        <w:r w:rsidR="00F6001B">
          <w:rPr>
            <w:noProof/>
            <w:webHidden/>
          </w:rPr>
          <w:fldChar w:fldCharType="end"/>
        </w:r>
      </w:hyperlink>
    </w:p>
    <w:p w:rsidR="00F6001B" w:rsidRDefault="00596569">
      <w:pPr>
        <w:pStyle w:val="1"/>
        <w:tabs>
          <w:tab w:val="right" w:leader="dot" w:pos="9174"/>
        </w:tabs>
        <w:rPr>
          <w:noProof/>
        </w:rPr>
      </w:pPr>
      <w:hyperlink w:anchor="_Toc476148057" w:history="1">
        <w:r w:rsidR="00F6001B" w:rsidRPr="009303F7">
          <w:rPr>
            <w:rStyle w:val="a6"/>
            <w:rFonts w:ascii="宋体" w:eastAsia="宋体" w:hAnsi="宋体" w:cs="Times New Roman"/>
            <w:bCs/>
            <w:noProof/>
          </w:rPr>
          <w:t xml:space="preserve">2 </w:t>
        </w:r>
        <w:r w:rsidR="00F6001B" w:rsidRPr="009303F7">
          <w:rPr>
            <w:rStyle w:val="a6"/>
            <w:rFonts w:ascii="宋体" w:eastAsia="宋体" w:hAnsi="宋体" w:cs="Times New Roman" w:hint="eastAsia"/>
            <w:bCs/>
            <w:noProof/>
          </w:rPr>
          <w:t>应急指挥机构及职责</w:t>
        </w:r>
        <w:r w:rsidR="00F6001B">
          <w:rPr>
            <w:noProof/>
            <w:webHidden/>
          </w:rPr>
          <w:tab/>
        </w:r>
        <w:r w:rsidR="00F6001B">
          <w:rPr>
            <w:noProof/>
            <w:webHidden/>
          </w:rPr>
          <w:fldChar w:fldCharType="begin"/>
        </w:r>
        <w:r w:rsidR="00F6001B">
          <w:rPr>
            <w:noProof/>
            <w:webHidden/>
          </w:rPr>
          <w:instrText xml:space="preserve"> PAGEREF _Toc476148057 \h </w:instrText>
        </w:r>
        <w:r w:rsidR="00F6001B">
          <w:rPr>
            <w:noProof/>
            <w:webHidden/>
          </w:rPr>
        </w:r>
        <w:r w:rsidR="00F6001B">
          <w:rPr>
            <w:noProof/>
            <w:webHidden/>
          </w:rPr>
          <w:fldChar w:fldCharType="separate"/>
        </w:r>
        <w:r w:rsidR="00FC4FC3">
          <w:rPr>
            <w:noProof/>
            <w:webHidden/>
          </w:rPr>
          <w:t>5</w:t>
        </w:r>
        <w:r w:rsidR="00F6001B">
          <w:rPr>
            <w:noProof/>
            <w:webHidden/>
          </w:rPr>
          <w:fldChar w:fldCharType="end"/>
        </w:r>
      </w:hyperlink>
    </w:p>
    <w:p w:rsidR="00F6001B" w:rsidRDefault="00596569">
      <w:pPr>
        <w:pStyle w:val="2"/>
        <w:tabs>
          <w:tab w:val="right" w:leader="dot" w:pos="9174"/>
        </w:tabs>
        <w:rPr>
          <w:noProof/>
        </w:rPr>
      </w:pPr>
      <w:hyperlink w:anchor="_Toc476148058" w:history="1">
        <w:r w:rsidR="00F6001B" w:rsidRPr="009303F7">
          <w:rPr>
            <w:rStyle w:val="a6"/>
            <w:rFonts w:ascii="宋体" w:eastAsia="宋体" w:hAnsi="宋体" w:cs="Times New Roman"/>
            <w:noProof/>
          </w:rPr>
          <w:t>3.1</w:t>
        </w:r>
        <w:r w:rsidR="00F6001B" w:rsidRPr="009303F7">
          <w:rPr>
            <w:rStyle w:val="a6"/>
            <w:rFonts w:ascii="宋体" w:eastAsia="宋体" w:hAnsi="宋体" w:cs="Times New Roman" w:hint="eastAsia"/>
            <w:noProof/>
          </w:rPr>
          <w:t>油站应急领导小组</w:t>
        </w:r>
        <w:r w:rsidR="00F6001B">
          <w:rPr>
            <w:noProof/>
            <w:webHidden/>
          </w:rPr>
          <w:tab/>
        </w:r>
        <w:r w:rsidR="00F6001B">
          <w:rPr>
            <w:noProof/>
            <w:webHidden/>
          </w:rPr>
          <w:fldChar w:fldCharType="begin"/>
        </w:r>
        <w:r w:rsidR="00F6001B">
          <w:rPr>
            <w:noProof/>
            <w:webHidden/>
          </w:rPr>
          <w:instrText xml:space="preserve"> PAGEREF _Toc476148058 \h </w:instrText>
        </w:r>
        <w:r w:rsidR="00F6001B">
          <w:rPr>
            <w:noProof/>
            <w:webHidden/>
          </w:rPr>
        </w:r>
        <w:r w:rsidR="00F6001B">
          <w:rPr>
            <w:noProof/>
            <w:webHidden/>
          </w:rPr>
          <w:fldChar w:fldCharType="separate"/>
        </w:r>
        <w:r w:rsidR="00FC4FC3">
          <w:rPr>
            <w:noProof/>
            <w:webHidden/>
          </w:rPr>
          <w:t>5</w:t>
        </w:r>
        <w:r w:rsidR="00F6001B">
          <w:rPr>
            <w:noProof/>
            <w:webHidden/>
          </w:rPr>
          <w:fldChar w:fldCharType="end"/>
        </w:r>
      </w:hyperlink>
    </w:p>
    <w:p w:rsidR="00F6001B" w:rsidRDefault="00596569">
      <w:pPr>
        <w:pStyle w:val="2"/>
        <w:tabs>
          <w:tab w:val="right" w:leader="dot" w:pos="9174"/>
        </w:tabs>
        <w:rPr>
          <w:noProof/>
        </w:rPr>
      </w:pPr>
      <w:hyperlink w:anchor="_Toc476148069" w:history="1">
        <w:r w:rsidR="00F6001B" w:rsidRPr="009303F7">
          <w:rPr>
            <w:rStyle w:val="a6"/>
            <w:rFonts w:ascii="宋体" w:eastAsia="宋体" w:hAnsi="宋体" w:cs="Times New Roman"/>
            <w:noProof/>
          </w:rPr>
          <w:t>3.2</w:t>
        </w:r>
        <w:r w:rsidR="00F6001B" w:rsidRPr="009303F7">
          <w:rPr>
            <w:rStyle w:val="a6"/>
            <w:rFonts w:ascii="宋体" w:eastAsia="宋体" w:hAnsi="宋体" w:cs="Times New Roman" w:hint="eastAsia"/>
            <w:noProof/>
          </w:rPr>
          <w:t>指挥机构及职责</w:t>
        </w:r>
        <w:r w:rsidR="00F6001B">
          <w:rPr>
            <w:noProof/>
            <w:webHidden/>
          </w:rPr>
          <w:tab/>
        </w:r>
        <w:r w:rsidR="00F6001B">
          <w:rPr>
            <w:noProof/>
            <w:webHidden/>
          </w:rPr>
          <w:fldChar w:fldCharType="begin"/>
        </w:r>
        <w:r w:rsidR="00F6001B">
          <w:rPr>
            <w:noProof/>
            <w:webHidden/>
          </w:rPr>
          <w:instrText xml:space="preserve"> PAGEREF _Toc476148069 \h </w:instrText>
        </w:r>
        <w:r w:rsidR="00F6001B">
          <w:rPr>
            <w:noProof/>
            <w:webHidden/>
          </w:rPr>
        </w:r>
        <w:r w:rsidR="00F6001B">
          <w:rPr>
            <w:noProof/>
            <w:webHidden/>
          </w:rPr>
          <w:fldChar w:fldCharType="separate"/>
        </w:r>
        <w:r w:rsidR="00FC4FC3">
          <w:rPr>
            <w:noProof/>
            <w:webHidden/>
          </w:rPr>
          <w:t>6</w:t>
        </w:r>
        <w:r w:rsidR="00F6001B">
          <w:rPr>
            <w:noProof/>
            <w:webHidden/>
          </w:rPr>
          <w:fldChar w:fldCharType="end"/>
        </w:r>
      </w:hyperlink>
    </w:p>
    <w:p w:rsidR="00F6001B" w:rsidRDefault="00596569">
      <w:pPr>
        <w:pStyle w:val="1"/>
        <w:tabs>
          <w:tab w:val="right" w:leader="dot" w:pos="9174"/>
        </w:tabs>
        <w:rPr>
          <w:noProof/>
        </w:rPr>
      </w:pPr>
      <w:hyperlink w:anchor="_Toc476148070" w:history="1">
        <w:r w:rsidR="00F6001B" w:rsidRPr="009303F7">
          <w:rPr>
            <w:rStyle w:val="a6"/>
            <w:rFonts w:ascii="宋体" w:eastAsia="宋体" w:hAnsi="宋体" w:cs="Times New Roman"/>
            <w:bCs/>
            <w:noProof/>
          </w:rPr>
          <w:t>3</w:t>
        </w:r>
        <w:r w:rsidR="00F6001B" w:rsidRPr="009303F7">
          <w:rPr>
            <w:rStyle w:val="a6"/>
            <w:rFonts w:ascii="宋体" w:eastAsia="宋体" w:hAnsi="宋体" w:cs="Times New Roman" w:hint="eastAsia"/>
            <w:bCs/>
            <w:noProof/>
          </w:rPr>
          <w:t>应急处置</w:t>
        </w:r>
        <w:r w:rsidR="00F6001B">
          <w:rPr>
            <w:noProof/>
            <w:webHidden/>
          </w:rPr>
          <w:tab/>
        </w:r>
        <w:r w:rsidR="00F6001B">
          <w:rPr>
            <w:noProof/>
            <w:webHidden/>
          </w:rPr>
          <w:fldChar w:fldCharType="begin"/>
        </w:r>
        <w:r w:rsidR="00F6001B">
          <w:rPr>
            <w:noProof/>
            <w:webHidden/>
          </w:rPr>
          <w:instrText xml:space="preserve"> PAGEREF _Toc476148070 \h </w:instrText>
        </w:r>
        <w:r w:rsidR="00F6001B">
          <w:rPr>
            <w:noProof/>
            <w:webHidden/>
          </w:rPr>
        </w:r>
        <w:r w:rsidR="00F6001B">
          <w:rPr>
            <w:noProof/>
            <w:webHidden/>
          </w:rPr>
          <w:fldChar w:fldCharType="separate"/>
        </w:r>
        <w:r w:rsidR="00FC4FC3">
          <w:rPr>
            <w:noProof/>
            <w:webHidden/>
          </w:rPr>
          <w:t>8</w:t>
        </w:r>
        <w:r w:rsidR="00F6001B">
          <w:rPr>
            <w:noProof/>
            <w:webHidden/>
          </w:rPr>
          <w:fldChar w:fldCharType="end"/>
        </w:r>
      </w:hyperlink>
    </w:p>
    <w:p w:rsidR="00F6001B" w:rsidRDefault="00596569" w:rsidP="00F6001B">
      <w:pPr>
        <w:pStyle w:val="2"/>
        <w:tabs>
          <w:tab w:val="right" w:leader="dot" w:pos="9174"/>
        </w:tabs>
        <w:ind w:leftChars="0" w:left="0"/>
        <w:rPr>
          <w:noProof/>
        </w:rPr>
      </w:pPr>
      <w:hyperlink w:anchor="_Toc476148075" w:history="1">
        <w:r w:rsidR="00F6001B" w:rsidRPr="009303F7">
          <w:rPr>
            <w:rStyle w:val="a6"/>
            <w:rFonts w:ascii="宋体" w:eastAsia="宋体" w:hAnsi="宋体" w:cs="Times New Roman"/>
            <w:b/>
            <w:noProof/>
          </w:rPr>
          <w:t xml:space="preserve">4  </w:t>
        </w:r>
        <w:r w:rsidR="00F6001B" w:rsidRPr="009303F7">
          <w:rPr>
            <w:rStyle w:val="a6"/>
            <w:rFonts w:ascii="宋体" w:eastAsia="宋体" w:hAnsi="宋体" w:cs="Times New Roman" w:hint="eastAsia"/>
            <w:b/>
            <w:noProof/>
          </w:rPr>
          <w:t>处置措施</w:t>
        </w:r>
        <w:r w:rsidR="00F6001B">
          <w:rPr>
            <w:noProof/>
            <w:webHidden/>
          </w:rPr>
          <w:tab/>
        </w:r>
        <w:r w:rsidR="00F6001B">
          <w:rPr>
            <w:noProof/>
            <w:webHidden/>
          </w:rPr>
          <w:fldChar w:fldCharType="begin"/>
        </w:r>
        <w:r w:rsidR="00F6001B">
          <w:rPr>
            <w:noProof/>
            <w:webHidden/>
          </w:rPr>
          <w:instrText xml:space="preserve"> PAGEREF _Toc476148075 \h </w:instrText>
        </w:r>
        <w:r w:rsidR="00F6001B">
          <w:rPr>
            <w:noProof/>
            <w:webHidden/>
          </w:rPr>
        </w:r>
        <w:r w:rsidR="00F6001B">
          <w:rPr>
            <w:noProof/>
            <w:webHidden/>
          </w:rPr>
          <w:fldChar w:fldCharType="separate"/>
        </w:r>
        <w:r w:rsidR="00FC4FC3">
          <w:rPr>
            <w:noProof/>
            <w:webHidden/>
          </w:rPr>
          <w:t>12</w:t>
        </w:r>
        <w:r w:rsidR="00F6001B">
          <w:rPr>
            <w:noProof/>
            <w:webHidden/>
          </w:rPr>
          <w:fldChar w:fldCharType="end"/>
        </w:r>
      </w:hyperlink>
    </w:p>
    <w:p w:rsidR="00F6001B" w:rsidRPr="00F6001B" w:rsidRDefault="00F6001B" w:rsidP="00F6001B">
      <w:pPr>
        <w:rPr>
          <w:rFonts w:ascii="Calibri" w:eastAsia="宋体" w:hAnsi="Calibri" w:cs="Times New Roman"/>
        </w:rPr>
      </w:pPr>
      <w:r w:rsidRPr="00F6001B">
        <w:rPr>
          <w:rFonts w:ascii="Calibri" w:eastAsia="宋体" w:hAnsi="Calibri" w:cs="Times New Roman"/>
          <w:b/>
          <w:bCs/>
          <w:lang w:val="zh-CN"/>
        </w:rPr>
        <w:fldChar w:fldCharType="end"/>
      </w:r>
    </w:p>
    <w:p w:rsidR="00F6001B" w:rsidRPr="00F6001B" w:rsidRDefault="00F6001B" w:rsidP="00F6001B">
      <w:pPr>
        <w:spacing w:line="560" w:lineRule="exact"/>
        <w:jc w:val="center"/>
        <w:rPr>
          <w:rFonts w:ascii="宋体" w:eastAsia="宋体" w:hAnsi="宋体" w:cs="Times New Roman"/>
          <w:bCs/>
          <w:sz w:val="28"/>
          <w:szCs w:val="28"/>
        </w:rPr>
        <w:sectPr w:rsidR="00F6001B" w:rsidRPr="00F6001B" w:rsidSect="00F6001B">
          <w:headerReference w:type="default" r:id="rId7"/>
          <w:footerReference w:type="even" r:id="rId8"/>
          <w:footerReference w:type="default" r:id="rId9"/>
          <w:pgSz w:w="11906" w:h="16838"/>
          <w:pgMar w:top="1418" w:right="1134" w:bottom="1134" w:left="1588" w:header="851" w:footer="992" w:gutter="0"/>
          <w:cols w:space="425"/>
          <w:docGrid w:type="lines" w:linePitch="312"/>
        </w:sectPr>
      </w:pPr>
    </w:p>
    <w:p w:rsidR="00F6001B" w:rsidRPr="00F6001B" w:rsidRDefault="00F6001B" w:rsidP="00F6001B">
      <w:pPr>
        <w:spacing w:line="560" w:lineRule="exact"/>
        <w:jc w:val="center"/>
        <w:rPr>
          <w:rFonts w:ascii="宋体" w:eastAsia="宋体" w:hAnsi="宋体" w:cs="Times New Roman"/>
          <w:bCs/>
          <w:sz w:val="28"/>
          <w:szCs w:val="28"/>
        </w:rPr>
        <w:sectPr w:rsidR="00F6001B" w:rsidRPr="00F6001B" w:rsidSect="00AF5CE7">
          <w:type w:val="continuous"/>
          <w:pgSz w:w="11906" w:h="16838"/>
          <w:pgMar w:top="1418" w:right="1134" w:bottom="1134" w:left="1588" w:header="851" w:footer="992" w:gutter="0"/>
          <w:pgNumType w:fmt="numberInDash"/>
          <w:cols w:space="425"/>
          <w:docGrid w:type="lines" w:linePitch="312"/>
        </w:sectPr>
      </w:pPr>
    </w:p>
    <w:p w:rsidR="00F6001B" w:rsidRPr="00F6001B" w:rsidRDefault="00F6001B" w:rsidP="00F6001B">
      <w:pPr>
        <w:keepNext/>
        <w:keepLines/>
        <w:spacing w:before="340" w:line="480" w:lineRule="auto"/>
        <w:jc w:val="center"/>
        <w:outlineLvl w:val="0"/>
        <w:rPr>
          <w:rFonts w:ascii="宋体" w:eastAsia="宋体" w:hAnsi="宋体" w:cs="Times New Roman"/>
          <w:b/>
          <w:bCs/>
          <w:kern w:val="44"/>
          <w:sz w:val="44"/>
          <w:szCs w:val="44"/>
        </w:rPr>
      </w:pPr>
      <w:bookmarkStart w:id="1" w:name="_Toc375826293"/>
      <w:bookmarkStart w:id="2" w:name="_Toc375827110"/>
      <w:bookmarkStart w:id="3" w:name="_Toc476146348"/>
      <w:bookmarkStart w:id="4" w:name="_Toc476146494"/>
      <w:bookmarkStart w:id="5" w:name="_Toc476148053"/>
      <w:bookmarkStart w:id="6" w:name="_Toc279497567"/>
      <w:bookmarkStart w:id="7" w:name="_Toc279581663"/>
      <w:bookmarkStart w:id="8" w:name="_Toc279582063"/>
      <w:r w:rsidRPr="00F6001B">
        <w:rPr>
          <w:rFonts w:ascii="宋体" w:eastAsia="宋体" w:hAnsi="宋体" w:cs="Times New Roman" w:hint="eastAsia"/>
          <w:b/>
          <w:bCs/>
          <w:kern w:val="44"/>
          <w:sz w:val="44"/>
          <w:szCs w:val="44"/>
        </w:rPr>
        <w:lastRenderedPageBreak/>
        <w:t>加油站火灾、爆炸专项应急预案</w:t>
      </w:r>
      <w:bookmarkEnd w:id="1"/>
      <w:bookmarkEnd w:id="2"/>
      <w:bookmarkEnd w:id="3"/>
      <w:bookmarkEnd w:id="4"/>
      <w:bookmarkEnd w:id="5"/>
    </w:p>
    <w:p w:rsidR="00F6001B" w:rsidRPr="00F6001B" w:rsidRDefault="00F6001B" w:rsidP="00F6001B">
      <w:pPr>
        <w:spacing w:line="600" w:lineRule="exact"/>
        <w:ind w:firstLineChars="200" w:firstLine="600"/>
        <w:rPr>
          <w:rFonts w:ascii="宋体" w:eastAsia="宋体" w:hAnsi="宋体" w:cs="Times New Roman"/>
          <w:sz w:val="30"/>
          <w:szCs w:val="30"/>
        </w:rPr>
      </w:pPr>
    </w:p>
    <w:p w:rsidR="00F6001B" w:rsidRPr="00F6001B" w:rsidRDefault="00F6001B" w:rsidP="00F6001B">
      <w:pPr>
        <w:spacing w:line="560" w:lineRule="exact"/>
        <w:jc w:val="center"/>
        <w:outlineLvl w:val="0"/>
        <w:rPr>
          <w:rFonts w:ascii="宋体" w:eastAsia="宋体" w:hAnsi="宋体" w:cs="Times New Roman"/>
          <w:bCs/>
          <w:sz w:val="32"/>
          <w:szCs w:val="32"/>
        </w:rPr>
      </w:pPr>
      <w:bookmarkStart w:id="9" w:name="_Toc375826294"/>
      <w:bookmarkStart w:id="10" w:name="_Toc476146349"/>
      <w:bookmarkStart w:id="11" w:name="_Toc476146495"/>
      <w:bookmarkStart w:id="12" w:name="_Toc476148054"/>
      <w:r w:rsidRPr="00F6001B">
        <w:rPr>
          <w:rFonts w:ascii="宋体" w:eastAsia="宋体" w:hAnsi="宋体" w:cs="Times New Roman" w:hint="eastAsia"/>
          <w:bCs/>
          <w:sz w:val="32"/>
          <w:szCs w:val="32"/>
        </w:rPr>
        <w:t>1事故类型和危害程序分析</w:t>
      </w:r>
      <w:bookmarkEnd w:id="6"/>
      <w:bookmarkEnd w:id="7"/>
      <w:bookmarkEnd w:id="8"/>
      <w:bookmarkEnd w:id="9"/>
      <w:bookmarkEnd w:id="10"/>
      <w:bookmarkEnd w:id="11"/>
      <w:bookmarkEnd w:id="12"/>
    </w:p>
    <w:p w:rsidR="00F6001B" w:rsidRPr="00F6001B" w:rsidRDefault="00F6001B" w:rsidP="00F6001B">
      <w:pPr>
        <w:spacing w:line="56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加油站的储油罐区、化学危险品运输车辆、加油作业场所、卸油作业区为危险化学品火灾、爆炸事故危险目标。</w:t>
      </w:r>
    </w:p>
    <w:p w:rsidR="00F6001B" w:rsidRPr="00F6001B" w:rsidRDefault="00F6001B" w:rsidP="00F6001B">
      <w:pPr>
        <w:spacing w:line="560" w:lineRule="exact"/>
        <w:outlineLvl w:val="1"/>
        <w:rPr>
          <w:rFonts w:ascii="宋体" w:eastAsia="宋体" w:hAnsi="宋体" w:cs="Times New Roman"/>
          <w:sz w:val="28"/>
          <w:szCs w:val="28"/>
        </w:rPr>
      </w:pPr>
      <w:bookmarkStart w:id="13" w:name="_Toc279497568"/>
      <w:bookmarkStart w:id="14" w:name="_Toc279581664"/>
      <w:bookmarkStart w:id="15" w:name="_Toc279582064"/>
      <w:bookmarkStart w:id="16" w:name="_Toc375826295"/>
      <w:bookmarkStart w:id="17" w:name="_Toc476146350"/>
      <w:bookmarkStart w:id="18" w:name="_Toc476146496"/>
      <w:bookmarkStart w:id="19" w:name="_Toc476148055"/>
      <w:r w:rsidRPr="00F6001B">
        <w:rPr>
          <w:rFonts w:ascii="宋体" w:eastAsia="宋体" w:hAnsi="宋体" w:cs="Times New Roman" w:hint="eastAsia"/>
          <w:sz w:val="28"/>
          <w:szCs w:val="28"/>
        </w:rPr>
        <w:t>1.1危险目标的危险特性</w:t>
      </w:r>
      <w:bookmarkEnd w:id="13"/>
      <w:bookmarkEnd w:id="14"/>
      <w:bookmarkEnd w:id="15"/>
      <w:bookmarkEnd w:id="16"/>
      <w:bookmarkEnd w:id="17"/>
      <w:bookmarkEnd w:id="18"/>
      <w:bookmarkEnd w:id="19"/>
    </w:p>
    <w:p w:rsidR="00F6001B" w:rsidRPr="00F6001B" w:rsidRDefault="00F6001B" w:rsidP="00F6001B">
      <w:pPr>
        <w:spacing w:line="56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加油站的储油罐区、加油作业场所、卸油作业区等三个危险目标的主要危险源均为汽油和柴油，是加油站经营、销售的主要产品。</w:t>
      </w:r>
    </w:p>
    <w:p w:rsidR="00F6001B" w:rsidRPr="00F6001B" w:rsidRDefault="00F6001B" w:rsidP="00F6001B">
      <w:pPr>
        <w:spacing w:line="560" w:lineRule="exact"/>
        <w:outlineLvl w:val="1"/>
        <w:rPr>
          <w:rFonts w:ascii="宋体" w:eastAsia="宋体" w:hAnsi="宋体" w:cs="Times New Roman"/>
          <w:sz w:val="28"/>
          <w:szCs w:val="28"/>
        </w:rPr>
      </w:pPr>
      <w:bookmarkStart w:id="20" w:name="_Toc279497569"/>
      <w:bookmarkStart w:id="21" w:name="_Toc279581665"/>
      <w:bookmarkStart w:id="22" w:name="_Toc279582065"/>
      <w:bookmarkStart w:id="23" w:name="_Toc476146351"/>
      <w:bookmarkStart w:id="24" w:name="_Toc476146497"/>
      <w:bookmarkStart w:id="25" w:name="_Toc476148056"/>
      <w:r w:rsidRPr="00F6001B">
        <w:rPr>
          <w:rFonts w:ascii="宋体" w:eastAsia="宋体" w:hAnsi="宋体" w:cs="Times New Roman" w:hint="eastAsia"/>
          <w:sz w:val="28"/>
          <w:szCs w:val="28"/>
        </w:rPr>
        <w:t>1.2事故分析</w:t>
      </w:r>
      <w:bookmarkEnd w:id="20"/>
      <w:bookmarkEnd w:id="21"/>
      <w:bookmarkEnd w:id="22"/>
      <w:bookmarkEnd w:id="23"/>
      <w:bookmarkEnd w:id="24"/>
      <w:bookmarkEnd w:id="25"/>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该加油站储存的汽、柴油具有易燃、易爆的特性，管理不当、操作失误、设备缺陷等极易造成火灾和爆炸事故。所以，加油站应加强对设备设施的管理，控制爆炸性气体混合物的形成和点火源，实现本质安全。</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分析火灾爆炸，一是分析形成爆炸性气体混合物的过程；二是分析点火源的产生途径；三是分析火灾爆炸的危害；四是火灾爆炸存在的部位。</w:t>
      </w:r>
    </w:p>
    <w:p w:rsidR="00F6001B" w:rsidRPr="00F6001B" w:rsidRDefault="00F6001B" w:rsidP="00F6001B">
      <w:pPr>
        <w:spacing w:line="560" w:lineRule="exact"/>
        <w:rPr>
          <w:rFonts w:ascii="宋体" w:eastAsia="宋体" w:hAnsi="宋体" w:cs="Times New Roman"/>
          <w:bCs/>
          <w:sz w:val="28"/>
          <w:szCs w:val="24"/>
        </w:rPr>
      </w:pPr>
      <w:r w:rsidRPr="00F6001B">
        <w:rPr>
          <w:rFonts w:ascii="宋体" w:eastAsia="宋体" w:hAnsi="宋体" w:cs="Times New Roman" w:hint="eastAsia"/>
          <w:bCs/>
          <w:sz w:val="28"/>
          <w:szCs w:val="24"/>
        </w:rPr>
        <w:t>1）爆炸性气体混合物的形成分析</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（1）卸油作业罐内形成爆炸性气体混合物</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（2）加油作业形成爆炸性气体混合物</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（3）加油时，油品漫溢流淌,形成爆炸性气体混合物。</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（4）卸油时油品泄漏、滴漏形成爆炸性气体混合物</w:t>
      </w:r>
      <w:r w:rsidRPr="00F6001B">
        <w:rPr>
          <w:rFonts w:ascii="宋体" w:eastAsia="宋体" w:hAnsi="宋体" w:cs="Times New Roman" w:hint="eastAsia"/>
          <w:sz w:val="28"/>
          <w:szCs w:val="24"/>
        </w:rPr>
        <w:tab/>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（5）检修作业形成爆炸性气体混合物</w:t>
      </w:r>
      <w:r w:rsidRPr="00F6001B">
        <w:rPr>
          <w:rFonts w:ascii="宋体" w:eastAsia="宋体" w:hAnsi="宋体" w:cs="Times New Roman" w:hint="eastAsia"/>
          <w:sz w:val="28"/>
          <w:szCs w:val="24"/>
        </w:rPr>
        <w:tab/>
      </w:r>
    </w:p>
    <w:p w:rsidR="00F6001B" w:rsidRPr="00F6001B" w:rsidRDefault="00F6001B" w:rsidP="00F6001B">
      <w:pPr>
        <w:spacing w:line="560" w:lineRule="exact"/>
        <w:rPr>
          <w:rFonts w:ascii="宋体" w:eastAsia="宋体" w:hAnsi="宋体" w:cs="Times New Roman"/>
          <w:bCs/>
          <w:sz w:val="28"/>
          <w:szCs w:val="24"/>
        </w:rPr>
      </w:pPr>
      <w:r w:rsidRPr="00F6001B">
        <w:rPr>
          <w:rFonts w:ascii="宋体" w:eastAsia="宋体" w:hAnsi="宋体" w:cs="Times New Roman" w:hint="eastAsia"/>
          <w:bCs/>
          <w:sz w:val="28"/>
          <w:szCs w:val="24"/>
        </w:rPr>
        <w:t>2）点火源分析</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（1）明火源：</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①焊接、切割动火作业</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②作业现场吸烟和打手机</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lastRenderedPageBreak/>
        <w:t>③机动车辆排烟喷火</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（2）摩擦和撞击：</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（3）电气火花</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（4）静电放电</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（5）雷击</w:t>
      </w:r>
    </w:p>
    <w:p w:rsidR="00F6001B" w:rsidRPr="00F6001B" w:rsidRDefault="00F6001B" w:rsidP="00F6001B">
      <w:pPr>
        <w:spacing w:line="560" w:lineRule="exact"/>
        <w:rPr>
          <w:rFonts w:ascii="宋体" w:eastAsia="宋体" w:hAnsi="宋体" w:cs="Times New Roman"/>
          <w:bCs/>
          <w:sz w:val="28"/>
          <w:szCs w:val="24"/>
        </w:rPr>
      </w:pPr>
      <w:r w:rsidRPr="00F6001B">
        <w:rPr>
          <w:rFonts w:ascii="宋体" w:eastAsia="宋体" w:hAnsi="宋体" w:cs="Times New Roman" w:hint="eastAsia"/>
          <w:sz w:val="28"/>
          <w:szCs w:val="24"/>
        </w:rPr>
        <w:t>3）</w:t>
      </w:r>
      <w:r w:rsidRPr="00F6001B">
        <w:rPr>
          <w:rFonts w:ascii="宋体" w:eastAsia="宋体" w:hAnsi="宋体" w:cs="Times New Roman" w:hint="eastAsia"/>
          <w:bCs/>
          <w:sz w:val="28"/>
          <w:szCs w:val="24"/>
        </w:rPr>
        <w:t>燃烧、爆炸事故危害分析</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加油站燃烧和爆炸往往是交替或同时进行，燃烧、爆炸通常伴随发热、发光、压力上升和辐射等现象，具有很强的破坏作用。</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（1）先爆炸，后引起燃烧</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当空气中的油蒸汽达到爆炸极限时，与火源接触先爆炸，爆炸产生的高温、火焰引起油品和易燃物燃烧。</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（2）先燃烧，后引起爆炸</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先发生燃烧，在火场的热辐射作有下，邻近的储、盛油容器内油蒸汽不断挥发、扩散，与空气混合形成爆炸性气体，在爆炸极限浓度范围内，遇火场火焰、火星发生爆炸。</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（3）储油罐爆炸危险</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储油罐在火焰或高温的作用下，罐内油蒸汽压力急剧上升，在超过罐所能承受的极限压力时，储油罐可能发生物理性爆炸。</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（4）爆炸产生的碎片，飞出后会在相当大的范围内对人和物造成危害。</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（5）冲击波的危害；爆炸时产生的高温高压气体的传播速度极快，在传播过程中，会对周围环境中的机械设备和建筑物产生破坏作用，造成人员伤亡。</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（6）烟气毒性和环境污染；汽油燃烧、爆炸产生的一氧化碳、二氧化碳及由于卷吸产生的灰尘等，会造成人员中毒及环境污染。</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（7）烟气温度危害；高温烟气会损害建筑物；对人员造成灼伤；影响人</w:t>
      </w:r>
      <w:r w:rsidRPr="00F6001B">
        <w:rPr>
          <w:rFonts w:ascii="宋体" w:eastAsia="宋体" w:hAnsi="宋体" w:cs="Times New Roman" w:hint="eastAsia"/>
          <w:sz w:val="28"/>
          <w:szCs w:val="24"/>
        </w:rPr>
        <w:lastRenderedPageBreak/>
        <w:t>的呼吸等。</w:t>
      </w:r>
    </w:p>
    <w:p w:rsidR="00F6001B" w:rsidRPr="00F6001B" w:rsidRDefault="00F6001B" w:rsidP="00F6001B">
      <w:pPr>
        <w:spacing w:line="560" w:lineRule="exact"/>
        <w:rPr>
          <w:rFonts w:ascii="宋体" w:eastAsia="宋体" w:hAnsi="宋体" w:cs="Times New Roman"/>
          <w:bCs/>
          <w:sz w:val="28"/>
          <w:szCs w:val="24"/>
        </w:rPr>
      </w:pPr>
      <w:r w:rsidRPr="00F6001B">
        <w:rPr>
          <w:rFonts w:ascii="宋体" w:eastAsia="宋体" w:hAnsi="宋体" w:cs="Times New Roman" w:hint="eastAsia"/>
          <w:bCs/>
          <w:sz w:val="28"/>
          <w:szCs w:val="24"/>
        </w:rPr>
        <w:t>4）火灾爆炸存在部位</w:t>
      </w:r>
    </w:p>
    <w:p w:rsidR="00F6001B" w:rsidRPr="00F6001B" w:rsidRDefault="00F6001B" w:rsidP="00F6001B">
      <w:pPr>
        <w:spacing w:line="560" w:lineRule="exact"/>
        <w:ind w:firstLineChars="200" w:firstLine="560"/>
        <w:rPr>
          <w:rFonts w:ascii="宋体" w:eastAsia="宋体" w:hAnsi="宋体" w:cs="Times New Roman"/>
          <w:sz w:val="28"/>
          <w:szCs w:val="24"/>
        </w:rPr>
      </w:pPr>
      <w:r w:rsidRPr="00F6001B">
        <w:rPr>
          <w:rFonts w:ascii="宋体" w:eastAsia="宋体" w:hAnsi="宋体" w:cs="Times New Roman" w:hint="eastAsia"/>
          <w:sz w:val="28"/>
          <w:szCs w:val="24"/>
        </w:rPr>
        <w:t>加油站在运行过程中主要燃烧爆炸物质绝大多数存在于储罐、管道、阀门、加油机内部，是火灾爆炸事故发生和灾害扩大的根源。少数燃烧爆炸的物质存在于设备的外部，主要危险在于发生火灾、爆炸后影响装置的正常运行，以至引起装置内部燃烧物质发生事故。</w:t>
      </w:r>
    </w:p>
    <w:p w:rsidR="00F6001B" w:rsidRPr="00F6001B" w:rsidRDefault="00F6001B" w:rsidP="00F6001B">
      <w:pPr>
        <w:jc w:val="center"/>
        <w:outlineLvl w:val="0"/>
        <w:rPr>
          <w:rFonts w:ascii="宋体" w:eastAsia="宋体" w:hAnsi="宋体" w:cs="Times New Roman"/>
          <w:bCs/>
          <w:sz w:val="32"/>
          <w:szCs w:val="32"/>
        </w:rPr>
      </w:pPr>
      <w:bookmarkStart w:id="26" w:name="_Toc279497572"/>
      <w:bookmarkStart w:id="27" w:name="_Toc279581668"/>
      <w:bookmarkStart w:id="28" w:name="_Toc279582068"/>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bookmarkStart w:id="29" w:name="_Toc375826297"/>
      <w:bookmarkStart w:id="30" w:name="_Toc476146352"/>
      <w:bookmarkStart w:id="31" w:name="_Toc476146498"/>
      <w:bookmarkStart w:id="32" w:name="_Toc476148057"/>
      <w:r w:rsidRPr="00F6001B">
        <w:rPr>
          <w:rFonts w:ascii="宋体" w:eastAsia="宋体" w:hAnsi="宋体" w:cs="Times New Roman" w:hint="eastAsia"/>
          <w:bCs/>
          <w:sz w:val="32"/>
          <w:szCs w:val="32"/>
        </w:rPr>
        <w:t>2 应急指挥机构及职责</w:t>
      </w:r>
      <w:bookmarkEnd w:id="26"/>
      <w:bookmarkEnd w:id="27"/>
      <w:bookmarkEnd w:id="28"/>
      <w:bookmarkEnd w:id="29"/>
      <w:bookmarkEnd w:id="30"/>
      <w:bookmarkEnd w:id="31"/>
      <w:bookmarkEnd w:id="32"/>
    </w:p>
    <w:p w:rsidR="00F6001B" w:rsidRPr="00F6001B" w:rsidRDefault="00811933" w:rsidP="00F6001B">
      <w:pPr>
        <w:outlineLvl w:val="1"/>
        <w:rPr>
          <w:rFonts w:ascii="宋体" w:eastAsia="宋体" w:hAnsi="宋体" w:cs="Times New Roman"/>
          <w:sz w:val="28"/>
          <w:szCs w:val="28"/>
        </w:rPr>
      </w:pPr>
      <w:bookmarkStart w:id="33" w:name="_Toc476146353"/>
      <w:bookmarkStart w:id="34" w:name="_Toc476146499"/>
      <w:bookmarkStart w:id="35" w:name="_Toc476148058"/>
      <w:r>
        <w:rPr>
          <w:rFonts w:ascii="宋体" w:eastAsia="宋体" w:hAnsi="宋体" w:cs="Times New Roman"/>
          <w:sz w:val="28"/>
          <w:szCs w:val="28"/>
        </w:rPr>
        <w:t>2</w:t>
      </w:r>
      <w:r w:rsidR="00F6001B" w:rsidRPr="00F6001B">
        <w:rPr>
          <w:rFonts w:ascii="宋体" w:eastAsia="宋体" w:hAnsi="宋体" w:cs="Times New Roman" w:hint="eastAsia"/>
          <w:sz w:val="28"/>
          <w:szCs w:val="28"/>
        </w:rPr>
        <w:t>.1油站应急领导小组</w:t>
      </w:r>
      <w:bookmarkEnd w:id="33"/>
      <w:bookmarkEnd w:id="34"/>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650"/>
      </w:tblGrid>
      <w:tr w:rsidR="00F6001B" w:rsidRPr="00F6001B" w:rsidTr="00D507EE">
        <w:trPr>
          <w:trHeight w:hRule="exact" w:val="694"/>
          <w:jc w:val="center"/>
        </w:trPr>
        <w:tc>
          <w:tcPr>
            <w:tcW w:w="1872" w:type="dxa"/>
            <w:vAlign w:val="center"/>
          </w:tcPr>
          <w:p w:rsidR="00F6001B" w:rsidRPr="00F6001B" w:rsidRDefault="00F6001B" w:rsidP="00F6001B">
            <w:pPr>
              <w:spacing w:before="156" w:after="156"/>
              <w:jc w:val="center"/>
              <w:rPr>
                <w:rFonts w:ascii="宋体" w:eastAsia="宋体" w:hAnsi="宋体" w:cs="Times New Roman"/>
                <w:szCs w:val="21"/>
                <w:highlight w:val="yellow"/>
              </w:rPr>
            </w:pPr>
            <w:r w:rsidRPr="00F6001B">
              <w:rPr>
                <w:rFonts w:ascii="宋体" w:eastAsia="宋体" w:hAnsi="宋体" w:cs="Times New Roman" w:hint="eastAsia"/>
                <w:szCs w:val="21"/>
                <w:highlight w:val="yellow"/>
              </w:rPr>
              <w:t>应急机构职务</w:t>
            </w:r>
          </w:p>
        </w:tc>
        <w:tc>
          <w:tcPr>
            <w:tcW w:w="6650" w:type="dxa"/>
            <w:vAlign w:val="center"/>
          </w:tcPr>
          <w:p w:rsidR="00F6001B" w:rsidRPr="00F6001B" w:rsidRDefault="00F6001B" w:rsidP="00F6001B">
            <w:pPr>
              <w:spacing w:before="156" w:after="156"/>
              <w:ind w:firstLine="420"/>
              <w:jc w:val="center"/>
              <w:rPr>
                <w:rFonts w:ascii="宋体" w:eastAsia="宋体" w:hAnsi="宋体" w:cs="Times New Roman"/>
                <w:szCs w:val="21"/>
                <w:highlight w:val="yellow"/>
              </w:rPr>
            </w:pPr>
            <w:r w:rsidRPr="00F6001B">
              <w:rPr>
                <w:rFonts w:ascii="宋体" w:eastAsia="宋体" w:hAnsi="宋体" w:cs="Times New Roman" w:hint="eastAsia"/>
                <w:szCs w:val="21"/>
                <w:highlight w:val="yellow"/>
              </w:rPr>
              <w:t>人  员</w:t>
            </w:r>
          </w:p>
        </w:tc>
      </w:tr>
      <w:tr w:rsidR="00F6001B" w:rsidRPr="00F6001B" w:rsidTr="00D507EE">
        <w:trPr>
          <w:trHeight w:hRule="exact" w:val="718"/>
          <w:jc w:val="center"/>
        </w:trPr>
        <w:tc>
          <w:tcPr>
            <w:tcW w:w="1872" w:type="dxa"/>
            <w:vAlign w:val="center"/>
          </w:tcPr>
          <w:p w:rsidR="00F6001B" w:rsidRPr="00F6001B" w:rsidRDefault="00F6001B" w:rsidP="00F6001B">
            <w:pPr>
              <w:spacing w:before="156" w:after="156"/>
              <w:jc w:val="center"/>
              <w:rPr>
                <w:rFonts w:ascii="宋体" w:eastAsia="宋体" w:hAnsi="宋体" w:cs="Times New Roman"/>
                <w:szCs w:val="21"/>
                <w:highlight w:val="yellow"/>
              </w:rPr>
            </w:pPr>
            <w:r w:rsidRPr="00F6001B">
              <w:rPr>
                <w:rFonts w:ascii="宋体" w:eastAsia="宋体" w:hAnsi="宋体" w:cs="Times New Roman" w:hint="eastAsia"/>
                <w:szCs w:val="21"/>
                <w:highlight w:val="yellow"/>
              </w:rPr>
              <w:t>组长</w:t>
            </w:r>
          </w:p>
        </w:tc>
        <w:tc>
          <w:tcPr>
            <w:tcW w:w="6650" w:type="dxa"/>
            <w:vAlign w:val="center"/>
          </w:tcPr>
          <w:p w:rsidR="00F6001B" w:rsidRPr="00F6001B" w:rsidRDefault="00F6001B" w:rsidP="00F6001B">
            <w:pPr>
              <w:spacing w:before="156" w:after="156"/>
              <w:rPr>
                <w:rFonts w:ascii="宋体" w:eastAsia="宋体" w:hAnsi="宋体" w:cs="Times New Roman"/>
                <w:szCs w:val="21"/>
                <w:highlight w:val="yellow"/>
              </w:rPr>
            </w:pPr>
            <w:r w:rsidRPr="00F6001B">
              <w:rPr>
                <w:rFonts w:ascii="宋体" w:eastAsia="宋体" w:hAnsi="宋体" w:cs="Times New Roman" w:hint="eastAsia"/>
                <w:szCs w:val="21"/>
                <w:highlight w:val="yellow"/>
              </w:rPr>
              <w:t>油站经理：_</w:t>
            </w:r>
            <w:r w:rsidR="00A84C59">
              <w:rPr>
                <w:rFonts w:ascii="宋体" w:eastAsia="宋体" w:hAnsi="宋体" w:cs="Times New Roman" w:hint="eastAsia"/>
                <w:szCs w:val="21"/>
                <w:highlight w:val="yellow"/>
              </w:rPr>
              <w:t>杨</w:t>
            </w:r>
            <w:r w:rsidR="00A84C59">
              <w:rPr>
                <w:rFonts w:ascii="宋体" w:eastAsia="宋体" w:hAnsi="宋体" w:cs="Times New Roman"/>
                <w:szCs w:val="21"/>
                <w:highlight w:val="yellow"/>
              </w:rPr>
              <w:t>锦</w:t>
            </w:r>
            <w:r w:rsidRPr="00F6001B">
              <w:rPr>
                <w:rFonts w:ascii="宋体" w:eastAsia="宋体" w:hAnsi="宋体" w:cs="Times New Roman" w:hint="eastAsia"/>
                <w:szCs w:val="21"/>
                <w:highlight w:val="yellow"/>
              </w:rPr>
              <w:t>________</w:t>
            </w:r>
          </w:p>
        </w:tc>
      </w:tr>
      <w:tr w:rsidR="00F6001B" w:rsidRPr="00F6001B" w:rsidTr="00D507EE">
        <w:trPr>
          <w:trHeight w:hRule="exact" w:val="559"/>
          <w:jc w:val="center"/>
        </w:trPr>
        <w:tc>
          <w:tcPr>
            <w:tcW w:w="1872" w:type="dxa"/>
            <w:vAlign w:val="center"/>
          </w:tcPr>
          <w:p w:rsidR="00F6001B" w:rsidRPr="00F6001B" w:rsidRDefault="00F6001B" w:rsidP="00F6001B">
            <w:pPr>
              <w:spacing w:before="156" w:after="156"/>
              <w:jc w:val="center"/>
              <w:rPr>
                <w:rFonts w:ascii="宋体" w:eastAsia="宋体" w:hAnsi="宋体" w:cs="Times New Roman"/>
                <w:szCs w:val="21"/>
                <w:highlight w:val="yellow"/>
              </w:rPr>
            </w:pPr>
            <w:r w:rsidRPr="00F6001B">
              <w:rPr>
                <w:rFonts w:ascii="宋体" w:eastAsia="宋体" w:hAnsi="宋体" w:cs="Times New Roman" w:hint="eastAsia"/>
                <w:szCs w:val="21"/>
                <w:highlight w:val="yellow"/>
              </w:rPr>
              <w:t>成员</w:t>
            </w:r>
          </w:p>
        </w:tc>
        <w:tc>
          <w:tcPr>
            <w:tcW w:w="6650" w:type="dxa"/>
            <w:vAlign w:val="center"/>
          </w:tcPr>
          <w:p w:rsidR="00F6001B" w:rsidRPr="00F6001B" w:rsidRDefault="00F6001B" w:rsidP="00F6001B">
            <w:pPr>
              <w:spacing w:line="380" w:lineRule="exact"/>
              <w:rPr>
                <w:rFonts w:ascii="宋体" w:eastAsia="宋体" w:hAnsi="宋体" w:cs="Times New Roman"/>
                <w:szCs w:val="21"/>
                <w:highlight w:val="yellow"/>
              </w:rPr>
            </w:pPr>
            <w:r w:rsidRPr="00F6001B">
              <w:rPr>
                <w:rFonts w:ascii="宋体" w:eastAsia="宋体" w:hAnsi="宋体" w:cs="Times New Roman" w:hint="eastAsia"/>
                <w:szCs w:val="21"/>
                <w:highlight w:val="yellow"/>
              </w:rPr>
              <w:t>油站班长、安全员：__</w:t>
            </w:r>
            <w:r w:rsidR="0086607D">
              <w:rPr>
                <w:rFonts w:ascii="宋体" w:eastAsia="宋体" w:hAnsi="宋体" w:cs="Times New Roman" w:hint="eastAsia"/>
                <w:szCs w:val="21"/>
                <w:highlight w:val="yellow"/>
              </w:rPr>
              <w:t>弋</w:t>
            </w:r>
            <w:r w:rsidR="0086607D">
              <w:rPr>
                <w:rFonts w:ascii="宋体" w:eastAsia="宋体" w:hAnsi="宋体" w:cs="Times New Roman"/>
                <w:szCs w:val="21"/>
                <w:highlight w:val="yellow"/>
              </w:rPr>
              <w:t>秀栏</w:t>
            </w:r>
            <w:r w:rsidRPr="00F6001B">
              <w:rPr>
                <w:rFonts w:ascii="宋体" w:eastAsia="宋体" w:hAnsi="宋体" w:cs="Times New Roman" w:hint="eastAsia"/>
                <w:szCs w:val="21"/>
                <w:highlight w:val="yellow"/>
              </w:rPr>
              <w:t>_______</w:t>
            </w:r>
          </w:p>
        </w:tc>
      </w:tr>
    </w:tbl>
    <w:p w:rsidR="00F6001B" w:rsidRPr="00F6001B" w:rsidRDefault="00F6001B" w:rsidP="005D74FA">
      <w:pPr>
        <w:spacing w:line="600" w:lineRule="exact"/>
        <w:ind w:leftChars="100" w:left="210"/>
        <w:rPr>
          <w:rFonts w:ascii="宋体" w:eastAsia="宋体" w:hAnsi="宋体" w:cs="Times New Roman"/>
          <w:sz w:val="28"/>
          <w:szCs w:val="28"/>
        </w:rPr>
      </w:pPr>
      <w:bookmarkStart w:id="36" w:name="_Toc476146354"/>
      <w:bookmarkStart w:id="37" w:name="_Toc476146500"/>
      <w:bookmarkStart w:id="38" w:name="_Toc476148059"/>
      <w:r w:rsidRPr="00F6001B">
        <w:rPr>
          <w:rFonts w:ascii="宋体" w:eastAsia="宋体" w:hAnsi="宋体" w:cs="Times New Roman" w:hint="eastAsia"/>
          <w:sz w:val="28"/>
          <w:szCs w:val="28"/>
        </w:rPr>
        <w:t>（一）应急组长职责：负责现场应急行动的总体决策与协调（组长因故不在现场时，由授权人员代行其职责）。</w:t>
      </w:r>
      <w:bookmarkEnd w:id="36"/>
      <w:bookmarkEnd w:id="37"/>
      <w:bookmarkEnd w:id="38"/>
    </w:p>
    <w:p w:rsidR="00F6001B" w:rsidRPr="00F6001B" w:rsidRDefault="00F6001B" w:rsidP="005D74FA">
      <w:pPr>
        <w:spacing w:line="600" w:lineRule="exact"/>
        <w:ind w:leftChars="100" w:left="210"/>
        <w:rPr>
          <w:rFonts w:ascii="宋体" w:eastAsia="宋体" w:hAnsi="宋体" w:cs="Times New Roman"/>
          <w:sz w:val="28"/>
          <w:szCs w:val="28"/>
        </w:rPr>
      </w:pPr>
      <w:bookmarkStart w:id="39" w:name="_Toc476146355"/>
      <w:bookmarkStart w:id="40" w:name="_Toc476146501"/>
      <w:bookmarkStart w:id="41" w:name="_Toc476148060"/>
      <w:r w:rsidRPr="00F6001B">
        <w:rPr>
          <w:rFonts w:ascii="宋体" w:eastAsia="宋体" w:hAnsi="宋体" w:cs="Times New Roman" w:hint="eastAsia"/>
          <w:sz w:val="28"/>
          <w:szCs w:val="28"/>
        </w:rPr>
        <w:t>（二）应急领导小组职责</w:t>
      </w:r>
      <w:bookmarkEnd w:id="39"/>
      <w:bookmarkEnd w:id="40"/>
      <w:bookmarkEnd w:id="41"/>
    </w:p>
    <w:p w:rsidR="00F6001B" w:rsidRPr="00F6001B" w:rsidRDefault="00F6001B" w:rsidP="00F6001B">
      <w:pPr>
        <w:ind w:leftChars="100" w:left="210"/>
        <w:outlineLvl w:val="1"/>
        <w:rPr>
          <w:rFonts w:ascii="宋体" w:eastAsia="宋体" w:hAnsi="宋体" w:cs="Times New Roman"/>
          <w:sz w:val="28"/>
          <w:szCs w:val="28"/>
        </w:rPr>
      </w:pPr>
      <w:bookmarkStart w:id="42" w:name="_Toc476146356"/>
      <w:bookmarkStart w:id="43" w:name="_Toc476146502"/>
      <w:bookmarkStart w:id="44" w:name="_Toc476148061"/>
      <w:r w:rsidRPr="00F6001B">
        <w:rPr>
          <w:rFonts w:ascii="宋体" w:eastAsia="宋体" w:hAnsi="宋体" w:cs="Times New Roman" w:hint="eastAsia"/>
          <w:sz w:val="28"/>
          <w:szCs w:val="28"/>
        </w:rPr>
        <w:t>1、组织制订加油站安全生产事故应急救援预案。</w:t>
      </w:r>
      <w:bookmarkEnd w:id="42"/>
      <w:bookmarkEnd w:id="43"/>
      <w:bookmarkEnd w:id="44"/>
    </w:p>
    <w:p w:rsidR="00F6001B" w:rsidRPr="00F6001B" w:rsidRDefault="00F6001B" w:rsidP="00F6001B">
      <w:pPr>
        <w:ind w:leftChars="100" w:left="210"/>
        <w:outlineLvl w:val="1"/>
        <w:rPr>
          <w:rFonts w:ascii="宋体" w:eastAsia="宋体" w:hAnsi="宋体" w:cs="Times New Roman"/>
          <w:sz w:val="28"/>
          <w:szCs w:val="28"/>
        </w:rPr>
      </w:pPr>
      <w:bookmarkStart w:id="45" w:name="_Toc476146357"/>
      <w:bookmarkStart w:id="46" w:name="_Toc476146503"/>
      <w:bookmarkStart w:id="47" w:name="_Toc476148062"/>
      <w:r w:rsidRPr="00F6001B">
        <w:rPr>
          <w:rFonts w:ascii="宋体" w:eastAsia="宋体" w:hAnsi="宋体" w:cs="Times New Roman" w:hint="eastAsia"/>
          <w:sz w:val="28"/>
          <w:szCs w:val="28"/>
        </w:rPr>
        <w:t>2、负责人员、资源配置、应急队伍的调动。</w:t>
      </w:r>
      <w:bookmarkEnd w:id="45"/>
      <w:bookmarkEnd w:id="46"/>
      <w:bookmarkEnd w:id="47"/>
    </w:p>
    <w:p w:rsidR="00F6001B" w:rsidRPr="00F6001B" w:rsidRDefault="00F6001B" w:rsidP="00F6001B">
      <w:pPr>
        <w:ind w:leftChars="100" w:left="210"/>
        <w:outlineLvl w:val="1"/>
        <w:rPr>
          <w:rFonts w:ascii="宋体" w:eastAsia="宋体" w:hAnsi="宋体" w:cs="Times New Roman"/>
          <w:sz w:val="28"/>
          <w:szCs w:val="28"/>
        </w:rPr>
      </w:pPr>
      <w:bookmarkStart w:id="48" w:name="_Toc476146358"/>
      <w:bookmarkStart w:id="49" w:name="_Toc476146504"/>
      <w:bookmarkStart w:id="50" w:name="_Toc476148063"/>
      <w:r w:rsidRPr="00F6001B">
        <w:rPr>
          <w:rFonts w:ascii="宋体" w:eastAsia="宋体" w:hAnsi="宋体" w:cs="Times New Roman" w:hint="eastAsia"/>
          <w:sz w:val="28"/>
          <w:szCs w:val="28"/>
        </w:rPr>
        <w:t>3、确定现场指挥人员。</w:t>
      </w:r>
      <w:bookmarkEnd w:id="48"/>
      <w:bookmarkEnd w:id="49"/>
      <w:bookmarkEnd w:id="50"/>
    </w:p>
    <w:p w:rsidR="00F6001B" w:rsidRPr="00F6001B" w:rsidRDefault="00F6001B" w:rsidP="00F6001B">
      <w:pPr>
        <w:ind w:leftChars="100" w:left="210"/>
        <w:outlineLvl w:val="1"/>
        <w:rPr>
          <w:rFonts w:ascii="宋体" w:eastAsia="宋体" w:hAnsi="宋体" w:cs="Times New Roman"/>
          <w:sz w:val="28"/>
          <w:szCs w:val="28"/>
        </w:rPr>
      </w:pPr>
      <w:bookmarkStart w:id="51" w:name="_Toc476146359"/>
      <w:bookmarkStart w:id="52" w:name="_Toc476146505"/>
      <w:bookmarkStart w:id="53" w:name="_Toc476148064"/>
      <w:r w:rsidRPr="00F6001B">
        <w:rPr>
          <w:rFonts w:ascii="宋体" w:eastAsia="宋体" w:hAnsi="宋体" w:cs="Times New Roman" w:hint="eastAsia"/>
          <w:sz w:val="28"/>
          <w:szCs w:val="28"/>
        </w:rPr>
        <w:t>4、协调事故现场有关工作。</w:t>
      </w:r>
      <w:bookmarkEnd w:id="51"/>
      <w:bookmarkEnd w:id="52"/>
      <w:bookmarkEnd w:id="53"/>
    </w:p>
    <w:p w:rsidR="00F6001B" w:rsidRPr="00F6001B" w:rsidRDefault="00F6001B" w:rsidP="00F6001B">
      <w:pPr>
        <w:ind w:leftChars="100" w:left="210"/>
        <w:outlineLvl w:val="1"/>
        <w:rPr>
          <w:rFonts w:ascii="宋体" w:eastAsia="宋体" w:hAnsi="宋体" w:cs="Times New Roman"/>
          <w:sz w:val="28"/>
          <w:szCs w:val="28"/>
        </w:rPr>
      </w:pPr>
      <w:bookmarkStart w:id="54" w:name="_Toc476146360"/>
      <w:bookmarkStart w:id="55" w:name="_Toc476146506"/>
      <w:bookmarkStart w:id="56" w:name="_Toc476148065"/>
      <w:r w:rsidRPr="00F6001B">
        <w:rPr>
          <w:rFonts w:ascii="宋体" w:eastAsia="宋体" w:hAnsi="宋体" w:cs="Times New Roman" w:hint="eastAsia"/>
          <w:sz w:val="28"/>
          <w:szCs w:val="28"/>
        </w:rPr>
        <w:t>5、明确应急救援人员职责。</w:t>
      </w:r>
      <w:bookmarkEnd w:id="54"/>
      <w:bookmarkEnd w:id="55"/>
      <w:bookmarkEnd w:id="56"/>
    </w:p>
    <w:p w:rsidR="00F6001B" w:rsidRPr="00F6001B" w:rsidRDefault="00F6001B" w:rsidP="00F6001B">
      <w:pPr>
        <w:ind w:leftChars="100" w:left="210"/>
        <w:outlineLvl w:val="1"/>
        <w:rPr>
          <w:rFonts w:ascii="宋体" w:eastAsia="宋体" w:hAnsi="宋体" w:cs="Times New Roman"/>
          <w:sz w:val="28"/>
          <w:szCs w:val="28"/>
        </w:rPr>
      </w:pPr>
      <w:bookmarkStart w:id="57" w:name="_Toc476146361"/>
      <w:bookmarkStart w:id="58" w:name="_Toc476146507"/>
      <w:bookmarkStart w:id="59" w:name="_Toc476148066"/>
      <w:r w:rsidRPr="00F6001B">
        <w:rPr>
          <w:rFonts w:ascii="宋体" w:eastAsia="宋体" w:hAnsi="宋体" w:cs="Times New Roman" w:hint="eastAsia"/>
          <w:sz w:val="28"/>
          <w:szCs w:val="28"/>
        </w:rPr>
        <w:t>6、接受公司及政府指令和调动</w:t>
      </w:r>
      <w:bookmarkEnd w:id="57"/>
      <w:bookmarkEnd w:id="58"/>
      <w:bookmarkEnd w:id="59"/>
    </w:p>
    <w:p w:rsidR="00F6001B" w:rsidRPr="00F6001B" w:rsidRDefault="00F6001B" w:rsidP="00F6001B">
      <w:pPr>
        <w:ind w:leftChars="100" w:left="210"/>
        <w:outlineLvl w:val="1"/>
        <w:rPr>
          <w:rFonts w:ascii="宋体" w:eastAsia="宋体" w:hAnsi="宋体" w:cs="Times New Roman"/>
          <w:sz w:val="28"/>
          <w:szCs w:val="28"/>
        </w:rPr>
      </w:pPr>
      <w:bookmarkStart w:id="60" w:name="_Toc476146362"/>
      <w:bookmarkStart w:id="61" w:name="_Toc476146508"/>
      <w:bookmarkStart w:id="62" w:name="_Toc476148067"/>
      <w:r w:rsidRPr="00F6001B">
        <w:rPr>
          <w:rFonts w:ascii="宋体" w:eastAsia="宋体" w:hAnsi="宋体" w:cs="Times New Roman" w:hint="eastAsia"/>
          <w:sz w:val="28"/>
          <w:szCs w:val="28"/>
        </w:rPr>
        <w:t>7、组织应急预案的演练和培训。</w:t>
      </w:r>
      <w:bookmarkEnd w:id="60"/>
      <w:bookmarkEnd w:id="61"/>
      <w:bookmarkEnd w:id="62"/>
    </w:p>
    <w:p w:rsidR="00F6001B" w:rsidRPr="00F6001B" w:rsidRDefault="00F6001B" w:rsidP="00F6001B">
      <w:pPr>
        <w:ind w:leftChars="100" w:left="210"/>
        <w:outlineLvl w:val="1"/>
        <w:rPr>
          <w:rFonts w:ascii="宋体" w:eastAsia="宋体" w:hAnsi="宋体" w:cs="Times New Roman"/>
          <w:sz w:val="28"/>
          <w:szCs w:val="28"/>
        </w:rPr>
      </w:pPr>
      <w:bookmarkStart w:id="63" w:name="_Toc476146363"/>
      <w:bookmarkStart w:id="64" w:name="_Toc476146509"/>
      <w:bookmarkStart w:id="65" w:name="_Toc476148068"/>
      <w:r w:rsidRPr="00F6001B">
        <w:rPr>
          <w:rFonts w:ascii="宋体" w:eastAsia="宋体" w:hAnsi="宋体" w:cs="Times New Roman" w:hint="eastAsia"/>
          <w:sz w:val="28"/>
          <w:szCs w:val="28"/>
        </w:rPr>
        <w:lastRenderedPageBreak/>
        <w:t>8、负责保护事故现场及相关数据。</w:t>
      </w:r>
      <w:bookmarkEnd w:id="63"/>
      <w:bookmarkEnd w:id="64"/>
      <w:bookmarkEnd w:id="65"/>
    </w:p>
    <w:p w:rsidR="00F6001B" w:rsidRPr="00F6001B" w:rsidRDefault="00F6001B" w:rsidP="00F6001B">
      <w:pPr>
        <w:outlineLvl w:val="1"/>
        <w:rPr>
          <w:rFonts w:ascii="宋体" w:eastAsia="宋体" w:hAnsi="宋体" w:cs="Times New Roman"/>
          <w:sz w:val="28"/>
          <w:szCs w:val="28"/>
        </w:rPr>
      </w:pPr>
    </w:p>
    <w:p w:rsidR="00F6001B" w:rsidRPr="00F6001B" w:rsidRDefault="00811933" w:rsidP="00F6001B">
      <w:pPr>
        <w:outlineLvl w:val="1"/>
        <w:rPr>
          <w:rFonts w:ascii="宋体" w:eastAsia="宋体" w:hAnsi="宋体" w:cs="Times New Roman"/>
          <w:sz w:val="28"/>
          <w:szCs w:val="28"/>
        </w:rPr>
      </w:pPr>
      <w:bookmarkStart w:id="66" w:name="_Toc476146364"/>
      <w:bookmarkStart w:id="67" w:name="_Toc476146510"/>
      <w:bookmarkStart w:id="68" w:name="_Toc476148069"/>
      <w:r>
        <w:rPr>
          <w:rFonts w:ascii="宋体" w:eastAsia="宋体" w:hAnsi="宋体" w:cs="Times New Roman"/>
          <w:sz w:val="28"/>
          <w:szCs w:val="28"/>
        </w:rPr>
        <w:t>2</w:t>
      </w:r>
      <w:r w:rsidR="00F6001B" w:rsidRPr="00F6001B">
        <w:rPr>
          <w:rFonts w:ascii="宋体" w:eastAsia="宋体" w:hAnsi="宋体" w:cs="Times New Roman" w:hint="eastAsia"/>
          <w:sz w:val="28"/>
          <w:szCs w:val="28"/>
        </w:rPr>
        <w:t>.2指挥机构及职责</w:t>
      </w:r>
      <w:bookmarkEnd w:id="66"/>
      <w:bookmarkEnd w:id="67"/>
      <w:bookmarkEnd w:id="68"/>
    </w:p>
    <w:p w:rsidR="00F6001B" w:rsidRPr="00F6001B" w:rsidRDefault="00811933" w:rsidP="00F6001B">
      <w:pPr>
        <w:rPr>
          <w:rFonts w:ascii="宋体" w:eastAsia="宋体" w:hAnsi="宋体" w:cs="Times New Roman"/>
          <w:sz w:val="28"/>
          <w:szCs w:val="28"/>
        </w:rPr>
      </w:pPr>
      <w:r>
        <w:rPr>
          <w:rFonts w:ascii="宋体" w:eastAsia="宋体" w:hAnsi="宋体" w:cs="Times New Roman"/>
          <w:sz w:val="28"/>
          <w:szCs w:val="28"/>
        </w:rPr>
        <w:t>2</w:t>
      </w:r>
      <w:r w:rsidR="00F6001B" w:rsidRPr="00F6001B">
        <w:rPr>
          <w:rFonts w:ascii="宋体" w:eastAsia="宋体" w:hAnsi="宋体" w:cs="Times New Roman" w:hint="eastAsia"/>
          <w:sz w:val="28"/>
          <w:szCs w:val="28"/>
        </w:rPr>
        <w:t>.2.1指挥机构</w:t>
      </w:r>
    </w:p>
    <w:p w:rsidR="00F6001B" w:rsidRPr="00F6001B" w:rsidRDefault="00F6001B" w:rsidP="00F6001B">
      <w:pPr>
        <w:rPr>
          <w:rFonts w:ascii="宋体" w:eastAsia="宋体" w:hAnsi="宋体" w:cs="Times New Roman"/>
          <w:sz w:val="28"/>
          <w:szCs w:val="28"/>
        </w:rPr>
      </w:pPr>
    </w:p>
    <w:p w:rsidR="00F6001B" w:rsidRPr="00F6001B" w:rsidRDefault="00F6001B" w:rsidP="00F6001B">
      <w:pPr>
        <w:autoSpaceDN w:val="0"/>
        <w:spacing w:line="360" w:lineRule="auto"/>
        <w:rPr>
          <w:rFonts w:ascii="宋体" w:eastAsia="宋体" w:hAnsi="宋体" w:cs="Times New Roman"/>
          <w:color w:val="333333"/>
          <w:sz w:val="24"/>
        </w:rPr>
      </w:pPr>
      <w:r w:rsidRPr="00F6001B">
        <w:rPr>
          <w:rFonts w:ascii="Calibri" w:eastAsia="宋体" w:hAnsi="Calibri" w:cs="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1892300</wp:posOffset>
                </wp:positionH>
                <wp:positionV relativeFrom="paragraph">
                  <wp:posOffset>56515</wp:posOffset>
                </wp:positionV>
                <wp:extent cx="2033905" cy="264795"/>
                <wp:effectExtent l="6985" t="12700" r="6985" b="825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264795"/>
                        </a:xfrm>
                        <a:prstGeom prst="rect">
                          <a:avLst/>
                        </a:prstGeom>
                        <a:solidFill>
                          <a:srgbClr val="FFFFFF"/>
                        </a:solidFill>
                        <a:ln w="9525">
                          <a:solidFill>
                            <a:srgbClr val="000000"/>
                          </a:solidFill>
                          <a:miter lim="800000"/>
                          <a:headEnd/>
                          <a:tailEnd/>
                        </a:ln>
                      </wps:spPr>
                      <wps:txbx>
                        <w:txbxContent>
                          <w:p w:rsidR="00F6001B" w:rsidRDefault="00F6001B" w:rsidP="00F6001B">
                            <w:pPr>
                              <w:jc w:val="center"/>
                            </w:pPr>
                            <w:r>
                              <w:rPr>
                                <w:rFonts w:hint="eastAsia"/>
                              </w:rPr>
                              <w:t>现场指挥：（</w:t>
                            </w:r>
                            <w:r w:rsidR="007A659F">
                              <w:rPr>
                                <w:rFonts w:hint="eastAsia"/>
                              </w:rPr>
                              <w:t>油站经理</w:t>
                            </w:r>
                            <w:r>
                              <w:rPr>
                                <w:rFonts w:hint="eastAsia"/>
                              </w:rPr>
                              <w:t>）</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149pt;margin-top:4.45pt;width:160.1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">
                <v:textbox inset="2.53997mm,1.27mm,2.53997mm,1.27mm">
                  <w:txbxContent>
                    <w:p w:rsidR="00F6001B" w:rsidRDefault="00F6001B" w:rsidP="00F6001B">
                      <w:pPr>
                        <w:jc w:val="center"/>
                      </w:pPr>
                      <w:r>
                        <w:rPr>
                          <w:rFonts w:hint="eastAsia"/>
                        </w:rPr>
                        <w:t>现场指挥：（</w:t>
                      </w:r>
                      <w:r w:rsidR="007A659F">
                        <w:rPr>
                          <w:rFonts w:hint="eastAsia"/>
                        </w:rPr>
                        <w:t>油站经理</w:t>
                      </w:r>
                      <w:r>
                        <w:rPr>
                          <w:rFonts w:hint="eastAsia"/>
                        </w:rPr>
                        <w:t>）</w:t>
                      </w:r>
                    </w:p>
                  </w:txbxContent>
                </v:textbox>
              </v:shape>
            </w:pict>
          </mc:Fallback>
        </mc:AlternateContent>
      </w:r>
    </w:p>
    <w:p w:rsidR="00F6001B" w:rsidRPr="00F6001B" w:rsidRDefault="00F6001B" w:rsidP="00F6001B">
      <w:pPr>
        <w:autoSpaceDN w:val="0"/>
        <w:spacing w:line="360" w:lineRule="auto"/>
        <w:rPr>
          <w:rFonts w:ascii="宋体" w:eastAsia="宋体" w:hAnsi="宋体" w:cs="Times New Roman"/>
          <w:color w:val="333333"/>
          <w:sz w:val="24"/>
        </w:rPr>
      </w:pPr>
      <w:r w:rsidRPr="00F6001B">
        <w:rPr>
          <w:rFonts w:ascii="Calibri" w:eastAsia="宋体" w:hAnsi="Calibri"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2916555</wp:posOffset>
                </wp:positionH>
                <wp:positionV relativeFrom="paragraph">
                  <wp:posOffset>64135</wp:posOffset>
                </wp:positionV>
                <wp:extent cx="7620" cy="811530"/>
                <wp:effectExtent l="50165" t="12065" r="56515" b="2413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115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0720F" id="_x0000_t32" coordsize="21600,21600" o:spt="32" o:oned="t" path="m,l21600,21600e" filled="f">
                <v:path arrowok="t" fillok="f" o:connecttype="none"/>
                <o:lock v:ext="edit" shapetype="t"/>
              </v:shapetype>
              <v:shape id="直接箭头连接符 8" o:spid="_x0000_s1026" type="#_x0000_t32" style="position:absolute;left:0;text-align:left;margin-left:229.65pt;margin-top:5.05pt;width:.6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" strokeweight="1.25pt">
                <v:stroke endarrow="block"/>
              </v:shape>
            </w:pict>
          </mc:Fallback>
        </mc:AlternateContent>
      </w:r>
    </w:p>
    <w:p w:rsidR="00F6001B" w:rsidRPr="00F6001B" w:rsidRDefault="00F6001B" w:rsidP="00F6001B">
      <w:pPr>
        <w:autoSpaceDN w:val="0"/>
        <w:spacing w:line="360" w:lineRule="auto"/>
        <w:jc w:val="center"/>
        <w:rPr>
          <w:rFonts w:ascii="宋体" w:eastAsia="宋体" w:hAnsi="宋体" w:cs="Times New Roman"/>
          <w:color w:val="333333"/>
          <w:sz w:val="24"/>
        </w:rPr>
      </w:pPr>
      <w:r w:rsidRPr="00F6001B">
        <w:rPr>
          <w:rFonts w:ascii="Calibri" w:eastAsia="宋体" w:hAnsi="Calibri" w:cs="Times New Roman"/>
          <w:noProof/>
          <w:sz w:val="24"/>
        </w:rPr>
        <mc:AlternateContent>
          <mc:Choice Requires="wps">
            <w:drawing>
              <wp:anchor distT="0" distB="0" distL="114300" distR="114300" simplePos="0" relativeHeight="251666432" behindDoc="0" locked="0" layoutInCell="1" allowOverlap="1">
                <wp:simplePos x="0" y="0"/>
                <wp:positionH relativeFrom="column">
                  <wp:posOffset>845820</wp:posOffset>
                </wp:positionH>
                <wp:positionV relativeFrom="paragraph">
                  <wp:posOffset>73660</wp:posOffset>
                </wp:positionV>
                <wp:extent cx="0" cy="521970"/>
                <wp:effectExtent l="55880" t="13335" r="58420" b="2667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7F135" id="直接箭头连接符 7" o:spid="_x0000_s1026" type="#_x0000_t32" style="position:absolute;left:0;text-align:left;margin-left:66.6pt;margin-top:5.8pt;width:0;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" strokeweight="1.25pt">
                <v:stroke endarrow="block"/>
              </v:shape>
            </w:pict>
          </mc:Fallback>
        </mc:AlternateContent>
      </w:r>
      <w:r w:rsidRPr="00F6001B">
        <w:rPr>
          <w:rFonts w:ascii="Calibri" w:eastAsia="宋体" w:hAnsi="Calibri"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4697095</wp:posOffset>
                </wp:positionH>
                <wp:positionV relativeFrom="paragraph">
                  <wp:posOffset>73660</wp:posOffset>
                </wp:positionV>
                <wp:extent cx="0" cy="511810"/>
                <wp:effectExtent l="59055" t="13335" r="64770" b="1778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21545" id="直接箭头连接符 6" o:spid="_x0000_s1026" type="#_x0000_t32" style="position:absolute;left:0;text-align:left;margin-left:369.85pt;margin-top:5.8pt;width:0;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" strokeweight="1.25pt">
                <v:stroke endarrow="block"/>
              </v:shape>
            </w:pict>
          </mc:Fallback>
        </mc:AlternateContent>
      </w:r>
      <w:r w:rsidRPr="00F6001B">
        <w:rPr>
          <w:rFonts w:ascii="Calibri" w:eastAsia="宋体" w:hAnsi="Calibri" w:cs="Times New Roman"/>
          <w:noProof/>
          <w:sz w:val="24"/>
        </w:rPr>
        <mc:AlternateContent>
          <mc:Choice Requires="wps">
            <w:drawing>
              <wp:anchor distT="0" distB="0" distL="114300" distR="114300" simplePos="0" relativeHeight="251665408" behindDoc="0" locked="0" layoutInCell="1" allowOverlap="1">
                <wp:simplePos x="0" y="0"/>
                <wp:positionH relativeFrom="column">
                  <wp:posOffset>836930</wp:posOffset>
                </wp:positionH>
                <wp:positionV relativeFrom="paragraph">
                  <wp:posOffset>40640</wp:posOffset>
                </wp:positionV>
                <wp:extent cx="3870960" cy="6350"/>
                <wp:effectExtent l="8890" t="8890" r="15875"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0960" cy="63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EEF4" id="直接连接符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3.2pt" to="370.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" strokeweight="1.25pt"/>
            </w:pict>
          </mc:Fallback>
        </mc:AlternateContent>
      </w:r>
      <w:r w:rsidRPr="00F6001B">
        <w:rPr>
          <w:rFonts w:ascii="宋体" w:eastAsia="宋体" w:hAnsi="宋体" w:cs="Times New Roman" w:hint="eastAsia"/>
          <w:color w:val="333333"/>
          <w:sz w:val="24"/>
          <w:bdr w:val="single" w:sz="4" w:space="0" w:color="auto"/>
        </w:rPr>
        <w:t xml:space="preserve"> </w:t>
      </w:r>
    </w:p>
    <w:p w:rsidR="00F6001B" w:rsidRPr="00F6001B" w:rsidRDefault="00F6001B" w:rsidP="00F6001B">
      <w:pPr>
        <w:autoSpaceDN w:val="0"/>
        <w:spacing w:line="360" w:lineRule="auto"/>
        <w:rPr>
          <w:rFonts w:ascii="宋体" w:eastAsia="宋体" w:hAnsi="宋体" w:cs="Times New Roman"/>
          <w:color w:val="333333"/>
          <w:sz w:val="24"/>
        </w:rPr>
      </w:pPr>
    </w:p>
    <w:p w:rsidR="00F6001B" w:rsidRPr="00F6001B" w:rsidRDefault="00F6001B" w:rsidP="00F6001B">
      <w:pPr>
        <w:autoSpaceDN w:val="0"/>
        <w:spacing w:line="360" w:lineRule="auto"/>
        <w:jc w:val="center"/>
        <w:rPr>
          <w:rFonts w:ascii="宋体" w:eastAsia="宋体" w:hAnsi="宋体" w:cs="Times New Roman"/>
          <w:color w:val="333333"/>
          <w:sz w:val="24"/>
        </w:rPr>
      </w:pPr>
      <w:r w:rsidRPr="00F6001B">
        <w:rPr>
          <w:rFonts w:ascii="Calibri" w:eastAsia="宋体" w:hAnsi="Calibri" w:cs="Times New Roman"/>
          <w:noProof/>
          <w:sz w:val="24"/>
        </w:rPr>
        <mc:AlternateContent>
          <mc:Choice Requires="wps">
            <w:drawing>
              <wp:anchor distT="0" distB="0" distL="114300" distR="114300" simplePos="0" relativeHeight="251663360" behindDoc="0" locked="0" layoutInCell="1" allowOverlap="1">
                <wp:simplePos x="0" y="0"/>
                <wp:positionH relativeFrom="column">
                  <wp:posOffset>4230370</wp:posOffset>
                </wp:positionH>
                <wp:positionV relativeFrom="paragraph">
                  <wp:posOffset>125095</wp:posOffset>
                </wp:positionV>
                <wp:extent cx="889635" cy="996315"/>
                <wp:effectExtent l="11430" t="9525" r="13335" b="133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996315"/>
                        </a:xfrm>
                        <a:prstGeom prst="rect">
                          <a:avLst/>
                        </a:prstGeom>
                        <a:solidFill>
                          <a:srgbClr val="FFFFFF"/>
                        </a:solidFill>
                        <a:ln w="9525">
                          <a:solidFill>
                            <a:srgbClr val="000000"/>
                          </a:solidFill>
                          <a:miter lim="800000"/>
                          <a:headEnd/>
                          <a:tailEnd/>
                        </a:ln>
                      </wps:spPr>
                      <wps:txbx>
                        <w:txbxContent>
                          <w:p w:rsidR="00F6001B" w:rsidRDefault="00F6001B" w:rsidP="00F6001B">
                            <w:pPr>
                              <w:jc w:val="center"/>
                            </w:pPr>
                            <w:r>
                              <w:rPr>
                                <w:rFonts w:hint="eastAsia"/>
                              </w:rPr>
                              <w:t>安全警戒组</w:t>
                            </w:r>
                          </w:p>
                          <w:p w:rsidR="00F6001B" w:rsidRDefault="00F6001B" w:rsidP="00F6001B">
                            <w:pPr>
                              <w:jc w:val="center"/>
                            </w:pPr>
                            <w:r>
                              <w:rPr>
                                <w:rFonts w:hint="eastAsia"/>
                              </w:rPr>
                              <w:t xml:space="preserve"> </w:t>
                            </w:r>
                          </w:p>
                          <w:p w:rsidR="00F6001B" w:rsidRDefault="00F6001B" w:rsidP="00F6001B">
                            <w:pPr>
                              <w:jc w:val="left"/>
                            </w:pPr>
                            <w:r>
                              <w:rPr>
                                <w:rFonts w:hint="eastAsia"/>
                              </w:rPr>
                              <w:t>组长：</w:t>
                            </w:r>
                            <w:r w:rsidR="004463D6">
                              <w:rPr>
                                <w:rFonts w:hint="eastAsia"/>
                              </w:rPr>
                              <w:t>王</w:t>
                            </w:r>
                            <w:r w:rsidR="004463D6">
                              <w:t>清蓉</w:t>
                            </w:r>
                          </w:p>
                          <w:p w:rsidR="00F6001B" w:rsidRDefault="00F6001B" w:rsidP="00F6001B">
                            <w:pPr>
                              <w:jc w:val="left"/>
                            </w:pPr>
                            <w:r>
                              <w:rPr>
                                <w:rFonts w:hint="eastAsia"/>
                              </w:rPr>
                              <w:t>组员：</w:t>
                            </w:r>
                            <w:r w:rsidR="004463D6">
                              <w:rPr>
                                <w:rFonts w:hint="eastAsia"/>
                              </w:rPr>
                              <w:t>张</w:t>
                            </w:r>
                            <w:r w:rsidR="004463D6">
                              <w:t>仕艳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333.1pt;margin-top:9.85pt;width:70.05pt;height:7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">
                <v:textbox>
                  <w:txbxContent>
                    <w:p w:rsidR="00F6001B" w:rsidRDefault="00F6001B" w:rsidP="00F6001B">
                      <w:pPr>
                        <w:jc w:val="center"/>
                      </w:pPr>
                      <w:r>
                        <w:rPr>
                          <w:rFonts w:hint="eastAsia"/>
                        </w:rPr>
                        <w:t>安全警戒组</w:t>
                      </w:r>
                    </w:p>
                    <w:p w:rsidR="00F6001B" w:rsidRDefault="00F6001B" w:rsidP="00F6001B">
                      <w:pPr>
                        <w:jc w:val="center"/>
                      </w:pPr>
                      <w:r>
                        <w:rPr>
                          <w:rFonts w:hint="eastAsia"/>
                        </w:rPr>
                        <w:t xml:space="preserve"> </w:t>
                      </w:r>
                    </w:p>
                    <w:p w:rsidR="00F6001B" w:rsidRDefault="00F6001B" w:rsidP="00F6001B">
                      <w:pPr>
                        <w:jc w:val="left"/>
                      </w:pPr>
                      <w:r>
                        <w:rPr>
                          <w:rFonts w:hint="eastAsia"/>
                        </w:rPr>
                        <w:t>组长：</w:t>
                      </w:r>
                      <w:r w:rsidR="004463D6">
                        <w:rPr>
                          <w:rFonts w:hint="eastAsia"/>
                        </w:rPr>
                        <w:t>王</w:t>
                      </w:r>
                      <w:r w:rsidR="004463D6">
                        <w:t>清蓉</w:t>
                      </w:r>
                    </w:p>
                    <w:p w:rsidR="00F6001B" w:rsidRDefault="00F6001B" w:rsidP="00F6001B">
                      <w:pPr>
                        <w:jc w:val="left"/>
                      </w:pPr>
                      <w:r>
                        <w:rPr>
                          <w:rFonts w:hint="eastAsia"/>
                        </w:rPr>
                        <w:t>组员：</w:t>
                      </w:r>
                      <w:r w:rsidR="004463D6">
                        <w:rPr>
                          <w:rFonts w:hint="eastAsia"/>
                        </w:rPr>
                        <w:t>张</w:t>
                      </w:r>
                      <w:r w:rsidR="004463D6">
                        <w:t>仕艳</w:t>
                      </w:r>
                    </w:p>
                  </w:txbxContent>
                </v:textbox>
              </v:shape>
            </w:pict>
          </mc:Fallback>
        </mc:AlternateContent>
      </w:r>
      <w:r w:rsidRPr="00F6001B">
        <w:rPr>
          <w:rFonts w:ascii="Calibri" w:eastAsia="宋体" w:hAnsi="Calibri"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415290</wp:posOffset>
                </wp:positionH>
                <wp:positionV relativeFrom="paragraph">
                  <wp:posOffset>140970</wp:posOffset>
                </wp:positionV>
                <wp:extent cx="1109980" cy="980440"/>
                <wp:effectExtent l="6350" t="6350" r="7620" b="133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980440"/>
                        </a:xfrm>
                        <a:prstGeom prst="rect">
                          <a:avLst/>
                        </a:prstGeom>
                        <a:solidFill>
                          <a:srgbClr val="FFFFFF"/>
                        </a:solidFill>
                        <a:ln w="9525">
                          <a:solidFill>
                            <a:srgbClr val="000000"/>
                          </a:solidFill>
                          <a:miter lim="800000"/>
                          <a:headEnd/>
                          <a:tailEnd/>
                        </a:ln>
                      </wps:spPr>
                      <wps:txbx>
                        <w:txbxContent>
                          <w:p w:rsidR="00F6001B" w:rsidRDefault="00F6001B" w:rsidP="00F6001B">
                            <w:pPr>
                              <w:jc w:val="center"/>
                            </w:pPr>
                            <w:r>
                              <w:rPr>
                                <w:rFonts w:ascii="宋体" w:hAnsi="宋体"/>
                                <w:color w:val="333333"/>
                                <w:sz w:val="24"/>
                              </w:rPr>
                              <w:t xml:space="preserve"> </w:t>
                            </w:r>
                            <w:r>
                              <w:t>应急</w:t>
                            </w:r>
                            <w:r>
                              <w:rPr>
                                <w:rFonts w:hint="eastAsia"/>
                              </w:rPr>
                              <w:t>处置</w:t>
                            </w:r>
                            <w:r>
                              <w:t>组</w:t>
                            </w:r>
                          </w:p>
                          <w:p w:rsidR="00F6001B" w:rsidRDefault="00F6001B" w:rsidP="00F6001B">
                            <w:pPr>
                              <w:jc w:val="center"/>
                            </w:pPr>
                            <w:r>
                              <w:rPr>
                                <w:rFonts w:hint="eastAsia"/>
                              </w:rPr>
                              <w:t xml:space="preserve"> </w:t>
                            </w:r>
                          </w:p>
                          <w:p w:rsidR="00F6001B" w:rsidRDefault="00F6001B" w:rsidP="00F6001B">
                            <w:pPr>
                              <w:jc w:val="left"/>
                            </w:pPr>
                            <w:r>
                              <w:rPr>
                                <w:rFonts w:hint="eastAsia"/>
                              </w:rPr>
                              <w:t>组长：</w:t>
                            </w:r>
                            <w:r w:rsidR="004463D6">
                              <w:rPr>
                                <w:rFonts w:hint="eastAsia"/>
                              </w:rPr>
                              <w:t>弋</w:t>
                            </w:r>
                            <w:r w:rsidR="004463D6">
                              <w:t>秀栏</w:t>
                            </w:r>
                          </w:p>
                          <w:p w:rsidR="00F6001B" w:rsidRDefault="00F6001B" w:rsidP="00F6001B">
                            <w:pPr>
                              <w:jc w:val="left"/>
                            </w:pPr>
                            <w:r>
                              <w:rPr>
                                <w:rFonts w:hint="eastAsia"/>
                              </w:rPr>
                              <w:t>组员：</w:t>
                            </w:r>
                            <w:r w:rsidR="004463D6">
                              <w:rPr>
                                <w:rFonts w:hint="eastAsia"/>
                              </w:rPr>
                              <w:t>谭</w:t>
                            </w:r>
                            <w:r w:rsidR="004463D6">
                              <w:t>红琼</w:t>
                            </w:r>
                          </w:p>
                          <w:p w:rsidR="00F6001B" w:rsidRDefault="00F6001B" w:rsidP="00F6001B">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32.7pt;margin-top:11.1pt;width:87.4pt;height:7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">
                <v:textbox>
                  <w:txbxContent>
                    <w:p w:rsidR="00F6001B" w:rsidRDefault="00F6001B" w:rsidP="00F6001B">
                      <w:pPr>
                        <w:jc w:val="center"/>
                      </w:pPr>
                      <w:r>
                        <w:rPr>
                          <w:rFonts w:ascii="宋体" w:hAnsi="宋体"/>
                          <w:color w:val="333333"/>
                          <w:sz w:val="24"/>
                        </w:rPr>
                        <w:t xml:space="preserve"> </w:t>
                      </w:r>
                      <w:r>
                        <w:t>应急</w:t>
                      </w:r>
                      <w:r>
                        <w:rPr>
                          <w:rFonts w:hint="eastAsia"/>
                        </w:rPr>
                        <w:t>处置</w:t>
                      </w:r>
                      <w:r>
                        <w:t>组</w:t>
                      </w:r>
                    </w:p>
                    <w:p w:rsidR="00F6001B" w:rsidRDefault="00F6001B" w:rsidP="00F6001B">
                      <w:pPr>
                        <w:jc w:val="center"/>
                      </w:pPr>
                      <w:r>
                        <w:rPr>
                          <w:rFonts w:hint="eastAsia"/>
                        </w:rPr>
                        <w:t xml:space="preserve"> </w:t>
                      </w:r>
                    </w:p>
                    <w:p w:rsidR="00F6001B" w:rsidRDefault="00F6001B" w:rsidP="00F6001B">
                      <w:pPr>
                        <w:jc w:val="left"/>
                      </w:pPr>
                      <w:r>
                        <w:rPr>
                          <w:rFonts w:hint="eastAsia"/>
                        </w:rPr>
                        <w:t>组长：</w:t>
                      </w:r>
                      <w:r w:rsidR="004463D6">
                        <w:rPr>
                          <w:rFonts w:hint="eastAsia"/>
                        </w:rPr>
                        <w:t>弋</w:t>
                      </w:r>
                      <w:r w:rsidR="004463D6">
                        <w:t>秀栏</w:t>
                      </w:r>
                    </w:p>
                    <w:p w:rsidR="00F6001B" w:rsidRDefault="00F6001B" w:rsidP="00F6001B">
                      <w:pPr>
                        <w:jc w:val="left"/>
                      </w:pPr>
                      <w:r>
                        <w:rPr>
                          <w:rFonts w:hint="eastAsia"/>
                        </w:rPr>
                        <w:t>组员：</w:t>
                      </w:r>
                      <w:r w:rsidR="004463D6">
                        <w:rPr>
                          <w:rFonts w:hint="eastAsia"/>
                        </w:rPr>
                        <w:t>谭</w:t>
                      </w:r>
                      <w:r w:rsidR="004463D6">
                        <w:t>红琼</w:t>
                      </w:r>
                    </w:p>
                    <w:p w:rsidR="00F6001B" w:rsidRDefault="00F6001B" w:rsidP="00F6001B">
                      <w:pPr>
                        <w:jc w:val="left"/>
                      </w:pPr>
                    </w:p>
                  </w:txbxContent>
                </v:textbox>
              </v:shape>
            </w:pict>
          </mc:Fallback>
        </mc:AlternateContent>
      </w:r>
      <w:r w:rsidRPr="00F6001B">
        <w:rPr>
          <w:rFonts w:ascii="Calibri" w:eastAsia="宋体" w:hAnsi="Calibri" w:cs="Times New Roman"/>
          <w:noProof/>
          <w:sz w:val="24"/>
        </w:rPr>
        <mc:AlternateContent>
          <mc:Choice Requires="wps">
            <w:drawing>
              <wp:anchor distT="0" distB="0" distL="114300" distR="114300" simplePos="0" relativeHeight="251662336" behindDoc="0" locked="0" layoutInCell="1" allowOverlap="1">
                <wp:simplePos x="0" y="0"/>
                <wp:positionH relativeFrom="column">
                  <wp:posOffset>2231390</wp:posOffset>
                </wp:positionH>
                <wp:positionV relativeFrom="paragraph">
                  <wp:posOffset>113030</wp:posOffset>
                </wp:positionV>
                <wp:extent cx="1360805" cy="1008380"/>
                <wp:effectExtent l="12700" t="6985" r="7620" b="133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008380"/>
                        </a:xfrm>
                        <a:prstGeom prst="rect">
                          <a:avLst/>
                        </a:prstGeom>
                        <a:solidFill>
                          <a:srgbClr val="FFFFFF"/>
                        </a:solidFill>
                        <a:ln w="9525">
                          <a:solidFill>
                            <a:srgbClr val="000000"/>
                          </a:solidFill>
                          <a:miter lim="800000"/>
                          <a:headEnd/>
                          <a:tailEnd/>
                        </a:ln>
                      </wps:spPr>
                      <wps:txbx>
                        <w:txbxContent>
                          <w:p w:rsidR="00F6001B" w:rsidRDefault="00F6001B" w:rsidP="00F6001B">
                            <w:pPr>
                              <w:jc w:val="center"/>
                              <w:rPr>
                                <w:rFonts w:ascii="宋体" w:hAnsi="宋体"/>
                                <w:color w:val="333333"/>
                                <w:szCs w:val="21"/>
                              </w:rPr>
                            </w:pPr>
                            <w:r>
                              <w:rPr>
                                <w:rFonts w:ascii="宋体" w:hAnsi="宋体" w:hint="eastAsia"/>
                                <w:color w:val="333333"/>
                                <w:szCs w:val="21"/>
                              </w:rPr>
                              <w:t>通讯联络、医疗救治与后勤保障组</w:t>
                            </w:r>
                          </w:p>
                          <w:p w:rsidR="00F6001B" w:rsidRDefault="00F6001B" w:rsidP="00F6001B">
                            <w:pPr>
                              <w:jc w:val="left"/>
                              <w:rPr>
                                <w:szCs w:val="21"/>
                              </w:rPr>
                            </w:pPr>
                            <w:r>
                              <w:rPr>
                                <w:rFonts w:hint="eastAsia"/>
                                <w:szCs w:val="21"/>
                              </w:rPr>
                              <w:t>组长：</w:t>
                            </w:r>
                            <w:r w:rsidR="004463D6">
                              <w:rPr>
                                <w:rFonts w:hint="eastAsia"/>
                                <w:szCs w:val="21"/>
                              </w:rPr>
                              <w:t>吕</w:t>
                            </w:r>
                            <w:r w:rsidR="004463D6">
                              <w:rPr>
                                <w:szCs w:val="21"/>
                              </w:rPr>
                              <w:t>霞</w:t>
                            </w:r>
                          </w:p>
                          <w:p w:rsidR="00F6001B" w:rsidRDefault="00F6001B" w:rsidP="00F6001B">
                            <w:pPr>
                              <w:jc w:val="left"/>
                              <w:rPr>
                                <w:szCs w:val="21"/>
                              </w:rPr>
                            </w:pPr>
                            <w:r>
                              <w:rPr>
                                <w:rFonts w:hint="eastAsia"/>
                                <w:szCs w:val="21"/>
                              </w:rPr>
                              <w:t>组员：</w:t>
                            </w:r>
                            <w:r w:rsidR="004463D6">
                              <w:rPr>
                                <w:rFonts w:hint="eastAsia"/>
                                <w:szCs w:val="21"/>
                              </w:rPr>
                              <w:t>蒋</w:t>
                            </w:r>
                            <w:r w:rsidR="004463D6">
                              <w:rPr>
                                <w:szCs w:val="21"/>
                              </w:rPr>
                              <w:t>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75.7pt;margin-top:8.9pt;width:107.15pt;height:7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">
                <v:textbox>
                  <w:txbxContent>
                    <w:p w:rsidR="00F6001B" w:rsidRDefault="00F6001B" w:rsidP="00F6001B">
                      <w:pPr>
                        <w:jc w:val="center"/>
                        <w:rPr>
                          <w:rFonts w:ascii="宋体" w:hAnsi="宋体"/>
                          <w:color w:val="333333"/>
                          <w:szCs w:val="21"/>
                        </w:rPr>
                      </w:pPr>
                      <w:r>
                        <w:rPr>
                          <w:rFonts w:ascii="宋体" w:hAnsi="宋体" w:hint="eastAsia"/>
                          <w:color w:val="333333"/>
                          <w:szCs w:val="21"/>
                        </w:rPr>
                        <w:t>通讯联络、医疗救治与后勤保障组</w:t>
                      </w:r>
                    </w:p>
                    <w:p w:rsidR="00F6001B" w:rsidRDefault="00F6001B" w:rsidP="00F6001B">
                      <w:pPr>
                        <w:jc w:val="left"/>
                        <w:rPr>
                          <w:szCs w:val="21"/>
                        </w:rPr>
                      </w:pPr>
                      <w:r>
                        <w:rPr>
                          <w:rFonts w:hint="eastAsia"/>
                          <w:szCs w:val="21"/>
                        </w:rPr>
                        <w:t>组长：</w:t>
                      </w:r>
                      <w:r w:rsidR="004463D6">
                        <w:rPr>
                          <w:rFonts w:hint="eastAsia"/>
                          <w:szCs w:val="21"/>
                        </w:rPr>
                        <w:t>吕</w:t>
                      </w:r>
                      <w:r w:rsidR="004463D6">
                        <w:rPr>
                          <w:szCs w:val="21"/>
                        </w:rPr>
                        <w:t>霞</w:t>
                      </w:r>
                    </w:p>
                    <w:p w:rsidR="00F6001B" w:rsidRDefault="00F6001B" w:rsidP="00F6001B">
                      <w:pPr>
                        <w:jc w:val="left"/>
                        <w:rPr>
                          <w:szCs w:val="21"/>
                        </w:rPr>
                      </w:pPr>
                      <w:r>
                        <w:rPr>
                          <w:rFonts w:hint="eastAsia"/>
                          <w:szCs w:val="21"/>
                        </w:rPr>
                        <w:t>组员：</w:t>
                      </w:r>
                      <w:r w:rsidR="004463D6">
                        <w:rPr>
                          <w:rFonts w:hint="eastAsia"/>
                          <w:szCs w:val="21"/>
                        </w:rPr>
                        <w:t>蒋</w:t>
                      </w:r>
                      <w:r w:rsidR="004463D6">
                        <w:rPr>
                          <w:szCs w:val="21"/>
                        </w:rPr>
                        <w:t>敏</w:t>
                      </w:r>
                    </w:p>
                  </w:txbxContent>
                </v:textbox>
              </v:shape>
            </w:pict>
          </mc:Fallback>
        </mc:AlternateContent>
      </w:r>
      <w:r w:rsidRPr="00F6001B">
        <w:rPr>
          <w:rFonts w:ascii="宋体" w:eastAsia="宋体" w:hAnsi="宋体" w:cs="Times New Roman" w:hint="eastAsia"/>
          <w:color w:val="333333"/>
          <w:sz w:val="24"/>
        </w:rPr>
        <w:t xml:space="preserve"> </w:t>
      </w:r>
      <w:r w:rsidRPr="00F6001B">
        <w:rPr>
          <w:rFonts w:ascii="宋体" w:eastAsia="宋体" w:hAnsi="宋体" w:cs="Times New Roman" w:hint="eastAsia"/>
          <w:color w:val="333333"/>
          <w:sz w:val="24"/>
          <w:bdr w:val="single" w:sz="4" w:space="0" w:color="auto"/>
        </w:rPr>
        <w:t xml:space="preserve"> </w:t>
      </w:r>
      <w:r w:rsidRPr="00F6001B">
        <w:rPr>
          <w:rFonts w:ascii="宋体" w:eastAsia="宋体" w:hAnsi="宋体" w:cs="Times New Roman" w:hint="eastAsia"/>
          <w:color w:val="333333"/>
          <w:sz w:val="24"/>
        </w:rPr>
        <w:t xml:space="preserve"> </w:t>
      </w:r>
    </w:p>
    <w:p w:rsidR="00F6001B" w:rsidRPr="00F6001B" w:rsidRDefault="00F6001B" w:rsidP="00F6001B">
      <w:pPr>
        <w:autoSpaceDN w:val="0"/>
        <w:spacing w:line="360" w:lineRule="auto"/>
        <w:rPr>
          <w:rFonts w:ascii="宋体" w:eastAsia="宋体" w:hAnsi="宋体" w:cs="Times New Roman"/>
          <w:color w:val="333333"/>
          <w:sz w:val="24"/>
        </w:rPr>
      </w:pPr>
    </w:p>
    <w:p w:rsidR="00F6001B" w:rsidRPr="00F6001B" w:rsidRDefault="00F6001B" w:rsidP="00F6001B">
      <w:pPr>
        <w:autoSpaceDN w:val="0"/>
        <w:spacing w:line="360" w:lineRule="auto"/>
        <w:rPr>
          <w:rFonts w:ascii="宋体" w:eastAsia="宋体" w:hAnsi="宋体" w:cs="Times New Roman"/>
          <w:color w:val="333333"/>
          <w:sz w:val="24"/>
        </w:rPr>
      </w:pPr>
    </w:p>
    <w:p w:rsidR="00F6001B" w:rsidRPr="00F6001B" w:rsidRDefault="00F6001B" w:rsidP="00F6001B">
      <w:pPr>
        <w:autoSpaceDN w:val="0"/>
        <w:spacing w:line="360" w:lineRule="auto"/>
        <w:rPr>
          <w:rFonts w:ascii="宋体" w:eastAsia="宋体" w:hAnsi="宋体" w:cs="Times New Roman"/>
          <w:color w:val="333333"/>
          <w:sz w:val="24"/>
        </w:rPr>
      </w:pPr>
    </w:p>
    <w:p w:rsidR="00F6001B" w:rsidRPr="00F6001B" w:rsidRDefault="00F6001B" w:rsidP="005D74FA">
      <w:pPr>
        <w:spacing w:line="600" w:lineRule="exact"/>
        <w:ind w:leftChars="100" w:left="210" w:firstLineChars="300" w:firstLine="840"/>
        <w:rPr>
          <w:rFonts w:ascii="宋体" w:eastAsia="宋体" w:hAnsi="宋体" w:cs="Times New Roman"/>
          <w:sz w:val="28"/>
          <w:szCs w:val="28"/>
        </w:rPr>
      </w:pPr>
      <w:r w:rsidRPr="005D74FA">
        <w:rPr>
          <w:rFonts w:ascii="宋体" w:eastAsia="宋体" w:hAnsi="宋体" w:cs="Times New Roman" w:hint="eastAsia"/>
          <w:sz w:val="28"/>
          <w:szCs w:val="28"/>
        </w:rPr>
        <w:t>延长壳牌（四川）石油有限公司</w:t>
      </w:r>
      <w:r w:rsidR="004463D6">
        <w:rPr>
          <w:rFonts w:ascii="宋体" w:eastAsia="宋体" w:hAnsi="宋体" w:cs="Times New Roman" w:hint="eastAsia"/>
          <w:sz w:val="28"/>
          <w:szCs w:val="28"/>
        </w:rPr>
        <w:t>__南充</w:t>
      </w:r>
      <w:r w:rsidR="004463D6">
        <w:rPr>
          <w:rFonts w:ascii="宋体" w:eastAsia="宋体" w:hAnsi="宋体" w:cs="Times New Roman"/>
          <w:sz w:val="28"/>
          <w:szCs w:val="28"/>
        </w:rPr>
        <w:t>滨江大道</w:t>
      </w:r>
      <w:r w:rsidR="004463D6">
        <w:rPr>
          <w:rFonts w:ascii="宋体" w:eastAsia="宋体" w:hAnsi="宋体" w:cs="Times New Roman" w:hint="eastAsia"/>
          <w:sz w:val="28"/>
          <w:szCs w:val="28"/>
        </w:rPr>
        <w:t>_</w:t>
      </w:r>
      <w:r w:rsidRPr="005D74FA">
        <w:rPr>
          <w:rFonts w:ascii="宋体" w:eastAsia="宋体" w:hAnsi="宋体" w:cs="Times New Roman" w:hint="eastAsia"/>
          <w:sz w:val="28"/>
          <w:szCs w:val="28"/>
        </w:rPr>
        <w:t>_加油站应急救援指挥部设</w:t>
      </w:r>
      <w:r w:rsidRPr="00F6001B">
        <w:rPr>
          <w:rFonts w:ascii="宋体" w:eastAsia="宋体" w:hAnsi="宋体" w:cs="Times New Roman" w:hint="eastAsia"/>
          <w:sz w:val="28"/>
          <w:szCs w:val="28"/>
        </w:rPr>
        <w:t>在油站经理办公室，或根据事故实际情况需要另外选择适合的地点。</w:t>
      </w:r>
    </w:p>
    <w:p w:rsidR="00F6001B" w:rsidRPr="00F6001B" w:rsidRDefault="00811933" w:rsidP="00F6001B">
      <w:pPr>
        <w:rPr>
          <w:rFonts w:ascii="宋体" w:eastAsia="宋体" w:hAnsi="宋体" w:cs="Times New Roman"/>
          <w:sz w:val="28"/>
          <w:szCs w:val="28"/>
        </w:rPr>
      </w:pPr>
      <w:r>
        <w:rPr>
          <w:rFonts w:ascii="宋体" w:eastAsia="宋体" w:hAnsi="宋体" w:cs="Times New Roman"/>
          <w:sz w:val="28"/>
          <w:szCs w:val="28"/>
        </w:rPr>
        <w:t>2</w:t>
      </w:r>
      <w:r w:rsidR="00F6001B" w:rsidRPr="00F6001B">
        <w:rPr>
          <w:rFonts w:ascii="宋体" w:eastAsia="宋体" w:hAnsi="宋体" w:cs="Times New Roman" w:hint="eastAsia"/>
          <w:sz w:val="28"/>
          <w:szCs w:val="28"/>
        </w:rPr>
        <w:t>.2.2主要职责</w:t>
      </w:r>
    </w:p>
    <w:p w:rsidR="00F6001B" w:rsidRPr="00F6001B" w:rsidRDefault="00F6001B" w:rsidP="00F6001B">
      <w:pPr>
        <w:rPr>
          <w:rFonts w:ascii="宋体" w:eastAsia="宋体" w:hAnsi="宋体" w:cs="Times New Roman"/>
          <w:b/>
          <w:sz w:val="28"/>
          <w:szCs w:val="28"/>
        </w:rPr>
      </w:pPr>
      <w:r w:rsidRPr="00F6001B">
        <w:rPr>
          <w:rFonts w:ascii="宋体" w:eastAsia="宋体" w:hAnsi="宋体" w:cs="Times New Roman" w:hint="eastAsia"/>
          <w:sz w:val="28"/>
          <w:szCs w:val="28"/>
        </w:rPr>
        <w:t xml:space="preserve">     </w:t>
      </w:r>
      <w:r w:rsidRPr="00F6001B">
        <w:rPr>
          <w:rFonts w:ascii="宋体" w:eastAsia="宋体" w:hAnsi="宋体" w:cs="Times New Roman" w:hint="eastAsia"/>
          <w:b/>
          <w:sz w:val="28"/>
          <w:szCs w:val="28"/>
        </w:rPr>
        <w:t>(事故发生时根据具体事故类型、响应等级和油站到位人数调整机构和职责)</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（一）现场总指挥职责</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1、决定是否启动应急预案，以及负责开展应急响应水平的事故应急救援行动。</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2、根据事故情况确定处理措施。</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3、命令各应急小组按预案顺序任务开展各项工作。</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4、调查和评估事故的可能发展方向，以预测事故的发展过程及时向公司和属地消防等政府有关应急部门报告、求援。</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5、组织事故调查。</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6、总结应急救援经验教训。</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7、宣布应急响应程序终止，决定撤离人员是否可以调遣或返回并组织恢复</w:t>
      </w:r>
      <w:r w:rsidRPr="00F6001B">
        <w:rPr>
          <w:rFonts w:ascii="宋体" w:eastAsia="宋体" w:hAnsi="宋体" w:cs="Times New Roman" w:hint="eastAsia"/>
          <w:sz w:val="28"/>
          <w:szCs w:val="28"/>
        </w:rPr>
        <w:lastRenderedPageBreak/>
        <w:t>生产。</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（二）通讯联络、医疗救治与后勤保障组职责</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1、关闭紧急按钮，切断油品供应电源；必要时切断整个油站电源</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2、</w:t>
      </w:r>
      <w:r w:rsidRPr="00F6001B">
        <w:rPr>
          <w:rFonts w:ascii="宋体" w:eastAsia="宋体" w:hAnsi="宋体" w:cs="Times New Roman" w:hint="eastAsia"/>
          <w:sz w:val="28"/>
          <w:szCs w:val="28"/>
        </w:rPr>
        <w:t>保障通讯联络畅通，及时向公司领导及上级主管部门报告。</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3、</w:t>
      </w:r>
      <w:r w:rsidRPr="00F6001B">
        <w:rPr>
          <w:rFonts w:ascii="宋体" w:eastAsia="宋体" w:hAnsi="宋体" w:cs="Times New Roman" w:hint="eastAsia"/>
          <w:sz w:val="28"/>
          <w:szCs w:val="28"/>
        </w:rPr>
        <w:t>提供应急物资及工具，根据现场总指挥指示，向外部应急救援单位报告求援。</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4、</w:t>
      </w:r>
      <w:r w:rsidRPr="00F6001B">
        <w:rPr>
          <w:rFonts w:ascii="宋体" w:eastAsia="宋体" w:hAnsi="宋体" w:cs="Times New Roman" w:hint="eastAsia"/>
          <w:sz w:val="28"/>
          <w:szCs w:val="28"/>
        </w:rPr>
        <w:t>负责信息传递、命令传达和外部应急救援单位接待、伤员抢救、交通车辆调配、紧急救援物资征集、人员餐饮供应和事故接警与报告的记录等。</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（三）安全警戒组职责</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1、设置警戒区域做好现场警戒，通过喇叭引导顾客及时疏散。</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2、</w:t>
      </w:r>
      <w:r w:rsidRPr="00F6001B">
        <w:rPr>
          <w:rFonts w:ascii="宋体" w:eastAsia="宋体" w:hAnsi="宋体" w:cs="Times New Roman" w:hint="eastAsia"/>
          <w:sz w:val="28"/>
          <w:szCs w:val="28"/>
        </w:rPr>
        <w:t>组织人员撤离现场，做好各类安全保障，及时安抚周边群众等工作。</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3、关闭和封锁油站。</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（四）应急处置组职责</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负责事故发生时的初期处置，防止事态扩大。如：</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1、收到火灾警报后，穿戴好适当防护用品，携带灭火设施到达事故点。</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2</w:t>
      </w:r>
      <w:r w:rsidRPr="00F6001B">
        <w:rPr>
          <w:rFonts w:ascii="宋体" w:eastAsia="宋体" w:hAnsi="宋体" w:cs="Times New Roman" w:hint="eastAsia"/>
          <w:sz w:val="28"/>
          <w:szCs w:val="28"/>
        </w:rPr>
        <w:t>、对初期的火灾利用灭火器等进行灭火。</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hint="eastAsia"/>
          <w:sz w:val="28"/>
          <w:szCs w:val="28"/>
        </w:rPr>
        <w:t>3、按照先救人后救物的原则抢救受伤人员。</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4、</w:t>
      </w:r>
      <w:r w:rsidRPr="00F6001B">
        <w:rPr>
          <w:rFonts w:ascii="宋体" w:eastAsia="宋体" w:hAnsi="宋体" w:cs="Times New Roman" w:hint="eastAsia"/>
          <w:sz w:val="28"/>
          <w:szCs w:val="28"/>
        </w:rPr>
        <w:t>对出现问题的设备设施进行维修等紧急处理，避免汽油等继续泄漏。</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5、</w:t>
      </w:r>
      <w:r w:rsidRPr="00F6001B">
        <w:rPr>
          <w:rFonts w:ascii="宋体" w:eastAsia="宋体" w:hAnsi="宋体" w:cs="Times New Roman" w:hint="eastAsia"/>
          <w:sz w:val="28"/>
          <w:szCs w:val="28"/>
        </w:rPr>
        <w:t>对泄漏的汽油等进行适当处理，防止其漫延和蒸发。</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6、</w:t>
      </w:r>
      <w:r w:rsidRPr="00F6001B">
        <w:rPr>
          <w:rFonts w:ascii="宋体" w:eastAsia="宋体" w:hAnsi="宋体" w:cs="Times New Roman" w:hint="eastAsia"/>
          <w:sz w:val="28"/>
          <w:szCs w:val="28"/>
        </w:rPr>
        <w:t>协助司机将出现问题的槽车及时开至安全区域。</w:t>
      </w:r>
    </w:p>
    <w:p w:rsidR="00F6001B" w:rsidRPr="00F6001B" w:rsidRDefault="00F6001B" w:rsidP="00F6001B">
      <w:pPr>
        <w:spacing w:line="600" w:lineRule="exact"/>
        <w:ind w:leftChars="100" w:left="210"/>
        <w:rPr>
          <w:rFonts w:ascii="宋体" w:eastAsia="宋体" w:hAnsi="宋体" w:cs="Times New Roman"/>
          <w:sz w:val="28"/>
          <w:szCs w:val="28"/>
        </w:rPr>
      </w:pPr>
      <w:r w:rsidRPr="00F6001B">
        <w:rPr>
          <w:rFonts w:ascii="宋体" w:eastAsia="宋体" w:hAnsi="宋体" w:cs="Times New Roman"/>
          <w:sz w:val="28"/>
          <w:szCs w:val="28"/>
        </w:rPr>
        <w:t>7、</w:t>
      </w:r>
      <w:r w:rsidRPr="00F6001B">
        <w:rPr>
          <w:rFonts w:ascii="宋体" w:eastAsia="宋体" w:hAnsi="宋体" w:cs="Times New Roman" w:hint="eastAsia"/>
          <w:sz w:val="28"/>
          <w:szCs w:val="28"/>
        </w:rPr>
        <w:t>事故得到控制后组织对事故现场的污水、废物等进行安全处置。</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（五）当班员工职责</w:t>
      </w:r>
    </w:p>
    <w:p w:rsidR="00F6001B" w:rsidRPr="00F6001B" w:rsidRDefault="00F6001B" w:rsidP="00F6001B">
      <w:pPr>
        <w:spacing w:line="600" w:lineRule="exact"/>
        <w:rPr>
          <w:rFonts w:ascii="宋体" w:eastAsia="宋体" w:hAnsi="宋体" w:cs="Times New Roman"/>
          <w:sz w:val="28"/>
          <w:szCs w:val="28"/>
          <w:highlight w:val="yellow"/>
        </w:rPr>
      </w:pPr>
      <w:r w:rsidRPr="00F6001B">
        <w:rPr>
          <w:rFonts w:ascii="宋体" w:eastAsia="宋体" w:hAnsi="宋体" w:cs="Times New Roman" w:hint="eastAsia"/>
          <w:sz w:val="28"/>
          <w:szCs w:val="28"/>
        </w:rPr>
        <w:t>在指挥部的统一指挥下参加事故处理。</w:t>
      </w: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rPr>
          <w:rFonts w:ascii="宋体" w:eastAsia="宋体" w:hAnsi="宋体" w:cs="Times New Roman"/>
          <w:sz w:val="28"/>
          <w:szCs w:val="28"/>
        </w:rPr>
      </w:pPr>
    </w:p>
    <w:p w:rsidR="00F6001B" w:rsidRPr="00F6001B" w:rsidRDefault="00F6001B" w:rsidP="00F6001B">
      <w:pPr>
        <w:jc w:val="center"/>
        <w:outlineLvl w:val="0"/>
        <w:rPr>
          <w:rFonts w:ascii="宋体" w:eastAsia="宋体" w:hAnsi="宋体" w:cs="Times New Roman"/>
          <w:bCs/>
          <w:sz w:val="32"/>
          <w:szCs w:val="32"/>
        </w:rPr>
      </w:pPr>
      <w:bookmarkStart w:id="69" w:name="_Toc279497579"/>
      <w:bookmarkStart w:id="70" w:name="_Toc279581675"/>
      <w:bookmarkStart w:id="71" w:name="_Toc279582075"/>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p>
    <w:p w:rsidR="00F6001B" w:rsidRPr="00F6001B" w:rsidRDefault="00F6001B" w:rsidP="00F6001B">
      <w:pPr>
        <w:jc w:val="center"/>
        <w:outlineLvl w:val="0"/>
        <w:rPr>
          <w:rFonts w:ascii="宋体" w:eastAsia="宋体" w:hAnsi="宋体" w:cs="Times New Roman"/>
          <w:bCs/>
          <w:sz w:val="32"/>
          <w:szCs w:val="32"/>
        </w:rPr>
      </w:pPr>
      <w:bookmarkStart w:id="72" w:name="_Toc375826300"/>
      <w:bookmarkStart w:id="73" w:name="_Toc476146365"/>
      <w:bookmarkStart w:id="74" w:name="_Toc476146511"/>
      <w:bookmarkStart w:id="75" w:name="_Toc476148070"/>
      <w:r w:rsidRPr="00F6001B">
        <w:rPr>
          <w:rFonts w:ascii="宋体" w:eastAsia="宋体" w:hAnsi="宋体" w:cs="Times New Roman" w:hint="eastAsia"/>
          <w:bCs/>
          <w:sz w:val="32"/>
          <w:szCs w:val="32"/>
        </w:rPr>
        <w:t>3应急处置</w:t>
      </w:r>
      <w:bookmarkEnd w:id="69"/>
      <w:bookmarkEnd w:id="70"/>
      <w:bookmarkEnd w:id="71"/>
      <w:bookmarkEnd w:id="72"/>
      <w:bookmarkEnd w:id="73"/>
      <w:bookmarkEnd w:id="74"/>
      <w:bookmarkEnd w:id="75"/>
    </w:p>
    <w:p w:rsidR="00F6001B" w:rsidRPr="00F6001B" w:rsidRDefault="00F6001B" w:rsidP="00F6001B">
      <w:pPr>
        <w:spacing w:line="600" w:lineRule="exact"/>
        <w:outlineLvl w:val="1"/>
        <w:rPr>
          <w:rFonts w:ascii="宋体" w:eastAsia="宋体" w:hAnsi="宋体" w:cs="Times New Roman"/>
          <w:sz w:val="30"/>
          <w:szCs w:val="30"/>
        </w:rPr>
      </w:pPr>
      <w:bookmarkStart w:id="76" w:name="_Toc279497580"/>
      <w:bookmarkStart w:id="77" w:name="_Toc279581676"/>
      <w:bookmarkStart w:id="78" w:name="_Toc279582076"/>
      <w:bookmarkStart w:id="79" w:name="_Toc375826301"/>
      <w:bookmarkStart w:id="80" w:name="_Toc476146366"/>
      <w:bookmarkStart w:id="81" w:name="_Toc476146512"/>
      <w:bookmarkStart w:id="82" w:name="_Toc476148071"/>
      <w:r w:rsidRPr="00F6001B">
        <w:rPr>
          <w:rFonts w:ascii="宋体" w:eastAsia="宋体" w:hAnsi="宋体" w:cs="Times New Roman" w:hint="eastAsia"/>
          <w:sz w:val="30"/>
          <w:szCs w:val="30"/>
        </w:rPr>
        <w:t>3.1响应分级</w:t>
      </w:r>
      <w:bookmarkEnd w:id="76"/>
      <w:bookmarkEnd w:id="77"/>
      <w:bookmarkEnd w:id="78"/>
      <w:bookmarkEnd w:id="79"/>
      <w:bookmarkEnd w:id="80"/>
      <w:bookmarkEnd w:id="81"/>
      <w:bookmarkEnd w:id="82"/>
    </w:p>
    <w:p w:rsidR="00F6001B" w:rsidRPr="00F6001B" w:rsidRDefault="00F6001B" w:rsidP="00F6001B">
      <w:pPr>
        <w:spacing w:line="600" w:lineRule="exact"/>
        <w:ind w:firstLineChars="200" w:firstLine="560"/>
        <w:rPr>
          <w:rFonts w:ascii="宋体" w:eastAsia="宋体" w:hAnsi="宋体" w:cs="Arial"/>
          <w:sz w:val="28"/>
        </w:rPr>
      </w:pPr>
      <w:r w:rsidRPr="00F6001B">
        <w:rPr>
          <w:rFonts w:ascii="宋体" w:eastAsia="宋体" w:hAnsi="宋体" w:cs="Arial" w:hint="eastAsia"/>
          <w:sz w:val="28"/>
        </w:rPr>
        <w:t>本预案的分级响应分为一级和二级。</w:t>
      </w:r>
    </w:p>
    <w:p w:rsidR="00F6001B" w:rsidRPr="00F6001B" w:rsidRDefault="00F6001B" w:rsidP="00F6001B">
      <w:pPr>
        <w:spacing w:line="600" w:lineRule="exact"/>
        <w:ind w:firstLineChars="200" w:firstLine="560"/>
        <w:rPr>
          <w:rFonts w:ascii="宋体" w:eastAsia="宋体" w:hAnsi="宋体" w:cs="Arial"/>
          <w:sz w:val="28"/>
        </w:rPr>
      </w:pPr>
      <w:r w:rsidRPr="00F6001B">
        <w:rPr>
          <w:rFonts w:ascii="宋体" w:eastAsia="宋体" w:hAnsi="宋体" w:cs="Arial" w:hint="eastAsia"/>
          <w:sz w:val="28"/>
        </w:rPr>
        <w:t>一级：加油站发生火灾、爆炸救援场面己失控，需请求外部救援力量</w:t>
      </w:r>
      <w:r w:rsidR="00231086">
        <w:rPr>
          <w:rFonts w:ascii="宋体" w:eastAsia="宋体" w:hAnsi="宋体" w:cs="Arial" w:hint="eastAsia"/>
          <w:sz w:val="28"/>
        </w:rPr>
        <w:t>。对应处置一级突发事件</w:t>
      </w:r>
      <w:r w:rsidRPr="00F6001B">
        <w:rPr>
          <w:rFonts w:ascii="宋体" w:eastAsia="宋体" w:hAnsi="宋体" w:cs="Arial" w:hint="eastAsia"/>
          <w:sz w:val="28"/>
        </w:rPr>
        <w:t>。</w:t>
      </w:r>
    </w:p>
    <w:p w:rsidR="00F6001B" w:rsidRPr="00F6001B" w:rsidRDefault="00F6001B" w:rsidP="00F6001B">
      <w:pPr>
        <w:spacing w:line="600" w:lineRule="exact"/>
        <w:ind w:firstLineChars="200" w:firstLine="560"/>
        <w:rPr>
          <w:rFonts w:ascii="宋体" w:eastAsia="宋体" w:hAnsi="宋体" w:cs="Arial"/>
          <w:sz w:val="28"/>
        </w:rPr>
      </w:pPr>
      <w:r w:rsidRPr="00F6001B">
        <w:rPr>
          <w:rFonts w:ascii="宋体" w:eastAsia="宋体" w:hAnsi="宋体" w:cs="Arial" w:hint="eastAsia"/>
          <w:sz w:val="28"/>
        </w:rPr>
        <w:t>二级：加油站发生</w:t>
      </w:r>
      <w:r w:rsidR="002A1D8F">
        <w:rPr>
          <w:rFonts w:ascii="宋体" w:eastAsia="宋体" w:hAnsi="宋体" w:cs="Arial" w:hint="eastAsia"/>
          <w:sz w:val="28"/>
        </w:rPr>
        <w:t>闪燃、</w:t>
      </w:r>
      <w:r w:rsidRPr="00F6001B">
        <w:rPr>
          <w:rFonts w:ascii="宋体" w:eastAsia="宋体" w:hAnsi="宋体" w:cs="Arial" w:hint="eastAsia"/>
          <w:sz w:val="28"/>
        </w:rPr>
        <w:t>火灾</w:t>
      </w:r>
      <w:r w:rsidR="00FA4635">
        <w:rPr>
          <w:rFonts w:ascii="宋体" w:eastAsia="宋体" w:hAnsi="宋体" w:cs="Arial" w:hint="eastAsia"/>
          <w:sz w:val="28"/>
        </w:rPr>
        <w:t>，</w:t>
      </w:r>
      <w:r w:rsidRPr="00F6001B">
        <w:rPr>
          <w:rFonts w:ascii="宋体" w:eastAsia="宋体" w:hAnsi="宋体" w:cs="Arial" w:hint="eastAsia"/>
          <w:sz w:val="28"/>
        </w:rPr>
        <w:t>可利用油站救援力量扑灭，不需要向外界求救。</w:t>
      </w:r>
      <w:r w:rsidR="00231086">
        <w:rPr>
          <w:rFonts w:ascii="宋体" w:eastAsia="宋体" w:hAnsi="宋体" w:cs="Arial" w:hint="eastAsia"/>
          <w:sz w:val="28"/>
        </w:rPr>
        <w:t>对应处置二级突发事件。</w:t>
      </w:r>
    </w:p>
    <w:p w:rsidR="00F6001B" w:rsidRPr="00F6001B" w:rsidRDefault="00F6001B" w:rsidP="00F6001B">
      <w:pPr>
        <w:spacing w:line="600" w:lineRule="exact"/>
        <w:ind w:firstLineChars="200" w:firstLine="560"/>
        <w:rPr>
          <w:rFonts w:ascii="宋体" w:eastAsia="宋体" w:hAnsi="宋体" w:cs="Arial"/>
          <w:sz w:val="28"/>
        </w:rPr>
      </w:pPr>
      <w:r w:rsidRPr="00F6001B">
        <w:rPr>
          <w:rFonts w:ascii="宋体" w:eastAsia="宋体" w:hAnsi="宋体" w:cs="Times New Roman" w:hint="eastAsia"/>
          <w:sz w:val="28"/>
          <w:szCs w:val="28"/>
        </w:rPr>
        <w:t>当加油站发生成品油危害事故影响超出了加油站现有应急处置力量和资源时，或加油站应</w:t>
      </w:r>
      <w:r w:rsidR="00162EF4">
        <w:rPr>
          <w:rFonts w:ascii="宋体" w:eastAsia="宋体" w:hAnsi="宋体" w:cs="Times New Roman" w:hint="eastAsia"/>
          <w:sz w:val="28"/>
          <w:szCs w:val="28"/>
        </w:rPr>
        <w:t>急处置资源调配与实施遇到困难时，加油站应急救援指挥部应申请启动上级预案（一级），以获得应急援助。当上</w:t>
      </w:r>
      <w:r w:rsidRPr="00F6001B">
        <w:rPr>
          <w:rFonts w:ascii="宋体" w:eastAsia="宋体" w:hAnsi="宋体" w:cs="Times New Roman" w:hint="eastAsia"/>
          <w:sz w:val="28"/>
          <w:szCs w:val="28"/>
        </w:rPr>
        <w:t>级应急救援预启动后，加油站应急救援指挥部及成员应服从区级应急救援指挥部的指挥，积极开展应急抢险工作。</w:t>
      </w:r>
    </w:p>
    <w:p w:rsidR="00F6001B" w:rsidRPr="00F6001B" w:rsidRDefault="00F6001B" w:rsidP="00F6001B">
      <w:pPr>
        <w:spacing w:line="600" w:lineRule="exact"/>
        <w:outlineLvl w:val="1"/>
        <w:rPr>
          <w:rFonts w:ascii="宋体" w:eastAsia="宋体" w:hAnsi="宋体" w:cs="Times New Roman"/>
          <w:sz w:val="30"/>
          <w:szCs w:val="30"/>
        </w:rPr>
      </w:pPr>
      <w:bookmarkStart w:id="83" w:name="_Toc279497581"/>
      <w:bookmarkStart w:id="84" w:name="_Toc279581677"/>
      <w:bookmarkStart w:id="85" w:name="_Toc279582077"/>
      <w:bookmarkStart w:id="86" w:name="_Toc375826302"/>
      <w:bookmarkStart w:id="87" w:name="_Toc476146367"/>
      <w:bookmarkStart w:id="88" w:name="_Toc476146513"/>
      <w:bookmarkStart w:id="89" w:name="_Toc476148072"/>
      <w:r w:rsidRPr="00F6001B">
        <w:rPr>
          <w:rFonts w:ascii="宋体" w:eastAsia="宋体" w:hAnsi="宋体" w:cs="Times New Roman" w:hint="eastAsia"/>
          <w:sz w:val="30"/>
          <w:szCs w:val="30"/>
        </w:rPr>
        <w:t>3.2响应程序</w:t>
      </w:r>
      <w:bookmarkEnd w:id="83"/>
      <w:bookmarkEnd w:id="84"/>
      <w:bookmarkEnd w:id="85"/>
      <w:bookmarkEnd w:id="86"/>
      <w:bookmarkEnd w:id="87"/>
      <w:bookmarkEnd w:id="88"/>
      <w:bookmarkEnd w:id="89"/>
    </w:p>
    <w:p w:rsidR="00F6001B" w:rsidRPr="00F6001B" w:rsidRDefault="00F6001B" w:rsidP="00F6001B">
      <w:pPr>
        <w:widowControl/>
        <w:spacing w:line="600" w:lineRule="exact"/>
        <w:ind w:firstLineChars="200" w:firstLine="560"/>
        <w:jc w:val="left"/>
        <w:rPr>
          <w:rFonts w:ascii="宋体" w:eastAsia="宋体" w:hAnsi="宋体" w:cs="宋体"/>
          <w:bCs/>
          <w:kern w:val="0"/>
          <w:sz w:val="28"/>
          <w:szCs w:val="28"/>
        </w:rPr>
      </w:pPr>
      <w:r w:rsidRPr="00F6001B">
        <w:rPr>
          <w:rFonts w:ascii="宋体" w:eastAsia="宋体" w:hAnsi="宋体" w:cs="宋体" w:hint="eastAsia"/>
          <w:kern w:val="0"/>
          <w:sz w:val="28"/>
          <w:szCs w:val="28"/>
        </w:rPr>
        <w:t>在应急救援指挥部的指挥下，按照相应的预案全面开展应急处置工作，应急救援指挥部成员根据职责分工进行协调。</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3.2.1泄漏和火灾事故应急响应程序</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（1）事故报警</w:t>
      </w:r>
    </w:p>
    <w:p w:rsidR="00F6001B" w:rsidRPr="00F6001B" w:rsidRDefault="00F6001B" w:rsidP="00F6001B">
      <w:pPr>
        <w:widowControl/>
        <w:spacing w:line="600" w:lineRule="exact"/>
        <w:ind w:firstLineChars="200" w:firstLine="560"/>
        <w:jc w:val="left"/>
        <w:rPr>
          <w:rFonts w:ascii="宋体" w:eastAsia="宋体" w:hAnsi="宋体" w:cs="宋体"/>
          <w:bCs/>
          <w:kern w:val="0"/>
          <w:sz w:val="28"/>
          <w:szCs w:val="28"/>
        </w:rPr>
      </w:pPr>
      <w:r w:rsidRPr="00F6001B">
        <w:rPr>
          <w:rFonts w:ascii="宋体" w:eastAsia="宋体" w:hAnsi="宋体" w:cs="宋体" w:hint="eastAsia"/>
          <w:bCs/>
          <w:kern w:val="0"/>
          <w:sz w:val="28"/>
          <w:szCs w:val="28"/>
        </w:rPr>
        <w:t>发现人员第一时间向</w:t>
      </w:r>
      <w:r w:rsidR="007A659F">
        <w:rPr>
          <w:rFonts w:ascii="宋体" w:eastAsia="宋体" w:hAnsi="宋体" w:cs="宋体" w:hint="eastAsia"/>
          <w:bCs/>
          <w:kern w:val="0"/>
          <w:sz w:val="28"/>
          <w:szCs w:val="28"/>
        </w:rPr>
        <w:t>油站经理</w:t>
      </w:r>
      <w:r w:rsidRPr="00F6001B">
        <w:rPr>
          <w:rFonts w:ascii="宋体" w:eastAsia="宋体" w:hAnsi="宋体" w:cs="宋体" w:hint="eastAsia"/>
          <w:bCs/>
          <w:kern w:val="0"/>
          <w:sz w:val="28"/>
          <w:szCs w:val="28"/>
        </w:rPr>
        <w:t>或值班班长报告，报告要讲清楚：起火部位、起火物质、火势大小、事故现场的环境条件、可见或预计泄漏物的运动方向、预计将受威胁的区域、己采取和准备采取的防治措施等。</w:t>
      </w:r>
    </w:p>
    <w:p w:rsidR="00F6001B" w:rsidRPr="00F6001B" w:rsidRDefault="007A659F" w:rsidP="00F6001B">
      <w:pPr>
        <w:widowControl/>
        <w:spacing w:line="600" w:lineRule="exact"/>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lastRenderedPageBreak/>
        <w:t>油站经理</w:t>
      </w:r>
      <w:r w:rsidR="00F6001B" w:rsidRPr="00F6001B">
        <w:rPr>
          <w:rFonts w:ascii="宋体" w:eastAsia="宋体" w:hAnsi="宋体" w:cs="宋体" w:hint="eastAsia"/>
          <w:bCs/>
          <w:kern w:val="0"/>
          <w:sz w:val="28"/>
          <w:szCs w:val="28"/>
        </w:rPr>
        <w:t>或值班班长接到报警后，通知全体员工按预定方案处理，同时启动消防报警器向全体人员报警，向总指挥报告。</w:t>
      </w:r>
    </w:p>
    <w:p w:rsidR="00F6001B" w:rsidRPr="00F6001B" w:rsidRDefault="00F6001B" w:rsidP="00F6001B">
      <w:pPr>
        <w:widowControl/>
        <w:spacing w:line="600" w:lineRule="exact"/>
        <w:ind w:firstLineChars="200" w:firstLine="560"/>
        <w:jc w:val="left"/>
        <w:rPr>
          <w:rFonts w:ascii="宋体" w:eastAsia="宋体" w:hAnsi="宋体" w:cs="宋体"/>
          <w:bCs/>
          <w:kern w:val="0"/>
          <w:sz w:val="28"/>
          <w:szCs w:val="28"/>
        </w:rPr>
      </w:pPr>
      <w:r w:rsidRPr="00F6001B">
        <w:rPr>
          <w:rFonts w:ascii="宋体" w:eastAsia="宋体" w:hAnsi="宋体" w:cs="宋体" w:hint="eastAsia"/>
          <w:bCs/>
          <w:kern w:val="0"/>
          <w:sz w:val="28"/>
          <w:szCs w:val="28"/>
        </w:rPr>
        <w:t>应急救援指挥部根据事故级别决定是否向消防、公安、救护、 区安监等报告求援。</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（2）现场警戒</w:t>
      </w:r>
    </w:p>
    <w:p w:rsidR="00F6001B" w:rsidRPr="00F6001B" w:rsidRDefault="00F6001B" w:rsidP="00F6001B">
      <w:pPr>
        <w:widowControl/>
        <w:spacing w:line="600" w:lineRule="exact"/>
        <w:ind w:firstLine="555"/>
        <w:jc w:val="left"/>
        <w:rPr>
          <w:rFonts w:ascii="宋体" w:eastAsia="宋体" w:hAnsi="宋体" w:cs="宋体"/>
          <w:bCs/>
          <w:kern w:val="0"/>
          <w:sz w:val="28"/>
          <w:szCs w:val="28"/>
        </w:rPr>
      </w:pPr>
      <w:r w:rsidRPr="00F6001B">
        <w:rPr>
          <w:rFonts w:ascii="宋体" w:eastAsia="宋体" w:hAnsi="宋体" w:cs="宋体" w:hint="eastAsia"/>
          <w:bCs/>
          <w:kern w:val="0"/>
          <w:sz w:val="28"/>
          <w:szCs w:val="28"/>
        </w:rPr>
        <w:t>根据现场询问或侦测情况，确定警戒区域，设置警戒标志，布置警戒人员，严格控制非抢险人员进入，消防一切火源，并在整个处置过程中实施动态检测。在不考虑风向的情况下，以事故发生点为中心，距事故点100m内的范围为警戒范围。</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（3）营救、疏散人员</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 xml:space="preserve">   搜寻遇险和被困人员，并迅速组织营救和疏散燃烧爆炸可能影响范围内的一切无关人员，转移至安全的疏散安置区，警戒区域内的重要物资、人员疏散转移和安置由后勤保障组负责。</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（4）工艺处理</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①立即停止一切作业。</w:t>
      </w:r>
    </w:p>
    <w:p w:rsidR="00F6001B" w:rsidRPr="00F6001B" w:rsidRDefault="00F6001B" w:rsidP="00F6001B">
      <w:pPr>
        <w:widowControl/>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②切断加油站电源总开关。</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（5）消防灭火</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①利用布置在各处的就近灭火器材扑救；</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②灭火时应本着“抓住有利时机，第一时间扑灭小火；先控制、后灭火；先冷却保护着火部位及周围受影响的设备设施，后集中力量统一歼灭；先外围、后中间；先上风、后下风；救人第一，救人与灭火同时进行；灭火时，人员应在上风方向，不要呆在低洼地带，穿戴好防护用具。”的原则进行处理。</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w:t>
      </w:r>
      <w:r w:rsidR="003E3303">
        <w:rPr>
          <w:rFonts w:ascii="宋体" w:eastAsia="宋体" w:hAnsi="宋体" w:cs="Times New Roman"/>
          <w:sz w:val="28"/>
          <w:szCs w:val="28"/>
        </w:rPr>
        <w:t>6</w:t>
      </w:r>
      <w:r w:rsidRPr="00F6001B">
        <w:rPr>
          <w:rFonts w:ascii="宋体" w:eastAsia="宋体" w:hAnsi="宋体" w:cs="Times New Roman" w:hint="eastAsia"/>
          <w:sz w:val="28"/>
          <w:szCs w:val="28"/>
        </w:rPr>
        <w:t>）应掌握信息的内容</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lastRenderedPageBreak/>
        <w:t>①汽油和柴油的理化性质。</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②事故现场有无人员被困，其数量和所处地点以及抢救疏散的通路。</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③有无着火、爆炸、触电和建筑物倒塌的危险。</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④有无受到险情威胁的重要物资、设备、档案和资料，其数量、位置和实施疏散保护的可行性。</w:t>
      </w:r>
    </w:p>
    <w:p w:rsidR="00F6001B" w:rsidRPr="00F6001B" w:rsidRDefault="00F6001B" w:rsidP="00F6001B">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⑤可利用的水源及</w:t>
      </w:r>
      <w:r w:rsidR="00FA4635" w:rsidRPr="00FA4635">
        <w:rPr>
          <w:rFonts w:ascii="宋体" w:eastAsia="宋体" w:hAnsi="宋体" w:cs="Times New Roman" w:hint="eastAsia"/>
          <w:sz w:val="28"/>
          <w:szCs w:val="28"/>
        </w:rPr>
        <w:t>灭火剂、器材装备等情况</w:t>
      </w:r>
      <w:r w:rsidRPr="00F6001B">
        <w:rPr>
          <w:rFonts w:ascii="宋体" w:eastAsia="宋体" w:hAnsi="宋体" w:cs="Times New Roman" w:hint="eastAsia"/>
          <w:sz w:val="28"/>
          <w:szCs w:val="28"/>
        </w:rPr>
        <w:t>供水能力。</w:t>
      </w:r>
    </w:p>
    <w:p w:rsidR="00F6001B" w:rsidRPr="00F6001B" w:rsidRDefault="00F6001B" w:rsidP="00FA4635">
      <w:pPr>
        <w:spacing w:line="600" w:lineRule="exact"/>
        <w:ind w:firstLineChars="200" w:firstLine="560"/>
        <w:rPr>
          <w:rFonts w:ascii="宋体" w:eastAsia="宋体" w:hAnsi="宋体" w:cs="Times New Roman"/>
          <w:sz w:val="28"/>
          <w:szCs w:val="28"/>
        </w:rPr>
      </w:pPr>
      <w:r w:rsidRPr="00F6001B">
        <w:rPr>
          <w:rFonts w:ascii="宋体" w:eastAsia="宋体" w:hAnsi="宋体" w:cs="Times New Roman" w:hint="eastAsia"/>
          <w:sz w:val="28"/>
          <w:szCs w:val="28"/>
        </w:rPr>
        <w:t>⑥灾害事故现场周围的道路以及周围环境情况。</w:t>
      </w:r>
    </w:p>
    <w:p w:rsidR="00F6001B" w:rsidRPr="00F6001B" w:rsidRDefault="00FA4635" w:rsidP="00FA4635">
      <w:pPr>
        <w:spacing w:line="600" w:lineRule="exact"/>
        <w:ind w:firstLineChars="200" w:firstLine="560"/>
        <w:rPr>
          <w:rFonts w:ascii="宋体" w:eastAsia="宋体" w:hAnsi="宋体" w:cs="Times New Roman"/>
          <w:sz w:val="28"/>
          <w:szCs w:val="28"/>
        </w:rPr>
      </w:pPr>
      <w:r w:rsidRPr="00FA4635">
        <w:rPr>
          <w:rFonts w:ascii="宋体" w:eastAsia="宋体" w:hAnsi="宋体" w:cs="宋体" w:hint="eastAsia"/>
          <w:sz w:val="28"/>
          <w:szCs w:val="28"/>
        </w:rPr>
        <w:t>⑦</w:t>
      </w:r>
      <w:r w:rsidR="00F6001B" w:rsidRPr="00F6001B">
        <w:rPr>
          <w:rFonts w:ascii="宋体" w:eastAsia="宋体" w:hAnsi="宋体" w:cs="Times New Roman" w:hint="eastAsia"/>
          <w:sz w:val="28"/>
          <w:szCs w:val="28"/>
        </w:rPr>
        <w:t>灾害事故当日气象条件（风向、风力、风速、气温、相对湿度、阴晴状况等）。</w:t>
      </w:r>
    </w:p>
    <w:p w:rsidR="00F6001B" w:rsidRPr="00F6001B" w:rsidRDefault="00F6001B" w:rsidP="00F6001B">
      <w:pPr>
        <w:spacing w:line="600" w:lineRule="exact"/>
        <w:rPr>
          <w:rFonts w:ascii="宋体" w:eastAsia="宋体" w:hAnsi="宋体" w:cs="Times New Roman"/>
          <w:sz w:val="28"/>
          <w:szCs w:val="28"/>
        </w:rPr>
      </w:pPr>
      <w:r w:rsidRPr="00F6001B">
        <w:rPr>
          <w:rFonts w:ascii="宋体" w:eastAsia="宋体" w:hAnsi="宋体" w:cs="Times New Roman" w:hint="eastAsia"/>
          <w:sz w:val="28"/>
          <w:szCs w:val="28"/>
        </w:rPr>
        <w:t>（</w:t>
      </w:r>
      <w:r w:rsidR="003E3303">
        <w:rPr>
          <w:rFonts w:ascii="宋体" w:eastAsia="宋体" w:hAnsi="宋体" w:cs="Times New Roman"/>
          <w:sz w:val="28"/>
          <w:szCs w:val="28"/>
        </w:rPr>
        <w:t>7</w:t>
      </w:r>
      <w:r w:rsidRPr="00F6001B">
        <w:rPr>
          <w:rFonts w:ascii="宋体" w:eastAsia="宋体" w:hAnsi="宋体" w:cs="Times New Roman" w:hint="eastAsia"/>
          <w:sz w:val="28"/>
          <w:szCs w:val="28"/>
        </w:rPr>
        <w:t>）行动要求</w:t>
      </w:r>
    </w:p>
    <w:p w:rsidR="00F6001B" w:rsidRPr="00F6001B" w:rsidRDefault="00F6001B" w:rsidP="00F6001B">
      <w:pPr>
        <w:spacing w:line="600" w:lineRule="exact"/>
        <w:ind w:firstLine="570"/>
        <w:rPr>
          <w:rFonts w:ascii="宋体" w:eastAsia="宋体" w:hAnsi="宋体" w:cs="Times New Roman"/>
          <w:sz w:val="28"/>
          <w:szCs w:val="28"/>
        </w:rPr>
      </w:pPr>
      <w:r w:rsidRPr="00F6001B">
        <w:rPr>
          <w:rFonts w:ascii="宋体" w:eastAsia="宋体" w:hAnsi="宋体" w:cs="Times New Roman" w:hint="eastAsia"/>
          <w:sz w:val="28"/>
          <w:szCs w:val="28"/>
        </w:rPr>
        <w:t>①参与火灾抢险的人员要穿戴好防护服，指挥员要注意观察风向、地形及火情，从上风或侧上风接近火场，选择正确位置，提高预防爆炸、烧伤和中毒的警惕性。</w:t>
      </w:r>
    </w:p>
    <w:p w:rsidR="00F6001B" w:rsidRPr="00F6001B" w:rsidRDefault="00F6001B" w:rsidP="00F6001B">
      <w:pPr>
        <w:spacing w:line="600" w:lineRule="exact"/>
        <w:ind w:firstLine="570"/>
        <w:rPr>
          <w:rFonts w:ascii="宋体" w:eastAsia="宋体" w:hAnsi="宋体" w:cs="Times New Roman"/>
          <w:sz w:val="28"/>
          <w:szCs w:val="28"/>
        </w:rPr>
      </w:pPr>
      <w:r w:rsidRPr="00F6001B">
        <w:rPr>
          <w:rFonts w:ascii="宋体" w:eastAsia="宋体" w:hAnsi="宋体" w:cs="Times New Roman" w:hint="eastAsia"/>
          <w:sz w:val="28"/>
          <w:szCs w:val="28"/>
        </w:rPr>
        <w:t>②堵漏时应采用胶木器材，使用铜锤、胶皮锤等不产生火花的工具。</w:t>
      </w:r>
    </w:p>
    <w:p w:rsidR="00F6001B" w:rsidRPr="00F6001B" w:rsidRDefault="00F6001B" w:rsidP="00F6001B">
      <w:pPr>
        <w:spacing w:line="600" w:lineRule="exact"/>
        <w:ind w:firstLine="570"/>
        <w:rPr>
          <w:rFonts w:ascii="宋体" w:eastAsia="宋体" w:hAnsi="宋体" w:cs="Times New Roman"/>
          <w:sz w:val="28"/>
          <w:szCs w:val="28"/>
        </w:rPr>
      </w:pPr>
      <w:r w:rsidRPr="00F6001B">
        <w:rPr>
          <w:rFonts w:ascii="宋体" w:eastAsia="宋体" w:hAnsi="宋体" w:cs="Times New Roman" w:hint="eastAsia"/>
          <w:sz w:val="28"/>
          <w:szCs w:val="28"/>
        </w:rPr>
        <w:t>③警戒区域内要最大限度减少人员数量。</w:t>
      </w:r>
    </w:p>
    <w:p w:rsidR="00F6001B" w:rsidRPr="00F6001B" w:rsidRDefault="00F6001B" w:rsidP="00F6001B">
      <w:pPr>
        <w:widowControl/>
        <w:spacing w:line="600" w:lineRule="exact"/>
        <w:ind w:firstLineChars="200" w:firstLine="560"/>
        <w:jc w:val="left"/>
        <w:rPr>
          <w:rFonts w:ascii="宋体" w:eastAsia="宋体" w:hAnsi="宋体" w:cs="宋体"/>
          <w:bCs/>
          <w:kern w:val="0"/>
          <w:sz w:val="28"/>
          <w:szCs w:val="28"/>
        </w:rPr>
      </w:pPr>
      <w:r w:rsidRPr="00F6001B">
        <w:rPr>
          <w:rFonts w:ascii="宋体" w:eastAsia="宋体" w:hAnsi="宋体" w:cs="宋体" w:hint="eastAsia"/>
          <w:kern w:val="0"/>
          <w:sz w:val="28"/>
          <w:szCs w:val="28"/>
        </w:rPr>
        <w:t>④充分利用地形、地物作掩体实施进攻，防止冲击波、辐射热的伤害。</w:t>
      </w:r>
    </w:p>
    <w:p w:rsidR="00F6001B" w:rsidRPr="00F6001B" w:rsidRDefault="00F6001B" w:rsidP="00F6001B">
      <w:pPr>
        <w:widowControl/>
        <w:spacing w:line="600" w:lineRule="exact"/>
        <w:jc w:val="left"/>
        <w:rPr>
          <w:rFonts w:ascii="宋体" w:eastAsia="宋体" w:hAnsi="宋体" w:cs="宋体"/>
          <w:kern w:val="0"/>
          <w:sz w:val="28"/>
          <w:szCs w:val="28"/>
        </w:rPr>
      </w:pPr>
      <w:r w:rsidRPr="00F6001B">
        <w:rPr>
          <w:rFonts w:ascii="宋体" w:eastAsia="宋体" w:hAnsi="宋体" w:cs="宋体" w:hint="eastAsia"/>
          <w:bCs/>
          <w:kern w:val="0"/>
          <w:sz w:val="28"/>
          <w:szCs w:val="28"/>
        </w:rPr>
        <w:t>3.2.2</w:t>
      </w:r>
      <w:r w:rsidRPr="00F6001B">
        <w:rPr>
          <w:rFonts w:ascii="宋体" w:eastAsia="宋体" w:hAnsi="宋体" w:cs="宋体" w:hint="eastAsia"/>
          <w:kern w:val="0"/>
          <w:sz w:val="28"/>
          <w:szCs w:val="28"/>
        </w:rPr>
        <w:t>疏散警戒应急响应程序</w:t>
      </w:r>
    </w:p>
    <w:p w:rsidR="00F6001B" w:rsidRPr="00F6001B" w:rsidRDefault="00F6001B" w:rsidP="00F6001B">
      <w:pPr>
        <w:spacing w:line="600" w:lineRule="exact"/>
        <w:rPr>
          <w:rFonts w:ascii="宋体" w:eastAsia="宋体" w:hAnsi="宋体" w:cs="Times New Roman"/>
          <w:kern w:val="0"/>
          <w:sz w:val="28"/>
          <w:szCs w:val="28"/>
        </w:rPr>
      </w:pPr>
      <w:r w:rsidRPr="00F6001B">
        <w:rPr>
          <w:rFonts w:ascii="宋体" w:eastAsia="宋体" w:hAnsi="宋体" w:cs="Times New Roman" w:hint="eastAsia"/>
          <w:kern w:val="0"/>
          <w:sz w:val="28"/>
          <w:szCs w:val="28"/>
        </w:rPr>
        <w:t>（1）疏散警戒程序</w:t>
      </w:r>
    </w:p>
    <w:p w:rsidR="00F6001B" w:rsidRPr="00F6001B" w:rsidRDefault="00F6001B" w:rsidP="00F6001B">
      <w:pPr>
        <w:spacing w:line="600" w:lineRule="exact"/>
        <w:ind w:firstLineChars="196" w:firstLine="549"/>
        <w:rPr>
          <w:rFonts w:ascii="宋体" w:eastAsia="宋体" w:hAnsi="宋体" w:cs="Times New Roman"/>
          <w:sz w:val="28"/>
          <w:szCs w:val="28"/>
        </w:rPr>
      </w:pPr>
      <w:r w:rsidRPr="00F6001B">
        <w:rPr>
          <w:rFonts w:ascii="宋体" w:eastAsia="宋体" w:hAnsi="宋体" w:cs="Times New Roman" w:hint="eastAsia"/>
          <w:sz w:val="28"/>
          <w:szCs w:val="28"/>
        </w:rPr>
        <w:t>接到事故警报后，迅速疏散非抢险职工和外来人员，告知紧急集合点位置和疏散路线方向。协助老、弱员工撤离至安全地点，疏散过程中尽量做到不漏人。封闭油站防止无关人员靠近。引导救援车辆有序进入抢险现场。</w:t>
      </w:r>
    </w:p>
    <w:p w:rsidR="00F6001B" w:rsidRPr="00F6001B" w:rsidRDefault="00F6001B" w:rsidP="00F6001B">
      <w:pPr>
        <w:widowControl/>
        <w:spacing w:line="600" w:lineRule="exact"/>
        <w:jc w:val="left"/>
        <w:rPr>
          <w:rFonts w:ascii="宋体" w:eastAsia="宋体" w:hAnsi="宋体" w:cs="宋体"/>
          <w:bCs/>
          <w:kern w:val="0"/>
          <w:sz w:val="28"/>
          <w:szCs w:val="28"/>
        </w:rPr>
      </w:pPr>
      <w:r w:rsidRPr="00F6001B">
        <w:rPr>
          <w:rFonts w:ascii="宋体" w:eastAsia="宋体" w:hAnsi="宋体" w:cs="宋体" w:hint="eastAsia"/>
          <w:bCs/>
          <w:kern w:val="0"/>
          <w:sz w:val="28"/>
          <w:szCs w:val="28"/>
        </w:rPr>
        <w:t>3.2.3扩大应急响应程序</w:t>
      </w:r>
    </w:p>
    <w:p w:rsidR="00F6001B" w:rsidRPr="00F6001B" w:rsidRDefault="00F6001B" w:rsidP="00F6001B">
      <w:pPr>
        <w:widowControl/>
        <w:spacing w:line="600" w:lineRule="exact"/>
        <w:ind w:firstLine="555"/>
        <w:jc w:val="left"/>
        <w:rPr>
          <w:rFonts w:ascii="宋体" w:eastAsia="宋体" w:hAnsi="宋体" w:cs="宋体"/>
          <w:bCs/>
          <w:kern w:val="0"/>
          <w:sz w:val="28"/>
          <w:szCs w:val="28"/>
        </w:rPr>
      </w:pPr>
      <w:r w:rsidRPr="00F6001B">
        <w:rPr>
          <w:rFonts w:ascii="宋体" w:eastAsia="宋体" w:hAnsi="宋体" w:cs="宋体" w:hint="eastAsia"/>
          <w:bCs/>
          <w:kern w:val="0"/>
          <w:sz w:val="28"/>
          <w:szCs w:val="28"/>
        </w:rPr>
        <w:lastRenderedPageBreak/>
        <w:t>启动本预案后，如事故不能有效处置，或者有扩大、发展趋势，或者影响到周边企事业时，由本油站主要负责人报请政府及其有关部门支援或者建议启动上级事故应急救援预案，即本预案设置的一级响应级别。</w:t>
      </w:r>
    </w:p>
    <w:p w:rsidR="00F6001B" w:rsidRPr="00F6001B" w:rsidRDefault="00F6001B" w:rsidP="00F6001B">
      <w:pPr>
        <w:spacing w:line="600" w:lineRule="exact"/>
        <w:outlineLvl w:val="1"/>
        <w:rPr>
          <w:rFonts w:ascii="宋体" w:eastAsia="宋体" w:hAnsi="宋体" w:cs="Times New Roman"/>
          <w:bCs/>
          <w:sz w:val="30"/>
          <w:szCs w:val="30"/>
        </w:rPr>
      </w:pPr>
      <w:bookmarkStart w:id="90" w:name="_Toc279497582"/>
      <w:bookmarkStart w:id="91" w:name="_Toc279581678"/>
      <w:bookmarkStart w:id="92" w:name="_Toc279582078"/>
      <w:bookmarkStart w:id="93" w:name="_Toc375826303"/>
      <w:bookmarkStart w:id="94" w:name="_Toc476146368"/>
      <w:bookmarkStart w:id="95" w:name="_Toc476146514"/>
      <w:bookmarkStart w:id="96" w:name="_Toc476148073"/>
      <w:r w:rsidRPr="00F6001B">
        <w:rPr>
          <w:rFonts w:ascii="宋体" w:eastAsia="宋体" w:hAnsi="宋体" w:cs="Times New Roman" w:hint="eastAsia"/>
          <w:bCs/>
          <w:sz w:val="30"/>
          <w:szCs w:val="30"/>
        </w:rPr>
        <w:t>5.3响应流程图</w:t>
      </w:r>
      <w:bookmarkEnd w:id="90"/>
      <w:bookmarkEnd w:id="91"/>
      <w:bookmarkEnd w:id="92"/>
      <w:bookmarkEnd w:id="93"/>
      <w:bookmarkEnd w:id="94"/>
      <w:bookmarkEnd w:id="95"/>
      <w:bookmarkEnd w:id="96"/>
    </w:p>
    <w:p w:rsidR="00F6001B" w:rsidRPr="00F6001B" w:rsidRDefault="00F6001B" w:rsidP="00F6001B">
      <w:pPr>
        <w:spacing w:line="600" w:lineRule="exact"/>
        <w:ind w:firstLineChars="200" w:firstLine="600"/>
        <w:rPr>
          <w:rFonts w:ascii="宋体" w:eastAsia="宋体" w:hAnsi="宋体" w:cs="Times New Roman"/>
          <w:sz w:val="30"/>
          <w:szCs w:val="30"/>
        </w:rPr>
      </w:pPr>
    </w:p>
    <w:p w:rsidR="00F6001B" w:rsidRPr="00F6001B" w:rsidRDefault="00F6001B" w:rsidP="00F6001B">
      <w:pPr>
        <w:spacing w:line="600" w:lineRule="exact"/>
        <w:ind w:firstLineChars="200" w:firstLine="600"/>
        <w:rPr>
          <w:rFonts w:ascii="宋体" w:eastAsia="宋体" w:hAnsi="宋体" w:cs="Times New Roman"/>
          <w:sz w:val="30"/>
          <w:szCs w:val="30"/>
        </w:rPr>
      </w:pPr>
    </w:p>
    <w:p w:rsidR="00F6001B" w:rsidRPr="00F6001B" w:rsidRDefault="00F6001B" w:rsidP="00F6001B">
      <w:pPr>
        <w:spacing w:line="600" w:lineRule="exact"/>
        <w:ind w:firstLineChars="200" w:firstLine="600"/>
        <w:rPr>
          <w:rFonts w:ascii="宋体" w:eastAsia="宋体" w:hAnsi="宋体" w:cs="Times New Roman"/>
          <w:sz w:val="30"/>
          <w:szCs w:val="30"/>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widowControl/>
        <w:spacing w:line="600" w:lineRule="exact"/>
        <w:jc w:val="left"/>
        <w:rPr>
          <w:rFonts w:ascii="宋体" w:eastAsia="宋体" w:hAnsi="宋体" w:cs="宋体"/>
          <w:bCs/>
          <w:kern w:val="0"/>
          <w:sz w:val="28"/>
          <w:szCs w:val="28"/>
        </w:rPr>
      </w:pPr>
    </w:p>
    <w:p w:rsidR="00F6001B" w:rsidRPr="00F6001B" w:rsidRDefault="00F6001B" w:rsidP="00F6001B">
      <w:pPr>
        <w:spacing w:line="600" w:lineRule="exact"/>
        <w:outlineLvl w:val="1"/>
        <w:rPr>
          <w:rFonts w:ascii="宋体" w:eastAsia="宋体" w:hAnsi="宋体" w:cs="Times New Roman"/>
          <w:sz w:val="30"/>
          <w:szCs w:val="30"/>
        </w:rPr>
      </w:pPr>
      <w:bookmarkStart w:id="97" w:name="_Toc476148074"/>
      <w:bookmarkStart w:id="98" w:name="_Toc279497583"/>
      <w:bookmarkStart w:id="99" w:name="_Toc279581679"/>
      <w:bookmarkStart w:id="100" w:name="_Toc279582079"/>
      <w:r w:rsidRPr="00F6001B">
        <w:rPr>
          <w:rFonts w:ascii="Calibri" w:eastAsia="宋体" w:hAnsi="Calibri" w:cs="Times New Roman"/>
          <w:noProof/>
        </w:rPr>
        <mc:AlternateContent>
          <mc:Choice Requires="wpc">
            <w:drawing>
              <wp:inline distT="0" distB="0" distL="0" distR="0">
                <wp:extent cx="5769610" cy="4358640"/>
                <wp:effectExtent l="0" t="0" r="0" b="0"/>
                <wp:docPr id="1" name="画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8" name="Rectangle 205"/>
                        <wps:cNvSpPr>
                          <a:spLocks noChangeArrowheads="1"/>
                        </wps:cNvSpPr>
                        <wps:spPr bwMode="auto">
                          <a:xfrm>
                            <a:off x="2856865" y="659130"/>
                            <a:ext cx="11430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向负责人汇报</w:t>
                              </w:r>
                            </w:p>
                          </w:txbxContent>
                        </wps:txbx>
                        <wps:bodyPr rot="0" vert="horz" wrap="square" lIns="91440" tIns="45720" rIns="91440" bIns="45720" anchor="t" anchorCtr="0" upright="1">
                          <a:noAutofit/>
                        </wps:bodyPr>
                      </wps:wsp>
                      <wpg:wgp>
                        <wpg:cNvPr id="309" name="Group 206"/>
                        <wpg:cNvGrpSpPr>
                          <a:grpSpLocks/>
                        </wpg:cNvGrpSpPr>
                        <wpg:grpSpPr bwMode="auto">
                          <a:xfrm>
                            <a:off x="228600" y="99060"/>
                            <a:ext cx="5257165" cy="4193540"/>
                            <a:chOff x="1948" y="2255"/>
                            <a:chExt cx="8279" cy="5148"/>
                          </a:xfrm>
                        </wpg:grpSpPr>
                        <wps:wsp>
                          <wps:cNvPr id="310" name="Rectangle 207"/>
                          <wps:cNvSpPr>
                            <a:spLocks noChangeArrowheads="1"/>
                          </wps:cNvSpPr>
                          <wps:spPr bwMode="auto">
                            <a:xfrm>
                              <a:off x="4828" y="2255"/>
                              <a:ext cx="2339" cy="469"/>
                            </a:xfrm>
                            <a:prstGeom prst="rect">
                              <a:avLst/>
                            </a:prstGeom>
                            <a:solidFill>
                              <a:srgbClr val="FFFFFF"/>
                            </a:solidFill>
                            <a:ln w="9525">
                              <a:solidFill>
                                <a:srgbClr val="000000"/>
                              </a:solidFill>
                              <a:miter lim="800000"/>
                              <a:headEnd/>
                              <a:tailEnd/>
                            </a:ln>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事故发生</w:t>
                                </w:r>
                              </w:p>
                            </w:txbxContent>
                          </wps:txbx>
                          <wps:bodyPr rot="0" vert="horz" wrap="square" lIns="91440" tIns="45720" rIns="91440" bIns="45720" anchor="t" anchorCtr="0" upright="1">
                            <a:noAutofit/>
                          </wps:bodyPr>
                        </wps:wsp>
                        <wps:wsp>
                          <wps:cNvPr id="311" name="AutoShape 208"/>
                          <wps:cNvSpPr>
                            <a:spLocks noChangeArrowheads="1"/>
                          </wps:cNvSpPr>
                          <wps:spPr bwMode="auto">
                            <a:xfrm>
                              <a:off x="5728" y="2724"/>
                              <a:ext cx="359" cy="1091"/>
                            </a:xfrm>
                            <a:prstGeom prst="downArrow">
                              <a:avLst>
                                <a:gd name="adj1" fmla="val 50000"/>
                                <a:gd name="adj2" fmla="val 759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12" name="Rectangle 209"/>
                          <wps:cNvSpPr>
                            <a:spLocks noChangeArrowheads="1"/>
                          </wps:cNvSpPr>
                          <wps:spPr bwMode="auto">
                            <a:xfrm>
                              <a:off x="4828" y="3815"/>
                              <a:ext cx="2339" cy="469"/>
                            </a:xfrm>
                            <a:prstGeom prst="rect">
                              <a:avLst/>
                            </a:prstGeom>
                            <a:solidFill>
                              <a:srgbClr val="FFFFFF"/>
                            </a:solidFill>
                            <a:ln w="9525">
                              <a:solidFill>
                                <a:srgbClr val="000000"/>
                              </a:solidFill>
                              <a:miter lim="800000"/>
                              <a:headEnd/>
                              <a:tailEnd/>
                            </a:ln>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启动本预案</w:t>
                                </w:r>
                              </w:p>
                            </w:txbxContent>
                          </wps:txbx>
                          <wps:bodyPr rot="0" vert="horz" wrap="square" lIns="91440" tIns="45720" rIns="91440" bIns="45720" anchor="t" anchorCtr="0" upright="1">
                            <a:noAutofit/>
                          </wps:bodyPr>
                        </wps:wsp>
                        <wps:wsp>
                          <wps:cNvPr id="313" name="AutoShape 210"/>
                          <wps:cNvSpPr>
                            <a:spLocks noChangeArrowheads="1"/>
                          </wps:cNvSpPr>
                          <wps:spPr bwMode="auto">
                            <a:xfrm>
                              <a:off x="5728" y="4283"/>
                              <a:ext cx="359" cy="1091"/>
                            </a:xfrm>
                            <a:prstGeom prst="downArrow">
                              <a:avLst>
                                <a:gd name="adj1" fmla="val 50000"/>
                                <a:gd name="adj2" fmla="val 759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14" name="Rectangle 211"/>
                          <wps:cNvSpPr>
                            <a:spLocks noChangeArrowheads="1"/>
                          </wps:cNvSpPr>
                          <wps:spPr bwMode="auto">
                            <a:xfrm>
                              <a:off x="4828" y="5376"/>
                              <a:ext cx="2339" cy="468"/>
                            </a:xfrm>
                            <a:prstGeom prst="rect">
                              <a:avLst/>
                            </a:prstGeom>
                            <a:solidFill>
                              <a:srgbClr val="FFFFFF"/>
                            </a:solidFill>
                            <a:ln w="9525">
                              <a:solidFill>
                                <a:srgbClr val="000000"/>
                              </a:solidFill>
                              <a:miter lim="800000"/>
                              <a:headEnd/>
                              <a:tailEnd/>
                            </a:ln>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向区安监局报告</w:t>
                                </w:r>
                              </w:p>
                            </w:txbxContent>
                          </wps:txbx>
                          <wps:bodyPr rot="0" vert="horz" wrap="square" lIns="91440" tIns="45720" rIns="91440" bIns="45720" anchor="t" anchorCtr="0" upright="1">
                            <a:noAutofit/>
                          </wps:bodyPr>
                        </wps:wsp>
                        <wps:wsp>
                          <wps:cNvPr id="315" name="AutoShape 212"/>
                          <wps:cNvSpPr>
                            <a:spLocks noChangeArrowheads="1"/>
                          </wps:cNvSpPr>
                          <wps:spPr bwMode="auto">
                            <a:xfrm>
                              <a:off x="5728" y="5843"/>
                              <a:ext cx="359" cy="1090"/>
                            </a:xfrm>
                            <a:prstGeom prst="downArrow">
                              <a:avLst>
                                <a:gd name="adj1" fmla="val 50000"/>
                                <a:gd name="adj2" fmla="val 7590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16" name="Rectangle 213"/>
                          <wps:cNvSpPr>
                            <a:spLocks noChangeArrowheads="1"/>
                          </wps:cNvSpPr>
                          <wps:spPr bwMode="auto">
                            <a:xfrm>
                              <a:off x="4828" y="6935"/>
                              <a:ext cx="2339" cy="468"/>
                            </a:xfrm>
                            <a:prstGeom prst="rect">
                              <a:avLst/>
                            </a:prstGeom>
                            <a:solidFill>
                              <a:srgbClr val="FFFFFF"/>
                            </a:solidFill>
                            <a:ln w="9525">
                              <a:solidFill>
                                <a:srgbClr val="000000"/>
                              </a:solidFill>
                              <a:miter lim="800000"/>
                              <a:headEnd/>
                              <a:tailEnd/>
                            </a:ln>
                          </wps:spPr>
                          <wps:txbx>
                            <w:txbxContent>
                              <w:p w:rsidR="00F6001B" w:rsidRPr="00566DF6" w:rsidRDefault="00F6001B" w:rsidP="00F6001B">
                                <w:pPr>
                                  <w:jc w:val="center"/>
                                  <w:rPr>
                                    <w:rFonts w:ascii="仿宋_GB2312" w:eastAsia="仿宋_GB2312"/>
                                  </w:rPr>
                                </w:pPr>
                                <w:r>
                                  <w:rPr>
                                    <w:rFonts w:ascii="仿宋_GB2312" w:eastAsia="仿宋_GB2312" w:hint="eastAsia"/>
                                  </w:rPr>
                                  <w:t>启上一</w:t>
                                </w:r>
                                <w:r w:rsidRPr="00566DF6">
                                  <w:rPr>
                                    <w:rFonts w:ascii="仿宋_GB2312" w:eastAsia="仿宋_GB2312" w:hint="eastAsia"/>
                                  </w:rPr>
                                  <w:t>级预案</w:t>
                                </w:r>
                              </w:p>
                            </w:txbxContent>
                          </wps:txbx>
                          <wps:bodyPr rot="0" vert="horz" wrap="square" lIns="91440" tIns="45720" rIns="91440" bIns="45720" anchor="t" anchorCtr="0" upright="1">
                            <a:noAutofit/>
                          </wps:bodyPr>
                        </wps:wsp>
                        <wps:wsp>
                          <wps:cNvPr id="317" name="Rectangle 214"/>
                          <wps:cNvSpPr>
                            <a:spLocks noChangeArrowheads="1"/>
                          </wps:cNvSpPr>
                          <wps:spPr bwMode="auto">
                            <a:xfrm>
                              <a:off x="1948" y="3815"/>
                              <a:ext cx="2339" cy="469"/>
                            </a:xfrm>
                            <a:prstGeom prst="rect">
                              <a:avLst/>
                            </a:prstGeom>
                            <a:solidFill>
                              <a:srgbClr val="FFFFFF"/>
                            </a:solidFill>
                            <a:ln w="9525">
                              <a:solidFill>
                                <a:srgbClr val="000000"/>
                              </a:solidFill>
                              <a:miter lim="800000"/>
                              <a:headEnd/>
                              <a:tailEnd/>
                            </a:ln>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向街道、社区通讯警情</w:t>
                                </w:r>
                              </w:p>
                            </w:txbxContent>
                          </wps:txbx>
                          <wps:bodyPr rot="0" vert="horz" wrap="square" lIns="91440" tIns="45720" rIns="91440" bIns="45720" anchor="t" anchorCtr="0" upright="1">
                            <a:noAutofit/>
                          </wps:bodyPr>
                        </wps:wsp>
                        <wps:wsp>
                          <wps:cNvPr id="318" name="AutoShape 215"/>
                          <wps:cNvSpPr>
                            <a:spLocks noChangeArrowheads="1"/>
                          </wps:cNvSpPr>
                          <wps:spPr bwMode="auto">
                            <a:xfrm>
                              <a:off x="4258" y="3890"/>
                              <a:ext cx="540" cy="311"/>
                            </a:xfrm>
                            <a:prstGeom prst="leftArrow">
                              <a:avLst>
                                <a:gd name="adj1" fmla="val 50000"/>
                                <a:gd name="adj2" fmla="val 434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216"/>
                          <wps:cNvSpPr>
                            <a:spLocks noChangeArrowheads="1"/>
                          </wps:cNvSpPr>
                          <wps:spPr bwMode="auto">
                            <a:xfrm>
                              <a:off x="7888" y="3815"/>
                              <a:ext cx="2339" cy="469"/>
                            </a:xfrm>
                            <a:prstGeom prst="rect">
                              <a:avLst/>
                            </a:prstGeom>
                            <a:solidFill>
                              <a:srgbClr val="FFFFFF"/>
                            </a:solidFill>
                            <a:ln w="9525">
                              <a:solidFill>
                                <a:srgbClr val="000000"/>
                              </a:solidFill>
                              <a:miter lim="800000"/>
                              <a:headEnd/>
                              <a:tailEnd/>
                            </a:ln>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110、119和120报警</w:t>
                                </w:r>
                              </w:p>
                            </w:txbxContent>
                          </wps:txbx>
                          <wps:bodyPr rot="0" vert="horz" wrap="square" lIns="91440" tIns="45720" rIns="91440" bIns="45720" anchor="t" anchorCtr="0" upright="1">
                            <a:noAutofit/>
                          </wps:bodyPr>
                        </wps:wsp>
                        <wps:wsp>
                          <wps:cNvPr id="320" name="AutoShape 217"/>
                          <wps:cNvSpPr>
                            <a:spLocks noChangeArrowheads="1"/>
                          </wps:cNvSpPr>
                          <wps:spPr bwMode="auto">
                            <a:xfrm>
                              <a:off x="7168" y="3896"/>
                              <a:ext cx="720" cy="312"/>
                            </a:xfrm>
                            <a:prstGeom prst="right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Rectangle 218"/>
                          <wps:cNvSpPr>
                            <a:spLocks noChangeArrowheads="1"/>
                          </wps:cNvSpPr>
                          <wps:spPr bwMode="auto">
                            <a:xfrm>
                              <a:off x="5908" y="4595"/>
                              <a:ext cx="27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1B" w:rsidRPr="00566DF6" w:rsidRDefault="00F6001B" w:rsidP="00F6001B">
                                <w:pPr>
                                  <w:jc w:val="center"/>
                                  <w:rPr>
                                    <w:rFonts w:ascii="仿宋_GB2312" w:eastAsia="仿宋_GB2312"/>
                                  </w:rPr>
                                </w:pPr>
                                <w:r w:rsidRPr="00566DF6">
                                  <w:rPr>
                                    <w:rFonts w:ascii="仿宋_GB2312" w:eastAsia="仿宋_GB2312" w:hint="eastAsia"/>
                                  </w:rPr>
                                  <w:t>事故超出本单位救援能力</w:t>
                                </w:r>
                              </w:p>
                            </w:txbxContent>
                          </wps:txbx>
                          <wps:bodyPr rot="0" vert="horz" wrap="square" lIns="91440" tIns="45720" rIns="91440" bIns="45720" anchor="t" anchorCtr="0" upright="1">
                            <a:noAutofit/>
                          </wps:bodyPr>
                        </wps:wsp>
                      </wpg:wgp>
                    </wpc:wpc>
                  </a:graphicData>
                </a:graphic>
              </wp:inline>
            </w:drawing>
          </mc:Choice>
          <mc:Fallback>
            <w:pict>
              <v:group id="画布 1" o:spid="_x0000_s1030" editas="canvas" style="width:454.3pt;height:343.2pt;mso-position-horizontal-relative:char;mso-position-vertical-relative:line" coordsize="57696,4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696;height:43586;visibility:visible;mso-wrap-style:square">
                  <v:fill o:detectmouseclick="t"/>
                  <v:path o:connecttype="none"/>
                </v:shape>
                <v:rect id="Rectangle 205" o:spid="_x0000_s1032" style="position:absolute;left:28568;top:6591;width:11430;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59cMA&#10;AADcAAAADwAAAGRycy9kb3ducmV2LnhtbERPTWuDQBC9B/oflinkEpI1LZRgsglFKJFQCNXW8+BO&#10;VerOqrtV+++7h0COj/d9OM2mFSMNrrGsYLuJQBCXVjdcKfjM39Y7EM4ja2wtk4I/cnA6PiwOGGs7&#10;8QeNma9ECGEXo4La+y6W0pU1GXQb2xEH7tsOBn2AQyX1gFMIN618iqIXabDh0FBjR0lN5U/2axRM&#10;5XUs8vezvK6K1HKf9kn2dVFq+Ti/7kF4mv1dfHOnWsFzFNaGM+EIy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D59cMAAADcAAAADwAAAAAAAAAAAAAAAACYAgAAZHJzL2Rv&#10;d25yZXYueG1sUEsFBgAAAAAEAAQA9QAAAIgDAAAAAA==&#10;" filled="f" stroked="f">
                  <v:textbox>
                    <w:txbxContent>
                      <w:p w:rsidR="00F6001B" w:rsidRPr="00566DF6" w:rsidRDefault="00F6001B" w:rsidP="00F6001B">
                        <w:pPr>
                          <w:jc w:val="center"/>
                          <w:rPr>
                            <w:rFonts w:ascii="仿宋_GB2312" w:eastAsia="仿宋_GB2312"/>
                          </w:rPr>
                        </w:pPr>
                        <w:r w:rsidRPr="00566DF6">
                          <w:rPr>
                            <w:rFonts w:ascii="仿宋_GB2312" w:eastAsia="仿宋_GB2312" w:hint="eastAsia"/>
                          </w:rPr>
                          <w:t>向负责人汇报</w:t>
                        </w:r>
                      </w:p>
                    </w:txbxContent>
                  </v:textbox>
                </v:rect>
                <v:group id="Group 206" o:spid="_x0000_s1033" style="position:absolute;left:2286;top:990;width:52571;height:41936" coordorigin="1948,2255" coordsize="8279,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207" o:spid="_x0000_s1034" style="position:absolute;left:4828;top:2255;width:233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textbox>
                      <w:txbxContent>
                        <w:p w:rsidR="00F6001B" w:rsidRPr="00566DF6" w:rsidRDefault="00F6001B" w:rsidP="00F6001B">
                          <w:pPr>
                            <w:jc w:val="center"/>
                            <w:rPr>
                              <w:rFonts w:ascii="仿宋_GB2312" w:eastAsia="仿宋_GB2312"/>
                            </w:rPr>
                          </w:pPr>
                          <w:r w:rsidRPr="00566DF6">
                            <w:rPr>
                              <w:rFonts w:ascii="仿宋_GB2312" w:eastAsia="仿宋_GB2312" w:hint="eastAsia"/>
                            </w:rPr>
                            <w:t>事故发生</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8" o:spid="_x0000_s1035" type="#_x0000_t67" style="position:absolute;left:5728;top:2724;width:35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bv8EA&#10;AADcAAAADwAAAGRycy9kb3ducmV2LnhtbESP0WoCMRRE34X+Q7iFvmk2ilK2RimC4Jut+gGXze3u&#10;0s1NmsQ1/n1TKPg4zMwZZr3NdhAjhdg71qBmFQjixpmeWw2X8376CiImZIODY9JwpwjbzdNkjbVx&#10;N/6k8ZRaUSAca9TQpeRrKWPTkcU4c564eF8uWExFhlaagLcCt4OcV9VKWuy5LHToaddR8326Wg0/&#10;44c6oFrlY85XH8x+udwlr/XLc35/A5Eop0f4v30wGhZKwd+Zcg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l27/BAAAA3AAAAA8AAAAAAAAAAAAAAAAAmAIAAGRycy9kb3du&#10;cmV2LnhtbFBLBQYAAAAABAAEAPUAAACGAwAAAAA=&#10;">
                    <v:textbox style="layout-flow:vertical-ideographic"/>
                  </v:shape>
                  <v:rect id="Rectangle 209" o:spid="_x0000_s1036" style="position:absolute;left:4828;top:3815;width:233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textbox>
                      <w:txbxContent>
                        <w:p w:rsidR="00F6001B" w:rsidRPr="00566DF6" w:rsidRDefault="00F6001B" w:rsidP="00F6001B">
                          <w:pPr>
                            <w:jc w:val="center"/>
                            <w:rPr>
                              <w:rFonts w:ascii="仿宋_GB2312" w:eastAsia="仿宋_GB2312"/>
                            </w:rPr>
                          </w:pPr>
                          <w:r w:rsidRPr="00566DF6">
                            <w:rPr>
                              <w:rFonts w:ascii="仿宋_GB2312" w:eastAsia="仿宋_GB2312" w:hint="eastAsia"/>
                            </w:rPr>
                            <w:t>启动本预案</w:t>
                          </w:r>
                        </w:p>
                      </w:txbxContent>
                    </v:textbox>
                  </v:rect>
                  <v:shape id="AutoShape 210" o:spid="_x0000_s1037" type="#_x0000_t67" style="position:absolute;left:5728;top:4283;width:35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U8EA&#10;AADcAAAADwAAAGRycy9kb3ducmV2LnhtbESP0WoCMRRE3wv+Q7iCbzW7iiJbo4gg+NZq/YDL5nZ3&#10;cXMTk7imf28KQh+HmTnDrLfJ9GIgHzrLCsppAYK4trrjRsHl+/C+AhEissbeMin4pQDbzehtjZW2&#10;Dz7RcI6NyBAOFSpoY3SVlKFuyWCYWkecvR/rDcYsfSO1x0eGm17OimIpDXacF1p0tG+pvp7vRsFt&#10;+CqPWC7TZ0p35/VhsdhHp9RknHYfICKl+B9+tY9awbycw9+Zf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4FPBAAAA3AAAAA8AAAAAAAAAAAAAAAAAmAIAAGRycy9kb3du&#10;cmV2LnhtbFBLBQYAAAAABAAEAPUAAACGAwAAAAA=&#10;">
                    <v:textbox style="layout-flow:vertical-ideographic"/>
                  </v:shape>
                  <v:rect id="Rectangle 211" o:spid="_x0000_s1038" style="position:absolute;left:4828;top:5376;width:233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textbox>
                      <w:txbxContent>
                        <w:p w:rsidR="00F6001B" w:rsidRPr="00566DF6" w:rsidRDefault="00F6001B" w:rsidP="00F6001B">
                          <w:pPr>
                            <w:jc w:val="center"/>
                            <w:rPr>
                              <w:rFonts w:ascii="仿宋_GB2312" w:eastAsia="仿宋_GB2312"/>
                            </w:rPr>
                          </w:pPr>
                          <w:r w:rsidRPr="00566DF6">
                            <w:rPr>
                              <w:rFonts w:ascii="仿宋_GB2312" w:eastAsia="仿宋_GB2312" w:hint="eastAsia"/>
                            </w:rPr>
                            <w:t>向区安监局报告</w:t>
                          </w:r>
                        </w:p>
                      </w:txbxContent>
                    </v:textbox>
                  </v:rect>
                  <v:shape id="AutoShape 212" o:spid="_x0000_s1039" type="#_x0000_t67" style="position:absolute;left:5728;top:5843;width:359;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dvMIA&#10;AADcAAAADwAAAGRycy9kb3ducmV2LnhtbESP0WoCMRRE3wv9h3ALfavZVVbKapQiCL5p1Q+4bG53&#10;Fzc3aRLX+PeNUPBxmJkzzHKdzCBG8qG3rKCcFCCIG6t7bhWcT9uPTxAhImscLJOCOwVYr15fllhr&#10;e+NvGo+xFRnCoUYFXYyuljI0HRkME+uIs/djvcGYpW+l9njLcDPIaVHMpcGe80KHjjYdNZfj1Sj4&#10;HQ/lDst52qd0dV5vq2oTnVLvb+lrASJSis/wf3unFczKCh5n8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t28wgAAANwAAAAPAAAAAAAAAAAAAAAAAJgCAABkcnMvZG93&#10;bnJldi54bWxQSwUGAAAAAAQABAD1AAAAhwMAAAAA&#10;">
                    <v:textbox style="layout-flow:vertical-ideographic"/>
                  </v:shape>
                  <v:rect id="Rectangle 213" o:spid="_x0000_s1040" style="position:absolute;left:4828;top:6935;width:233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textbox>
                      <w:txbxContent>
                        <w:p w:rsidR="00F6001B" w:rsidRPr="00566DF6" w:rsidRDefault="00F6001B" w:rsidP="00F6001B">
                          <w:pPr>
                            <w:jc w:val="center"/>
                            <w:rPr>
                              <w:rFonts w:ascii="仿宋_GB2312" w:eastAsia="仿宋_GB2312"/>
                            </w:rPr>
                          </w:pPr>
                          <w:r>
                            <w:rPr>
                              <w:rFonts w:ascii="仿宋_GB2312" w:eastAsia="仿宋_GB2312" w:hint="eastAsia"/>
                            </w:rPr>
                            <w:t>启上一</w:t>
                          </w:r>
                          <w:r w:rsidRPr="00566DF6">
                            <w:rPr>
                              <w:rFonts w:ascii="仿宋_GB2312" w:eastAsia="仿宋_GB2312" w:hint="eastAsia"/>
                            </w:rPr>
                            <w:t>级预案</w:t>
                          </w:r>
                        </w:p>
                      </w:txbxContent>
                    </v:textbox>
                  </v:rect>
                  <v:rect id="Rectangle 214" o:spid="_x0000_s1041" style="position:absolute;left:1948;top:3815;width:233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textbox>
                      <w:txbxContent>
                        <w:p w:rsidR="00F6001B" w:rsidRPr="00566DF6" w:rsidRDefault="00F6001B" w:rsidP="00F6001B">
                          <w:pPr>
                            <w:jc w:val="center"/>
                            <w:rPr>
                              <w:rFonts w:ascii="仿宋_GB2312" w:eastAsia="仿宋_GB2312"/>
                            </w:rPr>
                          </w:pPr>
                          <w:r w:rsidRPr="00566DF6">
                            <w:rPr>
                              <w:rFonts w:ascii="仿宋_GB2312" w:eastAsia="仿宋_GB2312" w:hint="eastAsia"/>
                            </w:rPr>
                            <w:t>向街道、社区通讯警情</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5" o:spid="_x0000_s1042" type="#_x0000_t66" style="position:absolute;left:4258;top:3890;width:540;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DMIA&#10;AADcAAAADwAAAGRycy9kb3ducmV2LnhtbERPz2vCMBS+D/Y/hDfwpmktytYZZUxFvYi67f5o3tqy&#10;5qUm0db/3hyEHT++37NFbxpxJedrywrSUQKCuLC65lLB99d6+ArCB2SNjWVScCMPi/nz0wxzbTs+&#10;0vUUShFD2OeooAqhzaX0RUUG/ci2xJH7tc5giNCVUjvsYrhp5DhJptJgzbGhwpY+Kyr+Thej4BjS&#10;W5et9m6p39rD5KfPNufdRqnBS//xDiJQH/7FD/dWK8jSuDaei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AMwgAAANwAAAAPAAAAAAAAAAAAAAAAAJgCAABkcnMvZG93&#10;bnJldi54bWxQSwUGAAAAAAQABAD1AAAAhwMAAAAA&#10;"/>
                  <v:rect id="Rectangle 216" o:spid="_x0000_s1043" style="position:absolute;left:7888;top:3815;width:233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textbox>
                      <w:txbxContent>
                        <w:p w:rsidR="00F6001B" w:rsidRPr="00566DF6" w:rsidRDefault="00F6001B" w:rsidP="00F6001B">
                          <w:pPr>
                            <w:jc w:val="center"/>
                            <w:rPr>
                              <w:rFonts w:ascii="仿宋_GB2312" w:eastAsia="仿宋_GB2312"/>
                            </w:rPr>
                          </w:pPr>
                          <w:r w:rsidRPr="00566DF6">
                            <w:rPr>
                              <w:rFonts w:ascii="仿宋_GB2312" w:eastAsia="仿宋_GB2312" w:hint="eastAsia"/>
                            </w:rPr>
                            <w:t>110、119和120报警</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7" o:spid="_x0000_s1044" type="#_x0000_t13" style="position:absolute;left:7168;top:3896;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GM8EA&#10;AADcAAAADwAAAGRycy9kb3ducmV2LnhtbERPTWvCQBC9C/0PyxS86aQKoaSuUiqCtybaQ4/T7JgE&#10;s7NpdptEf333UOjx8b43u8m2auDeN040PC0TUCylM41UGj7Oh8UzKB9IDLVOWMONPey2D7MNZcaN&#10;UvBwCpWKIeIz0lCH0GWIvqzZkl+6jiVyF9dbChH2FZqexhhuW1wlSYqWGokNNXX8VnN5Pf1YDV/t&#10;Pv3Mu+8jGhxzvid4nop3reeP0+sLqMBT+Bf/uY9Gw3oV58cz8Qjg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jBjPBAAAA3AAAAA8AAAAAAAAAAAAAAAAAmAIAAGRycy9kb3du&#10;cmV2LnhtbFBLBQYAAAAABAAEAPUAAACGAwAAAAA=&#10;"/>
                  <v:rect id="Rectangle 218" o:spid="_x0000_s1045" style="position:absolute;left:5908;top:4595;width:27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MCMYA&#10;AADcAAAADwAAAGRycy9kb3ducmV2LnhtbESP3WrCQBSE7wu+w3IEb0rdaKF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8MCMYAAADcAAAADwAAAAAAAAAAAAAAAACYAgAAZHJz&#10;L2Rvd25yZXYueG1sUEsFBgAAAAAEAAQA9QAAAIsDAAAAAA==&#10;" filled="f" stroked="f">
                    <v:textbox>
                      <w:txbxContent>
                        <w:p w:rsidR="00F6001B" w:rsidRPr="00566DF6" w:rsidRDefault="00F6001B" w:rsidP="00F6001B">
                          <w:pPr>
                            <w:jc w:val="center"/>
                            <w:rPr>
                              <w:rFonts w:ascii="仿宋_GB2312" w:eastAsia="仿宋_GB2312"/>
                            </w:rPr>
                          </w:pPr>
                          <w:r w:rsidRPr="00566DF6">
                            <w:rPr>
                              <w:rFonts w:ascii="仿宋_GB2312" w:eastAsia="仿宋_GB2312" w:hint="eastAsia"/>
                            </w:rPr>
                            <w:t>事故超出本单位救援能力</w:t>
                          </w:r>
                        </w:p>
                      </w:txbxContent>
                    </v:textbox>
                  </v:rect>
                </v:group>
                <w10:anchorlock/>
              </v:group>
            </w:pict>
          </mc:Fallback>
        </mc:AlternateContent>
      </w:r>
      <w:bookmarkEnd w:id="97"/>
    </w:p>
    <w:p w:rsidR="00F6001B" w:rsidRPr="00F6001B" w:rsidRDefault="00F6001B" w:rsidP="00F6001B">
      <w:pPr>
        <w:spacing w:line="600" w:lineRule="exact"/>
        <w:jc w:val="center"/>
        <w:outlineLvl w:val="1"/>
        <w:rPr>
          <w:rFonts w:ascii="宋体" w:eastAsia="宋体" w:hAnsi="宋体" w:cs="Times New Roman"/>
          <w:b/>
          <w:sz w:val="30"/>
          <w:szCs w:val="30"/>
        </w:rPr>
      </w:pPr>
      <w:bookmarkStart w:id="101" w:name="_Toc375826305"/>
    </w:p>
    <w:p w:rsidR="003E3303" w:rsidRPr="00F6001B" w:rsidRDefault="003E3303" w:rsidP="00F6001B">
      <w:pPr>
        <w:spacing w:line="600" w:lineRule="exact"/>
        <w:jc w:val="center"/>
        <w:outlineLvl w:val="1"/>
        <w:rPr>
          <w:rFonts w:ascii="宋体" w:eastAsia="宋体" w:hAnsi="宋体" w:cs="Times New Roman"/>
          <w:b/>
          <w:sz w:val="30"/>
          <w:szCs w:val="30"/>
        </w:rPr>
      </w:pPr>
    </w:p>
    <w:p w:rsidR="00F6001B" w:rsidRPr="00F6001B" w:rsidRDefault="00F6001B" w:rsidP="00F6001B">
      <w:pPr>
        <w:spacing w:line="600" w:lineRule="exact"/>
        <w:jc w:val="center"/>
        <w:outlineLvl w:val="1"/>
        <w:rPr>
          <w:rFonts w:ascii="宋体" w:eastAsia="宋体" w:hAnsi="宋体" w:cs="Times New Roman"/>
          <w:b/>
          <w:sz w:val="30"/>
          <w:szCs w:val="30"/>
        </w:rPr>
      </w:pPr>
    </w:p>
    <w:p w:rsidR="004463D6" w:rsidRDefault="004463D6" w:rsidP="00F6001B">
      <w:pPr>
        <w:spacing w:line="600" w:lineRule="exact"/>
        <w:jc w:val="center"/>
        <w:outlineLvl w:val="1"/>
        <w:rPr>
          <w:rFonts w:ascii="宋体" w:eastAsia="宋体" w:hAnsi="宋体" w:cs="Times New Roman"/>
          <w:b/>
          <w:sz w:val="30"/>
          <w:szCs w:val="30"/>
        </w:rPr>
      </w:pPr>
      <w:bookmarkStart w:id="102" w:name="_Toc476146370"/>
      <w:bookmarkStart w:id="103" w:name="_Toc476146516"/>
      <w:bookmarkStart w:id="104" w:name="_Toc476148075"/>
    </w:p>
    <w:p w:rsidR="004463D6" w:rsidRDefault="004463D6" w:rsidP="00F6001B">
      <w:pPr>
        <w:spacing w:line="600" w:lineRule="exact"/>
        <w:jc w:val="center"/>
        <w:outlineLvl w:val="1"/>
        <w:rPr>
          <w:rFonts w:ascii="宋体" w:eastAsia="宋体" w:hAnsi="宋体" w:cs="Times New Roman"/>
          <w:b/>
          <w:sz w:val="30"/>
          <w:szCs w:val="30"/>
        </w:rPr>
      </w:pPr>
    </w:p>
    <w:p w:rsidR="004463D6" w:rsidRDefault="004463D6" w:rsidP="00F6001B">
      <w:pPr>
        <w:spacing w:line="600" w:lineRule="exact"/>
        <w:jc w:val="center"/>
        <w:outlineLvl w:val="1"/>
        <w:rPr>
          <w:rFonts w:ascii="宋体" w:eastAsia="宋体" w:hAnsi="宋体" w:cs="Times New Roman"/>
          <w:b/>
          <w:sz w:val="30"/>
          <w:szCs w:val="30"/>
        </w:rPr>
      </w:pPr>
    </w:p>
    <w:p w:rsidR="00F6001B" w:rsidRPr="00F6001B" w:rsidRDefault="00F6001B" w:rsidP="00F6001B">
      <w:pPr>
        <w:spacing w:line="600" w:lineRule="exact"/>
        <w:jc w:val="center"/>
        <w:outlineLvl w:val="1"/>
        <w:rPr>
          <w:rFonts w:ascii="宋体" w:eastAsia="宋体" w:hAnsi="宋体" w:cs="Times New Roman"/>
          <w:b/>
          <w:sz w:val="30"/>
          <w:szCs w:val="30"/>
        </w:rPr>
      </w:pPr>
      <w:r w:rsidRPr="00F6001B">
        <w:rPr>
          <w:rFonts w:ascii="宋体" w:eastAsia="宋体" w:hAnsi="宋体" w:cs="Times New Roman" w:hint="eastAsia"/>
          <w:b/>
          <w:sz w:val="30"/>
          <w:szCs w:val="30"/>
        </w:rPr>
        <w:lastRenderedPageBreak/>
        <w:t>4  处置措施</w:t>
      </w:r>
      <w:bookmarkEnd w:id="98"/>
      <w:bookmarkEnd w:id="99"/>
      <w:bookmarkEnd w:id="100"/>
      <w:bookmarkEnd w:id="101"/>
      <w:bookmarkEnd w:id="102"/>
      <w:bookmarkEnd w:id="103"/>
      <w:bookmarkEnd w:id="104"/>
    </w:p>
    <w:p w:rsidR="00F6001B" w:rsidRPr="00F6001B" w:rsidRDefault="00F6001B" w:rsidP="00F6001B">
      <w:pPr>
        <w:widowControl/>
        <w:tabs>
          <w:tab w:val="left" w:pos="729"/>
        </w:tabs>
        <w:adjustRightInd w:val="0"/>
        <w:spacing w:line="600" w:lineRule="exact"/>
        <w:jc w:val="left"/>
        <w:rPr>
          <w:rFonts w:ascii="宋体" w:eastAsia="宋体" w:hAnsi="宋体" w:cs="宋体"/>
          <w:kern w:val="0"/>
          <w:sz w:val="28"/>
          <w:szCs w:val="28"/>
        </w:rPr>
      </w:pPr>
      <w:r w:rsidRPr="00F6001B">
        <w:rPr>
          <w:rFonts w:ascii="宋体" w:eastAsia="宋体" w:hAnsi="宋体" w:cs="宋体" w:hint="eastAsia"/>
          <w:b/>
          <w:kern w:val="0"/>
          <w:sz w:val="28"/>
          <w:szCs w:val="28"/>
        </w:rPr>
        <w:t>火灾爆炸事故处置措施</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加油站火灾容易引发爆炸，一旦发生火灾，扑救不及时或不当，后果将不堪设想。因此，只有熟练掌握加油站各类火灾扑救方法，才能及时有效地扑救加油站的火灾。加油站的火灾应以自救为主，根据火灾的不同类型，采取相应的措施。尽可能在初起阶段将火扑灭。</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（1）首先切断加油站电源总开关，</w:t>
      </w:r>
      <w:r w:rsidR="00FE64CE">
        <w:rPr>
          <w:rFonts w:ascii="宋体" w:eastAsia="宋体" w:hAnsi="宋体" w:cs="宋体" w:hint="eastAsia"/>
          <w:kern w:val="0"/>
          <w:sz w:val="28"/>
          <w:szCs w:val="28"/>
        </w:rPr>
        <w:t>使用35KG灭火器迅速灭火。如遇现场罐车油罐着火，可在安全情况下应引导油罐车司机迅速将着火罐车远离前庭和罐区100米以上对油罐</w:t>
      </w:r>
      <w:r w:rsidRPr="00F6001B">
        <w:rPr>
          <w:rFonts w:ascii="宋体" w:eastAsia="宋体" w:hAnsi="宋体" w:cs="宋体" w:hint="eastAsia"/>
          <w:kern w:val="0"/>
          <w:sz w:val="28"/>
          <w:szCs w:val="28"/>
        </w:rPr>
        <w:t>进行扑救。</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（2）由抢险小组成员使用灭火毯封住油罐口，使空气和火隔离将火扑灭，火势较猛时，则先用灭火器对准油罐口将大火扑灭，再用灭火毯覆盖油罐口。然后用水冷却油罐到常温，防止复燃。</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（3</w:t>
      </w:r>
      <w:r w:rsidR="004B79F8">
        <w:rPr>
          <w:rFonts w:ascii="宋体" w:eastAsia="宋体" w:hAnsi="宋体" w:cs="宋体" w:hint="eastAsia"/>
          <w:kern w:val="0"/>
          <w:sz w:val="28"/>
          <w:szCs w:val="28"/>
        </w:rPr>
        <w:t>）指挥驾押人员</w:t>
      </w:r>
      <w:r w:rsidRPr="00F6001B">
        <w:rPr>
          <w:rFonts w:ascii="宋体" w:eastAsia="宋体" w:hAnsi="宋体" w:cs="宋体" w:hint="eastAsia"/>
          <w:kern w:val="0"/>
          <w:sz w:val="28"/>
          <w:szCs w:val="28"/>
        </w:rPr>
        <w:t>关闭油罐车卸油口阀门，</w:t>
      </w:r>
      <w:r w:rsidR="00EF51C9">
        <w:rPr>
          <w:rFonts w:ascii="宋体" w:eastAsia="宋体" w:hAnsi="宋体" w:cs="宋体" w:hint="eastAsia"/>
          <w:kern w:val="0"/>
          <w:sz w:val="28"/>
          <w:szCs w:val="28"/>
        </w:rPr>
        <w:t>同时</w:t>
      </w:r>
      <w:r w:rsidRPr="00F6001B">
        <w:rPr>
          <w:rFonts w:ascii="宋体" w:eastAsia="宋体" w:hAnsi="宋体" w:cs="宋体" w:hint="eastAsia"/>
          <w:kern w:val="0"/>
          <w:sz w:val="28"/>
          <w:szCs w:val="28"/>
        </w:rPr>
        <w:t>使用灭火毯封住油罐</w:t>
      </w:r>
      <w:r w:rsidR="004B79F8">
        <w:rPr>
          <w:rFonts w:ascii="宋体" w:eastAsia="宋体" w:hAnsi="宋体" w:cs="宋体" w:hint="eastAsia"/>
          <w:kern w:val="0"/>
          <w:sz w:val="28"/>
          <w:szCs w:val="28"/>
        </w:rPr>
        <w:t>卸油口</w:t>
      </w:r>
      <w:r w:rsidRPr="00F6001B">
        <w:rPr>
          <w:rFonts w:ascii="宋体" w:eastAsia="宋体" w:hAnsi="宋体" w:cs="宋体" w:hint="eastAsia"/>
          <w:kern w:val="0"/>
          <w:sz w:val="28"/>
          <w:szCs w:val="28"/>
        </w:rPr>
        <w:t>、</w:t>
      </w:r>
      <w:r w:rsidR="004B79F8">
        <w:rPr>
          <w:rFonts w:ascii="宋体" w:eastAsia="宋体" w:hAnsi="宋体" w:cs="宋体" w:hint="eastAsia"/>
          <w:kern w:val="0"/>
          <w:sz w:val="28"/>
          <w:szCs w:val="28"/>
        </w:rPr>
        <w:t>关闭人口井</w:t>
      </w:r>
      <w:r w:rsidRPr="00F6001B">
        <w:rPr>
          <w:rFonts w:ascii="宋体" w:eastAsia="宋体" w:hAnsi="宋体" w:cs="宋体" w:hint="eastAsia"/>
          <w:kern w:val="0"/>
          <w:sz w:val="28"/>
          <w:szCs w:val="28"/>
        </w:rPr>
        <w:t>。</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注意：不能用水直接扑救油品火，以免油火借水的冲击四溅扩大着火范围。</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（4）当班加油员立即停止加油，疏散现场车辆及加油站内闲散人员，引导司机将车辆开到着火点上风头方向的100米以外。</w:t>
      </w:r>
      <w:r w:rsidR="00FE64CE">
        <w:rPr>
          <w:rFonts w:ascii="宋体" w:eastAsia="宋体" w:hAnsi="宋体" w:cs="宋体" w:hint="eastAsia"/>
          <w:kern w:val="0"/>
          <w:sz w:val="28"/>
          <w:szCs w:val="28"/>
        </w:rPr>
        <w:t>卸油作业时应立即停止卸油</w:t>
      </w:r>
      <w:r w:rsidR="00EF51C9">
        <w:rPr>
          <w:rFonts w:ascii="宋体" w:eastAsia="宋体" w:hAnsi="宋体" w:cs="宋体" w:hint="eastAsia"/>
          <w:kern w:val="0"/>
          <w:sz w:val="28"/>
          <w:szCs w:val="28"/>
        </w:rPr>
        <w:t>，指挥驾</w:t>
      </w:r>
      <w:r w:rsidR="00EF51C9" w:rsidRPr="00EF51C9">
        <w:rPr>
          <w:rFonts w:ascii="宋体" w:eastAsia="宋体" w:hAnsi="宋体" w:cs="宋体" w:hint="eastAsia"/>
          <w:kern w:val="0"/>
          <w:sz w:val="28"/>
          <w:szCs w:val="28"/>
        </w:rPr>
        <w:t>押人员关闭阀门将卸油管拆下后</w:t>
      </w:r>
      <w:r w:rsidR="00EF51C9">
        <w:rPr>
          <w:rFonts w:ascii="宋体" w:eastAsia="宋体" w:hAnsi="宋体" w:cs="宋体" w:hint="eastAsia"/>
          <w:kern w:val="0"/>
          <w:sz w:val="28"/>
          <w:szCs w:val="28"/>
        </w:rPr>
        <w:t>让油罐车</w:t>
      </w:r>
      <w:r w:rsidR="00EF51C9" w:rsidRPr="00EF51C9">
        <w:rPr>
          <w:rFonts w:ascii="宋体" w:eastAsia="宋体" w:hAnsi="宋体" w:cs="宋体" w:hint="eastAsia"/>
          <w:kern w:val="0"/>
          <w:sz w:val="28"/>
          <w:szCs w:val="28"/>
        </w:rPr>
        <w:t>驶离油站。</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（5）立即奔赴加油站进出口处（由2人组成）视火情适当封堵道路，首先停止车辆进入加油站，并有效制止过往车辆通过，封闭加油站路段。</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（6）疏散周边群众，对附近住户或人群进行口头通告，要求立即远离着火点到100米以外的地方。</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lastRenderedPageBreak/>
        <w:t>（7）消防队赶赴现场后，我方应配合消防人员进行扑救，避免火灾扩大。</w:t>
      </w:r>
    </w:p>
    <w:p w:rsidR="00F6001B" w:rsidRPr="00F6001B" w:rsidRDefault="00F6001B" w:rsidP="00F6001B">
      <w:pPr>
        <w:widowControl/>
        <w:tabs>
          <w:tab w:val="left" w:pos="729"/>
        </w:tabs>
        <w:adjustRightInd w:val="0"/>
        <w:spacing w:line="600" w:lineRule="exact"/>
        <w:ind w:firstLineChars="200" w:firstLine="560"/>
        <w:jc w:val="left"/>
        <w:rPr>
          <w:rFonts w:ascii="宋体" w:eastAsia="宋体" w:hAnsi="宋体" w:cs="宋体"/>
          <w:kern w:val="0"/>
          <w:sz w:val="28"/>
          <w:szCs w:val="28"/>
        </w:rPr>
      </w:pPr>
      <w:r w:rsidRPr="00F6001B">
        <w:rPr>
          <w:rFonts w:ascii="宋体" w:eastAsia="宋体" w:hAnsi="宋体" w:cs="宋体" w:hint="eastAsia"/>
          <w:kern w:val="0"/>
          <w:sz w:val="28"/>
          <w:szCs w:val="28"/>
        </w:rPr>
        <w:t>（8）如人身沾上油火时，首先用灭火器进行灭火，或快速脱下衣服，将火扑灭。如实在来不及脱，应就地打滚，把火扑灭。现场人员应冷静的帮他脱下衣服，或用衣物棉被覆盖包裹救助。切记勿用衣物扫帚来回扑打，以免扩大着火范围，着火人也不要惊慌失措，乱跑乱跳、一则影响救助，二则火借风势易扩大着火面积。</w:t>
      </w:r>
    </w:p>
    <w:p w:rsidR="00F6001B" w:rsidRPr="00F6001B" w:rsidRDefault="00F6001B" w:rsidP="00F6001B">
      <w:pPr>
        <w:widowControl/>
        <w:spacing w:line="600" w:lineRule="exact"/>
        <w:ind w:firstLineChars="150" w:firstLine="420"/>
        <w:jc w:val="left"/>
        <w:rPr>
          <w:rFonts w:ascii="宋体" w:eastAsia="宋体" w:hAnsi="宋体" w:cs="宋体"/>
          <w:kern w:val="0"/>
          <w:sz w:val="28"/>
          <w:szCs w:val="28"/>
        </w:rPr>
      </w:pPr>
      <w:r w:rsidRPr="00F6001B">
        <w:rPr>
          <w:rFonts w:ascii="宋体" w:eastAsia="宋体" w:hAnsi="宋体" w:cs="宋体" w:hint="eastAsia"/>
          <w:kern w:val="0"/>
          <w:sz w:val="28"/>
          <w:szCs w:val="28"/>
        </w:rPr>
        <w:t>（9）如火灾较大或发生爆炸，加油站自身无力处理时，加油站</w:t>
      </w:r>
      <w:r w:rsidR="007A659F">
        <w:rPr>
          <w:rFonts w:ascii="宋体" w:eastAsia="宋体" w:hAnsi="宋体" w:cs="宋体" w:hint="eastAsia"/>
          <w:kern w:val="0"/>
          <w:sz w:val="28"/>
          <w:szCs w:val="28"/>
        </w:rPr>
        <w:t>油站经理</w:t>
      </w:r>
      <w:r w:rsidRPr="00F6001B">
        <w:rPr>
          <w:rFonts w:ascii="宋体" w:eastAsia="宋体" w:hAnsi="宋体" w:cs="宋体" w:hint="eastAsia"/>
          <w:kern w:val="0"/>
          <w:sz w:val="28"/>
          <w:szCs w:val="28"/>
        </w:rPr>
        <w:t>应果断撤出灭火人员。</w:t>
      </w:r>
    </w:p>
    <w:p w:rsidR="00F6001B" w:rsidRPr="00F6001B" w:rsidRDefault="00F6001B" w:rsidP="00F6001B">
      <w:pPr>
        <w:rPr>
          <w:rFonts w:ascii="Calibri" w:eastAsia="宋体" w:hAnsi="Calibri" w:cs="Times New Roman"/>
        </w:rPr>
      </w:pPr>
    </w:p>
    <w:p w:rsidR="001F419A" w:rsidRPr="00F6001B" w:rsidRDefault="00596569"/>
    <w:sectPr w:rsidR="001F419A" w:rsidRPr="00F6001B" w:rsidSect="00FA776A">
      <w:headerReference w:type="default" r:id="rId10"/>
      <w:footerReference w:type="default" r:id="rId11"/>
      <w:type w:val="continuous"/>
      <w:pgSz w:w="11907" w:h="16839" w:code="9"/>
      <w:pgMar w:top="1247" w:right="1276" w:bottom="907" w:left="1276" w:header="794" w:footer="567"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69" w:rsidRDefault="00596569">
      <w:r>
        <w:separator/>
      </w:r>
    </w:p>
  </w:endnote>
  <w:endnote w:type="continuationSeparator" w:id="0">
    <w:p w:rsidR="00596569" w:rsidRDefault="0059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5A" w:rsidRDefault="00F6001B" w:rsidP="00EE2B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385A" w:rsidRDefault="005965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5A" w:rsidRDefault="00F6001B">
    <w:pPr>
      <w:pStyle w:val="a4"/>
      <w:jc w:val="right"/>
    </w:pPr>
    <w:r>
      <w:fldChar w:fldCharType="begin"/>
    </w:r>
    <w:r>
      <w:instrText>PAGE   \* MERGEFORMAT</w:instrText>
    </w:r>
    <w:r>
      <w:fldChar w:fldCharType="separate"/>
    </w:r>
    <w:r w:rsidR="00503601" w:rsidRPr="00503601">
      <w:rPr>
        <w:noProof/>
        <w:lang w:val="zh-CN"/>
      </w:rPr>
      <w:t>1</w:t>
    </w:r>
    <w:r>
      <w:fldChar w:fldCharType="end"/>
    </w:r>
  </w:p>
  <w:p w:rsidR="00F6385A" w:rsidRDefault="0059656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5A" w:rsidRDefault="00F6001B">
    <w:pPr>
      <w:pStyle w:val="a4"/>
      <w:jc w:val="right"/>
    </w:pPr>
    <w:r>
      <w:fldChar w:fldCharType="begin"/>
    </w:r>
    <w:r>
      <w:instrText>PAGE   \* MERGEFORMAT</w:instrText>
    </w:r>
    <w:r>
      <w:fldChar w:fldCharType="separate"/>
    </w:r>
    <w:r w:rsidR="00503601" w:rsidRPr="00503601">
      <w:rPr>
        <w:noProof/>
        <w:lang w:val="zh-CN"/>
      </w:rPr>
      <w:t>13</w:t>
    </w:r>
    <w:r>
      <w:fldChar w:fldCharType="end"/>
    </w:r>
  </w:p>
  <w:p w:rsidR="00F6385A" w:rsidRDefault="005965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69" w:rsidRDefault="00596569">
      <w:r>
        <w:separator/>
      </w:r>
    </w:p>
  </w:footnote>
  <w:footnote w:type="continuationSeparator" w:id="0">
    <w:p w:rsidR="00596569" w:rsidRDefault="00596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5A" w:rsidRDefault="00596569" w:rsidP="00FA776A">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5A" w:rsidRDefault="00F6001B">
    <w:pPr>
      <w:pStyle w:val="a3"/>
      <w:jc w:val="right"/>
    </w:pPr>
    <w:r>
      <w:fldChar w:fldCharType="begin"/>
    </w:r>
    <w:r>
      <w:instrText>PAGE   \* MERGEFORMAT</w:instrText>
    </w:r>
    <w:r>
      <w:fldChar w:fldCharType="separate"/>
    </w:r>
    <w:r w:rsidR="00503601" w:rsidRPr="00503601">
      <w:rPr>
        <w:noProof/>
        <w:lang w:val="zh-CN"/>
      </w:rPr>
      <w:t>13</w:t>
    </w:r>
    <w:r>
      <w:fldChar w:fldCharType="end"/>
    </w:r>
  </w:p>
  <w:p w:rsidR="00F6385A" w:rsidRDefault="00596569">
    <w:pPr>
      <w:pStyle w:val="a3"/>
    </w:pPr>
  </w:p>
  <w:p w:rsidR="00F6385A" w:rsidRDefault="005965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1B"/>
    <w:rsid w:val="00162EF4"/>
    <w:rsid w:val="001F0DD0"/>
    <w:rsid w:val="00231086"/>
    <w:rsid w:val="002A1D8F"/>
    <w:rsid w:val="0038378E"/>
    <w:rsid w:val="003E3303"/>
    <w:rsid w:val="004463D6"/>
    <w:rsid w:val="004B79F8"/>
    <w:rsid w:val="00503601"/>
    <w:rsid w:val="00596569"/>
    <w:rsid w:val="005D74FA"/>
    <w:rsid w:val="00660943"/>
    <w:rsid w:val="007A659F"/>
    <w:rsid w:val="00811933"/>
    <w:rsid w:val="0086607D"/>
    <w:rsid w:val="008A2749"/>
    <w:rsid w:val="008E3629"/>
    <w:rsid w:val="00950C68"/>
    <w:rsid w:val="009D1AEB"/>
    <w:rsid w:val="00A84C59"/>
    <w:rsid w:val="00B4129B"/>
    <w:rsid w:val="00B65D5A"/>
    <w:rsid w:val="00B723AA"/>
    <w:rsid w:val="00C1519F"/>
    <w:rsid w:val="00C37581"/>
    <w:rsid w:val="00D67FE9"/>
    <w:rsid w:val="00EF51C9"/>
    <w:rsid w:val="00F6001B"/>
    <w:rsid w:val="00F75556"/>
    <w:rsid w:val="00FA4635"/>
    <w:rsid w:val="00FC4FC3"/>
    <w:rsid w:val="00FC66A9"/>
    <w:rsid w:val="00FE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0739D-7EF9-411D-81DF-D8B17897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01B"/>
    <w:rPr>
      <w:sz w:val="18"/>
      <w:szCs w:val="18"/>
    </w:rPr>
  </w:style>
  <w:style w:type="paragraph" w:styleId="a4">
    <w:name w:val="footer"/>
    <w:basedOn w:val="a"/>
    <w:link w:val="Char0"/>
    <w:uiPriority w:val="99"/>
    <w:rsid w:val="00F6001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F6001B"/>
    <w:rPr>
      <w:rFonts w:ascii="Times New Roman" w:eastAsia="宋体" w:hAnsi="Times New Roman" w:cs="Times New Roman"/>
      <w:sz w:val="18"/>
      <w:szCs w:val="18"/>
    </w:rPr>
  </w:style>
  <w:style w:type="character" w:styleId="a5">
    <w:name w:val="page number"/>
    <w:basedOn w:val="a0"/>
    <w:rsid w:val="00F6001B"/>
  </w:style>
  <w:style w:type="paragraph" w:styleId="1">
    <w:name w:val="toc 1"/>
    <w:basedOn w:val="a"/>
    <w:next w:val="a"/>
    <w:autoRedefine/>
    <w:uiPriority w:val="39"/>
    <w:unhideWhenUsed/>
    <w:rsid w:val="00F6001B"/>
  </w:style>
  <w:style w:type="paragraph" w:styleId="2">
    <w:name w:val="toc 2"/>
    <w:basedOn w:val="a"/>
    <w:next w:val="a"/>
    <w:autoRedefine/>
    <w:uiPriority w:val="39"/>
    <w:unhideWhenUsed/>
    <w:rsid w:val="00F6001B"/>
    <w:pPr>
      <w:ind w:leftChars="200" w:left="420"/>
    </w:pPr>
  </w:style>
  <w:style w:type="character" w:styleId="a6">
    <w:name w:val="Hyperlink"/>
    <w:basedOn w:val="a0"/>
    <w:uiPriority w:val="99"/>
    <w:unhideWhenUsed/>
    <w:rsid w:val="00F6001B"/>
    <w:rPr>
      <w:color w:val="0563C1" w:themeColor="hyperlink"/>
      <w:u w:val="single"/>
    </w:rPr>
  </w:style>
  <w:style w:type="paragraph" w:styleId="a7">
    <w:name w:val="Balloon Text"/>
    <w:basedOn w:val="a"/>
    <w:link w:val="Char1"/>
    <w:uiPriority w:val="99"/>
    <w:semiHidden/>
    <w:unhideWhenUsed/>
    <w:rsid w:val="004463D6"/>
    <w:rPr>
      <w:sz w:val="18"/>
      <w:szCs w:val="18"/>
    </w:rPr>
  </w:style>
  <w:style w:type="character" w:customStyle="1" w:styleId="Char1">
    <w:name w:val="批注框文本 Char"/>
    <w:basedOn w:val="a0"/>
    <w:link w:val="a7"/>
    <w:uiPriority w:val="99"/>
    <w:semiHidden/>
    <w:rsid w:val="004463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D144F-AD31-4BD4-9B63-94207189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黄义</dc:creator>
  <cp:keywords/>
  <dc:description/>
  <cp:lastModifiedBy>南充嘉陵滨江大道加油站</cp:lastModifiedBy>
  <cp:revision>2</cp:revision>
  <cp:lastPrinted>2019-04-02T03:53:00Z</cp:lastPrinted>
  <dcterms:created xsi:type="dcterms:W3CDTF">2019-05-29T03:08:00Z</dcterms:created>
  <dcterms:modified xsi:type="dcterms:W3CDTF">2019-05-29T03:08:00Z</dcterms:modified>
</cp:coreProperties>
</file>