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bidi w:val="0"/>
        <w:rPr>
          <w:rFonts w:hint="eastAsia"/>
          <w:lang w:val="en-US" w:eastAsia="zh-CN"/>
        </w:rPr>
      </w:pPr>
      <w:r>
        <w:rPr>
          <w:rFonts w:hint="eastAsia"/>
          <w:lang w:val="en-US" w:eastAsia="zh-CN"/>
        </w:rPr>
        <w:t>仪陇县平安烟花爆竹有限公司</w:t>
      </w:r>
    </w:p>
    <w:p>
      <w:pPr>
        <w:pStyle w:val="9"/>
        <w:bidi w:val="0"/>
        <w:rPr>
          <w:rFonts w:hint="eastAsia"/>
          <w:lang w:val="en-US" w:eastAsia="zh-CN"/>
        </w:rPr>
      </w:pPr>
      <w:r>
        <w:rPr>
          <w:rFonts w:hint="eastAsia"/>
          <w:lang w:val="en-US" w:eastAsia="zh-CN"/>
        </w:rPr>
        <w:t>2023年度应急救援现场处置方案演练记录</w:t>
      </w:r>
    </w:p>
    <w:p>
      <w:pPr>
        <w:pStyle w:val="3"/>
        <w:numPr>
          <w:ilvl w:val="0"/>
          <w:numId w:val="1"/>
        </w:numPr>
        <w:bidi w:val="0"/>
        <w:rPr>
          <w:rFonts w:hint="default"/>
          <w:lang w:val="en-US" w:eastAsia="zh-CN"/>
        </w:rPr>
      </w:pPr>
      <w:r>
        <w:rPr>
          <w:rFonts w:hint="eastAsia"/>
          <w:lang w:val="en-US" w:eastAsia="zh-CN"/>
        </w:rPr>
        <w:t>消防应急演练方案</w:t>
      </w:r>
    </w:p>
    <w:p>
      <w:pPr>
        <w:pStyle w:val="2"/>
        <w:bidi w:val="0"/>
        <w:rPr>
          <w:rFonts w:hint="eastAsia"/>
          <w:lang w:val="en-US" w:eastAsia="zh-CN"/>
        </w:rPr>
      </w:pPr>
      <w:r>
        <w:rPr>
          <w:rFonts w:hint="eastAsia"/>
          <w:lang w:val="en-US" w:eastAsia="zh-CN"/>
        </w:rPr>
        <w:t>为了加强员工对消防应急知识的了解和认识，增强消防意识，普及消防知识，提高员工在发生火灾应急处置时，救援，疏散，逃生的能力，做好公司的消防安全工作。确保公司财产和人员的生命安全，体现，预防为主，消防结合，综合治理的消防方针，公司研究决定开展一次消防应急演练。按照公司制定的应急演练预案，检查本公司及全体员工对应急救援预案的掌握情况制定2023年火灾事故专项应急救援预案演练方案。</w:t>
      </w:r>
    </w:p>
    <w:p>
      <w:pPr>
        <w:pStyle w:val="2"/>
        <w:bidi w:val="0"/>
        <w:rPr>
          <w:rFonts w:hint="default"/>
          <w:lang w:val="en-US" w:eastAsia="zh-CN"/>
        </w:rPr>
      </w:pPr>
      <w:r>
        <w:rPr>
          <w:rFonts w:hint="eastAsia"/>
          <w:lang w:val="en-US" w:eastAsia="zh-CN"/>
        </w:rPr>
        <w:t>1、演练时间：2023年5月15日</w:t>
      </w:r>
    </w:p>
    <w:p>
      <w:pPr>
        <w:pStyle w:val="2"/>
        <w:bidi w:val="0"/>
        <w:rPr>
          <w:rFonts w:hint="eastAsia"/>
          <w:lang w:val="en-US" w:eastAsia="zh-CN"/>
        </w:rPr>
      </w:pPr>
      <w:r>
        <w:rPr>
          <w:rFonts w:hint="eastAsia"/>
          <w:lang w:val="en-US" w:eastAsia="zh-CN"/>
        </w:rPr>
        <w:t>2、演练地点：日兴镇九湾村公司仓库</w:t>
      </w:r>
    </w:p>
    <w:p>
      <w:pPr>
        <w:pStyle w:val="2"/>
        <w:bidi w:val="0"/>
        <w:rPr>
          <w:rFonts w:hint="eastAsia"/>
          <w:lang w:val="en-US" w:eastAsia="zh-CN"/>
        </w:rPr>
      </w:pPr>
      <w:r>
        <w:rPr>
          <w:rFonts w:hint="eastAsia"/>
          <w:lang w:val="en-US" w:eastAsia="zh-CN"/>
        </w:rPr>
        <w:t>3、演练人员：罗庆朋、罗加勇、聂绍瑞、张继涛、王兴志、蔡厚平、王迟、聂积政、李传坤</w:t>
      </w:r>
    </w:p>
    <w:p>
      <w:pPr>
        <w:pStyle w:val="2"/>
        <w:bidi w:val="0"/>
        <w:rPr>
          <w:rFonts w:hint="eastAsia"/>
          <w:lang w:val="en-US" w:eastAsia="zh-CN"/>
        </w:rPr>
      </w:pPr>
      <w:r>
        <w:rPr>
          <w:rFonts w:hint="eastAsia"/>
          <w:lang w:val="en-US" w:eastAsia="zh-CN"/>
        </w:rPr>
        <w:t>4、应急预案组织机构</w:t>
      </w:r>
    </w:p>
    <w:p>
      <w:pPr>
        <w:pStyle w:val="2"/>
        <w:bidi w:val="0"/>
        <w:rPr>
          <w:rFonts w:hint="eastAsia"/>
          <w:lang w:val="en-US" w:eastAsia="zh-CN"/>
        </w:rPr>
      </w:pPr>
      <w:r>
        <w:rPr>
          <w:rFonts w:hint="eastAsia"/>
          <w:lang w:val="en-US" w:eastAsia="zh-CN"/>
        </w:rPr>
        <w:t>总指挥：罗庆朋</w:t>
      </w:r>
    </w:p>
    <w:p>
      <w:pPr>
        <w:pStyle w:val="2"/>
        <w:bidi w:val="0"/>
        <w:rPr>
          <w:rFonts w:hint="eastAsia"/>
          <w:lang w:val="en-US" w:eastAsia="zh-CN"/>
        </w:rPr>
      </w:pPr>
      <w:r>
        <w:rPr>
          <w:rFonts w:hint="eastAsia"/>
          <w:lang w:val="en-US" w:eastAsia="zh-CN"/>
        </w:rPr>
        <w:t>现场指挥：罗加勇</w:t>
      </w:r>
    </w:p>
    <w:p>
      <w:pPr>
        <w:pStyle w:val="2"/>
        <w:bidi w:val="0"/>
        <w:rPr>
          <w:rFonts w:hint="eastAsia"/>
          <w:lang w:val="en-US" w:eastAsia="zh-CN"/>
        </w:rPr>
      </w:pPr>
      <w:r>
        <w:rPr>
          <w:rFonts w:hint="eastAsia"/>
          <w:lang w:val="en-US" w:eastAsia="zh-CN"/>
        </w:rPr>
        <w:t>现场救援组：聂绍瑞、张继涛、王兴志</w:t>
      </w:r>
    </w:p>
    <w:p>
      <w:pPr>
        <w:pStyle w:val="2"/>
        <w:bidi w:val="0"/>
        <w:rPr>
          <w:rFonts w:hint="eastAsia"/>
          <w:lang w:val="en-US" w:eastAsia="zh-CN"/>
        </w:rPr>
      </w:pPr>
      <w:r>
        <w:rPr>
          <w:rFonts w:hint="eastAsia"/>
          <w:lang w:val="en-US" w:eastAsia="zh-CN"/>
        </w:rPr>
        <w:t>风险评估组：罗加勇</w:t>
      </w:r>
    </w:p>
    <w:p>
      <w:pPr>
        <w:pStyle w:val="2"/>
        <w:bidi w:val="0"/>
        <w:rPr>
          <w:rFonts w:hint="eastAsia"/>
          <w:lang w:val="en-US" w:eastAsia="zh-CN"/>
        </w:rPr>
      </w:pPr>
      <w:r>
        <w:rPr>
          <w:rFonts w:hint="eastAsia"/>
          <w:lang w:val="en-US" w:eastAsia="zh-CN"/>
        </w:rPr>
        <w:t>事故调查组：李传坤</w:t>
      </w:r>
      <w:bookmarkStart w:id="0" w:name="_GoBack"/>
      <w:bookmarkEnd w:id="0"/>
    </w:p>
    <w:p>
      <w:pPr>
        <w:pStyle w:val="2"/>
        <w:bidi w:val="0"/>
        <w:rPr>
          <w:rFonts w:hint="eastAsia"/>
          <w:lang w:val="en-US" w:eastAsia="zh-CN"/>
        </w:rPr>
      </w:pPr>
      <w:r>
        <w:rPr>
          <w:rFonts w:hint="eastAsia"/>
          <w:lang w:val="en-US" w:eastAsia="zh-CN"/>
        </w:rPr>
        <w:t>后勤供应组：李传坤</w:t>
      </w:r>
    </w:p>
    <w:p>
      <w:pPr>
        <w:pStyle w:val="2"/>
        <w:bidi w:val="0"/>
        <w:rPr>
          <w:rFonts w:hint="eastAsia"/>
          <w:lang w:val="en-US" w:eastAsia="zh-CN"/>
        </w:rPr>
      </w:pPr>
      <w:r>
        <w:rPr>
          <w:rFonts w:hint="eastAsia"/>
          <w:lang w:val="en-US" w:eastAsia="zh-CN"/>
        </w:rPr>
        <w:t>职工疏散组：聂积政</w:t>
      </w:r>
    </w:p>
    <w:p>
      <w:pPr>
        <w:pStyle w:val="2"/>
        <w:bidi w:val="0"/>
        <w:rPr>
          <w:rFonts w:hint="eastAsia"/>
          <w:lang w:val="en-US" w:eastAsia="zh-CN"/>
        </w:rPr>
      </w:pPr>
      <w:r>
        <w:rPr>
          <w:rFonts w:hint="eastAsia"/>
          <w:lang w:val="en-US" w:eastAsia="zh-CN"/>
        </w:rPr>
        <w:t>安全警戒组：王迟</w:t>
      </w:r>
    </w:p>
    <w:p>
      <w:pPr>
        <w:pStyle w:val="2"/>
        <w:bidi w:val="0"/>
        <w:rPr>
          <w:rFonts w:hint="eastAsia"/>
          <w:lang w:val="en-US" w:eastAsia="zh-CN"/>
        </w:rPr>
      </w:pPr>
      <w:r>
        <w:rPr>
          <w:rFonts w:hint="eastAsia"/>
          <w:lang w:val="en-US" w:eastAsia="zh-CN"/>
        </w:rPr>
        <w:t>通讯联络组：蔡厚平</w:t>
      </w:r>
    </w:p>
    <w:p>
      <w:pPr>
        <w:pStyle w:val="2"/>
        <w:bidi w:val="0"/>
        <w:rPr>
          <w:rFonts w:hint="eastAsia"/>
          <w:lang w:val="en-US" w:eastAsia="zh-CN"/>
        </w:rPr>
      </w:pPr>
      <w:r>
        <w:rPr>
          <w:rFonts w:hint="eastAsia"/>
          <w:lang w:val="en-US" w:eastAsia="zh-CN"/>
        </w:rPr>
        <w:t>善后工作组：罗庆朋</w:t>
      </w: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r>
        <w:rPr>
          <w:rFonts w:hint="eastAsia"/>
          <w:lang w:val="en-US" w:eastAsia="zh-CN"/>
        </w:rPr>
        <w:t>二、演练设备：</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2884"/>
        <w:gridCol w:w="1454"/>
        <w:gridCol w:w="3404"/>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0" w:type="auto"/>
            <w:vAlign w:val="center"/>
          </w:tcPr>
          <w:p>
            <w:pPr>
              <w:pStyle w:val="21"/>
              <w:bidi w:val="0"/>
              <w:jc w:val="center"/>
              <w:rPr>
                <w:rFonts w:hint="default"/>
                <w:b/>
                <w:bCs/>
                <w:lang w:val="en-US" w:eastAsia="zh-CN"/>
              </w:rPr>
            </w:pPr>
            <w:r>
              <w:rPr>
                <w:rFonts w:hint="eastAsia"/>
                <w:b/>
                <w:bCs/>
                <w:lang w:val="en-US" w:eastAsia="zh-CN"/>
              </w:rPr>
              <w:t>设备名称</w:t>
            </w:r>
          </w:p>
        </w:tc>
        <w:tc>
          <w:tcPr>
            <w:tcW w:w="0" w:type="auto"/>
            <w:vAlign w:val="center"/>
          </w:tcPr>
          <w:p>
            <w:pPr>
              <w:pStyle w:val="21"/>
              <w:bidi w:val="0"/>
              <w:jc w:val="center"/>
              <w:rPr>
                <w:rFonts w:hint="default"/>
                <w:b/>
                <w:bCs/>
                <w:lang w:val="en-US" w:eastAsia="zh-CN"/>
              </w:rPr>
            </w:pPr>
            <w:r>
              <w:rPr>
                <w:rFonts w:hint="eastAsia"/>
                <w:b/>
                <w:bCs/>
                <w:lang w:val="en-US" w:eastAsia="zh-CN"/>
              </w:rPr>
              <w:t>数量</w:t>
            </w:r>
          </w:p>
        </w:tc>
        <w:tc>
          <w:tcPr>
            <w:tcW w:w="0" w:type="auto"/>
            <w:vAlign w:val="center"/>
          </w:tcPr>
          <w:p>
            <w:pPr>
              <w:pStyle w:val="21"/>
              <w:bidi w:val="0"/>
              <w:jc w:val="center"/>
              <w:rPr>
                <w:rFonts w:hint="default"/>
                <w:b/>
                <w:bCs/>
                <w:lang w:val="en-US" w:eastAsia="zh-CN"/>
              </w:rPr>
            </w:pPr>
            <w:r>
              <w:rPr>
                <w:rFonts w:hint="eastAsia"/>
                <w:b/>
                <w:bCs/>
                <w:lang w:val="en-US" w:eastAsia="zh-CN"/>
              </w:rPr>
              <w:t>设备名称</w:t>
            </w:r>
          </w:p>
        </w:tc>
        <w:tc>
          <w:tcPr>
            <w:tcW w:w="0" w:type="auto"/>
            <w:vAlign w:val="center"/>
          </w:tcPr>
          <w:p>
            <w:pPr>
              <w:pStyle w:val="21"/>
              <w:bidi w:val="0"/>
              <w:jc w:val="center"/>
              <w:rPr>
                <w:rFonts w:hint="default"/>
                <w:b/>
                <w:bCs/>
                <w:lang w:val="en-US" w:eastAsia="zh-CN"/>
              </w:rPr>
            </w:pPr>
            <w:r>
              <w:rPr>
                <w:rFonts w:hint="eastAsia"/>
                <w:b/>
                <w:bCs/>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0" w:type="auto"/>
            <w:vAlign w:val="center"/>
          </w:tcPr>
          <w:p>
            <w:pPr>
              <w:pStyle w:val="21"/>
              <w:bidi w:val="0"/>
              <w:jc w:val="center"/>
              <w:rPr>
                <w:rFonts w:hint="default"/>
                <w:lang w:val="en-US" w:eastAsia="zh-CN"/>
              </w:rPr>
            </w:pPr>
            <w:r>
              <w:rPr>
                <w:rFonts w:hint="eastAsia"/>
                <w:lang w:val="en-US" w:eastAsia="zh-CN"/>
              </w:rPr>
              <w:t>消防阻燃服</w:t>
            </w:r>
          </w:p>
        </w:tc>
        <w:tc>
          <w:tcPr>
            <w:tcW w:w="0" w:type="auto"/>
            <w:vAlign w:val="center"/>
          </w:tcPr>
          <w:p>
            <w:pPr>
              <w:pStyle w:val="21"/>
              <w:bidi w:val="0"/>
              <w:jc w:val="center"/>
              <w:rPr>
                <w:rFonts w:hint="default"/>
                <w:lang w:val="en-US" w:eastAsia="zh-CN"/>
              </w:rPr>
            </w:pPr>
            <w:r>
              <w:rPr>
                <w:rFonts w:hint="eastAsia"/>
                <w:lang w:val="en-US" w:eastAsia="zh-CN"/>
              </w:rPr>
              <w:t>4套</w:t>
            </w:r>
          </w:p>
        </w:tc>
        <w:tc>
          <w:tcPr>
            <w:tcW w:w="0" w:type="auto"/>
            <w:vAlign w:val="center"/>
          </w:tcPr>
          <w:p>
            <w:pPr>
              <w:pStyle w:val="21"/>
              <w:bidi w:val="0"/>
              <w:jc w:val="center"/>
              <w:rPr>
                <w:rFonts w:hint="default"/>
                <w:lang w:val="en-US" w:eastAsia="zh-CN"/>
              </w:rPr>
            </w:pPr>
            <w:r>
              <w:rPr>
                <w:rFonts w:hint="eastAsia"/>
                <w:lang w:val="en-US" w:eastAsia="zh-CN"/>
              </w:rPr>
              <w:t>防护呼吸面罩</w:t>
            </w:r>
          </w:p>
        </w:tc>
        <w:tc>
          <w:tcPr>
            <w:tcW w:w="0" w:type="auto"/>
            <w:vAlign w:val="center"/>
          </w:tcPr>
          <w:p>
            <w:pPr>
              <w:pStyle w:val="21"/>
              <w:bidi w:val="0"/>
              <w:jc w:val="center"/>
              <w:rPr>
                <w:rFonts w:hint="default"/>
                <w:lang w:val="en-US" w:eastAsia="zh-CN"/>
              </w:rPr>
            </w:pPr>
            <w:r>
              <w:rPr>
                <w:rFonts w:hint="eastAsia"/>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0" w:type="auto"/>
            <w:vAlign w:val="center"/>
          </w:tcPr>
          <w:p>
            <w:pPr>
              <w:pStyle w:val="21"/>
              <w:bidi w:val="0"/>
              <w:jc w:val="center"/>
              <w:rPr>
                <w:rFonts w:hint="default"/>
                <w:lang w:val="en-US" w:eastAsia="zh-CN"/>
              </w:rPr>
            </w:pPr>
            <w:r>
              <w:rPr>
                <w:rFonts w:hint="eastAsia"/>
                <w:lang w:val="en-US" w:eastAsia="zh-CN"/>
              </w:rPr>
              <w:t>消防鞋</w:t>
            </w:r>
          </w:p>
        </w:tc>
        <w:tc>
          <w:tcPr>
            <w:tcW w:w="0" w:type="auto"/>
            <w:vAlign w:val="center"/>
          </w:tcPr>
          <w:p>
            <w:pPr>
              <w:pStyle w:val="21"/>
              <w:bidi w:val="0"/>
              <w:jc w:val="center"/>
              <w:rPr>
                <w:rFonts w:hint="default"/>
                <w:lang w:val="en-US" w:eastAsia="zh-CN"/>
              </w:rPr>
            </w:pPr>
            <w:r>
              <w:rPr>
                <w:rFonts w:hint="eastAsia"/>
                <w:lang w:val="en-US" w:eastAsia="zh-CN"/>
              </w:rPr>
              <w:t>4双</w:t>
            </w:r>
          </w:p>
        </w:tc>
        <w:tc>
          <w:tcPr>
            <w:tcW w:w="0" w:type="auto"/>
            <w:vAlign w:val="center"/>
          </w:tcPr>
          <w:p>
            <w:pPr>
              <w:pStyle w:val="21"/>
              <w:bidi w:val="0"/>
              <w:jc w:val="center"/>
              <w:rPr>
                <w:rFonts w:hint="default"/>
                <w:lang w:val="en-US" w:eastAsia="zh-CN"/>
              </w:rPr>
            </w:pPr>
            <w:r>
              <w:rPr>
                <w:rFonts w:hint="eastAsia"/>
                <w:lang w:val="en-US" w:eastAsia="zh-CN"/>
              </w:rPr>
              <w:t>消防泵及水带</w:t>
            </w:r>
          </w:p>
        </w:tc>
        <w:tc>
          <w:tcPr>
            <w:tcW w:w="0" w:type="auto"/>
            <w:vAlign w:val="center"/>
          </w:tcPr>
          <w:p>
            <w:pPr>
              <w:pStyle w:val="21"/>
              <w:bidi w:val="0"/>
              <w:jc w:val="center"/>
              <w:rPr>
                <w:rFonts w:hint="default"/>
                <w:lang w:val="en-US" w:eastAsia="zh-CN"/>
              </w:rPr>
            </w:pPr>
            <w:r>
              <w:rPr>
                <w:rFonts w:hint="eastAsia"/>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0" w:type="auto"/>
            <w:vAlign w:val="center"/>
          </w:tcPr>
          <w:p>
            <w:pPr>
              <w:pStyle w:val="21"/>
              <w:bidi w:val="0"/>
              <w:jc w:val="center"/>
              <w:rPr>
                <w:rFonts w:hint="default"/>
                <w:lang w:val="en-US" w:eastAsia="zh-CN"/>
              </w:rPr>
            </w:pPr>
            <w:r>
              <w:rPr>
                <w:rFonts w:hint="eastAsia"/>
                <w:lang w:val="en-US" w:eastAsia="zh-CN"/>
              </w:rPr>
              <w:t>灭火器</w:t>
            </w:r>
          </w:p>
        </w:tc>
        <w:tc>
          <w:tcPr>
            <w:tcW w:w="0" w:type="auto"/>
            <w:vAlign w:val="center"/>
          </w:tcPr>
          <w:p>
            <w:pPr>
              <w:pStyle w:val="21"/>
              <w:bidi w:val="0"/>
              <w:jc w:val="center"/>
              <w:rPr>
                <w:rFonts w:hint="default"/>
                <w:lang w:val="en-US" w:eastAsia="zh-CN"/>
              </w:rPr>
            </w:pPr>
            <w:r>
              <w:rPr>
                <w:rFonts w:hint="eastAsia"/>
                <w:lang w:val="en-US" w:eastAsia="zh-CN"/>
              </w:rPr>
              <w:t>18具</w:t>
            </w:r>
          </w:p>
        </w:tc>
        <w:tc>
          <w:tcPr>
            <w:tcW w:w="0" w:type="auto"/>
            <w:vAlign w:val="center"/>
          </w:tcPr>
          <w:p>
            <w:pPr>
              <w:pStyle w:val="21"/>
              <w:bidi w:val="0"/>
              <w:jc w:val="center"/>
              <w:rPr>
                <w:rFonts w:hint="default"/>
                <w:lang w:val="en-US" w:eastAsia="zh-CN"/>
              </w:rPr>
            </w:pPr>
            <w:r>
              <w:rPr>
                <w:rFonts w:hint="eastAsia"/>
                <w:lang w:val="en-US" w:eastAsia="zh-CN"/>
              </w:rPr>
              <w:t>扩音喇叭</w:t>
            </w:r>
          </w:p>
        </w:tc>
        <w:tc>
          <w:tcPr>
            <w:tcW w:w="0" w:type="auto"/>
            <w:vAlign w:val="center"/>
          </w:tcPr>
          <w:p>
            <w:pPr>
              <w:pStyle w:val="21"/>
              <w:bidi w:val="0"/>
              <w:jc w:val="center"/>
              <w:rPr>
                <w:rFonts w:hint="default"/>
                <w:lang w:val="en-US" w:eastAsia="zh-CN"/>
              </w:rPr>
            </w:pPr>
            <w:r>
              <w:rPr>
                <w:rFonts w:hint="eastAsia"/>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0" w:type="auto"/>
            <w:vAlign w:val="center"/>
          </w:tcPr>
          <w:p>
            <w:pPr>
              <w:pStyle w:val="21"/>
              <w:bidi w:val="0"/>
              <w:jc w:val="center"/>
              <w:rPr>
                <w:rFonts w:hint="default"/>
                <w:lang w:val="en-US" w:eastAsia="zh-CN"/>
              </w:rPr>
            </w:pPr>
            <w:r>
              <w:rPr>
                <w:rFonts w:hint="eastAsia"/>
                <w:lang w:val="en-US" w:eastAsia="zh-CN"/>
              </w:rPr>
              <w:t>安全帽</w:t>
            </w:r>
          </w:p>
        </w:tc>
        <w:tc>
          <w:tcPr>
            <w:tcW w:w="0" w:type="auto"/>
            <w:vAlign w:val="center"/>
          </w:tcPr>
          <w:p>
            <w:pPr>
              <w:pStyle w:val="21"/>
              <w:bidi w:val="0"/>
              <w:jc w:val="center"/>
              <w:rPr>
                <w:rFonts w:hint="default"/>
                <w:lang w:val="en-US" w:eastAsia="zh-CN"/>
              </w:rPr>
            </w:pPr>
            <w:r>
              <w:rPr>
                <w:rFonts w:hint="eastAsia"/>
                <w:lang w:val="en-US" w:eastAsia="zh-CN"/>
              </w:rPr>
              <w:t>10顶</w:t>
            </w:r>
          </w:p>
        </w:tc>
        <w:tc>
          <w:tcPr>
            <w:tcW w:w="0" w:type="auto"/>
            <w:vAlign w:val="center"/>
          </w:tcPr>
          <w:p>
            <w:pPr>
              <w:pStyle w:val="21"/>
              <w:bidi w:val="0"/>
              <w:jc w:val="center"/>
              <w:rPr>
                <w:rFonts w:hint="default"/>
                <w:lang w:val="en-US" w:eastAsia="zh-CN"/>
              </w:rPr>
            </w:pPr>
            <w:r>
              <w:rPr>
                <w:rFonts w:hint="eastAsia"/>
                <w:lang w:val="en-US" w:eastAsia="zh-CN"/>
              </w:rPr>
              <w:t>通讯设备</w:t>
            </w:r>
          </w:p>
        </w:tc>
        <w:tc>
          <w:tcPr>
            <w:tcW w:w="0" w:type="auto"/>
            <w:vAlign w:val="center"/>
          </w:tcPr>
          <w:p>
            <w:pPr>
              <w:pStyle w:val="21"/>
              <w:bidi w:val="0"/>
              <w:jc w:val="center"/>
              <w:rPr>
                <w:rFonts w:hint="default"/>
                <w:lang w:val="en-US" w:eastAsia="zh-CN"/>
              </w:rPr>
            </w:pPr>
            <w:r>
              <w:rPr>
                <w:rFonts w:hint="eastAsia"/>
                <w:lang w:val="en-US" w:eastAsia="zh-CN"/>
              </w:rPr>
              <w:t>若干</w:t>
            </w:r>
          </w:p>
        </w:tc>
      </w:tr>
    </w:tbl>
    <w:p>
      <w:pPr>
        <w:pStyle w:val="3"/>
        <w:bidi w:val="0"/>
        <w:rPr>
          <w:rFonts w:hint="eastAsia"/>
          <w:lang w:val="en-US" w:eastAsia="zh-CN"/>
        </w:rPr>
      </w:pPr>
      <w:r>
        <w:rPr>
          <w:rFonts w:hint="eastAsia"/>
          <w:lang w:val="en-US" w:eastAsia="zh-CN"/>
        </w:rPr>
        <w:t>三、消防演练过程：</w:t>
      </w:r>
    </w:p>
    <w:p>
      <w:pPr>
        <w:pStyle w:val="2"/>
        <w:bidi w:val="0"/>
        <w:rPr>
          <w:rFonts w:hint="eastAsia"/>
          <w:lang w:val="en-US" w:eastAsia="zh-CN"/>
        </w:rPr>
      </w:pPr>
      <w:r>
        <w:rPr>
          <w:rFonts w:hint="eastAsia"/>
          <w:lang w:val="en-US" w:eastAsia="zh-CN"/>
        </w:rPr>
        <w:t>1、险情险情播报：由总指挥罗庆朋向大家通报：仪陇县平安烟花爆竹有限公司火灾应急现场处置预案准备开始，请有关演练人员各就各位。</w:t>
      </w:r>
    </w:p>
    <w:p>
      <w:pPr>
        <w:pStyle w:val="2"/>
        <w:bidi w:val="0"/>
        <w:rPr>
          <w:rFonts w:hint="eastAsia"/>
          <w:lang w:val="en-US" w:eastAsia="zh-CN"/>
        </w:rPr>
      </w:pPr>
      <w:r>
        <w:rPr>
          <w:rFonts w:hint="eastAsia"/>
          <w:lang w:val="en-US" w:eastAsia="zh-CN"/>
        </w:rPr>
        <w:t>2、准备就绪，总指挥罗庆朋宣布：仪陇县平安烟花爆竹公司火灾应急现场处置预案演练正式开始。</w:t>
      </w:r>
    </w:p>
    <w:p>
      <w:pPr>
        <w:pStyle w:val="2"/>
        <w:bidi w:val="0"/>
        <w:rPr>
          <w:rFonts w:hint="eastAsia"/>
          <w:lang w:val="en-US" w:eastAsia="zh-CN"/>
        </w:rPr>
      </w:pPr>
      <w:r>
        <w:rPr>
          <w:rFonts w:hint="eastAsia"/>
          <w:lang w:val="en-US" w:eastAsia="zh-CN"/>
        </w:rPr>
        <w:t>3、模拟仓库发生火情（用纸箱树叶模拟着火点），总指挥罗庆朋接到险情报告后，立即安排罗加勇负责通知公司应急管理机构全体成员到指定地点准备进行火灾现场处置准备，总指挥罗庆朋及风险评估组李传坤，根据火灾现场情况，判定发生火灾事故的工房内没有存放易爆危险品。</w:t>
      </w:r>
    </w:p>
    <w:p>
      <w:pPr>
        <w:pStyle w:val="2"/>
        <w:bidi w:val="0"/>
        <w:rPr>
          <w:rFonts w:hint="eastAsia"/>
          <w:lang w:val="en-US" w:eastAsia="zh-CN"/>
        </w:rPr>
      </w:pPr>
      <w:r>
        <w:rPr>
          <w:rFonts w:hint="eastAsia"/>
          <w:lang w:val="en-US" w:eastAsia="zh-CN"/>
        </w:rPr>
        <w:t>4、接到火灾险情报告后，公司应急救援队全体成员迅速到达指定地点，抢险救援组立即穿戴好防护装备，携带灭火器，消防泵及水带等救援设备前往疑是着火点进行救援。职工疏散组和安全警戒组按照预案中设定的路线，组织其他在场员工撤离到安全区域内，安全警戒组阻止其他围观人员靠近火灾现场。</w:t>
      </w:r>
    </w:p>
    <w:p>
      <w:pPr>
        <w:pStyle w:val="2"/>
        <w:bidi w:val="0"/>
        <w:rPr>
          <w:rFonts w:hint="eastAsia"/>
          <w:lang w:val="en-US" w:eastAsia="zh-CN"/>
        </w:rPr>
      </w:pPr>
      <w:r>
        <w:rPr>
          <w:rFonts w:hint="eastAsia"/>
          <w:lang w:val="en-US" w:eastAsia="zh-CN"/>
        </w:rPr>
        <w:t>5、抢险救灾组利用附件库房旁的灭火器，消防水泵积极扑救初期火情，后勤供应组负责将周围所有库房配备的灭火器等相关器材运输到现场，尽可能减少灾难带来的损失。</w:t>
      </w:r>
    </w:p>
    <w:p>
      <w:pPr>
        <w:pStyle w:val="2"/>
        <w:bidi w:val="0"/>
        <w:rPr>
          <w:rFonts w:hint="eastAsia"/>
          <w:lang w:val="en-US" w:eastAsia="zh-CN"/>
        </w:rPr>
      </w:pPr>
      <w:r>
        <w:rPr>
          <w:rFonts w:hint="eastAsia"/>
          <w:lang w:val="en-US" w:eastAsia="zh-CN"/>
        </w:rPr>
        <w:t>6、抢险救援组成员持续灭火，最终顺利将该库房的火全部扑灭。</w:t>
      </w:r>
    </w:p>
    <w:p>
      <w:pPr>
        <w:pStyle w:val="2"/>
        <w:bidi w:val="0"/>
        <w:rPr>
          <w:rFonts w:hint="eastAsia"/>
          <w:lang w:val="en-US" w:eastAsia="zh-CN"/>
        </w:rPr>
      </w:pPr>
      <w:r>
        <w:rPr>
          <w:rFonts w:hint="eastAsia"/>
          <w:lang w:val="en-US" w:eastAsia="zh-CN"/>
        </w:rPr>
        <w:t>7、撤离的职工和安全演练人员到仓库大门外空旷的地方集合吗，由罗加勇负责清点人数，查询所有人员是否全部撤离，并将清点结果向总指挥罗庆朋进行如实上报，确认所有人员均安全撤出。</w:t>
      </w:r>
    </w:p>
    <w:p>
      <w:pPr>
        <w:pStyle w:val="3"/>
        <w:bidi w:val="0"/>
        <w:rPr>
          <w:rFonts w:hint="eastAsia"/>
          <w:lang w:val="en-US" w:eastAsia="zh-CN"/>
        </w:rPr>
      </w:pPr>
      <w:r>
        <w:rPr>
          <w:rFonts w:hint="eastAsia"/>
          <w:lang w:val="en-US" w:eastAsia="zh-CN"/>
        </w:rPr>
        <w:t>四、演练总结：</w:t>
      </w:r>
    </w:p>
    <w:p>
      <w:pPr>
        <w:pStyle w:val="2"/>
        <w:bidi w:val="0"/>
        <w:rPr>
          <w:rFonts w:hint="eastAsia"/>
          <w:lang w:val="en-US" w:eastAsia="zh-CN"/>
        </w:rPr>
      </w:pPr>
      <w:r>
        <w:rPr>
          <w:rFonts w:hint="eastAsia"/>
          <w:lang w:val="en-US" w:eastAsia="zh-CN"/>
        </w:rPr>
        <w:t>1、应急演练结束后，在演练现场总指挥罗庆朋对演练中发现的问题进行了批评教育，取得的成绩进行和参加演练的人员进行了表扬。</w:t>
      </w:r>
    </w:p>
    <w:p>
      <w:pPr>
        <w:pStyle w:val="2"/>
        <w:bidi w:val="0"/>
        <w:rPr>
          <w:rFonts w:hint="default"/>
          <w:lang w:val="en-US" w:eastAsia="zh-CN"/>
        </w:rPr>
      </w:pPr>
      <w:r>
        <w:rPr>
          <w:rFonts w:hint="eastAsia"/>
          <w:lang w:val="en-US" w:eastAsia="zh-CN"/>
        </w:rPr>
        <w:t>2、部分应急小组成员对消防泵的使用方法了解不足，无法在紧急情况下迅速启动消防泵，在遇见火险的情况下比较慌乱，防护装备穿戴速度比较慢，服从统一指挥性不够，救援小组部分成员对于抢救处于危险中的人和物品时的救援技巧不够熟练，有时候甚至出现盲目乱跑现象，演练过程比较顺利，现场处理流程符合火灾现场处置方案的要求，证明了我公司订立的火灾现场处理方案是有效可行的。</w:t>
      </w:r>
    </w:p>
    <w:p>
      <w:pPr>
        <w:pStyle w:val="3"/>
        <w:bidi w:val="0"/>
        <w:rPr>
          <w:rFonts w:hint="eastAsia"/>
          <w:lang w:val="en-US" w:eastAsia="zh-CN"/>
        </w:rPr>
      </w:pPr>
      <w:r>
        <w:rPr>
          <w:rFonts w:hint="eastAsia"/>
          <w:lang w:val="en-US" w:eastAsia="zh-CN"/>
        </w:rPr>
        <w:t>六、改进措施</w:t>
      </w:r>
    </w:p>
    <w:p>
      <w:pPr>
        <w:pStyle w:val="2"/>
        <w:bidi w:val="0"/>
        <w:rPr>
          <w:rFonts w:hint="eastAsia"/>
          <w:lang w:val="en-US" w:eastAsia="zh-CN"/>
        </w:rPr>
      </w:pPr>
      <w:r>
        <w:rPr>
          <w:rFonts w:hint="eastAsia"/>
          <w:lang w:val="en-US" w:eastAsia="zh-CN"/>
        </w:rPr>
        <w:t>1、加强应急小组人员对于消防材料的使用熟练程度，对消防器材进行专业的培训，使得所有的人员熟悉各种消防器材的使用。</w:t>
      </w:r>
    </w:p>
    <w:p>
      <w:pPr>
        <w:pStyle w:val="2"/>
        <w:bidi w:val="0"/>
        <w:rPr>
          <w:rFonts w:hint="default"/>
          <w:lang w:val="en-US" w:eastAsia="zh-CN"/>
        </w:rPr>
      </w:pPr>
      <w:r>
        <w:rPr>
          <w:rFonts w:hint="eastAsia"/>
          <w:lang w:val="en-US" w:eastAsia="zh-CN"/>
        </w:rPr>
        <w:t>2、加强对全体职工的消防知识及遇险自救知识的培训及教育，加强对救援小组人员的救援方法的训练，使其能够在火灾发生时，迅速安全的进行抢救。</w:t>
      </w:r>
    </w:p>
    <w:p>
      <w:pPr>
        <w:pStyle w:val="2"/>
        <w:bidi w:val="0"/>
        <w:rPr>
          <w:rFonts w:hint="eastAsia"/>
          <w:lang w:val="en-US" w:eastAsia="zh-CN"/>
        </w:rPr>
      </w:pPr>
      <w:r>
        <w:rPr>
          <w:rFonts w:hint="eastAsia"/>
          <w:lang w:val="en-US" w:eastAsia="zh-CN"/>
        </w:rPr>
        <w:drawing>
          <wp:anchor distT="36195" distB="36195" distL="114935" distR="114935" simplePos="0" relativeHeight="251659264" behindDoc="0" locked="0" layoutInCell="1" allowOverlap="0">
            <wp:simplePos x="0" y="0"/>
            <wp:positionH relativeFrom="column">
              <wp:posOffset>457200</wp:posOffset>
            </wp:positionH>
            <wp:positionV relativeFrom="paragraph">
              <wp:posOffset>495300</wp:posOffset>
            </wp:positionV>
            <wp:extent cx="4319905" cy="3239770"/>
            <wp:effectExtent l="0" t="0" r="4445" b="17780"/>
            <wp:wrapTopAndBottom/>
            <wp:docPr id="2" name="图片 2" descr="微信图片_2023052618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526183009"/>
                    <pic:cNvPicPr>
                      <a:picLocks noChangeAspect="1"/>
                    </pic:cNvPicPr>
                  </pic:nvPicPr>
                  <pic:blipFill>
                    <a:blip r:embed="rId6"/>
                    <a:stretch>
                      <a:fillRect/>
                    </a:stretch>
                  </pic:blipFill>
                  <pic:spPr>
                    <a:xfrm>
                      <a:off x="0" y="0"/>
                      <a:ext cx="4319905" cy="3239770"/>
                    </a:xfrm>
                    <a:prstGeom prst="rect">
                      <a:avLst/>
                    </a:prstGeom>
                  </pic:spPr>
                </pic:pic>
              </a:graphicData>
            </a:graphic>
          </wp:anchor>
        </w:drawing>
      </w:r>
      <w:r>
        <w:rPr>
          <w:rFonts w:hint="eastAsia"/>
          <w:lang w:val="en-US" w:eastAsia="zh-CN"/>
        </w:rPr>
        <w:t>3、演练现场灭火图片：</w:t>
      </w:r>
    </w:p>
    <w:p>
      <w:pPr>
        <w:pStyle w:val="2"/>
        <w:numPr>
          <w:numId w:val="0"/>
        </w:numPr>
        <w:bidi w:val="0"/>
        <w:jc w:val="center"/>
        <w:rPr>
          <w:rFonts w:hint="eastAsia"/>
          <w:b w:val="0"/>
          <w:bCs w:val="0"/>
          <w:lang w:val="en-US" w:eastAsia="zh-CN"/>
        </w:rPr>
      </w:pPr>
      <w:r>
        <w:rPr>
          <w:rFonts w:hint="eastAsia"/>
          <w:b w:val="0"/>
          <w:bCs w:val="0"/>
          <w:lang w:val="en-US" w:eastAsia="zh-CN"/>
        </w:rPr>
        <w:t>图：演练准备</w:t>
      </w:r>
    </w:p>
    <w:p>
      <w:pPr>
        <w:pStyle w:val="2"/>
        <w:numPr>
          <w:ilvl w:val="0"/>
          <w:numId w:val="0"/>
        </w:numPr>
        <w:bidi w:val="0"/>
        <w:jc w:val="center"/>
        <w:rPr>
          <w:rFonts w:hint="eastAsia"/>
          <w:b w:val="0"/>
          <w:bCs w:val="0"/>
          <w:lang w:val="en-US" w:eastAsia="zh-CN"/>
        </w:rPr>
      </w:pPr>
      <w:r>
        <w:rPr>
          <w:rFonts w:hint="eastAsia"/>
          <w:b w:val="0"/>
          <w:bCs w:val="0"/>
          <w:lang w:val="en-US" w:eastAsia="zh-CN"/>
        </w:rPr>
        <w:drawing>
          <wp:anchor distT="36195" distB="36195" distL="114935" distR="114935" simplePos="0" relativeHeight="251660288" behindDoc="0" locked="0" layoutInCell="1" allowOverlap="0">
            <wp:simplePos x="0" y="0"/>
            <wp:positionH relativeFrom="column">
              <wp:align>center</wp:align>
            </wp:positionH>
            <wp:positionV relativeFrom="paragraph">
              <wp:posOffset>0</wp:posOffset>
            </wp:positionV>
            <wp:extent cx="4319905" cy="3239770"/>
            <wp:effectExtent l="0" t="0" r="4445" b="17780"/>
            <wp:wrapTopAndBottom/>
            <wp:docPr id="3" name="图片 3" descr="微信图片_2023052618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526183113"/>
                    <pic:cNvPicPr>
                      <a:picLocks noChangeAspect="1"/>
                    </pic:cNvPicPr>
                  </pic:nvPicPr>
                  <pic:blipFill>
                    <a:blip r:embed="rId7"/>
                    <a:stretch>
                      <a:fillRect/>
                    </a:stretch>
                  </pic:blipFill>
                  <pic:spPr>
                    <a:xfrm>
                      <a:off x="0" y="0"/>
                      <a:ext cx="4319905" cy="3239770"/>
                    </a:xfrm>
                    <a:prstGeom prst="rect">
                      <a:avLst/>
                    </a:prstGeom>
                  </pic:spPr>
                </pic:pic>
              </a:graphicData>
            </a:graphic>
          </wp:anchor>
        </w:drawing>
      </w:r>
      <w:r>
        <w:rPr>
          <w:rFonts w:hint="eastAsia"/>
          <w:b w:val="0"/>
          <w:bCs w:val="0"/>
          <w:lang w:val="en-US" w:eastAsia="zh-CN"/>
        </w:rPr>
        <w:t>图：灭火器演练</w:t>
      </w:r>
    </w:p>
    <w:p>
      <w:pPr>
        <w:pStyle w:val="2"/>
        <w:numPr>
          <w:ilvl w:val="0"/>
          <w:numId w:val="0"/>
        </w:numPr>
        <w:bidi w:val="0"/>
        <w:jc w:val="center"/>
        <w:rPr>
          <w:rFonts w:hint="eastAsia"/>
          <w:b w:val="0"/>
          <w:bCs w:val="0"/>
          <w:lang w:val="en-US" w:eastAsia="zh-CN"/>
        </w:rPr>
      </w:pPr>
    </w:p>
    <w:p>
      <w:pPr>
        <w:pStyle w:val="2"/>
        <w:numPr>
          <w:ilvl w:val="0"/>
          <w:numId w:val="0"/>
        </w:numPr>
        <w:bidi w:val="0"/>
        <w:jc w:val="center"/>
        <w:rPr>
          <w:rFonts w:hint="eastAsia"/>
          <w:lang w:val="en-US" w:eastAsia="zh-CN"/>
        </w:rPr>
      </w:pPr>
      <w:r>
        <w:rPr>
          <w:rFonts w:hint="eastAsia"/>
          <w:lang w:val="en-US" w:eastAsia="zh-CN"/>
        </w:rPr>
        <w:drawing>
          <wp:anchor distT="36195" distB="36195" distL="114935" distR="114935" simplePos="0" relativeHeight="251661312" behindDoc="0" locked="0" layoutInCell="1" allowOverlap="0">
            <wp:simplePos x="0" y="0"/>
            <wp:positionH relativeFrom="column">
              <wp:posOffset>457200</wp:posOffset>
            </wp:positionH>
            <wp:positionV relativeFrom="paragraph">
              <wp:posOffset>157480</wp:posOffset>
            </wp:positionV>
            <wp:extent cx="4319905" cy="3239770"/>
            <wp:effectExtent l="0" t="0" r="4445" b="17780"/>
            <wp:wrapTopAndBottom/>
            <wp:docPr id="6" name="图片 6" descr="微信图片_2023052618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526183040"/>
                    <pic:cNvPicPr>
                      <a:picLocks noChangeAspect="1"/>
                    </pic:cNvPicPr>
                  </pic:nvPicPr>
                  <pic:blipFill>
                    <a:blip r:embed="rId8"/>
                    <a:stretch>
                      <a:fillRect/>
                    </a:stretch>
                  </pic:blipFill>
                  <pic:spPr>
                    <a:xfrm>
                      <a:off x="0" y="0"/>
                      <a:ext cx="4319905" cy="3239770"/>
                    </a:xfrm>
                    <a:prstGeom prst="rect">
                      <a:avLst/>
                    </a:prstGeom>
                  </pic:spPr>
                </pic:pic>
              </a:graphicData>
            </a:graphic>
          </wp:anchor>
        </w:drawing>
      </w:r>
      <w:r>
        <w:rPr>
          <w:rFonts w:hint="eastAsia"/>
          <w:b w:val="0"/>
          <w:bCs w:val="0"/>
          <w:lang w:val="en-US" w:eastAsia="zh-CN"/>
        </w:rPr>
        <w:t>图：消防水泵的演练</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99AB77"/>
    <w:multiLevelType w:val="singleLevel"/>
    <w:tmpl w:val="6999AB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MzlmMzMzMjhhODQxNzdmYjA2YjQ2ZjIxNTZhNjAifQ=="/>
  </w:docVars>
  <w:rsids>
    <w:rsidRoot w:val="00000000"/>
    <w:rsid w:val="002C39EF"/>
    <w:rsid w:val="008106EE"/>
    <w:rsid w:val="03562501"/>
    <w:rsid w:val="059229A5"/>
    <w:rsid w:val="05E250AE"/>
    <w:rsid w:val="07E36FF2"/>
    <w:rsid w:val="0C993520"/>
    <w:rsid w:val="0ED53F52"/>
    <w:rsid w:val="118965AD"/>
    <w:rsid w:val="124B54D3"/>
    <w:rsid w:val="14DB4852"/>
    <w:rsid w:val="1527127F"/>
    <w:rsid w:val="17AC4860"/>
    <w:rsid w:val="1B280C01"/>
    <w:rsid w:val="211D4C6B"/>
    <w:rsid w:val="214E49AC"/>
    <w:rsid w:val="240900A8"/>
    <w:rsid w:val="25073335"/>
    <w:rsid w:val="250E2A4D"/>
    <w:rsid w:val="2CDD4323"/>
    <w:rsid w:val="2DAB5C75"/>
    <w:rsid w:val="2FDA7F40"/>
    <w:rsid w:val="34703911"/>
    <w:rsid w:val="3B406B70"/>
    <w:rsid w:val="3FF611F8"/>
    <w:rsid w:val="49223904"/>
    <w:rsid w:val="4AC53A49"/>
    <w:rsid w:val="4E5C2897"/>
    <w:rsid w:val="4F6607CA"/>
    <w:rsid w:val="52B02831"/>
    <w:rsid w:val="55043022"/>
    <w:rsid w:val="5BE1225D"/>
    <w:rsid w:val="5DDA4A02"/>
    <w:rsid w:val="5EE477F0"/>
    <w:rsid w:val="61E50D25"/>
    <w:rsid w:val="6210721F"/>
    <w:rsid w:val="62EE0D87"/>
    <w:rsid w:val="64AC0089"/>
    <w:rsid w:val="66C37E94"/>
    <w:rsid w:val="6924563F"/>
    <w:rsid w:val="6BFC17F3"/>
    <w:rsid w:val="6C5C7BCF"/>
    <w:rsid w:val="6DBD3251"/>
    <w:rsid w:val="710240F0"/>
    <w:rsid w:val="74505223"/>
    <w:rsid w:val="75390B25"/>
    <w:rsid w:val="7BD2574E"/>
    <w:rsid w:val="7FA65273"/>
    <w:rsid w:val="7FC4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ind w:firstLine="0" w:firstLineChars="0"/>
      <w:jc w:val="left"/>
    </w:pPr>
    <w:rPr>
      <w:rFonts w:ascii="宋体" w:hAnsi="宋体" w:eastAsia="宋体" w:cs="宋体"/>
      <w:kern w:val="2"/>
      <w:sz w:val="28"/>
      <w:szCs w:val="36"/>
      <w:lang w:val="en-US" w:eastAsia="zh-CN" w:bidi="ar-SA"/>
    </w:rPr>
  </w:style>
  <w:style w:type="paragraph" w:styleId="3">
    <w:name w:val="heading 1"/>
    <w:next w:val="1"/>
    <w:link w:val="17"/>
    <w:qFormat/>
    <w:uiPriority w:val="0"/>
    <w:pPr>
      <w:ind w:firstLine="643" w:firstLineChars="200"/>
      <w:contextualSpacing/>
      <w:jc w:val="left"/>
      <w:outlineLvl w:val="0"/>
    </w:pPr>
    <w:rPr>
      <w:rFonts w:ascii="宋体" w:hAnsi="宋体" w:eastAsia="宋体" w:cs="宋体"/>
      <w:b/>
      <w:bCs/>
      <w:sz w:val="28"/>
      <w:szCs w:val="28"/>
    </w:rPr>
  </w:style>
  <w:style w:type="paragraph" w:styleId="4">
    <w:name w:val="heading 2"/>
    <w:basedOn w:val="1"/>
    <w:next w:val="1"/>
    <w:link w:val="16"/>
    <w:semiHidden/>
    <w:unhideWhenUsed/>
    <w:qFormat/>
    <w:uiPriority w:val="0"/>
    <w:pPr>
      <w:ind w:firstLine="643" w:firstLineChars="200"/>
      <w:jc w:val="left"/>
      <w:outlineLvl w:val="1"/>
    </w:pPr>
    <w:rPr>
      <w:rFonts w:eastAsia="宋体" w:cstheme="majorEastAsia"/>
      <w:sz w:val="28"/>
      <w:szCs w:val="28"/>
    </w:rPr>
  </w:style>
  <w:style w:type="paragraph" w:styleId="5">
    <w:name w:val="heading 3"/>
    <w:basedOn w:val="1"/>
    <w:next w:val="1"/>
    <w:link w:val="15"/>
    <w:semiHidden/>
    <w:unhideWhenUsed/>
    <w:qFormat/>
    <w:uiPriority w:val="0"/>
    <w:pPr>
      <w:spacing w:line="240" w:lineRule="auto"/>
      <w:ind w:firstLine="643" w:firstLineChars="200"/>
      <w:outlineLvl w:val="2"/>
    </w:pPr>
    <w:rPr>
      <w:rFonts w:ascii="宋体" w:hAnsi="宋体" w:eastAsia="宋体" w:cs="宋体"/>
      <w:bCs/>
      <w:sz w:val="28"/>
      <w:szCs w:val="28"/>
    </w:rPr>
  </w:style>
  <w:style w:type="paragraph" w:styleId="6">
    <w:name w:val="heading 4"/>
    <w:basedOn w:val="1"/>
    <w:next w:val="1"/>
    <w:link w:val="19"/>
    <w:semiHidden/>
    <w:unhideWhenUsed/>
    <w:qFormat/>
    <w:uiPriority w:val="0"/>
    <w:pPr>
      <w:pageBreakBefore w:val="0"/>
      <w:outlineLvl w:val="3"/>
    </w:pPr>
    <w:rPr>
      <w:rFonts w:ascii="宋体" w:hAnsi="宋体" w:eastAsia="宋体" w:cs="宋体"/>
      <w:b/>
      <w:bCs/>
      <w:sz w:val="28"/>
      <w:szCs w:val="28"/>
    </w:rPr>
  </w:style>
  <w:style w:type="character" w:default="1" w:styleId="14">
    <w:name w:val="Default Paragraph Font"/>
    <w:semiHidden/>
    <w:unhideWhenUsed/>
    <w:qFormat/>
    <w:uiPriority w:val="1"/>
  </w:style>
  <w:style w:type="table" w:default="1" w:styleId="12">
    <w:name w:val="Normal Table"/>
    <w:semiHidden/>
    <w:uiPriority w:val="0"/>
    <w:tblPr>
      <w:tblCellMar>
        <w:top w:w="0" w:type="dxa"/>
        <w:left w:w="108" w:type="dxa"/>
        <w:bottom w:w="0" w:type="dxa"/>
        <w:right w:w="108" w:type="dxa"/>
      </w:tblCellMar>
    </w:tblPr>
  </w:style>
  <w:style w:type="paragraph" w:styleId="2">
    <w:name w:val="Body Text"/>
    <w:uiPriority w:val="0"/>
    <w:pPr>
      <w:widowControl w:val="0"/>
      <w:spacing w:line="480" w:lineRule="exact"/>
      <w:ind w:firstLine="643" w:firstLineChars="200"/>
      <w:jc w:val="left"/>
    </w:pPr>
    <w:rPr>
      <w:rFonts w:ascii="宋体" w:hAnsi="宋体" w:eastAsia="宋体" w:cs="宋体"/>
      <w:sz w:val="28"/>
      <w:szCs w:val="28"/>
    </w:rPr>
  </w:style>
  <w:style w:type="paragraph" w:styleId="7">
    <w:name w:val="footer"/>
    <w:link w:val="18"/>
    <w:uiPriority w:val="0"/>
    <w:pPr>
      <w:tabs>
        <w:tab w:val="center" w:pos="4153"/>
        <w:tab w:val="right" w:pos="8306"/>
      </w:tabs>
      <w:snapToGrid w:val="0"/>
      <w:jc w:val="center"/>
    </w:pPr>
    <w:rPr>
      <w:rFonts w:ascii="宋体" w:hAnsi="宋体" w:eastAsia="宋体" w:cs="宋体"/>
      <w:sz w:val="21"/>
      <w:szCs w:val="21"/>
    </w:rPr>
  </w:style>
  <w:style w:type="paragraph" w:styleId="8">
    <w:name w:val="toc 1"/>
    <w:next w:val="1"/>
    <w:uiPriority w:val="0"/>
    <w:pPr>
      <w:spacing w:line="560" w:lineRule="atLeast"/>
    </w:pPr>
    <w:rPr>
      <w:rFonts w:ascii="宋体" w:hAnsi="宋体" w:eastAsia="宋体" w:cs="宋体"/>
      <w:sz w:val="28"/>
      <w:szCs w:val="28"/>
    </w:rPr>
  </w:style>
  <w:style w:type="paragraph" w:styleId="9">
    <w:name w:val="Subtitle"/>
    <w:basedOn w:val="1"/>
    <w:qFormat/>
    <w:uiPriority w:val="0"/>
    <w:pPr>
      <w:spacing w:beforeLines="0" w:beforeAutospacing="0" w:afterLines="0" w:afterAutospacing="0" w:line="240" w:lineRule="auto"/>
      <w:ind w:firstLine="0" w:firstLineChars="0"/>
      <w:jc w:val="center"/>
      <w:outlineLvl w:val="1"/>
    </w:pPr>
    <w:rPr>
      <w:rFonts w:ascii="宋体" w:hAnsi="宋体" w:eastAsia="宋体"/>
      <w:b/>
      <w:bCs/>
      <w:kern w:val="28"/>
      <w:sz w:val="32"/>
      <w:szCs w:val="32"/>
    </w:rPr>
  </w:style>
  <w:style w:type="paragraph" w:styleId="10">
    <w:name w:val="toc 2"/>
    <w:next w:val="1"/>
    <w:uiPriority w:val="0"/>
    <w:pPr>
      <w:spacing w:line="560" w:lineRule="exact"/>
      <w:ind w:left="420" w:leftChars="200"/>
    </w:pPr>
    <w:rPr>
      <w:rFonts w:ascii="宋体" w:hAnsi="宋体" w:eastAsia="宋体" w:cs="宋体"/>
      <w:sz w:val="28"/>
      <w:szCs w:val="28"/>
    </w:rPr>
  </w:style>
  <w:style w:type="paragraph" w:styleId="11">
    <w:name w:val="Title"/>
    <w:link w:val="24"/>
    <w:qFormat/>
    <w:uiPriority w:val="0"/>
    <w:pPr>
      <w:widowControl w:val="0"/>
      <w:pBdr>
        <w:top w:val="none" w:color="auto" w:sz="0" w:space="1"/>
        <w:left w:val="none" w:color="auto" w:sz="0" w:space="4"/>
        <w:bottom w:val="none" w:color="auto" w:sz="0" w:space="1"/>
        <w:right w:val="none" w:color="auto" w:sz="0" w:space="4"/>
      </w:pBdr>
      <w:contextualSpacing/>
      <w:jc w:val="center"/>
    </w:pPr>
    <w:rPr>
      <w:rFonts w:ascii="宋体" w:hAnsi="宋体" w:eastAsia="宋体" w:cs="宋体"/>
      <w:b/>
      <w:bCs/>
      <w:spacing w:val="0"/>
      <w:sz w:val="36"/>
      <w:szCs w:val="36"/>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3 Char"/>
    <w:basedOn w:val="14"/>
    <w:link w:val="5"/>
    <w:qFormat/>
    <w:uiPriority w:val="9"/>
    <w:rPr>
      <w:rFonts w:ascii="宋体" w:hAnsi="宋体" w:eastAsia="宋体" w:cs="宋体"/>
      <w:b/>
      <w:bCs/>
      <w:sz w:val="28"/>
      <w:szCs w:val="28"/>
    </w:rPr>
  </w:style>
  <w:style w:type="character" w:customStyle="1" w:styleId="16">
    <w:name w:val="标题 2 Char"/>
    <w:basedOn w:val="14"/>
    <w:link w:val="4"/>
    <w:qFormat/>
    <w:uiPriority w:val="9"/>
    <w:rPr>
      <w:rFonts w:hint="default" w:ascii="宋体" w:hAnsi="宋体" w:eastAsia="宋体" w:cstheme="majorEastAsia"/>
      <w:b/>
      <w:sz w:val="28"/>
      <w:szCs w:val="28"/>
    </w:rPr>
  </w:style>
  <w:style w:type="character" w:customStyle="1" w:styleId="17">
    <w:name w:val="标题 1 Char"/>
    <w:basedOn w:val="14"/>
    <w:link w:val="3"/>
    <w:qFormat/>
    <w:uiPriority w:val="9"/>
    <w:rPr>
      <w:rFonts w:ascii="宋体" w:hAnsi="宋体" w:eastAsia="宋体" w:cs="宋体"/>
      <w:b/>
      <w:bCs/>
      <w:sz w:val="28"/>
      <w:szCs w:val="28"/>
    </w:rPr>
  </w:style>
  <w:style w:type="character" w:customStyle="1" w:styleId="18">
    <w:name w:val="页脚 Char"/>
    <w:basedOn w:val="14"/>
    <w:link w:val="7"/>
    <w:semiHidden/>
    <w:qFormat/>
    <w:uiPriority w:val="99"/>
    <w:rPr>
      <w:rFonts w:ascii="宋体" w:hAnsi="宋体" w:eastAsia="宋体" w:cs="宋体"/>
      <w:kern w:val="2"/>
      <w:sz w:val="21"/>
      <w:szCs w:val="21"/>
      <w:lang w:eastAsia="zh-CN" w:bidi="ar-SA"/>
    </w:rPr>
  </w:style>
  <w:style w:type="character" w:customStyle="1" w:styleId="19">
    <w:name w:val="标题 4 Char"/>
    <w:basedOn w:val="14"/>
    <w:link w:val="6"/>
    <w:qFormat/>
    <w:uiPriority w:val="9"/>
    <w:rPr>
      <w:rFonts w:ascii="宋体" w:hAnsi="宋体" w:eastAsia="宋体" w:cs="宋体"/>
      <w:b/>
      <w:bCs/>
      <w:sz w:val="28"/>
      <w:szCs w:val="28"/>
    </w:rPr>
  </w:style>
  <w:style w:type="paragraph" w:customStyle="1" w:styleId="20">
    <w:name w:val="表格表头"/>
    <w:basedOn w:val="1"/>
    <w:uiPriority w:val="0"/>
    <w:pPr>
      <w:spacing w:before="50" w:beforeLines="50"/>
      <w:outlineLvl w:val="3"/>
    </w:pPr>
    <w:rPr>
      <w:rFonts w:hint="eastAsia" w:ascii="宋体" w:hAnsi="宋体" w:eastAsia="宋体" w:cs="宋体"/>
      <w:b/>
      <w:bCs/>
      <w:sz w:val="28"/>
      <w:szCs w:val="28"/>
    </w:rPr>
  </w:style>
  <w:style w:type="paragraph" w:customStyle="1" w:styleId="21">
    <w:name w:val="表格正文"/>
    <w:uiPriority w:val="0"/>
    <w:pPr>
      <w:spacing w:line="0" w:lineRule="atLeast"/>
      <w:jc w:val="center"/>
    </w:pPr>
    <w:rPr>
      <w:rFonts w:hint="eastAsia" w:ascii="宋体" w:hAnsi="宋体" w:eastAsia="宋体" w:cs="宋体"/>
      <w:color w:val="auto"/>
      <w:sz w:val="21"/>
      <w:szCs w:val="21"/>
    </w:rPr>
  </w:style>
  <w:style w:type="paragraph" w:customStyle="1" w:styleId="22">
    <w:name w:val="表格名"/>
    <w:uiPriority w:val="0"/>
    <w:pPr>
      <w:spacing w:before="50" w:beforeLines="50"/>
      <w:jc w:val="center"/>
      <w:outlineLvl w:val="3"/>
    </w:pPr>
    <w:rPr>
      <w:rFonts w:hint="eastAsia" w:ascii="宋体" w:hAnsi="宋体" w:eastAsia="宋体" w:cs="宋体"/>
      <w:b/>
      <w:bCs/>
      <w:sz w:val="28"/>
      <w:szCs w:val="28"/>
    </w:rPr>
  </w:style>
  <w:style w:type="paragraph" w:customStyle="1" w:styleId="23">
    <w:name w:val="目录"/>
    <w:uiPriority w:val="0"/>
    <w:pPr>
      <w:ind w:leftChars="0"/>
    </w:pPr>
    <w:rPr>
      <w:rFonts w:ascii="宋体" w:hAnsi="宋体" w:eastAsia="宋体" w:cs="宋体"/>
      <w:sz w:val="28"/>
      <w:szCs w:val="28"/>
    </w:rPr>
  </w:style>
  <w:style w:type="character" w:customStyle="1" w:styleId="24">
    <w:name w:val="标题 Char"/>
    <w:basedOn w:val="14"/>
    <w:link w:val="11"/>
    <w:qFormat/>
    <w:uiPriority w:val="10"/>
    <w:rPr>
      <w:rFonts w:ascii="宋体" w:hAnsi="宋体" w:eastAsia="宋体" w:cs="宋体"/>
      <w:b/>
      <w:bCs/>
      <w:spacing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1412</Words>
  <Characters>1420</Characters>
  <Lines>0</Lines>
  <Paragraphs>0</Paragraphs>
  <TotalTime>2</TotalTime>
  <ScaleCrop>false</ScaleCrop>
  <LinksUpToDate>false</LinksUpToDate>
  <CharactersWithSpaces>1426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2023-05-24T07:05:00Z</dcterms:created>
  <dc:creator>Administrator</dc:creator>
  <cp:lastModifiedBy>Administrator</cp:lastModifiedBy>
  <dcterms:modified xsi:type="dcterms:W3CDTF">2023-05-27T01:54:15Z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313506DC75664C19835516062937977D</vt:lpwstr>
  </property>
</Properties>
</file>