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32DAB">
      <w:pPr>
        <w:tabs>
          <w:tab w:val="left" w:pos="3465"/>
        </w:tabs>
        <w:snapToGrid w:val="0"/>
        <w:spacing w:before="103" w:beforeLines="33" w:beforeAutospacing="0" w:line="1600" w:lineRule="exact"/>
        <w:jc w:val="center"/>
        <w:rPr>
          <w:rFonts w:hint="eastAsia" w:ascii="方正小标宋简体" w:hAnsi="方正小标宋简体" w:eastAsia="方正小标宋简体" w:cs="方正小标宋简体"/>
          <w:color w:val="FF0000"/>
          <w:spacing w:val="-68"/>
          <w:w w:val="100"/>
          <w:sz w:val="160"/>
          <w:szCs w:val="160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pacing w:val="-68"/>
          <w:w w:val="100"/>
          <w:sz w:val="160"/>
          <w:szCs w:val="160"/>
        </w:rPr>
        <w:t>妇幼工作简报</w:t>
      </w:r>
    </w:p>
    <w:p w14:paraId="6A1B2E51">
      <w:pPr>
        <w:spacing w:line="600" w:lineRule="exact"/>
        <w:jc w:val="center"/>
        <w:rPr>
          <w:rFonts w:hint="eastAsia" w:ascii="方正楷体_GBK" w:eastAsia="方正楷体_GBK"/>
          <w:b/>
          <w:sz w:val="32"/>
          <w:szCs w:val="32"/>
        </w:rPr>
      </w:pPr>
      <w:r>
        <w:rPr>
          <w:rFonts w:hint="eastAsia" w:ascii="方正楷体_GBK" w:eastAsia="方正楷体_GBK"/>
          <w:b/>
          <w:sz w:val="32"/>
          <w:szCs w:val="32"/>
        </w:rPr>
        <w:t>第</w:t>
      </w:r>
      <w:r>
        <w:rPr>
          <w:rFonts w:hint="eastAsia" w:ascii="方正楷体_GBK" w:eastAsia="方正楷体_GBK"/>
          <w:b/>
          <w:sz w:val="32"/>
          <w:szCs w:val="32"/>
          <w:lang w:val="en-US" w:eastAsia="zh-CN"/>
        </w:rPr>
        <w:t>12</w:t>
      </w:r>
      <w:r>
        <w:rPr>
          <w:rFonts w:hint="eastAsia" w:ascii="方正楷体_GBK" w:eastAsia="方正楷体_GBK"/>
          <w:b/>
          <w:sz w:val="32"/>
          <w:szCs w:val="32"/>
        </w:rPr>
        <w:t>期</w:t>
      </w:r>
    </w:p>
    <w:p w14:paraId="4EF98621">
      <w:pPr>
        <w:spacing w:line="600" w:lineRule="exact"/>
        <w:ind w:firstLine="321" w:firstLineChars="100"/>
        <w:rPr>
          <w:rFonts w:hint="eastAsia" w:ascii="方正楷体_GBK" w:eastAsia="方正楷体_GBK"/>
          <w:b/>
          <w:sz w:val="32"/>
          <w:szCs w:val="32"/>
        </w:rPr>
      </w:pPr>
      <w:r>
        <w:rPr>
          <w:rFonts w:hint="eastAsia" w:ascii="方正楷体_GBK" w:eastAsia="方正楷体_GBK"/>
          <w:b/>
          <w:sz w:val="32"/>
          <w:szCs w:val="32"/>
        </w:rPr>
        <w:t>南充市高坪区妇幼保</w:t>
      </w:r>
      <w:r>
        <w:rPr>
          <w:rFonts w:hint="eastAsia" w:ascii="方正楷体_GBK" w:eastAsia="方正楷体_GBK"/>
          <w:b/>
          <w:sz w:val="32"/>
          <w:szCs w:val="32"/>
          <w:lang w:eastAsia="zh-CN"/>
        </w:rPr>
        <w:t>健</w:t>
      </w:r>
      <w:r>
        <w:rPr>
          <w:rFonts w:hint="eastAsia" w:ascii="方正楷体_GBK" w:eastAsia="方正楷体_GBK"/>
          <w:b/>
          <w:sz w:val="32"/>
          <w:szCs w:val="32"/>
        </w:rPr>
        <w:t>院           20</w:t>
      </w:r>
      <w:r>
        <w:rPr>
          <w:rFonts w:hint="eastAsia" w:ascii="方正楷体_GBK" w:eastAsia="方正楷体_GBK"/>
          <w:b/>
          <w:sz w:val="32"/>
          <w:szCs w:val="32"/>
          <w:lang w:val="en-US" w:eastAsia="zh-CN"/>
        </w:rPr>
        <w:t>24</w:t>
      </w:r>
      <w:r>
        <w:rPr>
          <w:rFonts w:hint="eastAsia" w:ascii="方正楷体_GBK" w:eastAsia="方正楷体_GBK"/>
          <w:b/>
          <w:sz w:val="32"/>
          <w:szCs w:val="32"/>
        </w:rPr>
        <w:t>年</w:t>
      </w:r>
      <w:r>
        <w:rPr>
          <w:rFonts w:hint="eastAsia" w:ascii="方正楷体_GBK" w:eastAsia="方正楷体_GBK"/>
          <w:b/>
          <w:sz w:val="32"/>
          <w:szCs w:val="32"/>
          <w:lang w:val="en-US" w:eastAsia="zh-CN"/>
        </w:rPr>
        <w:t>10</w:t>
      </w:r>
      <w:r>
        <w:rPr>
          <w:rFonts w:hint="eastAsia" w:ascii="方正楷体_GBK" w:eastAsia="方正楷体_GBK"/>
          <w:b/>
          <w:sz w:val="32"/>
          <w:szCs w:val="32"/>
        </w:rPr>
        <w:t>月</w:t>
      </w:r>
      <w:r>
        <w:rPr>
          <w:rFonts w:hint="eastAsia" w:ascii="方正楷体_GBK" w:eastAsia="方正楷体_GBK"/>
          <w:b/>
          <w:sz w:val="32"/>
          <w:szCs w:val="32"/>
          <w:lang w:val="en-US" w:eastAsia="zh-CN"/>
        </w:rPr>
        <w:t>12</w:t>
      </w:r>
      <w:r>
        <w:rPr>
          <w:rFonts w:hint="eastAsia" w:ascii="方正楷体_GBK" w:eastAsia="方正楷体_GBK"/>
          <w:b/>
          <w:sz w:val="32"/>
          <w:szCs w:val="32"/>
        </w:rPr>
        <w:t>日</w:t>
      </w:r>
    </w:p>
    <w:p w14:paraId="37DAEB7E">
      <w:pPr>
        <w:snapToGrid w:val="0"/>
        <w:spacing w:line="600" w:lineRule="exact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eastAsia="方正小标宋_GBK"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53340</wp:posOffset>
                </wp:positionV>
                <wp:extent cx="5622925" cy="0"/>
                <wp:effectExtent l="0" t="9525" r="15875" b="952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292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95pt;margin-top:4.2pt;height:0pt;width:442.75pt;z-index:251659264;mso-width-relative:page;mso-height-relative:page;" filled="f" stroked="t" coordsize="21600,21600" o:gfxdata="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htjKvWAAAABgEAAA8AAAAAAAAAAQAgAAAAIgAAAGRycy9kb3ducmV2&#10;LnhtbFBLAQIUABQAAAAIAIdO4kD+8xoG/gEAAPMDAAAOAAAAAAAAAAEAIAAAACUBAABkcnMvZTJv&#10;RG9jLnhtbFBLBQYAAAAABgAGAFkBAACV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5746E4D5">
      <w:pPr>
        <w:pStyle w:val="2"/>
        <w:widowControl/>
        <w:spacing w:before="0" w:beforeAutospacing="0" w:after="0" w:afterAutospacing="0" w:line="24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消防安全培训及演练</w:t>
      </w:r>
    </w:p>
    <w:p w14:paraId="09501A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75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为切实贯彻“预防为主，安全第一”以及“消防安全，重于泰山”的指导思想，强化全院职工消防安全意识，进一步培训职工的消防安全知识四懂、四会、四个能力建设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。按照医院安全生产委员会部署，结合本单位实际，我院于2024年10月12日下午，特邀政安消防宣传培训中心宋文龙教官，组织全院职工（包括保安、保洁、厨师等后勤人员），开展“2024年消防安全培训及演练”活动。</w:t>
      </w:r>
    </w:p>
    <w:p w14:paraId="569F21CF">
      <w:pPr>
        <w:pStyle w:val="2"/>
        <w:widowControl/>
        <w:spacing w:before="0" w:beforeAutospacing="0" w:after="0" w:afterAutospacing="0" w:line="240" w:lineRule="auto"/>
        <w:ind w:firstLine="675" w:firstLineChars="200"/>
        <w:jc w:val="both"/>
        <w:rPr>
          <w:rFonts w:hint="eastAsia" w:ascii="黑体" w:hAnsi="黑体" w:eastAsia="黑体" w:cs="黑体"/>
          <w:b/>
          <w:bCs/>
          <w:color w:val="333333"/>
          <w:spacing w:val="8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/>
          <w:bCs/>
          <w:color w:val="333333"/>
          <w:spacing w:val="8"/>
          <w:sz w:val="32"/>
          <w:szCs w:val="32"/>
          <w:shd w:val="clear" w:color="auto" w:fill="FFFFFF"/>
          <w:lang w:eastAsia="zh-CN"/>
        </w:rPr>
        <w:t>一、消防安全知识理论培训</w:t>
      </w:r>
    </w:p>
    <w:p w14:paraId="6F442D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75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会上，党委书记王勇同志指出：“医院的安全工作重于泰山,各部门、各科室、全院职工要严格遵守医院的安全管理制度，工作中要时刻保持风险意识，同时要提高职工消防应急处置能力”。</w:t>
      </w:r>
    </w:p>
    <w:p w14:paraId="434BA3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75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宋教官结合近年来的真实火灾案例，通过PPT、现场展示等方式进行了深入浅出的讲解。围绕火灾防范、扑救和逃生等知识、技能展开讨论；期间，员工们结合自己工作和生活中所接触到的消防安全隐患提问，进行互动与沟通。</w:t>
      </w:r>
    </w:p>
    <w:p w14:paraId="220D1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06415" cy="3397885"/>
            <wp:effectExtent l="0" t="0" r="0" b="0"/>
            <wp:docPr id="1" name="图片 1" descr="微信图片_2024101217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12173359"/>
                    <pic:cNvPicPr>
                      <a:picLocks noChangeAspect="1"/>
                    </pic:cNvPicPr>
                  </pic:nvPicPr>
                  <pic:blipFill>
                    <a:blip r:embed="rId4"/>
                    <a:srcRect t="1915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06415" cy="3427095"/>
            <wp:effectExtent l="0" t="0" r="0" b="0"/>
            <wp:docPr id="2" name="图片 2" descr="微信图片_2024101217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12173317"/>
                    <pic:cNvPicPr>
                      <a:picLocks noChangeAspect="1"/>
                    </pic:cNvPicPr>
                  </pic:nvPicPr>
                  <pic:blipFill>
                    <a:blip r:embed="rId5"/>
                    <a:srcRect t="1846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4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</w:p>
    <w:p w14:paraId="1AE17016">
      <w:pPr>
        <w:pStyle w:val="2"/>
        <w:widowControl/>
        <w:spacing w:before="0" w:beforeAutospacing="0" w:after="0" w:afterAutospacing="0" w:line="240" w:lineRule="auto"/>
        <w:ind w:firstLine="675" w:firstLineChars="200"/>
        <w:jc w:val="both"/>
        <w:rPr>
          <w:rFonts w:hint="eastAsia" w:ascii="黑体" w:hAnsi="黑体" w:eastAsia="黑体" w:cs="黑体"/>
          <w:b/>
          <w:bCs/>
          <w:color w:val="333333"/>
          <w:spacing w:val="8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/>
          <w:bCs/>
          <w:color w:val="333333"/>
          <w:spacing w:val="8"/>
          <w:sz w:val="32"/>
          <w:szCs w:val="32"/>
          <w:shd w:val="clear" w:color="auto" w:fill="FFFFFF"/>
          <w:lang w:eastAsia="zh-CN"/>
        </w:rPr>
        <w:t>二、实战演练</w:t>
      </w:r>
    </w:p>
    <w:p w14:paraId="353E7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75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Hans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Hans" w:bidi="ar"/>
        </w:rPr>
        <w:t>由宋教官指挥，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各科室配合，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Hans" w:bidi="ar"/>
        </w:rPr>
        <w:t>在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红楼二楼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Hans" w:bidi="ar"/>
        </w:rPr>
        <w:t>开展灭火演练及应急疏散演练，传授了防范措施和如何对初期火灾进行扑救，以及如何组织人员疏散、火场自救逃生方法等知识。</w:t>
      </w:r>
    </w:p>
    <w:p w14:paraId="02F01476">
      <w:pPr>
        <w:pStyle w:val="2"/>
        <w:widowControl/>
        <w:spacing w:before="0" w:beforeAutospacing="0" w:after="0" w:afterAutospacing="0" w:line="240" w:lineRule="auto"/>
        <w:jc w:val="both"/>
        <w:rPr>
          <w:rFonts w:hint="eastAsia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06415" cy="3290570"/>
            <wp:effectExtent l="0" t="0" r="0" b="0"/>
            <wp:docPr id="4" name="图片 4" descr="微信图片_2024101408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014084639"/>
                    <pic:cNvPicPr>
                      <a:picLocks noChangeAspect="1"/>
                    </pic:cNvPicPr>
                  </pic:nvPicPr>
                  <pic:blipFill>
                    <a:blip r:embed="rId6"/>
                    <a:srcRect t="9382" b="1232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2236">
      <w:pPr>
        <w:pStyle w:val="2"/>
        <w:widowControl/>
        <w:spacing w:before="0" w:beforeAutospacing="0" w:after="0" w:afterAutospacing="0" w:line="240" w:lineRule="auto"/>
        <w:jc w:val="both"/>
        <w:rPr>
          <w:rFonts w:hint="eastAsia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606415" cy="3322955"/>
            <wp:effectExtent l="0" t="0" r="0" b="0"/>
            <wp:docPr id="6" name="图片 6" descr="微信图片_2024101217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012173122"/>
                    <pic:cNvPicPr>
                      <a:picLocks noChangeAspect="1"/>
                    </pic:cNvPicPr>
                  </pic:nvPicPr>
                  <pic:blipFill>
                    <a:blip r:embed="rId7"/>
                    <a:srcRect t="12177" b="876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0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color w:val="333333"/>
          <w:spacing w:val="8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06415" cy="3262630"/>
            <wp:effectExtent l="0" t="0" r="0" b="0"/>
            <wp:docPr id="8" name="图片 8" descr="微信图片_2024101217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012173040"/>
                    <pic:cNvPicPr>
                      <a:picLocks noChangeAspect="1"/>
                    </pic:cNvPicPr>
                  </pic:nvPicPr>
                  <pic:blipFill>
                    <a:blip r:embed="rId8"/>
                    <a:srcRect t="2237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8DAF">
      <w:pPr>
        <w:pStyle w:val="2"/>
        <w:widowControl/>
        <w:spacing w:before="0" w:beforeAutospacing="0" w:after="0" w:afterAutospacing="0" w:line="240" w:lineRule="auto"/>
        <w:ind w:firstLine="675" w:firstLineChars="200"/>
        <w:jc w:val="both"/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Hans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Hans" w:bidi="ar"/>
        </w:rPr>
        <w:t>演练结束后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，随即在中央大坝进行干粉灭火器现场演练，每位在场职工都积极上手试验灭火器的使用方法和技巧</w:t>
      </w: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Hans" w:bidi="ar"/>
        </w:rPr>
        <w:t>。</w:t>
      </w:r>
    </w:p>
    <w:p w14:paraId="46E2F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3875405"/>
            <wp:effectExtent l="0" t="0" r="0" b="0"/>
            <wp:docPr id="10" name="图片 10" descr="微信图片_2024101217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012173025"/>
                    <pic:cNvPicPr>
                      <a:picLocks noChangeAspect="1"/>
                    </pic:cNvPicPr>
                  </pic:nvPicPr>
                  <pic:blipFill>
                    <a:blip r:embed="rId9"/>
                    <a:srcRect t="779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61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75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通过此次培训，使全院职工对消防知识有了更深入的认知和了解，能更加熟练地掌握消防器材的使用，提高员工排除隐患的能力、组织扑救的能力、组织疏散逃生的能力，进一步加强应急基础建设，完善应急预案，增强防范意识，切实提高预警预防和应对能力，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为高效有序地开展应急工作奠定了坚实的基础，营造了良好的“人人讲安全，个个会应急”浓厚氛围。</w:t>
      </w:r>
    </w:p>
    <w:p w14:paraId="666E19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75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333333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 w14:paraId="398725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B2D9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13732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58D2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88E4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5320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DF0D7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C544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2907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2E3A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6F0C2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6FD5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65212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01962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K" w:hAnsi="宋体" w:eastAsia="方正仿宋_GBK" w:cs="宋体"/>
          <w:color w:val="000000"/>
          <w:kern w:val="0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560070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7.5pt;height:0pt;width:441pt;z-index:251660288;mso-width-relative:page;mso-height-relative:page;" filled="f" stroked="t" coordsize="21600,21600" o:gfxdata="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xHQJdMAAAAGAQAADwAAAAAAAAABACAAAAAiAAAAZHJzL2Rvd25yZXYueG1sUEsB&#10;AhQAFAAAAAgAh07iQM+Cex36AQAA8gMAAA4AAAAAAAAAAQAgAAAAI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2C680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textAlignment w:val="auto"/>
        <w:outlineLvl w:val="9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发：各科室</w:t>
      </w:r>
    </w:p>
    <w:p w14:paraId="23B26E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 w:right="0" w:rightChars="0" w:hanging="640" w:hangingChars="200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617220</wp:posOffset>
                </wp:positionV>
                <wp:extent cx="571500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8.6pt;height:0pt;width:450pt;z-index:251661312;mso-width-relative:page;mso-height-relative:page;" filled="f" stroked="t" coordsize="21600,21600" o:gfxdata="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SMKb60wAAAAYBAAAPAAAAAAAAAAEAIAAAACIAAABkcnMvZG93bnJldi54bWxQSwEC&#10;FAAUAAAACACHTuJAjETra/kBAADy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eastAsia="方正仿宋_GBK"/>
          <w:sz w:val="32"/>
          <w:szCs w:val="32"/>
        </w:rPr>
        <w:t>送：南充市高坪区</w:t>
      </w:r>
      <w:r>
        <w:rPr>
          <w:rFonts w:hint="eastAsia" w:ascii="方正仿宋_GBK" w:eastAsia="方正仿宋_GBK"/>
          <w:sz w:val="32"/>
          <w:szCs w:val="32"/>
          <w:lang w:eastAsia="zh-CN"/>
        </w:rPr>
        <w:t>卫健局</w:t>
      </w:r>
    </w:p>
    <w:sectPr>
      <w:pgSz w:w="11906" w:h="16838"/>
      <w:pgMar w:top="2098" w:right="1474" w:bottom="175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49EEE1C-FFC7-4F00-BCD5-C951BECA9B7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71C628E0-EC61-4B31-A980-2305F44CA630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3" w:fontKey="{674E4CE4-38F9-4270-9DB4-B9F09127A79A}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  <w:embedRegular r:id="rId4" w:fontKey="{830061B7-7E96-4BBC-B587-400CD180553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DCC4DD1B-C6C8-4806-AC80-A10444C8E13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43C9D8F3-826E-4B7A-96DD-FC6457C43912}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  <w:embedRegular r:id="rId7" w:fontKey="{02FC0057-82F3-4876-BD87-36776DA6179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2NzlhMDFiZTJkY2FlNzA1YjU5NTlhOWRhMTA4YTUifQ=="/>
  </w:docVars>
  <w:rsids>
    <w:rsidRoot w:val="00000000"/>
    <w:rsid w:val="0B0F00F9"/>
    <w:rsid w:val="0B8D093C"/>
    <w:rsid w:val="0E0B0B4B"/>
    <w:rsid w:val="0F760884"/>
    <w:rsid w:val="0FE04300"/>
    <w:rsid w:val="13921BEB"/>
    <w:rsid w:val="14453167"/>
    <w:rsid w:val="18C755F1"/>
    <w:rsid w:val="1B141FC3"/>
    <w:rsid w:val="23D76017"/>
    <w:rsid w:val="23F66744"/>
    <w:rsid w:val="24774D14"/>
    <w:rsid w:val="303C5291"/>
    <w:rsid w:val="3BEB1E8B"/>
    <w:rsid w:val="3C0E784F"/>
    <w:rsid w:val="44391747"/>
    <w:rsid w:val="44A55BD2"/>
    <w:rsid w:val="461B7C93"/>
    <w:rsid w:val="51985C41"/>
    <w:rsid w:val="51DA7627"/>
    <w:rsid w:val="52F92150"/>
    <w:rsid w:val="59612735"/>
    <w:rsid w:val="5C097154"/>
    <w:rsid w:val="5F293A4C"/>
    <w:rsid w:val="609D05D2"/>
    <w:rsid w:val="640108BE"/>
    <w:rsid w:val="65062BAF"/>
    <w:rsid w:val="670370EB"/>
    <w:rsid w:val="696D5CCA"/>
    <w:rsid w:val="6ACD7F28"/>
    <w:rsid w:val="71F93628"/>
    <w:rsid w:val="7B7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333333"/>
      <w:u w:val="none"/>
    </w:rPr>
  </w:style>
  <w:style w:type="character" w:styleId="7">
    <w:name w:val="Emphasis"/>
    <w:basedOn w:val="4"/>
    <w:qFormat/>
    <w:uiPriority w:val="0"/>
    <w:rPr>
      <w:color w:val="333333"/>
      <w:u w:val="none"/>
    </w:rPr>
  </w:style>
  <w:style w:type="character" w:styleId="8">
    <w:name w:val="Hyperlink"/>
    <w:basedOn w:val="4"/>
    <w:qFormat/>
    <w:uiPriority w:val="0"/>
    <w:rPr>
      <w:color w:val="333333"/>
      <w:u w:val="none"/>
    </w:rPr>
  </w:style>
  <w:style w:type="character" w:styleId="9">
    <w:name w:val="HTML Code"/>
    <w:basedOn w:val="4"/>
    <w:qFormat/>
    <w:uiPriority w:val="0"/>
    <w:rPr>
      <w:rFonts w:ascii="Courier New" w:hAnsi="Courier New"/>
      <w:sz w:val="20"/>
    </w:rPr>
  </w:style>
  <w:style w:type="character" w:styleId="10">
    <w:name w:val="HTML Cit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659</Words>
  <Characters>675</Characters>
  <Lines>0</Lines>
  <Paragraphs>0</Paragraphs>
  <TotalTime>0</TotalTime>
  <ScaleCrop>false</ScaleCrop>
  <LinksUpToDate>false</LinksUpToDate>
  <CharactersWithSpaces>686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1+1</cp:lastModifiedBy>
  <cp:lastPrinted>2021-01-22T01:45:00Z</cp:lastPrinted>
  <dcterms:modified xsi:type="dcterms:W3CDTF">2024-10-29T02:51:12Z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E9FA348992144AA6987A74DE33C25E5C</vt:lpwstr>
  </property>
</Properties>
</file>