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p>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客户投诉现场处置方案演练方案</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20230211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02</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11</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桌面演练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数质量投诉应急预案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办公区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特殊时段，为增强员工应急处置能力，减少和降低不良的社会影响，特开展此次客户投诉现场处置方案演练。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彭松加油时被客户质疑数量不够，且要求加油站负责人出面解决。2.彭松礼貌将客户引至办公室，向站经理说明情况。3.郑卫民礼貌请客户就坐，详细了解客户反映的情况后，站在客户立场表示理解客户的疑虑。4.郑卫民向客户出示质量技术监督局的检定证书，并介绍了加油机的工作原理，表明加油机的加油数量是足够的。5.客户对解释结果表示接受后离开加油站。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数质量投诉的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客户投诉</w:t>
            </w:r>
            <w:bookmarkStart w:id="2" w:name="_GoBack"/>
            <w:bookmarkEnd w:id="2"/>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0ED17A33"/>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4E47A80"/>
    <w:rsid w:val="55924DD7"/>
    <w:rsid w:val="57501643"/>
    <w:rsid w:val="5A0B344C"/>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2023-03-07T23:39:31Z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