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sz w:val="36"/>
          <w:szCs w:val="36"/>
          <w:lang w:eastAsia="zh-CN"/>
        </w:rPr>
      </w:pPr>
      <w:r>
        <w:rPr>
          <w:rFonts w:hint="eastAsia"/>
          <w:b/>
          <w:bCs/>
          <w:sz w:val="36"/>
          <w:szCs w:val="36"/>
          <w:lang w:eastAsia="zh-CN"/>
        </w:rPr>
        <w:t>项目</w:t>
      </w:r>
      <w:r>
        <w:rPr>
          <w:rFonts w:hint="eastAsia"/>
          <w:b/>
          <w:bCs/>
          <w:sz w:val="36"/>
          <w:szCs w:val="36"/>
          <w:lang w:val="en-US" w:eastAsia="zh-CN"/>
        </w:rPr>
        <w:t>现场负责人</w:t>
      </w:r>
      <w:r>
        <w:rPr>
          <w:rFonts w:hint="eastAsia"/>
          <w:b/>
          <w:bCs/>
          <w:sz w:val="36"/>
          <w:szCs w:val="36"/>
          <w:lang w:eastAsia="zh-CN"/>
        </w:rPr>
        <w:t>安全生产责任书</w:t>
      </w:r>
    </w:p>
    <w:tbl>
      <w:tblPr>
        <w:tblStyle w:val="4"/>
        <w:tblW w:w="9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3037"/>
        <w:gridCol w:w="1440"/>
        <w:gridCol w:w="3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69" w:type="dxa"/>
          </w:tcPr>
          <w:p>
            <w:pPr>
              <w:jc w:val="center"/>
              <w:rPr>
                <w:rFonts w:hint="eastAsia"/>
                <w:sz w:val="24"/>
                <w:szCs w:val="24"/>
                <w:vertAlign w:val="baseline"/>
                <w:lang w:eastAsia="zh-CN"/>
              </w:rPr>
            </w:pPr>
          </w:p>
          <w:p>
            <w:pPr>
              <w:jc w:val="center"/>
              <w:rPr>
                <w:rFonts w:hint="eastAsia"/>
                <w:sz w:val="24"/>
                <w:szCs w:val="24"/>
                <w:vertAlign w:val="baseline"/>
                <w:lang w:eastAsia="zh-CN"/>
              </w:rPr>
            </w:pPr>
            <w:r>
              <w:rPr>
                <w:rFonts w:hint="eastAsia"/>
                <w:sz w:val="24"/>
                <w:szCs w:val="24"/>
                <w:vertAlign w:val="baseline"/>
                <w:lang w:eastAsia="zh-CN"/>
              </w:rPr>
              <w:t>姓</w:t>
            </w:r>
            <w:r>
              <w:rPr>
                <w:rFonts w:hint="eastAsia"/>
                <w:sz w:val="24"/>
                <w:szCs w:val="24"/>
                <w:vertAlign w:val="baseline"/>
                <w:lang w:val="en-US" w:eastAsia="zh-CN"/>
              </w:rPr>
              <w:t xml:space="preserve"> </w:t>
            </w:r>
            <w:r>
              <w:rPr>
                <w:rFonts w:hint="eastAsia"/>
                <w:sz w:val="24"/>
                <w:szCs w:val="24"/>
                <w:vertAlign w:val="baseline"/>
                <w:lang w:eastAsia="zh-CN"/>
              </w:rPr>
              <w:t>名</w:t>
            </w:r>
          </w:p>
        </w:tc>
        <w:tc>
          <w:tcPr>
            <w:tcW w:w="3037" w:type="dxa"/>
          </w:tcPr>
          <w:p>
            <w:pPr>
              <w:jc w:val="center"/>
              <w:rPr>
                <w:rFonts w:hint="eastAsia"/>
                <w:sz w:val="24"/>
                <w:szCs w:val="24"/>
                <w:vertAlign w:val="baseline"/>
                <w:lang w:eastAsia="zh-CN"/>
              </w:rPr>
            </w:pPr>
          </w:p>
        </w:tc>
        <w:tc>
          <w:tcPr>
            <w:tcW w:w="1440" w:type="dxa"/>
          </w:tcPr>
          <w:p>
            <w:pPr>
              <w:jc w:val="center"/>
              <w:rPr>
                <w:rFonts w:hint="eastAsia"/>
                <w:sz w:val="24"/>
                <w:szCs w:val="24"/>
                <w:vertAlign w:val="baseline"/>
                <w:lang w:eastAsia="zh-CN"/>
              </w:rPr>
            </w:pPr>
          </w:p>
          <w:p>
            <w:pPr>
              <w:jc w:val="center"/>
              <w:rPr>
                <w:rFonts w:hint="eastAsia"/>
                <w:sz w:val="24"/>
                <w:szCs w:val="24"/>
                <w:vertAlign w:val="baseline"/>
                <w:lang w:eastAsia="zh-CN"/>
              </w:rPr>
            </w:pPr>
            <w:r>
              <w:rPr>
                <w:rFonts w:hint="eastAsia"/>
                <w:sz w:val="24"/>
                <w:szCs w:val="24"/>
                <w:vertAlign w:val="baseline"/>
                <w:lang w:eastAsia="zh-CN"/>
              </w:rPr>
              <w:t>职</w:t>
            </w:r>
            <w:r>
              <w:rPr>
                <w:rFonts w:hint="eastAsia"/>
                <w:sz w:val="24"/>
                <w:szCs w:val="24"/>
                <w:vertAlign w:val="baseline"/>
                <w:lang w:val="en-US" w:eastAsia="zh-CN"/>
              </w:rPr>
              <w:t xml:space="preserve"> </w:t>
            </w:r>
            <w:r>
              <w:rPr>
                <w:rFonts w:hint="eastAsia"/>
                <w:sz w:val="24"/>
                <w:szCs w:val="24"/>
                <w:vertAlign w:val="baseline"/>
                <w:lang w:eastAsia="zh-CN"/>
              </w:rPr>
              <w:t>务</w:t>
            </w:r>
          </w:p>
        </w:tc>
        <w:tc>
          <w:tcPr>
            <w:tcW w:w="3788" w:type="dxa"/>
          </w:tcPr>
          <w:p>
            <w:pPr>
              <w:jc w:val="center"/>
              <w:rPr>
                <w:rFonts w:hint="eastAsia"/>
                <w:sz w:val="24"/>
                <w:szCs w:val="24"/>
                <w:vertAlign w:val="baseline"/>
                <w:lang w:eastAsia="zh-CN"/>
              </w:rPr>
            </w:pPr>
          </w:p>
          <w:p>
            <w:pPr>
              <w:jc w:val="center"/>
              <w:rPr>
                <w:rFonts w:hint="default"/>
                <w:sz w:val="24"/>
                <w:szCs w:val="24"/>
                <w:vertAlign w:val="baseline"/>
                <w:lang w:val="en-US" w:eastAsia="zh-CN"/>
              </w:rPr>
            </w:pPr>
            <w:r>
              <w:rPr>
                <w:rFonts w:hint="eastAsia"/>
                <w:b/>
                <w:bCs/>
                <w:sz w:val="24"/>
                <w:szCs w:val="24"/>
                <w:vertAlign w:val="baseline"/>
                <w:lang w:val="en-US" w:eastAsia="zh-CN"/>
              </w:rPr>
              <w:t>现场负责人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69" w:type="dxa"/>
          </w:tcPr>
          <w:p>
            <w:pPr>
              <w:ind w:firstLine="480" w:firstLineChars="200"/>
              <w:jc w:val="both"/>
              <w:rPr>
                <w:rFonts w:hint="eastAsia"/>
                <w:sz w:val="24"/>
                <w:szCs w:val="24"/>
                <w:vertAlign w:val="baseline"/>
                <w:lang w:eastAsia="zh-CN"/>
              </w:rPr>
            </w:pPr>
          </w:p>
          <w:p>
            <w:pPr>
              <w:jc w:val="both"/>
              <w:rPr>
                <w:rFonts w:hint="eastAsia"/>
                <w:sz w:val="24"/>
                <w:szCs w:val="24"/>
                <w:vertAlign w:val="baseline"/>
                <w:lang w:eastAsia="zh-CN"/>
              </w:rPr>
            </w:pPr>
            <w:r>
              <w:rPr>
                <w:rFonts w:hint="eastAsia"/>
                <w:sz w:val="24"/>
                <w:szCs w:val="24"/>
                <w:vertAlign w:val="baseline"/>
                <w:lang w:eastAsia="zh-CN"/>
              </w:rPr>
              <w:t>项目名称</w:t>
            </w:r>
          </w:p>
        </w:tc>
        <w:tc>
          <w:tcPr>
            <w:tcW w:w="8265" w:type="dxa"/>
            <w:gridSpan w:val="3"/>
          </w:tcPr>
          <w:p>
            <w:pPr>
              <w:jc w:val="center"/>
              <w:rPr>
                <w:rFonts w:hint="default"/>
                <w:sz w:val="24"/>
                <w:szCs w:val="24"/>
                <w:vertAlign w:val="baseline"/>
                <w:lang w:val="en-US" w:eastAsia="zh-CN"/>
              </w:rPr>
            </w:pPr>
          </w:p>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4" w:type="dxa"/>
            <w:gridSpan w:val="4"/>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坚持“安全第一、预防为主、综合治理”的安全生产方针，坚持“安全生产、人人有责、三管三必须、谁主管谁负责、谁用工谁负责”的原则，本着对国家、社会、企业、每个施工人员生命安全负责，落实安全生产责任制，做好安全生产，文明施工管理等工作，杜绝安全责任事故发生，完成公司下达的安全生产目标责任，特制定本安全生产责任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一、责任期限</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本责任书自     年   月   日起至项目完工止。</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二、责任内容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1、项目现场安全生产第一责任人，对工程项目的现场安全生产负全面责任，落实安全生产责任制，与项目管理人员、班组长签订安全生产责任书</w:t>
            </w:r>
            <w:r>
              <w:rPr>
                <w:rFonts w:hint="eastAsia" w:ascii="宋体" w:hAnsi="宋体" w:eastAsia="宋体" w:cs="宋体"/>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2、严格贯彻并执行安全生产的方针、政策、法令、法规、标准、制度、上级指示、决定，并监督检查其执行情况。</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3、组织制定并落实项目安全生产目标和施工安全措施计划。</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4、做好工地定期安全生产检查和</w:t>
            </w:r>
            <w:r>
              <w:rPr>
                <w:rFonts w:hint="eastAsia" w:ascii="宋体" w:hAnsi="宋体" w:eastAsia="宋体" w:cs="宋体"/>
                <w:sz w:val="24"/>
                <w:szCs w:val="24"/>
                <w:vertAlign w:val="baseline"/>
                <w:lang w:val="en-US" w:eastAsia="zh-CN"/>
              </w:rPr>
              <w:t>日常安全巡查工作，对查出的问题定人、定时间、定措施及时整改。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5、保证安全生产费用的投入，为作业人员配备足量合格的安全防护用品、劳保用品。保证职工的安全与健康。</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6、组织对项目管理和作业人员进行安全技术交底、安全教育、培训。工人必须全员购买工伤保险再进场作业，保证特种作业人员持证上岗。</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7、树牢“以人为本、生命至上”的安全生产理念，规范项目的安全生产行为，支持项目专职安全人员的履职工作，坚决制止违章作业，严禁违章管理、违章指挥。</w:t>
            </w:r>
          </w:p>
          <w:p>
            <w:pPr>
              <w:spacing w:line="360" w:lineRule="auto"/>
              <w:rPr>
                <w:rFonts w:hint="eastAsia" w:ascii="宋体" w:hAnsi="宋体" w:eastAsia="宋体" w:cs="宋体"/>
                <w:sz w:val="24"/>
                <w:szCs w:val="24"/>
                <w:vertAlign w:val="baseline"/>
                <w:lang w:val="en-US" w:eastAsia="zh-CN"/>
              </w:rPr>
            </w:pPr>
            <w:r>
              <w:rPr>
                <w:rFonts w:hint="eastAsia" w:eastAsia="仿宋_GB2312"/>
                <w:color w:val="000000"/>
                <w:sz w:val="24"/>
                <w:lang w:val="en-US" w:eastAsia="zh-CN"/>
              </w:rPr>
              <w:t>8、</w:t>
            </w:r>
            <w:r>
              <w:rPr>
                <w:rFonts w:hint="eastAsia" w:ascii="宋体" w:hAnsi="宋体" w:eastAsia="宋体" w:cs="宋体"/>
                <w:sz w:val="24"/>
                <w:szCs w:val="24"/>
                <w:vertAlign w:val="baseline"/>
                <w:lang w:val="en-US" w:eastAsia="zh-CN"/>
              </w:rPr>
              <w:t>建立并落实安全生产会议制度，组织制定并实施本项目生产安全事故应急救援预案，落实相关人员的责任，配备必要的应急救援设备、设施并定期组织演练。</w:t>
            </w:r>
          </w:p>
          <w:p>
            <w:pPr>
              <w:spacing w:line="360" w:lineRule="auto"/>
              <w:rPr>
                <w:rFonts w:hint="eastAsia" w:ascii="宋体" w:hAnsi="宋体" w:eastAsia="宋体" w:cs="宋体"/>
                <w:sz w:val="24"/>
                <w:szCs w:val="24"/>
                <w:vertAlign w:val="baseline"/>
                <w:lang w:val="en-US" w:eastAsia="zh-CN"/>
              </w:rPr>
            </w:pPr>
            <w:r>
              <w:rPr>
                <w:rFonts w:hint="eastAsia" w:eastAsia="仿宋_GB2312"/>
                <w:color w:val="000000"/>
                <w:sz w:val="24"/>
                <w:lang w:val="en-US" w:eastAsia="zh-CN"/>
              </w:rPr>
              <w:t>9</w:t>
            </w:r>
            <w:r>
              <w:rPr>
                <w:rFonts w:hint="eastAsia" w:ascii="宋体" w:hAnsi="宋体" w:eastAsia="宋体" w:cs="宋体"/>
                <w:sz w:val="24"/>
                <w:szCs w:val="24"/>
                <w:vertAlign w:val="baseline"/>
                <w:lang w:val="en-US" w:eastAsia="zh-CN"/>
              </w:rPr>
              <w:t>、按照规定建立项目安全管理机构，配备项目专职安全管理人员，建立完善项目安全生产管理制度。</w:t>
            </w:r>
          </w:p>
          <w:p>
            <w:p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负责现场带班生产，在起重机械安装、拆卸，模板支架搭设及其他危险性较大分部分项工程施工期间必须现场带班，必须组织起重机械、模板支架、脚手架、卸料平台等危险性较大分部分项工程使用前验收，未经验收或验收不合格，不得使用。</w:t>
            </w:r>
          </w:p>
          <w:p>
            <w:pPr>
              <w:spacing w:line="360" w:lineRule="auto"/>
              <w:rPr>
                <w:rFonts w:hint="default" w:ascii="宋体" w:hAnsi="宋体" w:eastAsia="宋体" w:cs="宋体"/>
                <w:sz w:val="24"/>
                <w:szCs w:val="24"/>
                <w:vertAlign w:val="baseline"/>
                <w:lang w:val="en-US" w:eastAsia="zh-CN"/>
              </w:rPr>
            </w:pPr>
            <w:r>
              <w:rPr>
                <w:rFonts w:hint="eastAsia" w:eastAsia="仿宋_GB2312"/>
                <w:color w:val="000000"/>
                <w:sz w:val="24"/>
                <w:lang w:val="en-US" w:eastAsia="zh-CN"/>
              </w:rPr>
              <w:t>11、</w:t>
            </w:r>
            <w:r>
              <w:rPr>
                <w:rFonts w:hint="eastAsia" w:ascii="宋体" w:hAnsi="宋体" w:eastAsia="宋体" w:cs="宋体"/>
                <w:sz w:val="24"/>
                <w:szCs w:val="24"/>
                <w:vertAlign w:val="baseline"/>
                <w:lang w:val="en-US" w:eastAsia="zh-CN"/>
              </w:rPr>
              <w:t>严禁使用国家明令淘汰、禁止使用的危及施工安全的工艺、设备、材料。</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12、及时、如实报告生产安全事故，负责事故现场保护和伤员救护工作，配合事故调查和处理。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三、附则</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sz w:val="24"/>
                <w:szCs w:val="24"/>
                <w:vertAlign w:val="baseline"/>
                <w:lang w:val="en-US" w:eastAsia="zh-CN"/>
              </w:rPr>
            </w:pPr>
            <w:r>
              <w:rPr>
                <w:rFonts w:hint="eastAsia" w:ascii="宋体" w:hAnsi="宋体" w:eastAsia="宋体" w:cs="宋体"/>
                <w:b/>
                <w:bCs/>
                <w:sz w:val="24"/>
                <w:szCs w:val="24"/>
                <w:vertAlign w:val="baseline"/>
                <w:lang w:val="en-US" w:eastAsia="zh-CN"/>
              </w:rPr>
              <w:t>若签订责任书的责任人发生变动，则责任由续任者重新签订本责任书。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534" w:type="dxa"/>
            <w:gridSpan w:val="4"/>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项目安全目标: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(一)不发生因工重伤、死亡、食物中毒、交通事故及刑事案件；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(二)安全管理人员、特种作业人员持证上岗率达到100%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(三)不发生设备、火灾、爆炸、触电责任事故；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(四)安全管理人员、特种作业人员持证上岗率达到100%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(五)项目三级教育、培训、安全技术交底、工伤保险购买率达到100%；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本人承诺：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本项目将严格按照《安全生产法》《安全生产条例》及相关规范、公司安全生产制度执行。</w:t>
            </w:r>
          </w:p>
        </w:tc>
      </w:tr>
    </w:tbl>
    <w:p>
      <w:pPr>
        <w:rPr>
          <w:rFonts w:hint="eastAsia"/>
          <w:sz w:val="24"/>
          <w:szCs w:val="24"/>
          <w:lang w:eastAsia="zh-CN"/>
        </w:rPr>
      </w:pPr>
    </w:p>
    <w:p>
      <w:pPr>
        <w:outlineLvl w:val="0"/>
        <w:rPr>
          <w:rFonts w:hint="eastAsia"/>
          <w:sz w:val="24"/>
          <w:szCs w:val="24"/>
          <w:lang w:eastAsia="zh-CN"/>
        </w:rPr>
      </w:pPr>
      <w:r>
        <w:rPr>
          <w:rFonts w:hint="eastAsia"/>
          <w:sz w:val="24"/>
          <w:szCs w:val="24"/>
          <w:lang w:eastAsia="zh-CN"/>
        </w:rPr>
        <w:t>注：本责任书一式三份，双方各执一份，一份</w:t>
      </w:r>
      <w:r>
        <w:rPr>
          <w:rFonts w:hint="eastAsia"/>
          <w:sz w:val="24"/>
          <w:szCs w:val="24"/>
          <w:lang w:val="en-US" w:eastAsia="zh-CN"/>
        </w:rPr>
        <w:t>交公司存档</w:t>
      </w:r>
      <w:r>
        <w:rPr>
          <w:rFonts w:hint="eastAsia"/>
          <w:sz w:val="24"/>
          <w:szCs w:val="24"/>
          <w:lang w:eastAsia="zh-CN"/>
        </w:rPr>
        <w:t>。</w:t>
      </w:r>
    </w:p>
    <w:p>
      <w:pPr>
        <w:outlineLvl w:val="0"/>
        <w:rPr>
          <w:rFonts w:hint="eastAsia"/>
          <w:sz w:val="24"/>
          <w:szCs w:val="24"/>
          <w:lang w:eastAsia="zh-CN"/>
        </w:rPr>
      </w:pPr>
    </w:p>
    <w:p>
      <w:pPr>
        <w:outlineLvl w:val="0"/>
        <w:rPr>
          <w:rFonts w:hint="eastAsia"/>
          <w:sz w:val="24"/>
          <w:szCs w:val="24"/>
          <w:lang w:eastAsia="zh-CN"/>
        </w:rPr>
      </w:pPr>
      <w:bookmarkStart w:id="0" w:name="_GoBack"/>
      <w:bookmarkEnd w:id="0"/>
    </w:p>
    <w:p>
      <w:pPr>
        <w:rPr>
          <w:rFonts w:hint="eastAsia"/>
          <w:sz w:val="24"/>
          <w:szCs w:val="24"/>
          <w:lang w:eastAsia="zh-CN"/>
        </w:rPr>
      </w:pPr>
    </w:p>
    <w:p>
      <w:pPr>
        <w:outlineLvl w:val="0"/>
        <w:rPr>
          <w:rFonts w:hint="eastAsia"/>
          <w:sz w:val="24"/>
          <w:szCs w:val="24"/>
          <w:lang w:val="en-US" w:eastAsia="zh-CN"/>
        </w:rPr>
      </w:pPr>
      <w:r>
        <w:rPr>
          <w:rFonts w:hint="eastAsia"/>
          <w:sz w:val="24"/>
          <w:szCs w:val="24"/>
          <w:lang w:val="en-US" w:eastAsia="zh-CN"/>
        </w:rPr>
        <w:t>项目经理</w:t>
      </w:r>
      <w:r>
        <w:rPr>
          <w:rFonts w:hint="eastAsia"/>
          <w:sz w:val="24"/>
          <w:szCs w:val="24"/>
          <w:lang w:eastAsia="zh-CN"/>
        </w:rPr>
        <w:t>：</w:t>
      </w:r>
      <w:r>
        <w:rPr>
          <w:rFonts w:hint="eastAsia"/>
          <w:sz w:val="24"/>
          <w:szCs w:val="24"/>
          <w:lang w:val="en-US" w:eastAsia="zh-CN"/>
        </w:rPr>
        <w:t xml:space="preserve">                                       现场负责任人：</w:t>
      </w:r>
    </w:p>
    <w:p>
      <w:pPr>
        <w:outlineLvl w:val="0"/>
        <w:rPr>
          <w:rFonts w:hint="eastAsia"/>
          <w:sz w:val="24"/>
          <w:szCs w:val="24"/>
          <w:lang w:val="en-US" w:eastAsia="zh-CN"/>
        </w:rPr>
      </w:pPr>
    </w:p>
    <w:p>
      <w:pPr>
        <w:outlineLvl w:val="0"/>
        <w:rPr>
          <w:rFonts w:hint="eastAsia"/>
          <w:sz w:val="24"/>
          <w:szCs w:val="24"/>
          <w:lang w:val="en-US" w:eastAsia="zh-CN"/>
        </w:rPr>
      </w:pPr>
    </w:p>
    <w:p>
      <w:pPr>
        <w:outlineLvl w:val="0"/>
        <w:rPr>
          <w:rFonts w:hint="eastAsia"/>
          <w:sz w:val="24"/>
          <w:szCs w:val="24"/>
          <w:lang w:val="en-US" w:eastAsia="zh-CN"/>
        </w:rPr>
      </w:pPr>
    </w:p>
    <w:p>
      <w:pPr>
        <w:rPr>
          <w:rFonts w:hint="eastAsia"/>
          <w:sz w:val="24"/>
          <w:szCs w:val="24"/>
          <w:lang w:val="en-US" w:eastAsia="zh-CN"/>
        </w:rPr>
      </w:pPr>
    </w:p>
    <w:p>
      <w:pPr>
        <w:ind w:firstLine="1680" w:firstLineChars="700"/>
        <w:outlineLvl w:val="0"/>
        <w:rPr>
          <w:rFonts w:hint="default"/>
          <w:sz w:val="24"/>
          <w:szCs w:val="24"/>
          <w:lang w:val="en-US" w:eastAsia="zh-CN"/>
        </w:rPr>
      </w:pPr>
      <w:r>
        <w:rPr>
          <w:rFonts w:hint="eastAsia"/>
          <w:sz w:val="24"/>
          <w:szCs w:val="24"/>
          <w:lang w:val="en-US" w:eastAsia="zh-CN"/>
        </w:rPr>
        <w:t xml:space="preserve">                                             年    月   日</w:t>
      </w:r>
    </w:p>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TA2YzZiZDNkZmEzZTQ2NGZmZDQ5YTZiMTJkOTkifQ=="/>
  </w:docVars>
  <w:rsids>
    <w:rsidRoot w:val="5B965796"/>
    <w:rsid w:val="00A93D07"/>
    <w:rsid w:val="01022D32"/>
    <w:rsid w:val="03347B66"/>
    <w:rsid w:val="03BA3601"/>
    <w:rsid w:val="040A1408"/>
    <w:rsid w:val="042A79D9"/>
    <w:rsid w:val="05B669ED"/>
    <w:rsid w:val="062C51A3"/>
    <w:rsid w:val="07481B68"/>
    <w:rsid w:val="07BC3A02"/>
    <w:rsid w:val="08A1009C"/>
    <w:rsid w:val="09903EE4"/>
    <w:rsid w:val="09D305CE"/>
    <w:rsid w:val="0A847FF8"/>
    <w:rsid w:val="0B8E4B29"/>
    <w:rsid w:val="0C77104D"/>
    <w:rsid w:val="0D26237E"/>
    <w:rsid w:val="0F2A3FDB"/>
    <w:rsid w:val="0FE25C32"/>
    <w:rsid w:val="10403670"/>
    <w:rsid w:val="117306F6"/>
    <w:rsid w:val="11835CCC"/>
    <w:rsid w:val="13454FA4"/>
    <w:rsid w:val="134D16E8"/>
    <w:rsid w:val="149350BA"/>
    <w:rsid w:val="14F73CA1"/>
    <w:rsid w:val="15095234"/>
    <w:rsid w:val="158377CD"/>
    <w:rsid w:val="16FC69E8"/>
    <w:rsid w:val="176B22CB"/>
    <w:rsid w:val="178D026B"/>
    <w:rsid w:val="183F2502"/>
    <w:rsid w:val="193F7D03"/>
    <w:rsid w:val="19C779C2"/>
    <w:rsid w:val="1ADA0ABB"/>
    <w:rsid w:val="1D14325C"/>
    <w:rsid w:val="1F494278"/>
    <w:rsid w:val="20A95782"/>
    <w:rsid w:val="21E2587F"/>
    <w:rsid w:val="22057F0D"/>
    <w:rsid w:val="22800370"/>
    <w:rsid w:val="22D1034D"/>
    <w:rsid w:val="236022B6"/>
    <w:rsid w:val="2818477F"/>
    <w:rsid w:val="285B7017"/>
    <w:rsid w:val="2A2D7456"/>
    <w:rsid w:val="2ACA71A1"/>
    <w:rsid w:val="2CA61631"/>
    <w:rsid w:val="2CBA2F45"/>
    <w:rsid w:val="2EDD5CE4"/>
    <w:rsid w:val="2EED5B2C"/>
    <w:rsid w:val="31341347"/>
    <w:rsid w:val="317909ED"/>
    <w:rsid w:val="323D7056"/>
    <w:rsid w:val="323E39E4"/>
    <w:rsid w:val="33017D8A"/>
    <w:rsid w:val="332B21BB"/>
    <w:rsid w:val="33340C11"/>
    <w:rsid w:val="33A930DF"/>
    <w:rsid w:val="33E754AA"/>
    <w:rsid w:val="346A44B6"/>
    <w:rsid w:val="34AA710F"/>
    <w:rsid w:val="355B5FBD"/>
    <w:rsid w:val="35D04B42"/>
    <w:rsid w:val="38157016"/>
    <w:rsid w:val="3865355B"/>
    <w:rsid w:val="38FF7173"/>
    <w:rsid w:val="3A1D0765"/>
    <w:rsid w:val="3A4A535B"/>
    <w:rsid w:val="3B39343C"/>
    <w:rsid w:val="3C302252"/>
    <w:rsid w:val="3C3E0E06"/>
    <w:rsid w:val="3E5D3B18"/>
    <w:rsid w:val="3EAA5F87"/>
    <w:rsid w:val="3ED1558D"/>
    <w:rsid w:val="3FBA5F94"/>
    <w:rsid w:val="40647C5E"/>
    <w:rsid w:val="40F83343"/>
    <w:rsid w:val="439B452A"/>
    <w:rsid w:val="444C422D"/>
    <w:rsid w:val="457E6615"/>
    <w:rsid w:val="46054AED"/>
    <w:rsid w:val="464B6199"/>
    <w:rsid w:val="46565572"/>
    <w:rsid w:val="468559BF"/>
    <w:rsid w:val="46D310B9"/>
    <w:rsid w:val="48F055E1"/>
    <w:rsid w:val="49412E95"/>
    <w:rsid w:val="495A52FD"/>
    <w:rsid w:val="4968161B"/>
    <w:rsid w:val="49CB3BC2"/>
    <w:rsid w:val="4A560E32"/>
    <w:rsid w:val="4A9A1045"/>
    <w:rsid w:val="4B8F13B4"/>
    <w:rsid w:val="4BF03A36"/>
    <w:rsid w:val="4C772DA7"/>
    <w:rsid w:val="4D3A3D7E"/>
    <w:rsid w:val="4D4150B9"/>
    <w:rsid w:val="4E2A2063"/>
    <w:rsid w:val="4E996362"/>
    <w:rsid w:val="4EEA200F"/>
    <w:rsid w:val="4EEF0DE7"/>
    <w:rsid w:val="4F2A71C3"/>
    <w:rsid w:val="4F5148FF"/>
    <w:rsid w:val="504F3BA4"/>
    <w:rsid w:val="511D2CEB"/>
    <w:rsid w:val="52270088"/>
    <w:rsid w:val="526667C3"/>
    <w:rsid w:val="52DA4162"/>
    <w:rsid w:val="53964FD7"/>
    <w:rsid w:val="543B4E96"/>
    <w:rsid w:val="57435BEF"/>
    <w:rsid w:val="57BA60BD"/>
    <w:rsid w:val="583F6868"/>
    <w:rsid w:val="589D588E"/>
    <w:rsid w:val="58B92F6B"/>
    <w:rsid w:val="58DF5CF9"/>
    <w:rsid w:val="59585FF8"/>
    <w:rsid w:val="5A131589"/>
    <w:rsid w:val="5B965796"/>
    <w:rsid w:val="5B9B19B5"/>
    <w:rsid w:val="5BC07095"/>
    <w:rsid w:val="5BFE196B"/>
    <w:rsid w:val="5C2C3085"/>
    <w:rsid w:val="5D54450D"/>
    <w:rsid w:val="5D9A4463"/>
    <w:rsid w:val="5DE402D3"/>
    <w:rsid w:val="5E84739D"/>
    <w:rsid w:val="604E7CC2"/>
    <w:rsid w:val="60E83485"/>
    <w:rsid w:val="6355153C"/>
    <w:rsid w:val="63A07209"/>
    <w:rsid w:val="64432611"/>
    <w:rsid w:val="65A73073"/>
    <w:rsid w:val="665E2358"/>
    <w:rsid w:val="666E3FA8"/>
    <w:rsid w:val="66EA2DD1"/>
    <w:rsid w:val="67131AFC"/>
    <w:rsid w:val="67162F13"/>
    <w:rsid w:val="675F37E8"/>
    <w:rsid w:val="68BE2BF8"/>
    <w:rsid w:val="6A6677A7"/>
    <w:rsid w:val="6BE65F71"/>
    <w:rsid w:val="6CDA788A"/>
    <w:rsid w:val="6D5738A0"/>
    <w:rsid w:val="6D734F09"/>
    <w:rsid w:val="6FE23048"/>
    <w:rsid w:val="6FF6540E"/>
    <w:rsid w:val="71A84FC4"/>
    <w:rsid w:val="72861D70"/>
    <w:rsid w:val="72BB015E"/>
    <w:rsid w:val="72BB350F"/>
    <w:rsid w:val="732728EE"/>
    <w:rsid w:val="740A2A5F"/>
    <w:rsid w:val="754249B5"/>
    <w:rsid w:val="75BE249F"/>
    <w:rsid w:val="77E23DBA"/>
    <w:rsid w:val="786E506A"/>
    <w:rsid w:val="79A9199E"/>
    <w:rsid w:val="7D9B4F1F"/>
    <w:rsid w:val="7DAD03B4"/>
    <w:rsid w:val="7E75114C"/>
    <w:rsid w:val="7F833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before="120" w:after="120"/>
      <w:ind w:firstLine="640"/>
      <w:jc w:val="center"/>
    </w:pPr>
    <w:rPr>
      <w:rFonts w:ascii="宋体" w:hAnsi="宋体"/>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1345</Words>
  <Characters>1355</Characters>
  <Lines>0</Lines>
  <Paragraphs>0</Paragraphs>
  <TotalTime>8</TotalTime>
  <ScaleCrop>false</ScaleCrop>
  <LinksUpToDate>false</LinksUpToDate>
  <CharactersWithSpaces>1461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2019-03-20T01:51:00Z</dcterms:created>
  <dc:creator>Administrator</dc:creator>
  <cp:lastModifiedBy>杨春</cp:lastModifiedBy>
  <cp:lastPrinted>2023-08-24T03:07:00Z</cp:lastPrinted>
  <dcterms:modified xsi:type="dcterms:W3CDTF">2024-03-02T08:10:08Z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8F6CD29D846848B682F05C1964B26709</vt:lpwstr>
  </property>
</Properties>
</file>