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960CC"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0"/>
        <w:jc w:val="center"/>
        <w:textAlignment w:val="auto"/>
        <w:rPr>
          <w:rFonts w:hint="default" w:ascii="微软雅黑" w:hAnsi="微软雅黑" w:eastAsia="微软雅黑"/>
          <w:b/>
          <w:sz w:val="24"/>
          <w:u w:val="single"/>
          <w:lang w:val="en-US" w:eastAsia="zh-CN"/>
        </w:rPr>
      </w:pPr>
      <w:bookmarkStart w:id="0" w:name="bookmark0"/>
      <w:bookmarkStart w:id="1" w:name="bookmark2"/>
      <w:bookmarkStart w:id="2" w:name="bookmark1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</w:rPr>
        <w:t>安全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lang w:val="en-US" w:eastAsia="zh-CN"/>
        </w:rPr>
        <w:t>环保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</w:rPr>
        <w:t>生产责任书</w:t>
      </w:r>
      <w:bookmarkEnd w:id="0"/>
      <w:bookmarkEnd w:id="1"/>
      <w:bookmarkEnd w:id="2"/>
      <w:r>
        <w:rPr>
          <w:rFonts w:hint="eastAsia" w:ascii="微软雅黑" w:hAnsi="微软雅黑" w:eastAsia="微软雅黑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24"/>
          <w:u w:val="single"/>
          <w:lang w:val="en-US" w:eastAsia="zh-CN"/>
        </w:rPr>
        <w:t xml:space="preserve">                                                                                </w:t>
      </w:r>
    </w:p>
    <w:p w14:paraId="5E7DEF4E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为顺利完成公司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安全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环保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生产工作目标，充分发挥广大员工的积极作用，实现安全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环保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工作人人重视、人人参与、群防群治的工作局面，达到安全工作“无隐患、无事故”的目的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保证生产经营过程中员工人身和公司财产安全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国家《劳动保护法》、《安全生产法》以及公司有关安全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环保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生产的规章制度，“谁在岗、谁负责”的安全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环保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责任制原则，特签定本安全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环保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管理责任书。</w:t>
      </w:r>
    </w:p>
    <w:p w14:paraId="5ED7FB59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4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28"/>
          <w:szCs w:val="28"/>
        </w:rPr>
        <w:t>一、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2025年安全环保目标</w:t>
      </w:r>
    </w:p>
    <w:p w14:paraId="5F8E3FA3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不发生人员伤亡事故。</w:t>
      </w:r>
    </w:p>
    <w:p w14:paraId="371F03C8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不发生火灾事故及责任性重大防汛事故。</w:t>
      </w:r>
    </w:p>
    <w:p w14:paraId="029DF2BD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不发生集体食物中毒事件。</w:t>
      </w:r>
    </w:p>
    <w:p w14:paraId="3387674F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不发生流行性传染病事件。</w:t>
      </w:r>
    </w:p>
    <w:p w14:paraId="7E6360A8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不发生环境污染事件。</w:t>
      </w:r>
    </w:p>
    <w:p w14:paraId="4E9BC643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不发生人为原因造成的重大设施、设备等财产损失事件。</w:t>
      </w:r>
    </w:p>
    <w:p w14:paraId="3AB225F6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4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二、安全环保生产要求</w:t>
      </w:r>
    </w:p>
    <w:p w14:paraId="44BB9CAF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eastAsia="zh-CN"/>
        </w:rPr>
        <w:t>员工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要认真遵守安全工作的各项法律、法规及公司各项管理制度，必须熟练掌握“四个能力”、“四懂四会”、消防器材使用方法等相关知识。</w:t>
      </w:r>
    </w:p>
    <w:p w14:paraId="535C84BA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eastAsia="zh-CN"/>
        </w:rPr>
        <w:t>员工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要积极参加公司举办的各项安全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环保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知识教育、培训的活动，积极参加公司组建的义务消防队，掌握与本岗位工作相关的安全知识，及器材的使用方法，熟悉公司确定的重点部位及严格执行重点部位的规章制度，未经同意不得擅自进入重点部位及危险区域。</w:t>
      </w:r>
    </w:p>
    <w:p w14:paraId="45CCD3D3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eastAsia="zh-CN"/>
        </w:rPr>
        <w:t>员工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在工作时间内不得擅自离开工作岗位，不得在非吸烟区域内吸烟，发现不安全因素或事故隐患时，要立即采取果断措施或报告工程物业部。</w:t>
      </w:r>
    </w:p>
    <w:p w14:paraId="2774C317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eastAsia="zh-CN"/>
        </w:rPr>
        <w:t>员工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不得将易燃、易爆、国家管控物品带进单位及工作区域内。</w:t>
      </w:r>
    </w:p>
    <w:p w14:paraId="1AA63FE8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eastAsia="zh-CN"/>
        </w:rPr>
        <w:t>员工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不得私自移动各种电器设施设备，电气线路不得乱拉乱接。使用电器时，必须严格按章办事。</w:t>
      </w:r>
    </w:p>
    <w:p w14:paraId="5008163C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、一旦发生安全事故，应及时上报，不得瞒报、谎报，并及时根据应急预案采取相应的救援措施；每位员工都有维护公司安全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环保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的义务和责任。</w:t>
      </w:r>
    </w:p>
    <w:p w14:paraId="178CC70D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eastAsia="zh-CN"/>
        </w:rPr>
        <w:t>员工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在离开工作岗位时，必须检查工作区域内的安全隐患，确保电器设备关闭后方可离开。</w:t>
      </w:r>
    </w:p>
    <w:p w14:paraId="05665D86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、如因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eastAsia="zh-CN"/>
        </w:rPr>
        <w:t>员工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的疏忽及不重视安全工作，致使隐患得不到有效、及时的解决，或导致公司财产及人身安全遭受损失的，将按制度予以处罚，情节严重者将依法追究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eastAsia="zh-CN"/>
        </w:rPr>
        <w:t>员工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法律责</w:t>
      </w:r>
      <w:bookmarkStart w:id="5" w:name="_GoBack"/>
      <w:bookmarkEnd w:id="5"/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任。</w:t>
      </w:r>
    </w:p>
    <w:p w14:paraId="681BFB85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28"/>
          <w:szCs w:val="28"/>
        </w:rPr>
        <w:t>、其他</w:t>
      </w:r>
    </w:p>
    <w:p w14:paraId="0F63B99F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0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2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bookmarkStart w:id="3" w:name="bookmark8"/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1</w:t>
      </w:r>
      <w:bookmarkEnd w:id="3"/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、本责任书一式两份，公司、员工各执一份。</w:t>
      </w:r>
    </w:p>
    <w:p w14:paraId="2F90F9A4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0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20" w:line="520" w:lineRule="exact"/>
        <w:ind w:left="0" w:right="0" w:firstLine="62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</w:pPr>
      <w:bookmarkStart w:id="4" w:name="bookmark9"/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2</w:t>
      </w:r>
      <w:bookmarkEnd w:id="4"/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、本责任书有效期一年。如期间员工离职，本责任书自离职次日起自动失效。</w:t>
      </w:r>
    </w:p>
    <w:p w14:paraId="427B3188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0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四川港航清泉旅游投资开发有限公司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员工（签字、手印）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：</w:t>
      </w:r>
    </w:p>
    <w:p w14:paraId="6774FCDA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商业管理分公司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（盖章）</w:t>
      </w:r>
    </w:p>
    <w:p w14:paraId="51A68EEA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 xml:space="preserve">负责人：                                          </w:t>
      </w:r>
    </w:p>
    <w:p w14:paraId="5093889C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 xml:space="preserve">期：   年    月     日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 xml:space="preserve">    日期：   年    月   日</w:t>
      </w:r>
    </w:p>
    <w:sectPr>
      <w:footnotePr>
        <w:numFmt w:val="decimal"/>
      </w:footnotePr>
      <w:pgSz w:w="11900" w:h="16840"/>
      <w:pgMar w:top="1279" w:right="1718" w:bottom="1460" w:left="1820" w:header="851" w:footer="1032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TEyNzU0YzQwNmJmMTM3YmIwNTUxODJmY2Y1OTJiNDUifQ=="/>
  </w:docVars>
  <w:rsids>
    <w:rsidRoot w:val="00000000"/>
    <w:rsid w:val="003D3BEE"/>
    <w:rsid w:val="0D2537C0"/>
    <w:rsid w:val="130D1EB8"/>
    <w:rsid w:val="14C33D7A"/>
    <w:rsid w:val="2A9E064D"/>
    <w:rsid w:val="42C817D4"/>
    <w:rsid w:val="460668A4"/>
    <w:rsid w:val="4A983B2D"/>
    <w:rsid w:val="4DB12E65"/>
    <w:rsid w:val="515A6B65"/>
    <w:rsid w:val="57E624DB"/>
    <w:rsid w:val="5A393C2A"/>
    <w:rsid w:val="610925F1"/>
    <w:rsid w:val="62946B85"/>
    <w:rsid w:val="749F01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6">
    <w:name w:val="Heading #1|1_"/>
    <w:basedOn w:val="3"/>
    <w:link w:val="7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widowControl w:val="0"/>
      <w:shd w:val="clear" w:color="auto" w:fill="auto"/>
      <w:spacing w:after="240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922</Words>
  <Characters>929</Characters>
  <TotalTime>6</TotalTime>
  <ScaleCrop>false</ScaleCrop>
  <LinksUpToDate>false</LinksUpToDate>
  <CharactersWithSpaces>1096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2022-12-08T01:13:00Z</dcterms:created>
  <dc:creator>Lenovo</dc:creator>
  <cp:lastModifiedBy>凝瞳</cp:lastModifiedBy>
  <cp:lastPrinted>2025-01-15T06:30:41Z</cp:lastPrinted>
  <dcterms:modified xsi:type="dcterms:W3CDTF">2025-01-15T07:33:31Z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FFA8AB726BD8482BB301C1AC3248E497</vt:lpwstr>
  </property>
  <property fmtid="{D5CDD505-2E9C-101B-9397-08002B2CF9AE}" pid="4" name="KSOTemplateDocerSaveRecord">
    <vt:lpwstr>eyJoZGlkIjoiMGE4MTJhZTBjY2JiODVjMTRiNWE0ZGZjYzk3YjI5NjkiLCJ1c2VySWQiOiI4NjA2OTYzNzgifQ==</vt:lpwstr>
  </property>
</Properties>
</file>