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9CA0A">
      <w:pPr>
        <w:widowControl/>
        <w:spacing w:line="576" w:lineRule="exact"/>
        <w:jc w:val="center"/>
        <w:rPr>
          <w:rFonts w:hint="eastAsia" w:ascii="华文中宋" w:hAnsi="华文中宋" w:eastAsia="华文中宋" w:cs="华文中宋"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000000"/>
          <w:sz w:val="44"/>
          <w:szCs w:val="44"/>
        </w:rPr>
        <w:t>特种设备安全隐患台帐</w:t>
      </w:r>
    </w:p>
    <w:p w14:paraId="79496864">
      <w:pPr>
        <w:widowControl/>
        <w:snapToGrid w:val="0"/>
        <w:jc w:val="center"/>
        <w:rPr>
          <w:rFonts w:hint="eastAsia" w:ascii="方正仿宋简体"/>
          <w:b w:val="0"/>
          <w:bCs/>
          <w:color w:val="000000"/>
          <w:szCs w:val="32"/>
        </w:rPr>
      </w:pPr>
      <w:r>
        <w:rPr>
          <w:rFonts w:hint="eastAsia" w:ascii="方正仿宋简体"/>
          <w:b w:val="0"/>
          <w:bCs/>
          <w:color w:val="000000"/>
          <w:szCs w:val="32"/>
        </w:rPr>
        <w:t>（特种设备使用单位）</w:t>
      </w:r>
      <w:bookmarkStart w:id="0" w:name="_GoBack"/>
      <w:bookmarkEnd w:id="0"/>
    </w:p>
    <w:p w14:paraId="2153FF54">
      <w:pPr>
        <w:widowControl/>
        <w:snapToGrid w:val="0"/>
        <w:spacing w:before="100" w:beforeAutospacing="1" w:after="100" w:afterAutospacing="1" w:line="560" w:lineRule="exact"/>
        <w:ind w:right="654"/>
        <w:jc w:val="left"/>
        <w:rPr>
          <w:b/>
          <w:color w:val="000000"/>
          <w:sz w:val="24"/>
          <w:szCs w:val="20"/>
        </w:rPr>
      </w:pPr>
      <w:r>
        <w:rPr>
          <w:rFonts w:hint="eastAsia" w:ascii="黑体" w:hAnsi="黑体" w:eastAsia="黑体" w:cs="黑体"/>
          <w:b w:val="0"/>
          <w:bCs/>
          <w:color w:val="000000"/>
          <w:sz w:val="24"/>
          <w:szCs w:val="20"/>
        </w:rPr>
        <w:t>单位名称（盖章）：</w:t>
      </w:r>
      <w:r>
        <w:rPr>
          <w:rFonts w:hint="eastAsia" w:ascii="黑体" w:hAnsi="黑体" w:eastAsia="黑体" w:cs="黑体"/>
          <w:b w:val="0"/>
          <w:bCs/>
          <w:color w:val="000000"/>
          <w:sz w:val="24"/>
          <w:szCs w:val="20"/>
          <w:lang w:val="en-US" w:eastAsia="zh-CN"/>
        </w:rPr>
        <w:t>广元盛川德源物业管理有限公司</w:t>
      </w:r>
      <w:r>
        <w:rPr>
          <w:b w:val="0"/>
          <w:bCs/>
          <w:color w:val="000000"/>
          <w:sz w:val="24"/>
          <w:szCs w:val="20"/>
        </w:rPr>
        <w:t xml:space="preserve"> </w:t>
      </w:r>
      <w:r>
        <w:rPr>
          <w:b/>
          <w:color w:val="000000"/>
          <w:sz w:val="24"/>
          <w:szCs w:val="20"/>
        </w:rPr>
        <w:t xml:space="preserve">                                                    </w:t>
      </w:r>
    </w:p>
    <w:tbl>
      <w:tblPr>
        <w:tblStyle w:val="2"/>
        <w:tblW w:w="14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137"/>
        <w:gridCol w:w="1392"/>
        <w:gridCol w:w="1089"/>
        <w:gridCol w:w="2351"/>
        <w:gridCol w:w="1681"/>
        <w:gridCol w:w="1359"/>
        <w:gridCol w:w="1243"/>
        <w:gridCol w:w="1477"/>
        <w:gridCol w:w="1086"/>
        <w:gridCol w:w="1312"/>
      </w:tblGrid>
      <w:tr w14:paraId="3CE4B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DDCFD">
            <w:pPr>
              <w:widowControl/>
              <w:spacing w:line="300" w:lineRule="exact"/>
              <w:ind w:left="-48" w:leftChars="-15" w:right="-48" w:rightChars="-15"/>
              <w:jc w:val="center"/>
              <w:rPr>
                <w:rFonts w:eastAsia="仿宋_GB2312"/>
                <w:b/>
                <w:bCs w:val="0"/>
                <w:color w:val="000000"/>
                <w:sz w:val="24"/>
                <w:szCs w:val="21"/>
              </w:rPr>
            </w:pPr>
            <w:r>
              <w:rPr>
                <w:b/>
                <w:bCs w:val="0"/>
                <w:color w:val="000000"/>
                <w:sz w:val="24"/>
                <w:szCs w:val="21"/>
              </w:rPr>
              <w:t>序号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D1018">
            <w:pPr>
              <w:widowControl/>
              <w:spacing w:line="300" w:lineRule="exact"/>
              <w:ind w:left="-48" w:leftChars="-15" w:right="-48" w:rightChars="-15"/>
              <w:jc w:val="center"/>
              <w:rPr>
                <w:b/>
                <w:bCs w:val="0"/>
                <w:color w:val="000000"/>
                <w:sz w:val="24"/>
                <w:szCs w:val="21"/>
              </w:rPr>
            </w:pPr>
            <w:r>
              <w:rPr>
                <w:b/>
                <w:bCs w:val="0"/>
                <w:color w:val="000000"/>
                <w:sz w:val="24"/>
                <w:szCs w:val="21"/>
              </w:rPr>
              <w:t>安全隐患存在的</w:t>
            </w:r>
          </w:p>
          <w:p w14:paraId="788EDDF9">
            <w:pPr>
              <w:widowControl/>
              <w:spacing w:line="300" w:lineRule="exact"/>
              <w:ind w:left="-48" w:leftChars="-15" w:right="-48" w:rightChars="-15"/>
              <w:jc w:val="center"/>
              <w:rPr>
                <w:rFonts w:hint="eastAsia" w:eastAsia="仿宋_GB2312"/>
                <w:b/>
                <w:bCs w:val="0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/>
                <w:b/>
                <w:bCs w:val="0"/>
                <w:color w:val="000000"/>
                <w:sz w:val="24"/>
                <w:szCs w:val="21"/>
                <w:lang w:eastAsia="zh-CN"/>
              </w:rPr>
              <w:t>单位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E1D5D">
            <w:pPr>
              <w:widowControl/>
              <w:spacing w:line="300" w:lineRule="exact"/>
              <w:ind w:left="-48" w:leftChars="-15" w:right="-48" w:rightChars="-15"/>
              <w:jc w:val="center"/>
              <w:rPr>
                <w:b/>
                <w:bCs w:val="0"/>
                <w:color w:val="000000"/>
                <w:sz w:val="24"/>
                <w:szCs w:val="21"/>
              </w:rPr>
            </w:pPr>
            <w:r>
              <w:rPr>
                <w:b/>
                <w:bCs w:val="0"/>
                <w:color w:val="000000"/>
                <w:sz w:val="24"/>
                <w:szCs w:val="21"/>
              </w:rPr>
              <w:t>存在安全</w:t>
            </w:r>
          </w:p>
          <w:p w14:paraId="317E05D4">
            <w:pPr>
              <w:widowControl/>
              <w:spacing w:line="300" w:lineRule="exact"/>
              <w:ind w:left="-48" w:leftChars="-15" w:right="-48" w:rightChars="-15"/>
              <w:jc w:val="center"/>
              <w:rPr>
                <w:rFonts w:eastAsia="仿宋_GB2312"/>
                <w:b/>
                <w:bCs w:val="0"/>
                <w:color w:val="000000"/>
                <w:sz w:val="24"/>
                <w:szCs w:val="21"/>
              </w:rPr>
            </w:pPr>
            <w:r>
              <w:rPr>
                <w:b/>
                <w:bCs w:val="0"/>
                <w:color w:val="000000"/>
                <w:sz w:val="24"/>
                <w:szCs w:val="21"/>
              </w:rPr>
              <w:t>隐患的设备名称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5E725">
            <w:pPr>
              <w:widowControl/>
              <w:spacing w:line="300" w:lineRule="exact"/>
              <w:ind w:left="-48" w:leftChars="-15" w:right="-48" w:rightChars="-15"/>
              <w:jc w:val="center"/>
              <w:rPr>
                <w:rFonts w:eastAsia="仿宋_GB2312"/>
                <w:b/>
                <w:bCs w:val="0"/>
                <w:color w:val="000000"/>
                <w:sz w:val="24"/>
                <w:szCs w:val="21"/>
              </w:rPr>
            </w:pPr>
            <w:r>
              <w:rPr>
                <w:b/>
                <w:bCs w:val="0"/>
                <w:color w:val="000000"/>
                <w:sz w:val="24"/>
                <w:szCs w:val="21"/>
              </w:rPr>
              <w:t>存在安全隐患的设备编号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A40FD">
            <w:pPr>
              <w:widowControl/>
              <w:spacing w:line="300" w:lineRule="exact"/>
              <w:ind w:left="-48" w:leftChars="-15" w:right="-48" w:rightChars="-15"/>
              <w:jc w:val="center"/>
              <w:rPr>
                <w:b/>
                <w:bCs w:val="0"/>
                <w:color w:val="000000"/>
                <w:sz w:val="24"/>
                <w:szCs w:val="21"/>
                <w:lang w:val="zh-CN"/>
              </w:rPr>
            </w:pPr>
            <w:r>
              <w:rPr>
                <w:b/>
                <w:bCs w:val="0"/>
                <w:color w:val="000000"/>
                <w:sz w:val="24"/>
                <w:szCs w:val="21"/>
                <w:lang w:val="zh-CN"/>
              </w:rPr>
              <w:t>安全隐患的现状</w:t>
            </w:r>
          </w:p>
          <w:p w14:paraId="6B61B260">
            <w:pPr>
              <w:widowControl/>
              <w:spacing w:line="300" w:lineRule="exact"/>
              <w:ind w:left="-48" w:leftChars="-15" w:right="-48" w:rightChars="-15"/>
              <w:jc w:val="center"/>
              <w:rPr>
                <w:rFonts w:eastAsia="仿宋_GB2312"/>
                <w:b/>
                <w:bCs w:val="0"/>
                <w:color w:val="000000"/>
                <w:sz w:val="24"/>
                <w:szCs w:val="21"/>
              </w:rPr>
            </w:pPr>
            <w:r>
              <w:rPr>
                <w:b/>
                <w:bCs w:val="0"/>
                <w:color w:val="000000"/>
                <w:sz w:val="24"/>
                <w:szCs w:val="21"/>
                <w:lang w:val="zh-CN"/>
              </w:rPr>
              <w:t>及其产生原因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9A0B4">
            <w:pPr>
              <w:widowControl/>
              <w:spacing w:line="300" w:lineRule="exact"/>
              <w:ind w:left="-48" w:leftChars="-15" w:right="-48" w:rightChars="-15"/>
              <w:jc w:val="center"/>
              <w:rPr>
                <w:rFonts w:eastAsia="仿宋_GB2312"/>
                <w:b/>
                <w:bCs w:val="0"/>
                <w:color w:val="000000"/>
                <w:sz w:val="24"/>
                <w:szCs w:val="21"/>
              </w:rPr>
            </w:pPr>
            <w:r>
              <w:rPr>
                <w:b/>
                <w:bCs w:val="0"/>
                <w:color w:val="000000"/>
                <w:sz w:val="24"/>
                <w:szCs w:val="21"/>
                <w:lang w:val="zh-CN"/>
              </w:rPr>
              <w:t>安全隐患的危害程度和整改难易程度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43723">
            <w:pPr>
              <w:widowControl/>
              <w:spacing w:line="300" w:lineRule="exact"/>
              <w:ind w:left="-48" w:leftChars="-15" w:right="-48" w:rightChars="-15"/>
              <w:jc w:val="center"/>
              <w:rPr>
                <w:b/>
                <w:bCs w:val="0"/>
                <w:color w:val="000000"/>
                <w:sz w:val="24"/>
                <w:szCs w:val="21"/>
              </w:rPr>
            </w:pPr>
            <w:r>
              <w:rPr>
                <w:b/>
                <w:bCs w:val="0"/>
                <w:color w:val="000000"/>
                <w:sz w:val="24"/>
                <w:szCs w:val="21"/>
              </w:rPr>
              <w:t>安全隐患</w:t>
            </w:r>
          </w:p>
          <w:p w14:paraId="197619FA">
            <w:pPr>
              <w:widowControl/>
              <w:spacing w:line="300" w:lineRule="exact"/>
              <w:ind w:left="-48" w:leftChars="-15" w:right="-48" w:rightChars="-15"/>
              <w:jc w:val="center"/>
              <w:rPr>
                <w:rFonts w:eastAsia="仿宋_GB2312"/>
                <w:b/>
                <w:bCs w:val="0"/>
                <w:color w:val="000000"/>
                <w:sz w:val="24"/>
                <w:szCs w:val="21"/>
              </w:rPr>
            </w:pPr>
            <w:r>
              <w:rPr>
                <w:b/>
                <w:bCs w:val="0"/>
                <w:color w:val="000000"/>
                <w:sz w:val="24"/>
                <w:szCs w:val="21"/>
              </w:rPr>
              <w:t>查出时间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4B12A">
            <w:pPr>
              <w:widowControl/>
              <w:spacing w:line="300" w:lineRule="exact"/>
              <w:ind w:left="-48" w:leftChars="-15" w:right="-48" w:rightChars="-15"/>
              <w:jc w:val="center"/>
              <w:rPr>
                <w:b/>
                <w:bCs w:val="0"/>
                <w:color w:val="000000"/>
                <w:sz w:val="24"/>
                <w:szCs w:val="21"/>
              </w:rPr>
            </w:pPr>
            <w:r>
              <w:rPr>
                <w:b/>
                <w:bCs w:val="0"/>
                <w:color w:val="000000"/>
                <w:sz w:val="24"/>
                <w:szCs w:val="21"/>
              </w:rPr>
              <w:t>安全隐患</w:t>
            </w:r>
          </w:p>
          <w:p w14:paraId="1E2701AF">
            <w:pPr>
              <w:widowControl/>
              <w:spacing w:line="300" w:lineRule="exact"/>
              <w:ind w:left="-48" w:leftChars="-15" w:right="-48" w:rightChars="-15"/>
              <w:jc w:val="center"/>
              <w:rPr>
                <w:rFonts w:eastAsia="仿宋_GB2312"/>
                <w:b/>
                <w:bCs w:val="0"/>
                <w:color w:val="000000"/>
                <w:sz w:val="24"/>
                <w:szCs w:val="21"/>
              </w:rPr>
            </w:pPr>
            <w:r>
              <w:rPr>
                <w:b/>
                <w:bCs w:val="0"/>
                <w:color w:val="000000"/>
                <w:sz w:val="24"/>
                <w:szCs w:val="21"/>
              </w:rPr>
              <w:t>级别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10EC2">
            <w:pPr>
              <w:widowControl/>
              <w:spacing w:line="300" w:lineRule="exact"/>
              <w:ind w:left="-48" w:leftChars="-15" w:right="-48" w:rightChars="-15"/>
              <w:jc w:val="center"/>
              <w:rPr>
                <w:rFonts w:eastAsia="仿宋_GB2312"/>
                <w:b/>
                <w:bCs w:val="0"/>
                <w:color w:val="000000"/>
                <w:sz w:val="24"/>
                <w:szCs w:val="21"/>
              </w:rPr>
            </w:pPr>
            <w:r>
              <w:rPr>
                <w:b/>
                <w:bCs w:val="0"/>
                <w:color w:val="000000"/>
                <w:sz w:val="24"/>
                <w:szCs w:val="21"/>
              </w:rPr>
              <w:t>安全隐患整治动态情况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04048">
            <w:pPr>
              <w:widowControl/>
              <w:spacing w:line="300" w:lineRule="exact"/>
              <w:ind w:left="-48" w:leftChars="-15" w:right="-48" w:rightChars="-15"/>
              <w:jc w:val="center"/>
              <w:rPr>
                <w:b/>
                <w:bCs w:val="0"/>
                <w:color w:val="000000"/>
                <w:sz w:val="24"/>
                <w:szCs w:val="21"/>
              </w:rPr>
            </w:pPr>
            <w:r>
              <w:rPr>
                <w:b/>
                <w:bCs w:val="0"/>
                <w:color w:val="000000"/>
                <w:sz w:val="24"/>
                <w:szCs w:val="21"/>
              </w:rPr>
              <w:t>整改</w:t>
            </w:r>
          </w:p>
          <w:p w14:paraId="31FE4681">
            <w:pPr>
              <w:widowControl/>
              <w:spacing w:line="300" w:lineRule="exact"/>
              <w:ind w:left="-48" w:leftChars="-15" w:right="-48" w:rightChars="-15"/>
              <w:jc w:val="center"/>
              <w:rPr>
                <w:rFonts w:eastAsia="仿宋_GB2312"/>
                <w:b/>
                <w:bCs w:val="0"/>
                <w:color w:val="000000"/>
                <w:sz w:val="24"/>
                <w:szCs w:val="21"/>
              </w:rPr>
            </w:pPr>
            <w:r>
              <w:rPr>
                <w:b/>
                <w:bCs w:val="0"/>
                <w:color w:val="000000"/>
                <w:sz w:val="24"/>
                <w:szCs w:val="21"/>
              </w:rPr>
              <w:t>责任人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DA949">
            <w:pPr>
              <w:widowControl/>
              <w:spacing w:line="300" w:lineRule="exact"/>
              <w:ind w:left="-48" w:leftChars="-15" w:right="-48" w:rightChars="-15"/>
              <w:jc w:val="center"/>
              <w:rPr>
                <w:b/>
                <w:bCs w:val="0"/>
                <w:color w:val="000000"/>
                <w:sz w:val="24"/>
                <w:szCs w:val="21"/>
              </w:rPr>
            </w:pPr>
            <w:r>
              <w:rPr>
                <w:b/>
                <w:bCs w:val="0"/>
                <w:color w:val="000000"/>
                <w:sz w:val="24"/>
                <w:szCs w:val="21"/>
              </w:rPr>
              <w:t>整改</w:t>
            </w:r>
          </w:p>
          <w:p w14:paraId="6C1CBB92">
            <w:pPr>
              <w:widowControl/>
              <w:spacing w:line="300" w:lineRule="exact"/>
              <w:ind w:left="-48" w:leftChars="-15" w:right="-48" w:rightChars="-15"/>
              <w:jc w:val="center"/>
              <w:rPr>
                <w:b/>
                <w:bCs w:val="0"/>
                <w:color w:val="000000"/>
                <w:sz w:val="24"/>
                <w:szCs w:val="21"/>
              </w:rPr>
            </w:pPr>
            <w:r>
              <w:rPr>
                <w:b/>
                <w:bCs w:val="0"/>
                <w:color w:val="000000"/>
                <w:sz w:val="24"/>
                <w:szCs w:val="21"/>
              </w:rPr>
              <w:t>完成时间</w:t>
            </w:r>
          </w:p>
        </w:tc>
      </w:tr>
      <w:tr w14:paraId="3E044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1122A">
            <w:pPr>
              <w:widowControl/>
              <w:jc w:val="center"/>
              <w:rPr>
                <w:rFonts w:hint="eastAsia" w:eastAsia="仿宋_GB2312"/>
                <w:b w:val="0"/>
                <w:bCs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1A5B0">
            <w:pPr>
              <w:widowControl/>
              <w:jc w:val="center"/>
              <w:rPr>
                <w:rFonts w:hint="default" w:eastAsia="仿宋_GB2312"/>
                <w:b w:val="0"/>
                <w:bCs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1"/>
                <w:lang w:val="en-US" w:eastAsia="zh-CN"/>
              </w:rPr>
              <w:t>广元盛川德源物业公司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68222">
            <w:pPr>
              <w:widowControl/>
              <w:jc w:val="center"/>
              <w:rPr>
                <w:rFonts w:hint="default" w:eastAsia="仿宋_GB2312"/>
                <w:b w:val="0"/>
                <w:bCs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1"/>
                <w:lang w:val="en-US" w:eastAsia="zh-CN"/>
              </w:rPr>
              <w:t>强曳驱动乘客电梯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09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XODTF32998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297C2">
            <w:pPr>
              <w:widowControl/>
              <w:jc w:val="center"/>
              <w:rPr>
                <w:rFonts w:hint="eastAsia" w:eastAsia="仿宋_GB2312"/>
                <w:b w:val="0"/>
                <w:bCs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1"/>
                <w:lang w:eastAsia="zh-CN"/>
              </w:rPr>
              <w:t>骄厢内应急按钮与五方通话不畅通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508C7">
            <w:pPr>
              <w:widowControl/>
              <w:jc w:val="center"/>
              <w:rPr>
                <w:rFonts w:hint="eastAsia" w:eastAsia="仿宋_GB2312"/>
                <w:b w:val="0"/>
                <w:bCs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1"/>
                <w:lang w:eastAsia="zh-CN"/>
              </w:rPr>
              <w:t>容易造成电梯锁人后与外界无法联络影响施救行为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ACC3E">
            <w:pPr>
              <w:widowControl/>
              <w:jc w:val="center"/>
              <w:rPr>
                <w:rFonts w:hint="default" w:eastAsia="仿宋_GB2312"/>
                <w:b w:val="0"/>
                <w:bCs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1"/>
                <w:lang w:val="en-US" w:eastAsia="zh-CN"/>
              </w:rPr>
              <w:t>2024.7.18下午：2:10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45788">
            <w:pPr>
              <w:widowControl/>
              <w:jc w:val="center"/>
              <w:rPr>
                <w:rFonts w:hint="eastAsia" w:eastAsia="仿宋_GB2312"/>
                <w:b w:val="0"/>
                <w:bCs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1"/>
                <w:lang w:eastAsia="zh-CN"/>
              </w:rPr>
              <w:t>中级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F21DF">
            <w:pPr>
              <w:widowControl/>
              <w:jc w:val="center"/>
              <w:rPr>
                <w:rFonts w:hint="eastAsia" w:eastAsia="仿宋_GB2312"/>
                <w:b w:val="0"/>
                <w:bCs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1"/>
                <w:lang w:eastAsia="zh-CN"/>
              </w:rPr>
              <w:t>对原安装接收天线进行重新布位，并试通信号良好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C8BD6">
            <w:pPr>
              <w:widowControl/>
              <w:jc w:val="center"/>
              <w:rPr>
                <w:rFonts w:hint="eastAsia" w:eastAsia="仿宋_GB2312"/>
                <w:b w:val="0"/>
                <w:bCs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1"/>
                <w:lang w:eastAsia="zh-CN"/>
              </w:rPr>
              <w:t>周明飞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E3C25">
            <w:pPr>
              <w:widowControl/>
              <w:jc w:val="center"/>
              <w:rPr>
                <w:rFonts w:hint="default" w:eastAsia="仿宋_GB2312"/>
                <w:b w:val="0"/>
                <w:bCs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1"/>
                <w:lang w:val="en-US" w:eastAsia="zh-CN"/>
              </w:rPr>
              <w:t>2024.7.18下午2:35</w:t>
            </w:r>
          </w:p>
        </w:tc>
      </w:tr>
      <w:tr w14:paraId="20DAE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687F8">
            <w:pPr>
              <w:widowControl/>
              <w:jc w:val="center"/>
              <w:rPr>
                <w:rFonts w:hint="eastAsia" w:eastAsia="仿宋_GB2312"/>
                <w:b w:val="0"/>
                <w:bCs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2D028">
            <w:pPr>
              <w:widowControl/>
              <w:jc w:val="center"/>
              <w:rPr>
                <w:rFonts w:eastAsia="仿宋_GB2312"/>
                <w:b w:val="0"/>
                <w:bCs/>
                <w:color w:val="000000"/>
                <w:sz w:val="24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9782E">
            <w:pPr>
              <w:widowControl/>
              <w:jc w:val="center"/>
              <w:rPr>
                <w:rFonts w:eastAsia="仿宋_GB2312"/>
                <w:b w:val="0"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32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77CDE">
            <w:pPr>
              <w:widowControl/>
              <w:jc w:val="center"/>
              <w:rPr>
                <w:rFonts w:hint="eastAsia" w:eastAsia="仿宋_GB2312"/>
                <w:b w:val="0"/>
                <w:bCs/>
                <w:color w:val="000000"/>
                <w:sz w:val="24"/>
                <w:szCs w:val="21"/>
                <w:lang w:eastAsia="zh-CN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93F82">
            <w:pPr>
              <w:widowControl/>
              <w:jc w:val="center"/>
              <w:rPr>
                <w:rFonts w:hint="eastAsia" w:eastAsia="仿宋_GB2312"/>
                <w:b w:val="0"/>
                <w:bCs/>
                <w:color w:val="000000"/>
                <w:sz w:val="24"/>
                <w:szCs w:val="21"/>
                <w:lang w:eastAsia="zh-CN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FBAC6">
            <w:pPr>
              <w:widowControl/>
              <w:jc w:val="center"/>
              <w:rPr>
                <w:rFonts w:hint="default" w:eastAsia="仿宋_GB2312"/>
                <w:b w:val="0"/>
                <w:bCs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5EF21">
            <w:pPr>
              <w:widowControl/>
              <w:jc w:val="center"/>
              <w:rPr>
                <w:rFonts w:hint="eastAsia" w:eastAsia="仿宋_GB2312"/>
                <w:b w:val="0"/>
                <w:bCs/>
                <w:color w:val="000000"/>
                <w:sz w:val="24"/>
                <w:szCs w:val="21"/>
                <w:lang w:eastAsia="zh-CN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FE89B">
            <w:pPr>
              <w:widowControl/>
              <w:jc w:val="center"/>
              <w:rPr>
                <w:rFonts w:hint="eastAsia" w:eastAsia="仿宋_GB2312"/>
                <w:b w:val="0"/>
                <w:bCs/>
                <w:color w:val="000000"/>
                <w:sz w:val="24"/>
                <w:szCs w:val="21"/>
                <w:lang w:eastAsia="zh-CN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6FA96">
            <w:pPr>
              <w:widowControl/>
              <w:jc w:val="center"/>
              <w:rPr>
                <w:rFonts w:hint="eastAsia" w:eastAsia="仿宋_GB2312"/>
                <w:b w:val="0"/>
                <w:bCs/>
                <w:color w:val="000000"/>
                <w:sz w:val="24"/>
                <w:szCs w:val="21"/>
                <w:lang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ED2E0">
            <w:pPr>
              <w:widowControl/>
              <w:jc w:val="center"/>
              <w:rPr>
                <w:b w:val="0"/>
                <w:bCs/>
                <w:color w:val="000000"/>
                <w:sz w:val="24"/>
                <w:szCs w:val="21"/>
              </w:rPr>
            </w:pPr>
          </w:p>
        </w:tc>
      </w:tr>
      <w:tr w14:paraId="41037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7C36D">
            <w:pPr>
              <w:widowControl/>
              <w:jc w:val="center"/>
              <w:rPr>
                <w:rFonts w:eastAsia="仿宋_GB2312"/>
                <w:b/>
                <w:color w:val="000000"/>
                <w:sz w:val="24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986F7">
            <w:pPr>
              <w:widowControl/>
              <w:jc w:val="center"/>
              <w:rPr>
                <w:rFonts w:eastAsia="仿宋_GB2312"/>
                <w:b/>
                <w:color w:val="000000"/>
                <w:sz w:val="24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CA843">
            <w:pPr>
              <w:widowControl/>
              <w:jc w:val="center"/>
              <w:rPr>
                <w:rFonts w:eastAsia="仿宋_GB2312"/>
                <w:b/>
                <w:color w:val="000000"/>
                <w:sz w:val="24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D0FDE">
            <w:pPr>
              <w:widowControl/>
              <w:jc w:val="center"/>
              <w:rPr>
                <w:rFonts w:eastAsia="仿宋_GB2312"/>
                <w:b/>
                <w:color w:val="000000"/>
                <w:sz w:val="24"/>
                <w:szCs w:val="21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A1308">
            <w:pPr>
              <w:widowControl/>
              <w:jc w:val="center"/>
              <w:rPr>
                <w:rFonts w:eastAsia="仿宋_GB2312"/>
                <w:b/>
                <w:color w:val="000000"/>
                <w:sz w:val="24"/>
                <w:szCs w:val="21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86181">
            <w:pPr>
              <w:widowControl/>
              <w:jc w:val="center"/>
              <w:rPr>
                <w:rFonts w:eastAsia="仿宋_GB2312"/>
                <w:b/>
                <w:color w:val="000000"/>
                <w:sz w:val="24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75247">
            <w:pPr>
              <w:widowControl/>
              <w:jc w:val="center"/>
              <w:rPr>
                <w:rFonts w:eastAsia="仿宋_GB2312"/>
                <w:b/>
                <w:color w:val="000000"/>
                <w:sz w:val="24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EADDC">
            <w:pPr>
              <w:widowControl/>
              <w:jc w:val="center"/>
              <w:rPr>
                <w:rFonts w:eastAsia="仿宋_GB2312"/>
                <w:b/>
                <w:color w:val="000000"/>
                <w:sz w:val="24"/>
                <w:szCs w:val="21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2B0F7">
            <w:pPr>
              <w:widowControl/>
              <w:jc w:val="center"/>
              <w:rPr>
                <w:rFonts w:eastAsia="仿宋_GB2312"/>
                <w:b/>
                <w:color w:val="000000"/>
                <w:sz w:val="24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3DF2F">
            <w:pPr>
              <w:widowControl/>
              <w:jc w:val="center"/>
              <w:rPr>
                <w:rFonts w:eastAsia="仿宋_GB2312"/>
                <w:b/>
                <w:color w:val="000000"/>
                <w:sz w:val="24"/>
                <w:szCs w:val="21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DBAD3">
            <w:pPr>
              <w:widowControl/>
              <w:jc w:val="center"/>
              <w:rPr>
                <w:b/>
                <w:color w:val="000000"/>
                <w:sz w:val="24"/>
                <w:szCs w:val="21"/>
              </w:rPr>
            </w:pPr>
          </w:p>
        </w:tc>
      </w:tr>
      <w:tr w14:paraId="46E67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D4B6C">
            <w:pPr>
              <w:widowControl/>
              <w:jc w:val="center"/>
              <w:rPr>
                <w:rFonts w:eastAsia="仿宋_GB2312"/>
                <w:b/>
                <w:color w:val="000000"/>
                <w:sz w:val="24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E4884">
            <w:pPr>
              <w:widowControl/>
              <w:jc w:val="center"/>
              <w:rPr>
                <w:rFonts w:eastAsia="仿宋_GB2312"/>
                <w:b/>
                <w:color w:val="000000"/>
                <w:sz w:val="24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95A8F">
            <w:pPr>
              <w:widowControl/>
              <w:jc w:val="center"/>
              <w:rPr>
                <w:rFonts w:eastAsia="仿宋_GB2312"/>
                <w:b/>
                <w:color w:val="000000"/>
                <w:sz w:val="24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50572">
            <w:pPr>
              <w:widowControl/>
              <w:jc w:val="center"/>
              <w:rPr>
                <w:rFonts w:eastAsia="仿宋_GB2312"/>
                <w:b/>
                <w:color w:val="000000"/>
                <w:sz w:val="24"/>
                <w:szCs w:val="21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D5BD5">
            <w:pPr>
              <w:widowControl/>
              <w:jc w:val="center"/>
              <w:rPr>
                <w:rFonts w:eastAsia="仿宋_GB2312"/>
                <w:b/>
                <w:color w:val="000000"/>
                <w:sz w:val="24"/>
                <w:szCs w:val="21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B296B">
            <w:pPr>
              <w:widowControl/>
              <w:jc w:val="center"/>
              <w:rPr>
                <w:rFonts w:eastAsia="仿宋_GB2312"/>
                <w:b/>
                <w:color w:val="000000"/>
                <w:sz w:val="24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1BD84">
            <w:pPr>
              <w:widowControl/>
              <w:jc w:val="center"/>
              <w:rPr>
                <w:rFonts w:eastAsia="仿宋_GB2312"/>
                <w:b/>
                <w:color w:val="000000"/>
                <w:sz w:val="24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0609F">
            <w:pPr>
              <w:widowControl/>
              <w:jc w:val="center"/>
              <w:rPr>
                <w:rFonts w:eastAsia="仿宋_GB2312"/>
                <w:b/>
                <w:color w:val="000000"/>
                <w:sz w:val="24"/>
                <w:szCs w:val="21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4FE5E">
            <w:pPr>
              <w:widowControl/>
              <w:jc w:val="center"/>
              <w:rPr>
                <w:rFonts w:eastAsia="仿宋_GB2312"/>
                <w:b/>
                <w:color w:val="000000"/>
                <w:sz w:val="24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58F1A">
            <w:pPr>
              <w:widowControl/>
              <w:jc w:val="center"/>
              <w:rPr>
                <w:rFonts w:eastAsia="仿宋_GB2312"/>
                <w:b/>
                <w:color w:val="000000"/>
                <w:sz w:val="24"/>
                <w:szCs w:val="21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CBEBC">
            <w:pPr>
              <w:widowControl/>
              <w:jc w:val="center"/>
              <w:rPr>
                <w:b/>
                <w:color w:val="000000"/>
                <w:sz w:val="24"/>
                <w:szCs w:val="21"/>
              </w:rPr>
            </w:pPr>
          </w:p>
        </w:tc>
      </w:tr>
      <w:tr w14:paraId="66792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330EC">
            <w:pPr>
              <w:widowControl/>
              <w:jc w:val="center"/>
              <w:rPr>
                <w:rFonts w:eastAsia="仿宋_GB2312"/>
                <w:b/>
                <w:color w:val="000000"/>
                <w:sz w:val="24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C4A3A">
            <w:pPr>
              <w:widowControl/>
              <w:jc w:val="center"/>
              <w:rPr>
                <w:rFonts w:eastAsia="仿宋_GB2312"/>
                <w:b/>
                <w:color w:val="000000"/>
                <w:sz w:val="24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35074">
            <w:pPr>
              <w:widowControl/>
              <w:jc w:val="center"/>
              <w:rPr>
                <w:rFonts w:eastAsia="仿宋_GB2312"/>
                <w:b/>
                <w:color w:val="000000"/>
                <w:sz w:val="24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B1868">
            <w:pPr>
              <w:widowControl/>
              <w:jc w:val="center"/>
              <w:rPr>
                <w:rFonts w:eastAsia="仿宋_GB2312"/>
                <w:b/>
                <w:color w:val="000000"/>
                <w:sz w:val="24"/>
                <w:szCs w:val="21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0551E">
            <w:pPr>
              <w:widowControl/>
              <w:jc w:val="center"/>
              <w:rPr>
                <w:rFonts w:eastAsia="仿宋_GB2312"/>
                <w:b/>
                <w:color w:val="000000"/>
                <w:sz w:val="24"/>
                <w:szCs w:val="21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0A7D7">
            <w:pPr>
              <w:widowControl/>
              <w:jc w:val="center"/>
              <w:rPr>
                <w:rFonts w:eastAsia="仿宋_GB2312"/>
                <w:b/>
                <w:color w:val="000000"/>
                <w:sz w:val="24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1C69F">
            <w:pPr>
              <w:widowControl/>
              <w:jc w:val="center"/>
              <w:rPr>
                <w:rFonts w:eastAsia="仿宋_GB2312"/>
                <w:b/>
                <w:color w:val="000000"/>
                <w:sz w:val="24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FA580">
            <w:pPr>
              <w:widowControl/>
              <w:jc w:val="center"/>
              <w:rPr>
                <w:rFonts w:eastAsia="仿宋_GB2312"/>
                <w:b/>
                <w:color w:val="000000"/>
                <w:sz w:val="24"/>
                <w:szCs w:val="21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481C4">
            <w:pPr>
              <w:widowControl/>
              <w:jc w:val="center"/>
              <w:rPr>
                <w:rFonts w:eastAsia="仿宋_GB2312"/>
                <w:b/>
                <w:color w:val="000000"/>
                <w:sz w:val="24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A672F">
            <w:pPr>
              <w:widowControl/>
              <w:jc w:val="center"/>
              <w:rPr>
                <w:rFonts w:eastAsia="仿宋_GB2312"/>
                <w:b/>
                <w:color w:val="000000"/>
                <w:sz w:val="24"/>
                <w:szCs w:val="21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A55D6">
            <w:pPr>
              <w:widowControl/>
              <w:jc w:val="center"/>
              <w:rPr>
                <w:b/>
                <w:color w:val="000000"/>
                <w:sz w:val="24"/>
                <w:szCs w:val="21"/>
              </w:rPr>
            </w:pPr>
          </w:p>
        </w:tc>
      </w:tr>
    </w:tbl>
    <w:p w14:paraId="2F63B5E7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ZjAxZjc5N2JhZWQzMWExZjZhZjNkYzk1Y2JlNTYifQ=="/>
  </w:docVars>
  <w:rsids>
    <w:rsidRoot w:val="0D160ECE"/>
    <w:rsid w:val="00116F42"/>
    <w:rsid w:val="0D160ECE"/>
    <w:rsid w:val="1D5C1A72"/>
    <w:rsid w:val="2C732934"/>
    <w:rsid w:val="31B969E1"/>
    <w:rsid w:val="42934AD4"/>
    <w:rsid w:val="4D365861"/>
    <w:rsid w:val="570747D1"/>
    <w:rsid w:val="5AE86008"/>
    <w:rsid w:val="71950224"/>
    <w:rsid w:val="773D22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126</Characters>
  <Lines>0</Lines>
  <Paragraphs>0</Paragraphs>
  <TotalTime>2</TotalTime>
  <ScaleCrop>false</ScaleCrop>
  <LinksUpToDate>false</LinksUpToDate>
  <CharactersWithSpaces>179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2019-12-30T02:39:00Z</dcterms:created>
  <dc:creator>64</dc:creator>
  <cp:lastModifiedBy>飞哥</cp:lastModifiedBy>
  <dcterms:modified xsi:type="dcterms:W3CDTF">2024-07-29T06:25:27Z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B36B8DD6407F4F66BECF57882B992835_12</vt:lpwstr>
  </property>
</Properties>
</file>