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C88CC">
      <w:pPr>
        <w:ind w:left="2039" w:leftChars="228" w:hanging="1560" w:hangingChars="300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重庆市金煌物业管理有限公司</w:t>
      </w:r>
    </w:p>
    <w:p w14:paraId="75912EBB">
      <w:pPr>
        <w:ind w:left="2039" w:leftChars="228" w:hanging="1560" w:hangingChars="300"/>
        <w:jc w:val="center"/>
        <w:rPr>
          <w:rFonts w:hint="default"/>
          <w:sz w:val="52"/>
          <w:szCs w:val="52"/>
          <w:lang w:val="en-US" w:eastAsia="zh-CN"/>
        </w:rPr>
      </w:pPr>
      <w:r>
        <w:rPr>
          <w:rFonts w:hint="default"/>
          <w:sz w:val="52"/>
          <w:szCs w:val="52"/>
          <w:lang w:val="en-US" w:eastAsia="zh-CN"/>
        </w:rPr>
        <w:t>生产</w:t>
      </w:r>
      <w:r>
        <w:rPr>
          <w:rFonts w:hint="eastAsia"/>
          <w:sz w:val="52"/>
          <w:szCs w:val="52"/>
          <w:lang w:val="en-US" w:eastAsia="zh-CN"/>
        </w:rPr>
        <w:t>经营单位负责人安全责任</w:t>
      </w:r>
      <w:r>
        <w:rPr>
          <w:rFonts w:hint="default"/>
          <w:sz w:val="52"/>
          <w:szCs w:val="52"/>
          <w:lang w:val="en-US" w:eastAsia="zh-CN"/>
        </w:rPr>
        <w:t>制度</w:t>
      </w:r>
    </w:p>
    <w:p w14:paraId="5DAB13E1">
      <w:pPr>
        <w:rPr>
          <w:rFonts w:hint="default"/>
          <w:sz w:val="30"/>
          <w:szCs w:val="30"/>
          <w:lang w:val="en-US" w:eastAsia="zh-CN"/>
        </w:rPr>
      </w:pPr>
    </w:p>
    <w:p w14:paraId="3148C650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重庆市金煌</w:t>
      </w:r>
      <w:r>
        <w:rPr>
          <w:rFonts w:hint="default"/>
          <w:sz w:val="32"/>
          <w:szCs w:val="32"/>
          <w:lang w:val="en-US" w:eastAsia="zh-CN"/>
        </w:rPr>
        <w:t>物业</w:t>
      </w:r>
      <w:r>
        <w:rPr>
          <w:rFonts w:hint="eastAsia"/>
          <w:sz w:val="32"/>
          <w:szCs w:val="32"/>
          <w:lang w:val="en-US" w:eastAsia="zh-CN"/>
        </w:rPr>
        <w:t>管理有限</w:t>
      </w:r>
      <w:r>
        <w:rPr>
          <w:rFonts w:hint="default"/>
          <w:sz w:val="32"/>
          <w:szCs w:val="32"/>
          <w:lang w:val="en-US" w:eastAsia="zh-CN"/>
        </w:rPr>
        <w:t>公司</w:t>
      </w:r>
      <w:r>
        <w:rPr>
          <w:rFonts w:hint="eastAsia"/>
          <w:sz w:val="32"/>
          <w:szCs w:val="32"/>
          <w:lang w:val="en-US" w:eastAsia="zh-CN"/>
        </w:rPr>
        <w:t>阆中分公司</w:t>
      </w:r>
      <w:r>
        <w:rPr>
          <w:rFonts w:hint="default"/>
          <w:sz w:val="32"/>
          <w:szCs w:val="32"/>
          <w:lang w:val="en-US" w:eastAsia="zh-CN"/>
        </w:rPr>
        <w:t>作为服务型企业，其生产经营单位负责人（项目经理</w:t>
      </w:r>
      <w:r>
        <w:rPr>
          <w:rFonts w:hint="eastAsia"/>
          <w:sz w:val="32"/>
          <w:szCs w:val="32"/>
          <w:lang w:val="en-US" w:eastAsia="zh-CN"/>
        </w:rPr>
        <w:t>廖东平、法定代表人杨世福等</w:t>
      </w:r>
      <w:r>
        <w:rPr>
          <w:rFonts w:hint="default"/>
          <w:sz w:val="32"/>
          <w:szCs w:val="32"/>
          <w:lang w:val="en-US" w:eastAsia="zh-CN"/>
        </w:rPr>
        <w:t>）的安全责任制度，需围绕小区公共安全、设施设备安全、人员安全等核心内容制定，以下是关键要点：</w:t>
      </w:r>
    </w:p>
    <w:p w14:paraId="2DF0D79E">
      <w:pPr>
        <w:numPr>
          <w:ilvl w:val="0"/>
          <w:numId w:val="1"/>
        </w:num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总则</w:t>
      </w:r>
    </w:p>
    <w:p w14:paraId="4ECFD325">
      <w:pPr>
        <w:numPr>
          <w:numId w:val="0"/>
        </w:num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default"/>
          <w:sz w:val="32"/>
          <w:szCs w:val="32"/>
        </w:rPr>
        <w:t>明确制度目的：保障小区业主、物业员工及公共财产的安全，预防和减少安全事故（如消防、设施故障、治安等）。</w:t>
      </w:r>
    </w:p>
    <w:p w14:paraId="1B4A7063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default"/>
          <w:sz w:val="32"/>
          <w:szCs w:val="32"/>
        </w:rPr>
        <w:t>适用范围：物业公司法定代表人、总经理、项目负责人、安全管理部门负责人等各级负责人。</w:t>
      </w:r>
    </w:p>
    <w:p w14:paraId="5B9D636B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default"/>
          <w:sz w:val="32"/>
          <w:szCs w:val="32"/>
        </w:rPr>
        <w:t>责任原则：“谁主管、谁负责”“一岗双责”，负责人对分管范围内的安全工作负直接领导责任。</w:t>
      </w:r>
    </w:p>
    <w:p w14:paraId="23C15635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二、主要负责人（如总经理）安全责任</w:t>
      </w:r>
    </w:p>
    <w:p w14:paraId="4C36D2E9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default"/>
          <w:sz w:val="32"/>
          <w:szCs w:val="32"/>
        </w:rPr>
        <w:t>全面责任：对物业公司整体安全工作负总责，确保符合国家及地方安全法规。</w:t>
      </w:r>
    </w:p>
    <w:p w14:paraId="6BECEA79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default"/>
          <w:sz w:val="32"/>
          <w:szCs w:val="32"/>
        </w:rPr>
        <w:t>制度建设：组织制定安全管理制度、操作规程及应急预案，并监督实施。</w:t>
      </w:r>
    </w:p>
    <w:p w14:paraId="47644C9B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default"/>
          <w:sz w:val="32"/>
          <w:szCs w:val="32"/>
        </w:rPr>
        <w:t>资源保障：保证安全投入（如消防设施维护、安全培训经费），配备合格的安全管理人员。</w:t>
      </w:r>
    </w:p>
    <w:p w14:paraId="694C61B1">
      <w:pPr>
        <w:ind w:firstLine="640" w:firstLineChars="20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4、</w:t>
      </w:r>
      <w:r>
        <w:rPr>
          <w:rFonts w:hint="default"/>
          <w:sz w:val="32"/>
          <w:szCs w:val="32"/>
        </w:rPr>
        <w:t>监督检查：定期组织安全检查，及时消除安全隐患；对重大安全问题亲自督办。</w:t>
      </w:r>
    </w:p>
    <w:p w14:paraId="7BD6B718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5、</w:t>
      </w:r>
      <w:r>
        <w:rPr>
          <w:rFonts w:hint="default"/>
          <w:sz w:val="32"/>
          <w:szCs w:val="32"/>
        </w:rPr>
        <w:t>应急处置：发生安全事故时，立即组织抢救，配合调查处理，并上报相关部门。</w:t>
      </w:r>
    </w:p>
    <w:p w14:paraId="7735EB95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三、项目负责人（如小区物业经理）安全责任</w:t>
      </w:r>
    </w:p>
    <w:p w14:paraId="4B840C39">
      <w:pPr>
        <w:ind w:firstLine="640" w:firstLineChars="200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default"/>
          <w:sz w:val="32"/>
          <w:szCs w:val="32"/>
        </w:rPr>
        <w:t>现场管理：对所管辖小区的日常安全工作负直接责任，包括消防、电梯、公共设施等。</w:t>
      </w:r>
    </w:p>
    <w:p w14:paraId="7D5F4FD1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default"/>
          <w:sz w:val="32"/>
          <w:szCs w:val="32"/>
        </w:rPr>
        <w:t>隐患排查：每日巡查小区安全状况，发现隐患（如堵塞消防通道、设备故障）及时整改或上报。</w:t>
      </w:r>
    </w:p>
    <w:p w14:paraId="6C837D64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default"/>
          <w:sz w:val="32"/>
          <w:szCs w:val="32"/>
        </w:rPr>
        <w:t>人员培训：组织员工进行安全培训（如灭火器使用、应急流程），确保员工具备安全意识和技能。</w:t>
      </w:r>
    </w:p>
    <w:p w14:paraId="0C32FB30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4、</w:t>
      </w:r>
      <w:r>
        <w:rPr>
          <w:rFonts w:hint="default"/>
          <w:sz w:val="32"/>
          <w:szCs w:val="32"/>
        </w:rPr>
        <w:t>宣传教育：向业主宣传安全知识（如用火用电安全），组织应急演练（如消防演练）。</w:t>
      </w:r>
    </w:p>
    <w:p w14:paraId="312DE78D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5、</w:t>
      </w:r>
      <w:r>
        <w:rPr>
          <w:rFonts w:hint="default"/>
          <w:sz w:val="32"/>
          <w:szCs w:val="32"/>
        </w:rPr>
        <w:t>事故响应：发生安全事故时，第一时间现场处置，保护业主安全，并按流程上报。</w:t>
      </w:r>
    </w:p>
    <w:p w14:paraId="334F5C5A">
      <w:p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四、责任追究</w:t>
      </w:r>
    </w:p>
    <w:p w14:paraId="2B1B357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default"/>
          <w:sz w:val="32"/>
          <w:szCs w:val="32"/>
        </w:rPr>
        <w:t>若负责人未履行安全职责，导致安全事故或重大隐患，将根据情节轻重给予处分（如警告、降职）；构成犯罪的，依法追究刑事责任。</w:t>
      </w:r>
    </w:p>
    <w:p w14:paraId="29E8FDDE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default"/>
          <w:sz w:val="32"/>
          <w:szCs w:val="32"/>
        </w:rPr>
        <w:t>定期对负责人安全责任落实情况进行考核，与绩效挂钩。</w:t>
      </w:r>
    </w:p>
    <w:p w14:paraId="62C4416D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通过明确各级负责人的安全责任，可形成 “层层负责、齐抓共管” 的安全管理体系，有效降低小区安全风险。</w:t>
      </w:r>
    </w:p>
    <w:p w14:paraId="60B4934A">
      <w:pPr>
        <w:rPr>
          <w:rFonts w:hint="default"/>
          <w:sz w:val="32"/>
          <w:szCs w:val="32"/>
          <w:lang w:val="en-US" w:eastAsia="zh-CN"/>
        </w:rPr>
      </w:pPr>
    </w:p>
    <w:p w14:paraId="639C74FF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重庆市金煌物业管理有限公司</w:t>
      </w:r>
    </w:p>
    <w:p w14:paraId="2788A0DF">
      <w:pPr>
        <w:ind w:firstLine="4480" w:firstLineChars="1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阆中分公司</w:t>
      </w:r>
    </w:p>
    <w:p w14:paraId="34128A52">
      <w:pPr>
        <w:ind w:firstLine="4480" w:firstLineChars="14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2025年1月制</w:t>
      </w:r>
    </w:p>
    <w:p w14:paraId="59FB687D">
      <w:pPr>
        <w:rPr>
          <w:sz w:val="30"/>
          <w:szCs w:val="30"/>
        </w:rPr>
      </w:pPr>
    </w:p>
    <w:p w14:paraId="5C0E6E44">
      <w:pPr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908821"/>
    <w:multiLevelType w:val="singleLevel"/>
    <w:tmpl w:val="439088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411DA"/>
    <w:rsid w:val="06B11892"/>
    <w:rsid w:val="1A385A6D"/>
    <w:rsid w:val="1B636B19"/>
    <w:rsid w:val="1E793D58"/>
    <w:rsid w:val="1FFE5062"/>
    <w:rsid w:val="20000DDB"/>
    <w:rsid w:val="23812232"/>
    <w:rsid w:val="2CF577ED"/>
    <w:rsid w:val="366A4DA8"/>
    <w:rsid w:val="5D382866"/>
    <w:rsid w:val="76F922B0"/>
    <w:rsid w:val="7DEC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778</Words>
  <Characters>779</Characters>
  <Lines>0</Lines>
  <Paragraphs>0</Paragraphs>
  <TotalTime>8</TotalTime>
  <ScaleCrop>false</ScaleCrop>
  <LinksUpToDate>false</LinksUpToDate>
  <CharactersWithSpaces>781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2025-07-15T07:37:00Z</dcterms:created>
  <dc:creator>admin</dc:creator>
  <cp:lastModifiedBy>莎莎</cp:lastModifiedBy>
  <dcterms:modified xsi:type="dcterms:W3CDTF">2025-07-16T01:18:34Z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eyJoZGlkIjoiNGU4ZjIwNzRlOTY3YjAxYTRlMWYwNmRkYjkxNjhiZDUiLCJ1c2VySWQiOiI5NjgxMzQwMjQifQ==</vt:lpwstr>
  </property>
  <property fmtid="{D5CDD505-2E9C-101B-9397-08002B2CF9AE}" pid="4" name="ICV">
    <vt:lpwstr>96EDDF5CA5374C159273F4F647C4BF38_12</vt:lpwstr>
  </property>
</Properties>
</file>