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华文中宋" w:eastAsia="方正小标宋简体"/>
          <w:color w:val="000000"/>
          <w:sz w:val="44"/>
          <w:szCs w:val="44"/>
        </w:rPr>
      </w:pPr>
      <w:bookmarkStart w:id="0" w:name="_GoBack"/>
      <w:r>
        <w:rPr>
          <w:rFonts w:hint="eastAsia" w:ascii="方正小标宋简体" w:hAnsi="华文中宋" w:eastAsia="方正小标宋简体" w:cs="宋体"/>
          <w:color w:val="000000"/>
          <w:kern w:val="0"/>
          <w:sz w:val="44"/>
          <w:szCs w:val="44"/>
          <w:lang w:eastAsia="zh-CN"/>
        </w:rPr>
        <w:t>安全生产</w:t>
      </w:r>
      <w:r>
        <w:rPr>
          <w:rFonts w:hint="eastAsia" w:ascii="方正小标宋简体" w:hAnsi="华文中宋" w:eastAsia="方正小标宋简体" w:cs="宋体"/>
          <w:color w:val="000000"/>
          <w:kern w:val="0"/>
          <w:sz w:val="44"/>
          <w:szCs w:val="44"/>
        </w:rPr>
        <w:t>责任</w:t>
      </w:r>
      <w:r>
        <w:rPr>
          <w:rFonts w:hint="eastAsia" w:ascii="方正小标宋简体" w:hAnsi="华文中宋" w:eastAsia="方正小标宋简体" w:cs="宋体"/>
          <w:color w:val="000000"/>
          <w:kern w:val="0"/>
          <w:sz w:val="44"/>
          <w:szCs w:val="44"/>
          <w:lang w:eastAsia="zh-CN"/>
        </w:rPr>
        <w:t>追究</w:t>
      </w:r>
      <w:r>
        <w:rPr>
          <w:rFonts w:hint="eastAsia" w:ascii="方正小标宋简体" w:hAnsi="华文中宋" w:eastAsia="方正小标宋简体" w:cs="宋体"/>
          <w:color w:val="000000"/>
          <w:kern w:val="0"/>
          <w:sz w:val="44"/>
          <w:szCs w:val="44"/>
        </w:rPr>
        <w:t>倒查制度</w:t>
      </w:r>
    </w:p>
    <w:p>
      <w:pPr>
        <w:widowControl/>
        <w:spacing w:line="500" w:lineRule="exact"/>
        <w:ind w:firstLine="600"/>
        <w:jc w:val="left"/>
        <w:rPr>
          <w:rFonts w:hint="eastAsia" w:ascii="宋体" w:hAnsi="宋体" w:cs="宋体"/>
          <w:color w:val="000000"/>
          <w:kern w:val="0"/>
          <w:sz w:val="24"/>
        </w:rPr>
      </w:pPr>
    </w:p>
    <w:p>
      <w:pPr>
        <w:widowControl/>
        <w:spacing w:line="500" w:lineRule="exact"/>
        <w:ind w:firstLine="600"/>
        <w:jc w:val="left"/>
        <w:rPr>
          <w:rFonts w:ascii="宋体" w:hAnsi="宋体" w:cs="宋体"/>
          <w:color w:val="000000"/>
          <w:kern w:val="0"/>
          <w:sz w:val="28"/>
          <w:szCs w:val="28"/>
        </w:rPr>
      </w:pPr>
      <w:r>
        <w:rPr>
          <w:rFonts w:ascii="宋体" w:hAnsi="宋体" w:cs="宋体"/>
          <w:color w:val="000000"/>
          <w:kern w:val="0"/>
          <w:sz w:val="28"/>
          <w:szCs w:val="28"/>
        </w:rPr>
        <w:t>为加强教学管理，确保培训质量，便于划分培训质量事故责任，学校根据交通部、公安部联合下发的关于整顿驾驶队伍实施方案精神，制定本制度。</w:t>
      </w:r>
    </w:p>
    <w:p>
      <w:pPr>
        <w:widowControl/>
        <w:spacing w:line="500" w:lineRule="exact"/>
        <w:ind w:firstLine="280" w:firstLineChars="100"/>
        <w:jc w:val="left"/>
        <w:rPr>
          <w:rFonts w:ascii="宋体" w:hAnsi="宋体" w:cs="宋体"/>
          <w:color w:val="000000"/>
          <w:kern w:val="0"/>
          <w:sz w:val="28"/>
          <w:szCs w:val="28"/>
        </w:rPr>
      </w:pPr>
      <w:r>
        <w:rPr>
          <w:rFonts w:ascii="宋体" w:hAnsi="宋体" w:cs="宋体"/>
          <w:color w:val="000000"/>
          <w:kern w:val="0"/>
          <w:sz w:val="28"/>
          <w:szCs w:val="28"/>
        </w:rPr>
        <w:t> 一、定义</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责任</w:t>
      </w:r>
      <w:r>
        <w:rPr>
          <w:rFonts w:hint="eastAsia" w:ascii="宋体" w:hAnsi="宋体" w:cs="宋体"/>
          <w:color w:val="000000"/>
          <w:kern w:val="0"/>
          <w:sz w:val="28"/>
          <w:szCs w:val="28"/>
          <w:lang w:eastAsia="zh-CN"/>
        </w:rPr>
        <w:t>追究</w:t>
      </w:r>
      <w:r>
        <w:rPr>
          <w:rFonts w:ascii="宋体" w:hAnsi="宋体" w:cs="宋体"/>
          <w:color w:val="000000"/>
          <w:kern w:val="0"/>
          <w:sz w:val="28"/>
          <w:szCs w:val="28"/>
        </w:rPr>
        <w:t>倒查制度也叫培训质量事故责任倒查制度，是指学员取得驾驶证3年内发生道路交通死亡事故，学校</w:t>
      </w:r>
      <w:r>
        <w:rPr>
          <w:rFonts w:hint="eastAsia" w:ascii="宋体" w:hAnsi="宋体" w:cs="宋体"/>
          <w:color w:val="000000"/>
          <w:kern w:val="0"/>
          <w:sz w:val="28"/>
          <w:szCs w:val="28"/>
        </w:rPr>
        <w:t>在接到有关部门倒查指令后，</w:t>
      </w:r>
      <w:r>
        <w:rPr>
          <w:rFonts w:ascii="宋体" w:hAnsi="宋体" w:cs="宋体"/>
          <w:color w:val="000000"/>
          <w:kern w:val="0"/>
          <w:sz w:val="28"/>
          <w:szCs w:val="28"/>
        </w:rPr>
        <w:t>按照学员参加培训的顺序对各个环节</w:t>
      </w:r>
      <w:r>
        <w:rPr>
          <w:rFonts w:hint="eastAsia" w:ascii="宋体" w:hAnsi="宋体" w:cs="宋体"/>
          <w:color w:val="000000"/>
          <w:kern w:val="0"/>
          <w:sz w:val="28"/>
          <w:szCs w:val="28"/>
        </w:rPr>
        <w:t>迅速实施倒查</w:t>
      </w:r>
      <w:r>
        <w:rPr>
          <w:rFonts w:ascii="宋体" w:hAnsi="宋体" w:cs="宋体"/>
          <w:color w:val="000000"/>
          <w:kern w:val="0"/>
          <w:sz w:val="28"/>
          <w:szCs w:val="28"/>
        </w:rPr>
        <w:t>，并划分责任。</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二、倒查方法和要求</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1、学校得知学员在取证后3年内发生道路交通死亡事故后，应组织倒查小组开展倒查工作。</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2、倒查小组由校长直接领导，组成人员包括分管副校长、训练部主任、安全员等。</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3、责任倒查实行回避制度，该学员的教员、考核人员及其他密切接触人员不参加倒查工作。</w:t>
      </w:r>
    </w:p>
    <w:p>
      <w:pPr>
        <w:widowControl/>
        <w:spacing w:line="500" w:lineRule="exact"/>
        <w:ind w:firstLine="420" w:firstLineChars="150"/>
        <w:jc w:val="left"/>
        <w:rPr>
          <w:rFonts w:hint="eastAsia" w:ascii="宋体" w:hAnsi="宋体" w:cs="宋体"/>
          <w:color w:val="000000"/>
          <w:kern w:val="0"/>
          <w:sz w:val="28"/>
          <w:szCs w:val="28"/>
        </w:rPr>
      </w:pPr>
      <w:r>
        <w:rPr>
          <w:rFonts w:ascii="宋体" w:hAnsi="宋体" w:cs="宋体"/>
          <w:color w:val="000000"/>
          <w:kern w:val="0"/>
          <w:sz w:val="28"/>
          <w:szCs w:val="28"/>
        </w:rPr>
        <w:t>4、倒查采用多种形式</w:t>
      </w:r>
      <w:r>
        <w:rPr>
          <w:rFonts w:hint="eastAsia" w:ascii="宋体" w:hAnsi="宋体" w:cs="宋体"/>
          <w:color w:val="000000"/>
          <w:kern w:val="0"/>
          <w:sz w:val="28"/>
          <w:szCs w:val="28"/>
        </w:rPr>
        <w:t>：</w:t>
      </w:r>
    </w:p>
    <w:p>
      <w:pPr>
        <w:widowControl/>
        <w:adjustRightInd w:val="0"/>
        <w:snapToGrid w:val="0"/>
        <w:spacing w:line="5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（1）理论培训倒查。调集理论培训花名册（点名册）、教学日记、理论培训记录、理论培训小结、模考成绩等资料，核对被查人参加理论培训的学时、听课表现、成绩等。</w:t>
      </w:r>
    </w:p>
    <w:p>
      <w:pPr>
        <w:widowControl/>
        <w:adjustRightInd w:val="0"/>
        <w:snapToGrid w:val="0"/>
        <w:spacing w:line="5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（2）操作培训目标倒查。调集教学日志等核对被查人在培期间完成的培训项目，培训学时情况。</w:t>
      </w:r>
    </w:p>
    <w:p>
      <w:pPr>
        <w:widowControl/>
        <w:adjustRightInd w:val="0"/>
        <w:snapToGrid w:val="0"/>
        <w:spacing w:line="5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（3）操作培训目标倒查。调集阶段、结业考核成绩、公安部门的考核成绩核对被查人完成阶段结业考核成绩综合培训质量情况。</w:t>
      </w:r>
    </w:p>
    <w:p>
      <w:pPr>
        <w:widowControl/>
        <w:adjustRightInd w:val="0"/>
        <w:snapToGrid w:val="0"/>
        <w:spacing w:line="5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（4）教学日记倒查。重新检查教学日记的每笔记录是否真实，是否被查人签字，是否弄虚作假。</w:t>
      </w:r>
    </w:p>
    <w:p>
      <w:pPr>
        <w:widowControl/>
        <w:adjustRightInd w:val="0"/>
        <w:snapToGrid w:val="0"/>
        <w:spacing w:line="500" w:lineRule="exact"/>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（5）实地走访知情人。在完成档案工作检查后，还要走访知情人（同学或其他人）了解被查人培训中的真实情况。</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三、责任倒查程序和内容</w:t>
      </w:r>
    </w:p>
    <w:p>
      <w:pPr>
        <w:widowControl/>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责任倒查按以下程序进行：</w:t>
      </w:r>
    </w:p>
    <w:p>
      <w:pPr>
        <w:widowControl/>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1、检查报名考试情况：包括到车管所报考各科目的日期及手续，是否凭驾驶培训记录报考驾驶证等；</w:t>
      </w:r>
    </w:p>
    <w:p>
      <w:pPr>
        <w:widowControl/>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2、检查结业考试情况：包括是否按规定参加结业考试，参加几个科目考试，各科目考试日期，考试成绩，每个考试科目的考核人员和监考员等；</w:t>
      </w:r>
    </w:p>
    <w:p>
      <w:pPr>
        <w:widowControl/>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3、检查培训情况：包括是否按规定参加培训，各科目的培训学时，培训周期，驾驶培训记录的填写等；</w:t>
      </w:r>
    </w:p>
    <w:p>
      <w:pPr>
        <w:widowControl/>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4、检查入学手续：包括体检表、学员登记表填写等；</w:t>
      </w:r>
    </w:p>
    <w:p>
      <w:pPr>
        <w:widowControl/>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5、责任倒查后要写出责任倒查报告，报告中要写明责任倒查工作的基本情况，学校有无责任，责任的程度，对责任人的处理及整改措施，并将责任报告分别报给交通和公安交通管理部门。</w:t>
      </w:r>
    </w:p>
    <w:p>
      <w:pPr>
        <w:widowControl/>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四、倒查责任的划分</w:t>
      </w:r>
    </w:p>
    <w:p>
      <w:pPr>
        <w:widowControl/>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1、交通事故发生后，学校相关人员的责任划分：</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（1）重大责任是指当事人有故意或放任行为造成的责任；</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（2）一般责任是指当事人因疏忽大意或过于自信造成的责任；</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（3）无责任是指学员发生重大交通死亡事故，但与学校培训人员及过程无关。</w:t>
      </w:r>
    </w:p>
    <w:p>
      <w:pPr>
        <w:widowControl/>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2、按当事人在过失中所起的作用划分，可分为直接责任、间接责任、领导责任。</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（1）直接责任是指负责对学员资格审核的人员所承担的责任。组织学员培训和考试的人员，包括：教员、结业考试人员等；</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（2）间接责任是指参与审核、培训、考试的人员所承担的责任；</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（3）领导责任是指负责招生、培训、考试工作的部门负责人和学校分管校长所承担的责任。</w:t>
      </w:r>
    </w:p>
    <w:p>
      <w:pPr>
        <w:widowControl/>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四、对责任人的处理</w:t>
      </w:r>
    </w:p>
    <w:p>
      <w:pPr>
        <w:widowControl/>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1、行政处分</w:t>
      </w:r>
    </w:p>
    <w:p>
      <w:pPr>
        <w:widowControl/>
        <w:spacing w:line="500" w:lineRule="exact"/>
        <w:ind w:firstLine="700" w:firstLineChars="250"/>
        <w:jc w:val="left"/>
        <w:rPr>
          <w:rFonts w:ascii="宋体" w:hAnsi="宋体" w:cs="宋体"/>
          <w:color w:val="000000"/>
          <w:kern w:val="0"/>
          <w:sz w:val="28"/>
          <w:szCs w:val="28"/>
        </w:rPr>
      </w:pPr>
      <w:r>
        <w:rPr>
          <w:rFonts w:ascii="宋体" w:hAnsi="宋体" w:cs="宋体"/>
          <w:color w:val="000000"/>
          <w:kern w:val="0"/>
          <w:sz w:val="28"/>
          <w:szCs w:val="28"/>
        </w:rPr>
        <w:t>对责任人的行政处理包括警告、记过、降职、留校察看和开除。</w:t>
      </w:r>
    </w:p>
    <w:p>
      <w:pPr>
        <w:widowControl/>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1）对负有直接责任人的处理：直接责任人负有重大责任的给予留校察看或开除处分，并调离岗位；负有一般责任的给予警告或记过处理；发生的交通事故属于重特大交通事故并负主要责任以上的，对直接责任人的给予开除处分。</w:t>
      </w:r>
    </w:p>
    <w:p>
      <w:pPr>
        <w:widowControl/>
        <w:adjustRightInd w:val="0"/>
        <w:snapToGrid w:val="0"/>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（2）对负有间接责任人的处理：间接责任人负有重大责任的，给予记过处分或留校察看；负有一般责任的给予警告或记过处分；发生重特大交通事故并负主要责任以上的，给予留校察看或开除处分。</w:t>
      </w:r>
    </w:p>
    <w:p>
      <w:pPr>
        <w:widowControl/>
        <w:adjustRightInd w:val="0"/>
        <w:snapToGrid w:val="0"/>
        <w:spacing w:line="500" w:lineRule="exact"/>
        <w:ind w:firstLine="560" w:firstLineChars="200"/>
        <w:jc w:val="left"/>
        <w:rPr>
          <w:rFonts w:ascii="宋体" w:hAnsi="宋体" w:cs="宋体"/>
          <w:color w:val="000000"/>
          <w:kern w:val="0"/>
          <w:sz w:val="28"/>
          <w:szCs w:val="28"/>
        </w:rPr>
      </w:pPr>
      <w:r>
        <w:rPr>
          <w:rFonts w:ascii="宋体" w:hAnsi="宋体" w:cs="宋体"/>
          <w:color w:val="000000"/>
          <w:kern w:val="0"/>
          <w:sz w:val="28"/>
          <w:szCs w:val="28"/>
        </w:rPr>
        <w:t>（3）对负有领导责任人的处理：领导责任人负有重大责任的，给予记过或降职处理；负有一般责任的给予警告或记过处理；发生重特大交通事故并负主要责任以上的，给予降职处分。</w:t>
      </w:r>
    </w:p>
    <w:p>
      <w:pPr>
        <w:widowControl/>
        <w:adjustRightInd w:val="0"/>
        <w:snapToGrid w:val="0"/>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2、经济处分</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（1）学校在给予责任人行政处分的同时，并按学校有关规定进行经济处分。</w:t>
      </w:r>
    </w:p>
    <w:p>
      <w:pPr>
        <w:widowControl/>
        <w:spacing w:line="500" w:lineRule="exact"/>
        <w:ind w:firstLine="420" w:firstLineChars="150"/>
        <w:jc w:val="left"/>
        <w:rPr>
          <w:rFonts w:ascii="宋体" w:hAnsi="宋体" w:cs="宋体"/>
          <w:color w:val="000000"/>
          <w:kern w:val="0"/>
          <w:sz w:val="28"/>
          <w:szCs w:val="28"/>
        </w:rPr>
      </w:pPr>
      <w:r>
        <w:rPr>
          <w:rFonts w:ascii="宋体" w:hAnsi="宋体" w:cs="宋体"/>
          <w:color w:val="000000"/>
          <w:kern w:val="0"/>
          <w:sz w:val="28"/>
          <w:szCs w:val="28"/>
        </w:rPr>
        <w:t>（2）如有关部门责令学校承担学员交通事故中的赔偿，责任人应根据其责任负担学校承担赔偿费的60%--80%。</w:t>
      </w:r>
    </w:p>
    <w:p>
      <w:pPr>
        <w:widowControl/>
        <w:spacing w:line="500" w:lineRule="exact"/>
        <w:ind w:firstLine="420" w:firstLineChars="150"/>
        <w:jc w:val="left"/>
        <w:rPr>
          <w:rFonts w:hint="eastAsia" w:ascii="宋体" w:hAnsi="宋体" w:cs="宋体"/>
          <w:color w:val="000000"/>
          <w:kern w:val="0"/>
          <w:sz w:val="28"/>
          <w:szCs w:val="28"/>
        </w:rPr>
      </w:pPr>
      <w:r>
        <w:rPr>
          <w:rFonts w:ascii="宋体" w:hAnsi="宋体" w:cs="宋体"/>
          <w:color w:val="000000"/>
          <w:kern w:val="0"/>
          <w:sz w:val="28"/>
          <w:szCs w:val="28"/>
        </w:rPr>
        <w:t>（3）刑事责任人触犯刑律的，由司法部门追究刑事责任。</w:t>
      </w:r>
    </w:p>
    <w:bookmarkEnd w:id="0"/>
    <w:p>
      <w:pPr>
        <w:adjustRightInd w:val="0"/>
        <w:snapToGrid w:val="0"/>
        <w:spacing w:line="500" w:lineRule="exact"/>
        <w:ind w:firstLine="560" w:firstLineChars="200"/>
        <w:rPr>
          <w:rFonts w:hint="eastAsia" w:ascii="宋体" w:hAnsi="宋体"/>
          <w:color w:val="000000"/>
          <w:sz w:val="28"/>
          <w:szCs w:val="28"/>
        </w:rPr>
      </w:pPr>
    </w:p>
    <w:p>
      <w:pPr>
        <w:spacing w:line="500" w:lineRule="exact"/>
        <w:jc w:val="center"/>
        <w:rPr>
          <w:rFonts w:hint="eastAsia" w:ascii="宋体" w:hAnsi="华文中宋" w:cs="宋体"/>
          <w:b/>
          <w:color w:val="000000"/>
          <w:kern w:val="0"/>
          <w:sz w:val="44"/>
          <w:szCs w:val="44"/>
        </w:rPr>
      </w:pPr>
    </w:p>
    <w:p>
      <w:pPr>
        <w:spacing w:line="500" w:lineRule="exact"/>
        <w:jc w:val="center"/>
        <w:rPr>
          <w:rFonts w:hint="eastAsia" w:ascii="宋体" w:hAnsi="华文中宋" w:cs="宋体"/>
          <w:b/>
          <w:color w:val="000000"/>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YTZkZjdlMzAzNjI3YmMzOGJjOTNlYWNiZDkxM2UifQ=="/>
  </w:docVars>
  <w:rsids>
    <w:rsidRoot w:val="0FD41ECF"/>
    <w:rsid w:val="074A7B2F"/>
    <w:rsid w:val="0FD41ECF"/>
    <w:rsid w:val="3AA2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2024-05-17T07:35:00Z</dcterms:created>
  <dc:creator>WPS_1689853574</dc:creator>
  <cp:lastModifiedBy>WPS_1689853574</cp:lastModifiedBy>
  <dcterms:modified xsi:type="dcterms:W3CDTF">2024-05-17T07:47:27Z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43F3483EF37E40FA8FF7517451280394_11</vt:lpwstr>
  </property>
</Properties>
</file>