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0772" w:type="dxa"/>
        <w:jc w:val="center"/>
        <w:tblBorders>
          <w:top w:val="single" w:color="auto" w:sz="18" w:space="0"/>
          <w:left w:val="single" w:color="auto" w:sz="18" w:space="0"/>
          <w:bottom w:val="single" w:color="auto" w:sz="18" w:space="0"/>
          <w:right w:val="single" w:color="auto" w:sz="18" w:space="0"/>
          <w:insideH w:val="single" w:color="auto" w:sz="18" w:space="0"/>
          <w:insideV w:val="none" w:color="auto" w:sz="0" w:space="0"/>
        </w:tblBorders>
        <w:tblLayout w:type="fixed"/>
        <w:tblCellMar>
          <w:top w:w="0" w:type="dxa"/>
          <w:left w:w="28" w:type="dxa"/>
          <w:bottom w:w="0" w:type="dxa"/>
          <w:right w:w="28" w:type="dxa"/>
        </w:tblCellMar>
      </w:tblPr>
      <w:tblGrid>
        <w:gridCol w:w="10772"/>
      </w:tblGrid>
      <w:tr>
        <w:tblPrEx>
          <w:tblBorders>
            <w:top w:val="single" w:color="auto" w:sz="18" w:space="0"/>
            <w:left w:val="single" w:color="auto" w:sz="18" w:space="0"/>
            <w:bottom w:val="single" w:color="auto" w:sz="18" w:space="0"/>
            <w:right w:val="single" w:color="auto" w:sz="18" w:space="0"/>
            <w:insideH w:val="single" w:color="auto" w:sz="18" w:space="0"/>
            <w:insideV w:val="none" w:color="auto" w:sz="0" w:space="0"/>
          </w:tblBorders>
          <w:tblCellMar>
            <w:top w:w="0" w:type="dxa"/>
            <w:left w:w="28" w:type="dxa"/>
            <w:bottom w:w="0" w:type="dxa"/>
            <w:right w:w="28" w:type="dxa"/>
          </w:tblCellMar>
        </w:tblPrEx>
        <w:trPr>
          <w:trHeight w:val="13903" w:hRule="atLeast"/>
          <w:jc w:val="center"/>
        </w:trPr>
        <w:tc>
          <w:tcPr>
            <w:tcW w:w="10841" w:type="dxa"/>
            <w:tcBorders>
              <w:tl2br w:val="nil"/>
              <w:tr2bl w:val="nil"/>
            </w:tcBorders>
          </w:tcPr>
          <w:p>
            <w:pPr>
              <w:spacing w:line="240" w:lineRule="auto"/>
              <w:jc w:val="center"/>
              <w:rPr>
                <w:rFonts w:ascii="宋体" w:hAnsi="宋体"/>
                <w:lang w:eastAsia="zh-CN"/>
              </w:rPr>
            </w:pPr>
            <w:r>
              <w:drawing>
                <wp:inline distT="0" distB="0" distL="114300" distR="114300">
                  <wp:extent cx="1501140" cy="5943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01140" cy="594360"/>
                          </a:xfrm>
                          <a:prstGeom prst="rect">
                            <a:avLst/>
                          </a:prstGeom>
                          <a:noFill/>
                          <a:ln>
                            <a:noFill/>
                          </a:ln>
                        </pic:spPr>
                      </pic:pic>
                    </a:graphicData>
                  </a:graphic>
                </wp:inline>
              </w:drawing>
            </w:r>
          </w:p>
          <w:tbl>
            <w:tblPr>
              <w:tblStyle w:val="15"/>
              <w:tblW w:w="1077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35"/>
              <w:gridCol w:w="1808"/>
              <w:gridCol w:w="4889"/>
              <w:gridCol w:w="25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bottom w:val="single" w:color="auto" w:sz="4" w:space="0"/>
                    <w:right w:val="single" w:color="auto" w:sz="4" w:space="0"/>
                  </w:tcBorders>
                  <w:vAlign w:val="center"/>
                </w:tcPr>
                <w:p>
                  <w:pPr>
                    <w:spacing w:line="480" w:lineRule="exact"/>
                    <w:ind w:left="3"/>
                    <w:jc w:val="center"/>
                    <w:rPr>
                      <w:rFonts w:ascii="宋体" w:hAnsi="宋体"/>
                      <w:sz w:val="28"/>
                      <w:lang w:eastAsia="zh-CN"/>
                    </w:rPr>
                  </w:pPr>
                  <w:r>
                    <w:rPr>
                      <w:rFonts w:hint="eastAsia" w:ascii="宋体" w:hAnsi="宋体"/>
                      <w:sz w:val="28"/>
                      <w:lang w:eastAsia="zh-CN"/>
                    </w:rPr>
                    <w:t>版本</w:t>
                  </w:r>
                </w:p>
              </w:tc>
              <w:tc>
                <w:tcPr>
                  <w:tcW w:w="1808" w:type="dxa"/>
                  <w:tcBorders>
                    <w:left w:val="single" w:color="auto" w:sz="4" w:space="0"/>
                    <w:bottom w:val="single" w:color="auto" w:sz="4" w:space="0"/>
                    <w:right w:val="single" w:color="auto" w:sz="4" w:space="0"/>
                  </w:tcBorders>
                  <w:vAlign w:val="center"/>
                </w:tcPr>
                <w:p>
                  <w:pPr>
                    <w:spacing w:line="480" w:lineRule="exact"/>
                    <w:ind w:left="3"/>
                    <w:jc w:val="center"/>
                    <w:rPr>
                      <w:rFonts w:ascii="宋体" w:hAnsi="宋体"/>
                      <w:sz w:val="28"/>
                      <w:lang w:eastAsia="zh-CN"/>
                    </w:rPr>
                  </w:pPr>
                  <w:r>
                    <w:rPr>
                      <w:rFonts w:hint="eastAsia" w:ascii="宋体" w:hAnsi="宋体"/>
                      <w:sz w:val="28"/>
                      <w:lang w:eastAsia="zh-CN"/>
                    </w:rPr>
                    <w:t>制修日期</w:t>
                  </w:r>
                </w:p>
              </w:tc>
              <w:tc>
                <w:tcPr>
                  <w:tcW w:w="4889" w:type="dxa"/>
                  <w:tcBorders>
                    <w:left w:val="single" w:color="auto" w:sz="4" w:space="0"/>
                    <w:bottom w:val="single" w:color="auto" w:sz="4" w:space="0"/>
                    <w:right w:val="single" w:color="auto" w:sz="4" w:space="0"/>
                  </w:tcBorders>
                  <w:vAlign w:val="center"/>
                </w:tcPr>
                <w:p>
                  <w:pPr>
                    <w:spacing w:line="480" w:lineRule="exact"/>
                    <w:ind w:left="3"/>
                    <w:jc w:val="center"/>
                    <w:rPr>
                      <w:rFonts w:ascii="宋体" w:hAnsi="宋体"/>
                      <w:sz w:val="28"/>
                      <w:lang w:eastAsia="zh-CN"/>
                    </w:rPr>
                  </w:pPr>
                  <w:r>
                    <w:rPr>
                      <w:rFonts w:hint="eastAsia" w:ascii="宋体" w:hAnsi="宋体"/>
                      <w:sz w:val="28"/>
                      <w:lang w:eastAsia="zh-CN"/>
                    </w:rPr>
                    <w:t>制修记要</w:t>
                  </w:r>
                </w:p>
              </w:tc>
              <w:tc>
                <w:tcPr>
                  <w:tcW w:w="2540" w:type="dxa"/>
                  <w:tcBorders>
                    <w:left w:val="single" w:color="auto" w:sz="4" w:space="0"/>
                    <w:bottom w:val="single" w:color="auto" w:sz="4" w:space="0"/>
                  </w:tcBorders>
                  <w:vAlign w:val="center"/>
                </w:tcPr>
                <w:p>
                  <w:pPr>
                    <w:spacing w:line="480" w:lineRule="exact"/>
                    <w:ind w:left="3"/>
                    <w:jc w:val="center"/>
                    <w:rPr>
                      <w:rFonts w:ascii="宋体" w:hAnsi="宋体"/>
                      <w:sz w:val="28"/>
                      <w:lang w:eastAsia="zh-CN"/>
                    </w:rPr>
                  </w:pPr>
                  <w:r>
                    <w:rPr>
                      <w:rFonts w:hint="eastAsia" w:ascii="宋体" w:hAnsi="宋体"/>
                      <w:sz w:val="28"/>
                      <w:lang w:eastAsia="zh-CN"/>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vAlign w:val="center"/>
                </w:tcPr>
                <w:p>
                  <w:pPr>
                    <w:ind w:left="-137" w:firstLine="115" w:firstLineChars="48"/>
                    <w:jc w:val="center"/>
                    <w:rPr>
                      <w:rFonts w:hint="default" w:ascii="宋体" w:hAnsi="宋体" w:cs="Arial"/>
                      <w:lang w:val="en-US" w:eastAsia="zh-CN"/>
                    </w:rPr>
                  </w:pPr>
                  <w:r>
                    <w:rPr>
                      <w:rFonts w:hint="eastAsia" w:ascii="宋体" w:hAnsi="宋体" w:cs="Arial"/>
                      <w:lang w:val="en-US" w:eastAsia="zh-CN"/>
                    </w:rPr>
                    <w:t>A</w:t>
                  </w:r>
                </w:p>
              </w:tc>
              <w:tc>
                <w:tcPr>
                  <w:tcW w:w="1808" w:type="dxa"/>
                  <w:tcBorders>
                    <w:top w:val="single" w:color="auto" w:sz="4" w:space="0"/>
                    <w:left w:val="single" w:color="auto" w:sz="4" w:space="0"/>
                    <w:bottom w:val="single" w:color="auto" w:sz="4" w:space="0"/>
                    <w:right w:val="single" w:color="auto" w:sz="4" w:space="0"/>
                  </w:tcBorders>
                  <w:vAlign w:val="center"/>
                </w:tcPr>
                <w:p>
                  <w:pPr>
                    <w:ind w:left="-137" w:firstLine="115" w:firstLineChars="48"/>
                    <w:jc w:val="center"/>
                    <w:rPr>
                      <w:rFonts w:hint="default" w:ascii="宋体" w:hAnsi="宋体" w:cs="Arial"/>
                      <w:lang w:val="en-US" w:eastAsia="zh-CN"/>
                    </w:rPr>
                  </w:pPr>
                  <w:r>
                    <w:rPr>
                      <w:rFonts w:hint="eastAsia" w:ascii="宋体" w:hAnsi="宋体" w:cs="Arial"/>
                      <w:lang w:eastAsia="zh-CN"/>
                    </w:rPr>
                    <w:t>202</w:t>
                  </w:r>
                  <w:r>
                    <w:rPr>
                      <w:rFonts w:hint="eastAsia" w:ascii="宋体" w:hAnsi="宋体" w:cs="Arial"/>
                      <w:lang w:val="en-US" w:eastAsia="zh-CN"/>
                    </w:rPr>
                    <w:t>0</w:t>
                  </w:r>
                  <w:r>
                    <w:rPr>
                      <w:rFonts w:hint="eastAsia" w:ascii="宋体" w:hAnsi="宋体" w:cs="Arial"/>
                      <w:lang w:eastAsia="zh-CN"/>
                    </w:rPr>
                    <w:t>/</w:t>
                  </w:r>
                  <w:r>
                    <w:rPr>
                      <w:rFonts w:hint="eastAsia" w:ascii="宋体" w:hAnsi="宋体" w:cs="Arial"/>
                      <w:lang w:val="en-US" w:eastAsia="zh-CN"/>
                    </w:rPr>
                    <w:t>03</w:t>
                  </w:r>
                  <w:r>
                    <w:rPr>
                      <w:rFonts w:hint="eastAsia" w:ascii="宋体" w:hAnsi="宋体" w:cs="Arial"/>
                      <w:lang w:eastAsia="zh-CN"/>
                    </w:rPr>
                    <w:t>/</w:t>
                  </w:r>
                  <w:r>
                    <w:rPr>
                      <w:rFonts w:hint="eastAsia" w:ascii="宋体" w:hAnsi="宋体" w:cs="Arial"/>
                      <w:lang w:val="en-US" w:eastAsia="zh-CN"/>
                    </w:rPr>
                    <w:t>04</w:t>
                  </w:r>
                </w:p>
              </w:tc>
              <w:tc>
                <w:tcPr>
                  <w:tcW w:w="4889" w:type="dxa"/>
                  <w:tcBorders>
                    <w:top w:val="single" w:color="auto" w:sz="4" w:space="0"/>
                    <w:left w:val="single" w:color="auto" w:sz="4" w:space="0"/>
                    <w:bottom w:val="single" w:color="auto" w:sz="4" w:space="0"/>
                    <w:right w:val="single" w:color="auto" w:sz="4" w:space="0"/>
                  </w:tcBorders>
                  <w:vAlign w:val="center"/>
                </w:tcPr>
                <w:p>
                  <w:pPr>
                    <w:ind w:left="-137" w:firstLine="115" w:firstLineChars="48"/>
                    <w:jc w:val="center"/>
                    <w:rPr>
                      <w:rFonts w:ascii="宋体" w:hAnsi="宋体" w:cs="Arial"/>
                      <w:lang w:eastAsia="zh-CN"/>
                    </w:rPr>
                  </w:pPr>
                  <w:r>
                    <w:rPr>
                      <w:rFonts w:hint="eastAsia" w:ascii="宋体" w:hAnsi="宋体" w:cs="Arial"/>
                      <w:lang w:eastAsia="zh-CN"/>
                    </w:rPr>
                    <w:t>新版制定</w:t>
                  </w:r>
                </w:p>
              </w:tc>
              <w:tc>
                <w:tcPr>
                  <w:tcW w:w="2540" w:type="dxa"/>
                  <w:tcBorders>
                    <w:top w:val="single" w:color="auto" w:sz="4" w:space="0"/>
                    <w:left w:val="single" w:color="auto" w:sz="4" w:space="0"/>
                    <w:bottom w:val="single" w:color="auto" w:sz="4" w:space="0"/>
                  </w:tcBorders>
                  <w:vAlign w:val="center"/>
                </w:tcPr>
                <w:p>
                  <w:pPr>
                    <w:spacing w:line="480" w:lineRule="exact"/>
                    <w:ind w:left="-137" w:firstLine="134" w:firstLineChars="48"/>
                    <w:jc w:val="center"/>
                    <w:rPr>
                      <w:rFonts w:ascii="宋体" w:hAnsi="宋体"/>
                      <w:sz w:val="28"/>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vAlign w:val="center"/>
                </w:tcPr>
                <w:p>
                  <w:pPr>
                    <w:ind w:left="-137" w:leftChars="0" w:firstLine="115" w:firstLineChars="48"/>
                    <w:jc w:val="center"/>
                    <w:rPr>
                      <w:rFonts w:ascii="宋体" w:hAnsi="宋体" w:cs="Arial"/>
                      <w:lang w:eastAsia="zh-CN"/>
                    </w:rPr>
                  </w:pPr>
                  <w:r>
                    <w:rPr>
                      <w:rFonts w:hint="eastAsia" w:ascii="宋体" w:hAnsi="宋体" w:cs="Arial"/>
                      <w:lang w:val="en-US" w:eastAsia="zh-CN"/>
                    </w:rPr>
                    <w:t>01</w:t>
                  </w:r>
                </w:p>
              </w:tc>
              <w:tc>
                <w:tcPr>
                  <w:tcW w:w="1808" w:type="dxa"/>
                  <w:tcBorders>
                    <w:top w:val="single" w:color="auto" w:sz="4" w:space="0"/>
                    <w:left w:val="single" w:color="auto" w:sz="4" w:space="0"/>
                    <w:bottom w:val="single" w:color="auto" w:sz="4" w:space="0"/>
                    <w:right w:val="single" w:color="auto" w:sz="4" w:space="0"/>
                  </w:tcBorders>
                  <w:vAlign w:val="center"/>
                </w:tcPr>
                <w:p>
                  <w:pPr>
                    <w:ind w:left="-137" w:leftChars="0" w:firstLine="115" w:firstLineChars="48"/>
                    <w:jc w:val="center"/>
                    <w:rPr>
                      <w:rFonts w:hint="default" w:ascii="宋体" w:hAnsi="宋体" w:cs="Arial"/>
                      <w:lang w:val="en-US" w:eastAsia="zh-CN"/>
                    </w:rPr>
                  </w:pPr>
                  <w:r>
                    <w:rPr>
                      <w:rFonts w:hint="eastAsia" w:ascii="宋体" w:hAnsi="宋体" w:cs="Arial"/>
                      <w:lang w:eastAsia="zh-CN"/>
                    </w:rPr>
                    <w:t>202</w:t>
                  </w:r>
                  <w:r>
                    <w:rPr>
                      <w:rFonts w:hint="eastAsia" w:ascii="宋体" w:hAnsi="宋体" w:cs="Arial"/>
                      <w:lang w:val="en-US" w:eastAsia="zh-CN"/>
                    </w:rPr>
                    <w:t>1</w:t>
                  </w:r>
                  <w:r>
                    <w:rPr>
                      <w:rFonts w:hint="eastAsia" w:ascii="宋体" w:hAnsi="宋体" w:cs="Arial"/>
                      <w:lang w:eastAsia="zh-CN"/>
                    </w:rPr>
                    <w:t>/</w:t>
                  </w:r>
                  <w:r>
                    <w:rPr>
                      <w:rFonts w:hint="eastAsia" w:ascii="宋体" w:hAnsi="宋体" w:cs="Arial"/>
                      <w:lang w:val="en-US" w:eastAsia="zh-CN"/>
                    </w:rPr>
                    <w:t>05</w:t>
                  </w:r>
                  <w:r>
                    <w:rPr>
                      <w:rFonts w:hint="eastAsia" w:ascii="宋体" w:hAnsi="宋体" w:cs="Arial"/>
                      <w:lang w:eastAsia="zh-CN"/>
                    </w:rPr>
                    <w:t>/1</w:t>
                  </w:r>
                  <w:r>
                    <w:rPr>
                      <w:rFonts w:hint="eastAsia" w:ascii="宋体" w:hAnsi="宋体" w:cs="Arial"/>
                      <w:lang w:val="en-US" w:eastAsia="zh-CN"/>
                    </w:rPr>
                    <w:t>6</w:t>
                  </w:r>
                </w:p>
              </w:tc>
              <w:tc>
                <w:tcPr>
                  <w:tcW w:w="4889" w:type="dxa"/>
                  <w:tcBorders>
                    <w:top w:val="single" w:color="auto" w:sz="4" w:space="0"/>
                    <w:left w:val="single" w:color="auto" w:sz="4" w:space="0"/>
                    <w:bottom w:val="single" w:color="auto" w:sz="4" w:space="0"/>
                    <w:right w:val="single" w:color="auto" w:sz="4" w:space="0"/>
                  </w:tcBorders>
                  <w:vAlign w:val="center"/>
                </w:tcPr>
                <w:p>
                  <w:pPr>
                    <w:ind w:left="-137" w:leftChars="0" w:firstLine="115" w:firstLineChars="48"/>
                    <w:jc w:val="center"/>
                    <w:rPr>
                      <w:rFonts w:hint="default" w:ascii="宋体" w:hAnsi="宋体" w:cs="Arial"/>
                      <w:lang w:val="en-US" w:eastAsia="zh-CN"/>
                    </w:rPr>
                  </w:pPr>
                  <w:r>
                    <w:rPr>
                      <w:rFonts w:hint="eastAsia" w:ascii="宋体" w:hAnsi="宋体" w:cs="Arial"/>
                      <w:lang w:val="en-US" w:eastAsia="zh-CN"/>
                    </w:rPr>
                    <w:t>编号及版次更新</w:t>
                  </w:r>
                </w:p>
              </w:tc>
              <w:tc>
                <w:tcPr>
                  <w:tcW w:w="2540" w:type="dxa"/>
                  <w:tcBorders>
                    <w:top w:val="single" w:color="auto" w:sz="4" w:space="0"/>
                    <w:left w:val="single" w:color="auto" w:sz="4" w:space="0"/>
                    <w:bottom w:val="single" w:color="auto" w:sz="4" w:space="0"/>
                  </w:tcBorders>
                </w:tcPr>
                <w:p>
                  <w:pPr>
                    <w:tabs>
                      <w:tab w:val="left" w:pos="690"/>
                    </w:tabs>
                    <w:spacing w:line="480" w:lineRule="exact"/>
                    <w:ind w:left="-137" w:firstLine="115" w:firstLineChars="48"/>
                    <w:rPr>
                      <w:rFonts w:ascii="宋体" w:hAnsi="宋体" w:cs="Arial"/>
                      <w:lang w:eastAsia="zh-CN"/>
                    </w:rPr>
                  </w:pPr>
                  <w:r>
                    <w:rPr>
                      <w:rFonts w:ascii="宋体" w:hAnsi="宋体" w:cs="Arial"/>
                      <w:lang w:eastAsia="zh-CN"/>
                    </w:rPr>
                    <w:tab/>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vAlign w:val="center"/>
                </w:tcPr>
                <w:p>
                  <w:pPr>
                    <w:ind w:left="-137" w:leftChars="0" w:firstLine="115" w:firstLineChars="48"/>
                    <w:jc w:val="center"/>
                    <w:rPr>
                      <w:rFonts w:ascii="宋体" w:hAnsi="宋体" w:cs="Arial"/>
                      <w:lang w:eastAsia="zh-CN"/>
                    </w:rPr>
                  </w:pPr>
                  <w:r>
                    <w:rPr>
                      <w:rFonts w:hint="eastAsia" w:ascii="宋体" w:hAnsi="宋体" w:cs="Arial"/>
                      <w:lang w:eastAsia="zh-CN"/>
                    </w:rPr>
                    <w:t>0</w:t>
                  </w:r>
                  <w:r>
                    <w:rPr>
                      <w:rFonts w:hint="eastAsia" w:ascii="宋体" w:hAnsi="宋体" w:cs="Arial"/>
                      <w:lang w:val="en-US" w:eastAsia="zh-CN"/>
                    </w:rPr>
                    <w:t>2</w:t>
                  </w:r>
                </w:p>
              </w:tc>
              <w:tc>
                <w:tcPr>
                  <w:tcW w:w="1808" w:type="dxa"/>
                  <w:tcBorders>
                    <w:top w:val="single" w:color="auto" w:sz="4" w:space="0"/>
                    <w:left w:val="single" w:color="auto" w:sz="4" w:space="0"/>
                    <w:bottom w:val="single" w:color="auto" w:sz="4" w:space="0"/>
                    <w:right w:val="single" w:color="auto" w:sz="4" w:space="0"/>
                  </w:tcBorders>
                  <w:vAlign w:val="center"/>
                </w:tcPr>
                <w:p>
                  <w:pPr>
                    <w:ind w:left="-137" w:leftChars="0" w:firstLine="115" w:firstLineChars="48"/>
                    <w:jc w:val="center"/>
                    <w:rPr>
                      <w:rFonts w:hint="default" w:ascii="宋体" w:hAnsi="宋体" w:cs="Arial"/>
                      <w:lang w:val="en-US" w:eastAsia="zh-CN"/>
                    </w:rPr>
                  </w:pPr>
                  <w:r>
                    <w:rPr>
                      <w:rFonts w:hint="eastAsia" w:ascii="宋体" w:hAnsi="宋体" w:cs="Arial"/>
                      <w:lang w:eastAsia="zh-CN"/>
                    </w:rPr>
                    <w:t>202</w:t>
                  </w:r>
                  <w:r>
                    <w:rPr>
                      <w:rFonts w:hint="eastAsia" w:ascii="宋体" w:hAnsi="宋体" w:cs="Arial"/>
                      <w:lang w:val="en-US" w:eastAsia="zh-CN"/>
                    </w:rPr>
                    <w:t>3</w:t>
                  </w:r>
                  <w:r>
                    <w:rPr>
                      <w:rFonts w:hint="eastAsia" w:ascii="宋体" w:hAnsi="宋体" w:cs="Arial"/>
                      <w:lang w:eastAsia="zh-CN"/>
                    </w:rPr>
                    <w:t>/0</w:t>
                  </w:r>
                  <w:r>
                    <w:rPr>
                      <w:rFonts w:hint="eastAsia" w:ascii="宋体" w:hAnsi="宋体" w:cs="Arial"/>
                      <w:lang w:val="en-US" w:eastAsia="zh-CN"/>
                    </w:rPr>
                    <w:t>6</w:t>
                  </w:r>
                  <w:r>
                    <w:rPr>
                      <w:rFonts w:hint="eastAsia" w:ascii="宋体" w:hAnsi="宋体" w:cs="Arial"/>
                      <w:lang w:eastAsia="zh-CN"/>
                    </w:rPr>
                    <w:t>/</w:t>
                  </w:r>
                  <w:r>
                    <w:rPr>
                      <w:rFonts w:hint="eastAsia" w:ascii="宋体" w:hAnsi="宋体" w:cs="Arial"/>
                      <w:lang w:val="en-US" w:eastAsia="zh-CN"/>
                    </w:rPr>
                    <w:t>13</w:t>
                  </w:r>
                </w:p>
              </w:tc>
              <w:tc>
                <w:tcPr>
                  <w:tcW w:w="4889" w:type="dxa"/>
                  <w:tcBorders>
                    <w:top w:val="single" w:color="auto" w:sz="4" w:space="0"/>
                    <w:left w:val="single" w:color="auto" w:sz="4" w:space="0"/>
                    <w:bottom w:val="single" w:color="auto" w:sz="4" w:space="0"/>
                    <w:right w:val="single" w:color="auto" w:sz="4" w:space="0"/>
                  </w:tcBorders>
                  <w:vAlign w:val="center"/>
                </w:tcPr>
                <w:p>
                  <w:pPr>
                    <w:ind w:left="-137" w:leftChars="0" w:firstLine="115" w:firstLineChars="48"/>
                    <w:jc w:val="center"/>
                    <w:rPr>
                      <w:rFonts w:ascii="宋体" w:hAnsi="宋体" w:cs="Arial"/>
                      <w:lang w:eastAsia="zh-CN"/>
                    </w:rPr>
                  </w:pPr>
                  <w:r>
                    <w:rPr>
                      <w:rFonts w:hint="eastAsia" w:ascii="宋体" w:hAnsi="宋体" w:cs="Arial"/>
                      <w:lang w:val="en-US" w:eastAsia="zh-CN"/>
                    </w:rPr>
                    <w:t>1.编号及版本号更新；2.危险源辨识、评价等</w:t>
                  </w:r>
                  <w:bookmarkStart w:id="0" w:name="_GoBack"/>
                  <w:bookmarkEnd w:id="0"/>
                  <w:r>
                    <w:rPr>
                      <w:rFonts w:hint="eastAsia" w:ascii="宋体" w:hAnsi="宋体" w:cs="Arial"/>
                      <w:lang w:val="en-US" w:eastAsia="zh-CN"/>
                    </w:rPr>
                    <w:t>相关术语、部门职责、工作程序更新</w:t>
                  </w: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vAlign w:val="center"/>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vAlign w:val="center"/>
                </w:tcPr>
                <w:p>
                  <w:pPr>
                    <w:tabs>
                      <w:tab w:val="left" w:pos="690"/>
                    </w:tabs>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1"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2"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6"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bottom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bottom w:val="single" w:color="auto" w:sz="4" w:space="0"/>
                  </w:tcBorders>
                </w:tcPr>
                <w:p>
                  <w:pPr>
                    <w:spacing w:line="480" w:lineRule="exact"/>
                    <w:ind w:left="-137" w:firstLine="115" w:firstLineChars="48"/>
                    <w:jc w:val="center"/>
                    <w:rPr>
                      <w:rFonts w:ascii="宋体" w:hAnsi="宋体" w:cs="Arial"/>
                      <w:lang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0" w:hRule="atLeast"/>
              </w:trPr>
              <w:tc>
                <w:tcPr>
                  <w:tcW w:w="1535" w:type="dxa"/>
                  <w:tcBorders>
                    <w:top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1808" w:type="dxa"/>
                  <w:tcBorders>
                    <w:top w:val="single" w:color="auto" w:sz="4" w:space="0"/>
                    <w:left w:val="single" w:color="auto" w:sz="4" w:space="0"/>
                    <w:right w:val="single" w:color="auto" w:sz="4" w:space="0"/>
                  </w:tcBorders>
                </w:tcPr>
                <w:p>
                  <w:pPr>
                    <w:spacing w:line="480" w:lineRule="exact"/>
                    <w:ind w:left="-137" w:firstLine="115" w:firstLineChars="48"/>
                    <w:jc w:val="center"/>
                    <w:rPr>
                      <w:rFonts w:ascii="宋体" w:hAnsi="宋体" w:cs="Arial"/>
                      <w:lang w:eastAsia="zh-CN"/>
                    </w:rPr>
                  </w:pPr>
                </w:p>
              </w:tc>
              <w:tc>
                <w:tcPr>
                  <w:tcW w:w="4889" w:type="dxa"/>
                  <w:tcBorders>
                    <w:top w:val="single" w:color="auto" w:sz="4" w:space="0"/>
                    <w:left w:val="single" w:color="auto" w:sz="4" w:space="0"/>
                    <w:right w:val="single" w:color="auto" w:sz="4" w:space="0"/>
                  </w:tcBorders>
                </w:tcPr>
                <w:p>
                  <w:pPr>
                    <w:spacing w:line="480" w:lineRule="exact"/>
                    <w:ind w:left="-137" w:firstLine="115" w:firstLineChars="48"/>
                    <w:rPr>
                      <w:rFonts w:ascii="宋体" w:hAnsi="宋体" w:cs="Arial"/>
                      <w:lang w:eastAsia="zh-CN"/>
                    </w:rPr>
                  </w:pPr>
                </w:p>
              </w:tc>
              <w:tc>
                <w:tcPr>
                  <w:tcW w:w="2540" w:type="dxa"/>
                  <w:tcBorders>
                    <w:top w:val="single" w:color="auto" w:sz="4" w:space="0"/>
                    <w:left w:val="single" w:color="auto" w:sz="4" w:space="0"/>
                  </w:tcBorders>
                </w:tcPr>
                <w:p>
                  <w:pPr>
                    <w:spacing w:line="480" w:lineRule="exact"/>
                    <w:ind w:left="-137" w:firstLine="115" w:firstLineChars="48"/>
                    <w:jc w:val="center"/>
                    <w:rPr>
                      <w:rFonts w:ascii="宋体" w:hAnsi="宋体" w:cs="Arial"/>
                      <w:lang w:eastAsia="zh-CN"/>
                    </w:rPr>
                  </w:pPr>
                </w:p>
              </w:tc>
            </w:tr>
          </w:tbl>
          <w:p>
            <w:pPr>
              <w:spacing w:line="480" w:lineRule="exact"/>
              <w:rPr>
                <w:rFonts w:ascii="宋体" w:hAnsi="宋体"/>
                <w:lang w:eastAsia="zh-CN"/>
              </w:rPr>
            </w:pPr>
          </w:p>
          <w:p>
            <w:pPr>
              <w:spacing w:line="480" w:lineRule="exact"/>
              <w:rPr>
                <w:rFonts w:ascii="宋体" w:hAnsi="宋体"/>
                <w:lang w:eastAsia="zh-CN"/>
              </w:rPr>
            </w:pPr>
          </w:p>
          <w:p>
            <w:pPr>
              <w:spacing w:line="480" w:lineRule="exact"/>
              <w:rPr>
                <w:rFonts w:ascii="宋体" w:hAnsi="宋体"/>
                <w:lang w:eastAsia="zh-CN"/>
              </w:rPr>
            </w:pPr>
          </w:p>
          <w:p>
            <w:pPr>
              <w:spacing w:line="460" w:lineRule="exact"/>
              <w:jc w:val="both"/>
              <w:rPr>
                <w:rFonts w:ascii="宋体" w:hAnsi="宋体"/>
                <w:b/>
                <w:sz w:val="21"/>
                <w:szCs w:val="24"/>
                <w:lang w:eastAsia="zh-CN"/>
              </w:rPr>
            </w:pPr>
          </w:p>
          <w:p>
            <w:pPr>
              <w:spacing w:line="460" w:lineRule="exact"/>
              <w:jc w:val="both"/>
              <w:rPr>
                <w:rFonts w:ascii="宋体" w:hAnsi="宋体"/>
                <w:b/>
                <w:sz w:val="21"/>
                <w:szCs w:val="24"/>
                <w:lang w:eastAsia="zh-CN"/>
              </w:rPr>
            </w:pPr>
          </w:p>
          <w:tbl>
            <w:tblPr>
              <w:tblStyle w:val="15"/>
              <w:tblW w:w="10757"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822"/>
              <w:gridCol w:w="3537"/>
              <w:gridCol w:w="339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46" w:hRule="atLeast"/>
              </w:trPr>
              <w:tc>
                <w:tcPr>
                  <w:tcW w:w="3822" w:type="dxa"/>
                  <w:vAlign w:val="center"/>
                </w:tcPr>
                <w:p>
                  <w:pPr>
                    <w:spacing w:line="480" w:lineRule="exact"/>
                    <w:ind w:left="355"/>
                    <w:jc w:val="center"/>
                    <w:rPr>
                      <w:rFonts w:ascii="宋体" w:hAnsi="宋体"/>
                      <w:sz w:val="32"/>
                      <w:lang w:eastAsia="zh-CN"/>
                    </w:rPr>
                  </w:pPr>
                  <w:r>
                    <w:rPr>
                      <w:rFonts w:hint="eastAsia" w:ascii="宋体" w:hAnsi="宋体"/>
                      <w:sz w:val="32"/>
                      <w:lang w:eastAsia="zh-CN"/>
                    </w:rPr>
                    <w:t xml:space="preserve">制 </w:t>
                  </w:r>
                  <w:r>
                    <w:rPr>
                      <w:rFonts w:ascii="宋体" w:hAnsi="宋体"/>
                      <w:sz w:val="32"/>
                      <w:lang w:eastAsia="zh-CN"/>
                    </w:rPr>
                    <w:t xml:space="preserve">   </w:t>
                  </w:r>
                  <w:r>
                    <w:rPr>
                      <w:rFonts w:hint="eastAsia" w:ascii="宋体" w:hAnsi="宋体"/>
                      <w:sz w:val="32"/>
                      <w:lang w:eastAsia="zh-CN"/>
                    </w:rPr>
                    <w:t>定</w:t>
                  </w:r>
                </w:p>
              </w:tc>
              <w:tc>
                <w:tcPr>
                  <w:tcW w:w="3537" w:type="dxa"/>
                  <w:vAlign w:val="center"/>
                </w:tcPr>
                <w:p>
                  <w:pPr>
                    <w:spacing w:line="480" w:lineRule="exact"/>
                    <w:ind w:left="355"/>
                    <w:jc w:val="center"/>
                    <w:rPr>
                      <w:rFonts w:ascii="宋体" w:hAnsi="宋体"/>
                      <w:sz w:val="32"/>
                      <w:lang w:eastAsia="zh-CN"/>
                    </w:rPr>
                  </w:pPr>
                  <w:r>
                    <w:rPr>
                      <w:rFonts w:hint="eastAsia" w:ascii="宋体" w:hAnsi="宋体"/>
                      <w:sz w:val="32"/>
                      <w:lang w:eastAsia="zh-CN"/>
                    </w:rPr>
                    <w:t>审</w:t>
                  </w:r>
                  <w:r>
                    <w:rPr>
                      <w:rFonts w:ascii="宋体" w:hAnsi="宋体"/>
                      <w:sz w:val="32"/>
                      <w:lang w:eastAsia="zh-CN"/>
                    </w:rPr>
                    <w:t xml:space="preserve">    </w:t>
                  </w:r>
                  <w:r>
                    <w:rPr>
                      <w:rFonts w:hint="eastAsia" w:ascii="宋体" w:hAnsi="宋体"/>
                      <w:sz w:val="32"/>
                      <w:lang w:eastAsia="zh-CN"/>
                    </w:rPr>
                    <w:t>核</w:t>
                  </w:r>
                </w:p>
              </w:tc>
              <w:tc>
                <w:tcPr>
                  <w:tcW w:w="3398" w:type="dxa"/>
                  <w:vAlign w:val="center"/>
                </w:tcPr>
                <w:p>
                  <w:pPr>
                    <w:spacing w:line="480" w:lineRule="exact"/>
                    <w:ind w:left="355"/>
                    <w:jc w:val="center"/>
                    <w:rPr>
                      <w:rFonts w:ascii="宋体" w:hAnsi="宋体"/>
                      <w:sz w:val="32"/>
                      <w:lang w:eastAsia="zh-CN"/>
                    </w:rPr>
                  </w:pPr>
                  <w:r>
                    <w:rPr>
                      <w:rFonts w:hint="eastAsia" w:ascii="宋体" w:hAnsi="宋体"/>
                      <w:sz w:val="32"/>
                      <w:lang w:eastAsia="zh-CN"/>
                    </w:rPr>
                    <w:t xml:space="preserve">批 </w:t>
                  </w:r>
                  <w:r>
                    <w:rPr>
                      <w:rFonts w:ascii="宋体" w:hAnsi="宋体"/>
                      <w:sz w:val="32"/>
                      <w:lang w:eastAsia="zh-CN"/>
                    </w:rPr>
                    <w:t xml:space="preserve">   </w:t>
                  </w:r>
                  <w:r>
                    <w:rPr>
                      <w:rFonts w:hint="eastAsia" w:ascii="宋体" w:hAnsi="宋体"/>
                      <w:sz w:val="32"/>
                      <w:lang w:eastAsia="zh-CN"/>
                    </w:rPr>
                    <w:t>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864" w:hRule="atLeast"/>
              </w:trPr>
              <w:tc>
                <w:tcPr>
                  <w:tcW w:w="3822" w:type="dxa"/>
                </w:tcPr>
                <w:p>
                  <w:pPr>
                    <w:spacing w:line="480" w:lineRule="exact"/>
                    <w:jc w:val="center"/>
                    <w:rPr>
                      <w:rFonts w:ascii="宋体" w:hAnsi="宋体"/>
                      <w:lang w:eastAsia="zh-CN"/>
                    </w:rPr>
                  </w:pPr>
                </w:p>
              </w:tc>
              <w:tc>
                <w:tcPr>
                  <w:tcW w:w="3537" w:type="dxa"/>
                </w:tcPr>
                <w:p>
                  <w:pPr>
                    <w:spacing w:line="480" w:lineRule="exact"/>
                    <w:jc w:val="center"/>
                    <w:rPr>
                      <w:rFonts w:ascii="宋体" w:hAnsi="宋体"/>
                      <w:lang w:eastAsia="zh-CN"/>
                    </w:rPr>
                  </w:pPr>
                </w:p>
              </w:tc>
              <w:tc>
                <w:tcPr>
                  <w:tcW w:w="3398" w:type="dxa"/>
                </w:tcPr>
                <w:p>
                  <w:pPr>
                    <w:spacing w:line="480" w:lineRule="exact"/>
                    <w:jc w:val="center"/>
                    <w:rPr>
                      <w:rFonts w:ascii="宋体" w:hAnsi="宋体"/>
                      <w:lang w:eastAsia="zh-CN"/>
                    </w:rPr>
                  </w:pPr>
                </w:p>
              </w:tc>
            </w:tr>
          </w:tbl>
          <w:p>
            <w:pPr>
              <w:numPr>
                <w:ilvl w:val="0"/>
                <w:numId w:val="1"/>
              </w:numPr>
              <w:spacing w:line="360" w:lineRule="auto"/>
              <w:jc w:val="both"/>
              <w:rPr>
                <w:rFonts w:hint="eastAsia" w:ascii="宋体" w:hAnsi="宋体" w:eastAsia="宋体" w:cs="宋体"/>
                <w:b/>
                <w:szCs w:val="24"/>
                <w:lang w:eastAsia="zh-CN"/>
              </w:rPr>
            </w:pPr>
            <w:r>
              <w:rPr>
                <w:rFonts w:hint="eastAsia" w:ascii="宋体" w:hAnsi="宋体" w:eastAsia="宋体" w:cs="宋体"/>
                <w:b/>
                <w:szCs w:val="24"/>
                <w:lang w:eastAsia="zh-CN"/>
              </w:rPr>
              <w:t xml:space="preserve"> 目的</w:t>
            </w:r>
          </w:p>
          <w:p>
            <w:pPr>
              <w:snapToGrid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val="en-US" w:eastAsia="zh-CN"/>
              </w:rPr>
              <w:t>为了识别公司生产经营活动中的危害因素，评价危害事件的风险程度，制定有效风险控制措施，最大限度降低风险级别、人身伤害及财产损失，特制定本程序</w:t>
            </w:r>
            <w:r>
              <w:rPr>
                <w:rFonts w:hint="eastAsia" w:ascii="宋体" w:hAnsi="宋体" w:eastAsia="宋体" w:cs="宋体"/>
                <w:szCs w:val="24"/>
                <w:lang w:eastAsia="zh-CN"/>
              </w:rPr>
              <w:t>。</w:t>
            </w:r>
          </w:p>
          <w:p>
            <w:pPr>
              <w:numPr>
                <w:ilvl w:val="0"/>
                <w:numId w:val="1"/>
              </w:numPr>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 xml:space="preserve"> </w:t>
            </w:r>
            <w:r>
              <w:rPr>
                <w:rFonts w:hint="eastAsia" w:ascii="宋体" w:hAnsi="宋体" w:eastAsia="宋体" w:cs="宋体"/>
                <w:b/>
                <w:bCs/>
                <w:szCs w:val="24"/>
                <w:lang w:eastAsia="zh-CN"/>
              </w:rPr>
              <w:t>适用范围</w:t>
            </w:r>
          </w:p>
          <w:p>
            <w:pPr>
              <w:widowControl/>
              <w:tabs>
                <w:tab w:val="left" w:pos="1176"/>
                <w:tab w:val="left" w:pos="1356"/>
              </w:tabs>
              <w:autoSpaceDE w:val="0"/>
              <w:autoSpaceDN w:val="0"/>
              <w:adjustRightInd w:val="0"/>
              <w:snapToGrid w:val="0"/>
              <w:spacing w:line="360" w:lineRule="auto"/>
              <w:ind w:firstLine="480" w:firstLineChars="200"/>
              <w:textAlignment w:val="bottom"/>
              <w:rPr>
                <w:rFonts w:hint="eastAsia" w:ascii="宋体" w:hAnsi="宋体" w:eastAsia="宋体" w:cs="宋体"/>
                <w:szCs w:val="24"/>
                <w:lang w:eastAsia="zh-CN"/>
              </w:rPr>
            </w:pPr>
            <w:r>
              <w:rPr>
                <w:rFonts w:hint="eastAsia" w:ascii="宋体" w:hAnsi="宋体" w:eastAsia="宋体" w:cs="宋体"/>
                <w:szCs w:val="32"/>
                <w:lang w:eastAsia="zh-CN"/>
              </w:rPr>
              <w:t>本制度适用于公司管理范围内</w:t>
            </w:r>
            <w:r>
              <w:rPr>
                <w:rFonts w:hint="eastAsia" w:ascii="宋体" w:hAnsi="宋体" w:eastAsia="宋体" w:cs="宋体"/>
                <w:szCs w:val="32"/>
                <w:lang w:val="en-US" w:eastAsia="zh-CN"/>
              </w:rPr>
              <w:t>有关职业健康安全危害识别、评价更新与控制</w:t>
            </w:r>
            <w:r>
              <w:rPr>
                <w:rFonts w:hint="eastAsia" w:ascii="宋体" w:hAnsi="宋体" w:eastAsia="宋体" w:cs="宋体"/>
                <w:szCs w:val="24"/>
                <w:lang w:eastAsia="zh-CN"/>
              </w:rPr>
              <w:t>。</w:t>
            </w:r>
          </w:p>
          <w:p>
            <w:pPr>
              <w:numPr>
                <w:ilvl w:val="0"/>
                <w:numId w:val="1"/>
              </w:numPr>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 xml:space="preserve"> </w:t>
            </w:r>
            <w:r>
              <w:rPr>
                <w:rFonts w:hint="eastAsia" w:ascii="宋体" w:hAnsi="宋体" w:eastAsia="宋体" w:cs="宋体"/>
                <w:b/>
                <w:bCs/>
                <w:szCs w:val="24"/>
                <w:lang w:eastAsia="zh-CN"/>
              </w:rPr>
              <w:t>术语</w:t>
            </w:r>
          </w:p>
          <w:p>
            <w:pPr>
              <w:pStyle w:val="24"/>
              <w:numPr>
                <w:ilvl w:val="1"/>
                <w:numId w:val="2"/>
              </w:numPr>
              <w:spacing w:line="360" w:lineRule="auto"/>
              <w:ind w:firstLineChars="0"/>
              <w:textAlignment w:val="top"/>
              <w:rPr>
                <w:rFonts w:hint="eastAsia" w:ascii="宋体" w:hAnsi="宋体" w:eastAsia="宋体" w:cs="宋体"/>
                <w:szCs w:val="24"/>
                <w:lang w:eastAsia="zh-CN"/>
              </w:rPr>
            </w:pPr>
            <w:r>
              <w:rPr>
                <w:rFonts w:hint="eastAsia" w:ascii="宋体" w:hAnsi="宋体" w:eastAsia="宋体" w:cs="宋体"/>
                <w:szCs w:val="24"/>
                <w:lang w:val="en-US" w:eastAsia="zh-CN"/>
              </w:rPr>
              <w:t>危险源</w:t>
            </w:r>
          </w:p>
          <w:p>
            <w:pPr>
              <w:pStyle w:val="24"/>
              <w:widowControl/>
              <w:autoSpaceDE w:val="0"/>
              <w:autoSpaceDN w:val="0"/>
              <w:adjustRightInd w:val="0"/>
              <w:snapToGrid w:val="0"/>
              <w:spacing w:line="360" w:lineRule="auto"/>
              <w:ind w:left="711" w:firstLine="480"/>
              <w:jc w:val="both"/>
              <w:textAlignment w:val="bottom"/>
              <w:rPr>
                <w:rFonts w:hint="eastAsia" w:ascii="宋体" w:hAnsi="宋体" w:eastAsia="宋体" w:cs="宋体"/>
                <w:szCs w:val="24"/>
                <w:lang w:eastAsia="zh-CN"/>
              </w:rPr>
            </w:pPr>
            <w:r>
              <w:rPr>
                <w:rFonts w:hint="eastAsia" w:ascii="宋体" w:hAnsi="宋体" w:eastAsia="宋体" w:cs="宋体"/>
                <w:szCs w:val="24"/>
                <w:lang w:val="en-US" w:eastAsia="zh-CN"/>
              </w:rPr>
              <w:t>可能导致伤害或疾病或这些情况组合的根源或状态</w:t>
            </w:r>
            <w:r>
              <w:rPr>
                <w:rFonts w:hint="eastAsia" w:ascii="宋体" w:hAnsi="宋体" w:eastAsia="宋体" w:cs="宋体"/>
                <w:szCs w:val="24"/>
                <w:lang w:eastAsia="zh-CN"/>
              </w:rPr>
              <w:t>。</w:t>
            </w:r>
          </w:p>
          <w:p>
            <w:pPr>
              <w:pStyle w:val="24"/>
              <w:numPr>
                <w:ilvl w:val="1"/>
                <w:numId w:val="2"/>
              </w:numPr>
              <w:tabs>
                <w:tab w:val="left" w:pos="690"/>
              </w:tabs>
              <w:spacing w:line="360" w:lineRule="auto"/>
              <w:ind w:firstLineChars="0"/>
              <w:rPr>
                <w:rFonts w:hint="eastAsia" w:ascii="宋体" w:hAnsi="宋体" w:eastAsia="宋体" w:cs="宋体"/>
                <w:szCs w:val="24"/>
                <w:lang w:eastAsia="zh-CN"/>
              </w:rPr>
            </w:pPr>
            <w:r>
              <w:rPr>
                <w:rFonts w:hint="eastAsia" w:ascii="宋体" w:hAnsi="宋体" w:eastAsia="宋体" w:cs="宋体"/>
                <w:szCs w:val="32"/>
                <w:lang w:val="en-US" w:eastAsia="zh-CN"/>
              </w:rPr>
              <w:t>危险源分类</w:t>
            </w:r>
            <w:r>
              <w:rPr>
                <w:rFonts w:hint="eastAsia" w:ascii="宋体" w:hAnsi="宋体" w:eastAsia="宋体" w:cs="宋体"/>
                <w:szCs w:val="24"/>
                <w:lang w:eastAsia="zh-CN"/>
              </w:rPr>
              <w:t xml:space="preserve"> </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第一类危险源：是导致事故发生的主体，并决定事故后果的严重程度。由于这类危险源是客观存在的，也称为固有型危险源，及设备、设施、工作场所和危险物质</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第二类危险源：状态危险源，在习惯上称为第二类危险源。主要包括四个方面的因素：</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物的故障；</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人的失误；</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环境因素；</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管理因素。</w:t>
            </w:r>
          </w:p>
          <w:p>
            <w:pPr>
              <w:pStyle w:val="24"/>
              <w:numPr>
                <w:ilvl w:val="1"/>
                <w:numId w:val="2"/>
              </w:numPr>
              <w:tabs>
                <w:tab w:val="left" w:pos="690"/>
              </w:tabs>
              <w:spacing w:line="360" w:lineRule="auto"/>
              <w:ind w:firstLineChars="0"/>
              <w:rPr>
                <w:rFonts w:hint="eastAsia" w:ascii="宋体" w:hAnsi="宋体" w:eastAsia="宋体" w:cs="宋体"/>
                <w:szCs w:val="24"/>
                <w:lang w:eastAsia="zh-CN"/>
              </w:rPr>
            </w:pPr>
            <w:r>
              <w:rPr>
                <w:rFonts w:hint="eastAsia" w:ascii="宋体" w:hAnsi="宋体" w:eastAsia="宋体" w:cs="宋体"/>
                <w:szCs w:val="32"/>
                <w:lang w:val="en-US" w:eastAsia="zh-CN"/>
              </w:rPr>
              <w:t>危险源辨识</w:t>
            </w:r>
            <w:r>
              <w:rPr>
                <w:rFonts w:hint="eastAsia" w:ascii="宋体" w:hAnsi="宋体" w:eastAsia="宋体" w:cs="宋体"/>
                <w:szCs w:val="24"/>
                <w:lang w:eastAsia="zh-CN"/>
              </w:rPr>
              <w:t xml:space="preserve"> </w:t>
            </w:r>
          </w:p>
          <w:p>
            <w:pPr>
              <w:pStyle w:val="24"/>
              <w:widowControl/>
              <w:autoSpaceDE w:val="0"/>
              <w:autoSpaceDN w:val="0"/>
              <w:adjustRightInd w:val="0"/>
              <w:snapToGrid w:val="0"/>
              <w:spacing w:line="360" w:lineRule="auto"/>
              <w:ind w:left="711" w:firstLine="480"/>
              <w:jc w:val="both"/>
              <w:textAlignment w:val="bottom"/>
              <w:rPr>
                <w:rFonts w:hint="eastAsia" w:ascii="宋体" w:hAnsi="宋体" w:eastAsia="宋体" w:cs="宋体"/>
                <w:szCs w:val="24"/>
                <w:lang w:eastAsia="zh-CN"/>
              </w:rPr>
            </w:pPr>
            <w:r>
              <w:rPr>
                <w:rFonts w:hint="eastAsia" w:ascii="宋体" w:hAnsi="宋体" w:eastAsia="宋体" w:cs="宋体"/>
                <w:szCs w:val="24"/>
                <w:lang w:val="en-US" w:eastAsia="zh-CN"/>
              </w:rPr>
              <w:t>识别危险源的存在并确定其特性的过程</w:t>
            </w:r>
            <w:r>
              <w:rPr>
                <w:rFonts w:hint="eastAsia" w:ascii="宋体" w:hAnsi="宋体" w:eastAsia="宋体" w:cs="宋体"/>
                <w:szCs w:val="24"/>
                <w:lang w:eastAsia="zh-CN"/>
              </w:rPr>
              <w:t>。</w:t>
            </w:r>
          </w:p>
          <w:p>
            <w:pPr>
              <w:pStyle w:val="24"/>
              <w:numPr>
                <w:ilvl w:val="1"/>
                <w:numId w:val="2"/>
              </w:numPr>
              <w:tabs>
                <w:tab w:val="left" w:pos="690"/>
              </w:tabs>
              <w:spacing w:line="360" w:lineRule="auto"/>
              <w:ind w:firstLineChars="0"/>
              <w:rPr>
                <w:rFonts w:hint="eastAsia" w:ascii="宋体" w:hAnsi="宋体" w:eastAsia="宋体" w:cs="宋体"/>
                <w:szCs w:val="32"/>
                <w:lang w:val="en-US" w:eastAsia="zh-CN"/>
              </w:rPr>
            </w:pPr>
            <w:r>
              <w:rPr>
                <w:rFonts w:hint="eastAsia" w:ascii="宋体" w:hAnsi="宋体" w:eastAsia="宋体" w:cs="宋体"/>
                <w:szCs w:val="32"/>
                <w:lang w:val="en-US" w:eastAsia="zh-CN"/>
              </w:rPr>
              <w:t>其它术语按《职业健康安全管理体系要求》（GB/T 28001-2011）标准进行定义。专业技术术语采用国家有关标准、规范、规程的定义。</w:t>
            </w:r>
          </w:p>
          <w:p>
            <w:pPr>
              <w:numPr>
                <w:ilvl w:val="0"/>
                <w:numId w:val="1"/>
              </w:numPr>
              <w:spacing w:line="360" w:lineRule="auto"/>
              <w:jc w:val="both"/>
              <w:rPr>
                <w:rFonts w:hint="eastAsia" w:ascii="宋体" w:hAnsi="宋体" w:eastAsia="宋体" w:cs="宋体"/>
                <w:b/>
                <w:szCs w:val="24"/>
                <w:lang w:eastAsia="zh-CN"/>
              </w:rPr>
            </w:pPr>
            <w:r>
              <w:rPr>
                <w:rFonts w:hint="eastAsia" w:ascii="宋体" w:hAnsi="宋体" w:eastAsia="宋体" w:cs="宋体"/>
                <w:b/>
                <w:szCs w:val="24"/>
                <w:lang w:eastAsia="zh-CN"/>
              </w:rPr>
              <w:t xml:space="preserve"> 职责</w:t>
            </w:r>
          </w:p>
          <w:p>
            <w:pPr>
              <w:pStyle w:val="24"/>
              <w:numPr>
                <w:ilvl w:val="0"/>
                <w:numId w:val="4"/>
              </w:numPr>
              <w:spacing w:line="360" w:lineRule="auto"/>
              <w:ind w:left="425" w:leftChars="0" w:hanging="425" w:firstLineChars="0"/>
              <w:jc w:val="both"/>
              <w:rPr>
                <w:rFonts w:hint="eastAsia" w:ascii="宋体" w:hAnsi="宋体" w:eastAsia="宋体" w:cs="宋体"/>
                <w:bCs/>
                <w:vanish/>
                <w:szCs w:val="24"/>
                <w:lang w:eastAsia="zh-CN"/>
              </w:rPr>
            </w:pPr>
          </w:p>
          <w:p>
            <w:pPr>
              <w:pStyle w:val="24"/>
              <w:numPr>
                <w:ilvl w:val="0"/>
                <w:numId w:val="4"/>
              </w:numPr>
              <w:spacing w:line="360" w:lineRule="auto"/>
              <w:ind w:left="425" w:leftChars="0" w:hanging="425" w:firstLineChars="0"/>
              <w:jc w:val="both"/>
              <w:rPr>
                <w:rFonts w:hint="eastAsia" w:ascii="宋体" w:hAnsi="宋体" w:eastAsia="宋体" w:cs="宋体"/>
                <w:bCs/>
                <w:vanish/>
                <w:szCs w:val="24"/>
                <w:lang w:eastAsia="zh-CN"/>
              </w:rPr>
            </w:pPr>
          </w:p>
          <w:p>
            <w:pPr>
              <w:pStyle w:val="24"/>
              <w:numPr>
                <w:ilvl w:val="0"/>
                <w:numId w:val="4"/>
              </w:numPr>
              <w:spacing w:line="360" w:lineRule="auto"/>
              <w:ind w:left="425" w:leftChars="0" w:hanging="425" w:firstLineChars="0"/>
              <w:jc w:val="both"/>
              <w:rPr>
                <w:rFonts w:hint="eastAsia" w:ascii="宋体" w:hAnsi="宋体" w:eastAsia="宋体" w:cs="宋体"/>
                <w:bCs/>
                <w:vanish/>
                <w:szCs w:val="24"/>
                <w:lang w:eastAsia="zh-CN"/>
              </w:rPr>
            </w:pPr>
          </w:p>
          <w:p>
            <w:pPr>
              <w:pStyle w:val="24"/>
              <w:numPr>
                <w:ilvl w:val="0"/>
                <w:numId w:val="4"/>
              </w:numPr>
              <w:spacing w:line="360" w:lineRule="auto"/>
              <w:ind w:left="425" w:leftChars="0" w:hanging="425" w:firstLineChars="0"/>
              <w:jc w:val="both"/>
              <w:rPr>
                <w:rFonts w:hint="eastAsia" w:ascii="宋体" w:hAnsi="宋体" w:eastAsia="宋体" w:cs="宋体"/>
                <w:bCs/>
                <w:vanish/>
                <w:szCs w:val="24"/>
                <w:lang w:eastAsia="zh-CN"/>
              </w:rPr>
            </w:pPr>
          </w:p>
          <w:p>
            <w:pPr>
              <w:pStyle w:val="24"/>
              <w:numPr>
                <w:ilvl w:val="1"/>
                <w:numId w:val="5"/>
              </w:numPr>
              <w:spacing w:line="360" w:lineRule="auto"/>
              <w:ind w:left="992" w:leftChars="0" w:hanging="567" w:firstLineChars="0"/>
              <w:jc w:val="both"/>
              <w:rPr>
                <w:rFonts w:hint="eastAsia" w:ascii="宋体" w:hAnsi="宋体" w:eastAsia="宋体" w:cs="宋体"/>
                <w:bCs/>
                <w:szCs w:val="24"/>
                <w:lang w:eastAsia="zh-CN"/>
              </w:rPr>
            </w:pPr>
            <w:r>
              <w:rPr>
                <w:rFonts w:hint="eastAsia" w:ascii="宋体" w:hAnsi="宋体" w:eastAsia="宋体" w:cs="宋体"/>
                <w:bCs/>
                <w:szCs w:val="24"/>
                <w:lang w:val="en-US" w:eastAsia="zh-CN"/>
              </w:rPr>
              <w:t>公司管理者代表负责危险源辨识与风险评价的领导工作，并负责审批公司重大危险源清单。</w:t>
            </w:r>
          </w:p>
          <w:p>
            <w:pPr>
              <w:pStyle w:val="24"/>
              <w:numPr>
                <w:ilvl w:val="1"/>
                <w:numId w:val="5"/>
              </w:numPr>
              <w:spacing w:line="360" w:lineRule="auto"/>
              <w:ind w:left="992" w:leftChars="0" w:hanging="567" w:firstLineChars="0"/>
              <w:jc w:val="both"/>
              <w:rPr>
                <w:rFonts w:hint="eastAsia" w:ascii="宋体" w:hAnsi="宋体" w:eastAsia="宋体" w:cs="宋体"/>
                <w:bCs/>
                <w:szCs w:val="24"/>
                <w:lang w:eastAsia="zh-CN"/>
              </w:rPr>
            </w:pPr>
            <w:r>
              <w:rPr>
                <w:rFonts w:hint="eastAsia" w:ascii="宋体" w:hAnsi="宋体" w:eastAsia="宋体" w:cs="宋体"/>
                <w:bCs/>
                <w:szCs w:val="24"/>
                <w:lang w:val="en-US" w:eastAsia="zh-CN"/>
              </w:rPr>
              <w:t>环安管理</w:t>
            </w:r>
            <w:r>
              <w:rPr>
                <w:rFonts w:hint="eastAsia" w:ascii="宋体" w:hAnsi="宋体" w:eastAsia="宋体" w:cs="宋体"/>
                <w:bCs/>
                <w:szCs w:val="24"/>
                <w:lang w:eastAsia="zh-CN"/>
              </w:rPr>
              <w:t>部门是</w:t>
            </w:r>
            <w:r>
              <w:rPr>
                <w:rFonts w:hint="eastAsia" w:ascii="宋体" w:hAnsi="宋体" w:eastAsia="宋体" w:cs="宋体"/>
                <w:bCs/>
                <w:szCs w:val="24"/>
                <w:lang w:val="en-US" w:eastAsia="zh-CN"/>
              </w:rPr>
              <w:t>本程序的主控部门，负责组织各部门进行危险源辨识和风险评价及控制措施实施状况的确认；负责监督、检查各部门风险因素的管理与控制工作；负责审核职业健康安全管理方案；</w:t>
            </w:r>
          </w:p>
          <w:p>
            <w:pPr>
              <w:pStyle w:val="24"/>
              <w:numPr>
                <w:ilvl w:val="1"/>
                <w:numId w:val="5"/>
              </w:numPr>
              <w:spacing w:line="360" w:lineRule="auto"/>
              <w:ind w:left="992" w:leftChars="0" w:hanging="567" w:firstLineChars="0"/>
              <w:jc w:val="both"/>
              <w:rPr>
                <w:rFonts w:hint="eastAsia" w:ascii="宋体" w:hAnsi="宋体" w:eastAsia="宋体" w:cs="宋体"/>
                <w:bCs/>
                <w:szCs w:val="24"/>
                <w:lang w:eastAsia="zh-CN"/>
              </w:rPr>
            </w:pPr>
            <w:r>
              <w:rPr>
                <w:rFonts w:hint="eastAsia" w:ascii="宋体" w:hAnsi="宋体" w:eastAsia="宋体" w:cs="宋体"/>
                <w:bCs/>
                <w:szCs w:val="24"/>
                <w:lang w:val="en-US" w:eastAsia="zh-CN"/>
              </w:rPr>
              <w:t>各部门负责本部门作业区域内危险源的辨识、评价、更新。实施日常运行控制管理、进行风险控制的策划工作，及确定实施风险控制措施。</w:t>
            </w:r>
          </w:p>
          <w:p>
            <w:pPr>
              <w:pStyle w:val="24"/>
              <w:numPr>
                <w:ilvl w:val="0"/>
                <w:numId w:val="3"/>
              </w:numPr>
              <w:spacing w:line="360" w:lineRule="auto"/>
              <w:ind w:left="425" w:leftChars="0" w:hanging="425" w:firstLineChars="0"/>
              <w:rPr>
                <w:rFonts w:hint="eastAsia" w:ascii="宋体" w:hAnsi="宋体" w:eastAsia="宋体" w:cs="宋体"/>
                <w:b/>
                <w:bCs/>
                <w:szCs w:val="24"/>
                <w:lang w:eastAsia="zh-CN"/>
              </w:rPr>
            </w:pPr>
            <w:r>
              <w:rPr>
                <w:rFonts w:hint="eastAsia" w:ascii="宋体" w:hAnsi="宋体" w:eastAsia="宋体" w:cs="宋体"/>
                <w:b/>
                <w:szCs w:val="24"/>
                <w:lang w:eastAsia="zh-CN"/>
              </w:rPr>
              <w:t>工作程序</w:t>
            </w:r>
            <w:r>
              <w:rPr>
                <w:rFonts w:hint="eastAsia" w:ascii="宋体" w:hAnsi="宋体" w:eastAsia="宋体" w:cs="宋体"/>
                <w:bCs/>
                <w:szCs w:val="24"/>
                <w:lang w:eastAsia="zh-CN"/>
              </w:rPr>
              <w:t xml:space="preserve"> </w:t>
            </w:r>
          </w:p>
          <w:p>
            <w:pPr>
              <w:pStyle w:val="24"/>
              <w:numPr>
                <w:ilvl w:val="1"/>
                <w:numId w:val="3"/>
              </w:numPr>
              <w:spacing w:line="360" w:lineRule="auto"/>
              <w:ind w:left="992" w:leftChars="0" w:hanging="567"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危险源辨识范围</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在生产作业活动中，常规的和非常规的活动；</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所有进入工作场所的人员（包括承包商人员和来访者）的活动</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人的行为、能力和其他人的因素</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已识别的源于工作场所外，能够对工作场所内人员的健康安全产生不利影响的危害因素；</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在工作场所附近由公司控制下的工作相关活动所产生的危险源；</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工作场所的设施，包括公司或外部单位提供的基础设施、设备和材料；</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公司及其活动、材料的变更，或计划的变更；</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职业健康安全管理体系的更改，包括临时性变更等，及其对运行、过程和活动的影响；</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所有与风险评价和实施必要控制措施相关的适用法律义务；</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对工作区域、过程、装置、机器或设备、操作程序和工作组织的设计，包括对人的能力的适应性。</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危险源辨识、风险评价和控制过程</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划分作业活动；</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辨识各项危险源（危害）并进行评价；</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通过评价确定风险；</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判定风险是否可接受；</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制定风险控制措施计划；</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评审措施计划的充分性；</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对危险源持续、滚动的辨识、评价、判定及制定控制（削减）措施，并进行动态管理</w:t>
            </w:r>
            <w:r>
              <w:rPr>
                <w:rFonts w:hint="eastAsia" w:ascii="宋体" w:hAnsi="宋体" w:eastAsia="宋体" w:cs="宋体"/>
                <w:bCs/>
                <w:szCs w:val="24"/>
                <w:lang w:eastAsia="zh-CN"/>
              </w:rPr>
              <w:t>。</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危险源辨识</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辨识应由有各种实践经验并能胜任的人员参加，全体员工有责任参与作业中的危险源辨识。</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辨识过程按公司资质范围内产品实现过程中的生产流程进行。</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辨识的范围应包括</w:t>
            </w:r>
          </w:p>
          <w:p>
            <w:pPr>
              <w:pStyle w:val="24"/>
              <w:numPr>
                <w:ilvl w:val="0"/>
                <w:numId w:val="6"/>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人的行为；</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客观环境；</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设备、设施的完整性；</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社会设施；</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社会影响；</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环境保护；</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卫生保健；</w:t>
            </w:r>
          </w:p>
          <w:p>
            <w:pPr>
              <w:pStyle w:val="24"/>
              <w:numPr>
                <w:ilvl w:val="0"/>
                <w:numId w:val="6"/>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文物、动植物保护</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辨识方法</w:t>
            </w:r>
          </w:p>
          <w:p>
            <w:pPr>
              <w:pStyle w:val="24"/>
              <w:numPr>
                <w:ilvl w:val="0"/>
                <w:numId w:val="7"/>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询问与交谈；</w:t>
            </w:r>
          </w:p>
          <w:p>
            <w:pPr>
              <w:pStyle w:val="24"/>
              <w:numPr>
                <w:ilvl w:val="0"/>
                <w:numId w:val="7"/>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现场观察；</w:t>
            </w:r>
          </w:p>
          <w:p>
            <w:pPr>
              <w:pStyle w:val="24"/>
              <w:numPr>
                <w:ilvl w:val="0"/>
                <w:numId w:val="7"/>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查询有关记录；</w:t>
            </w:r>
          </w:p>
          <w:p>
            <w:pPr>
              <w:pStyle w:val="24"/>
              <w:numPr>
                <w:ilvl w:val="0"/>
                <w:numId w:val="7"/>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获取外部信息；</w:t>
            </w:r>
          </w:p>
          <w:p>
            <w:pPr>
              <w:pStyle w:val="24"/>
              <w:numPr>
                <w:ilvl w:val="0"/>
                <w:numId w:val="7"/>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危险源辨识、风险评价表</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对辨识出的危险源应形成书面的《危险源辨识清单》</w:t>
            </w:r>
            <w:r>
              <w:rPr>
                <w:rFonts w:hint="eastAsia" w:ascii="宋体" w:hAnsi="宋体" w:eastAsia="宋体" w:cs="宋体"/>
                <w:bCs/>
                <w:szCs w:val="24"/>
                <w:lang w:eastAsia="zh-CN"/>
              </w:rPr>
              <w:t>。</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危险源分类</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安全方面</w:t>
            </w:r>
          </w:p>
          <w:p>
            <w:pPr>
              <w:pStyle w:val="24"/>
              <w:numPr>
                <w:ilvl w:val="0"/>
                <w:numId w:val="8"/>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物体打击；</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车辆伤害；</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机械伤害；</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起重伤害；</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触电，包括雷击伤亡；</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淹溺；</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灼伤；</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火灾；</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高处坠落；</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坍塌；</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化学性爆炸；</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物理性爆炸；</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中毒和窒息；</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食物中毒、蛇、蚊虫叮咬；</w:t>
            </w:r>
          </w:p>
          <w:p>
            <w:pPr>
              <w:pStyle w:val="24"/>
              <w:numPr>
                <w:ilvl w:val="0"/>
                <w:numId w:val="8"/>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其它安全因素</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职业健康方面</w:t>
            </w:r>
          </w:p>
          <w:p>
            <w:pPr>
              <w:pStyle w:val="24"/>
              <w:numPr>
                <w:ilvl w:val="0"/>
                <w:numId w:val="9"/>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生产线粉尘；</w:t>
            </w:r>
          </w:p>
          <w:p>
            <w:pPr>
              <w:pStyle w:val="24"/>
              <w:numPr>
                <w:ilvl w:val="0"/>
                <w:numId w:val="9"/>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毒物；</w:t>
            </w:r>
          </w:p>
          <w:p>
            <w:pPr>
              <w:pStyle w:val="24"/>
              <w:numPr>
                <w:ilvl w:val="0"/>
                <w:numId w:val="9"/>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噪声与振动；</w:t>
            </w:r>
          </w:p>
          <w:p>
            <w:pPr>
              <w:pStyle w:val="24"/>
              <w:numPr>
                <w:ilvl w:val="0"/>
                <w:numId w:val="9"/>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高温、低温；</w:t>
            </w:r>
          </w:p>
          <w:p>
            <w:pPr>
              <w:pStyle w:val="24"/>
              <w:numPr>
                <w:ilvl w:val="0"/>
                <w:numId w:val="9"/>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辐射；</w:t>
            </w:r>
          </w:p>
          <w:p>
            <w:pPr>
              <w:pStyle w:val="24"/>
              <w:numPr>
                <w:ilvl w:val="0"/>
                <w:numId w:val="9"/>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其它有害因素</w:t>
            </w:r>
            <w:r>
              <w:rPr>
                <w:rFonts w:hint="eastAsia" w:ascii="宋体" w:hAnsi="宋体" w:eastAsia="宋体" w:cs="宋体"/>
                <w:bCs/>
                <w:szCs w:val="24"/>
                <w:lang w:eastAsia="zh-CN"/>
              </w:rPr>
              <w:t>。</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风险评价</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根据已辨识出的危险源，组织各方面富有经验并能胜任的人员进行评价，以确定重大危险源。</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评价依据</w:t>
            </w:r>
          </w:p>
          <w:p>
            <w:pPr>
              <w:pStyle w:val="24"/>
              <w:numPr>
                <w:ilvl w:val="0"/>
                <w:numId w:val="10"/>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法律、法规要求；</w:t>
            </w:r>
          </w:p>
          <w:p>
            <w:pPr>
              <w:pStyle w:val="24"/>
              <w:numPr>
                <w:ilvl w:val="0"/>
                <w:numId w:val="10"/>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行业通用标准；</w:t>
            </w:r>
          </w:p>
          <w:p>
            <w:pPr>
              <w:pStyle w:val="24"/>
              <w:numPr>
                <w:ilvl w:val="0"/>
                <w:numId w:val="10"/>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公司的管理方针或规定；</w:t>
            </w:r>
          </w:p>
          <w:p>
            <w:pPr>
              <w:pStyle w:val="24"/>
              <w:numPr>
                <w:ilvl w:val="0"/>
                <w:numId w:val="10"/>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公司或部门的事件和不符合记录；</w:t>
            </w:r>
          </w:p>
          <w:p>
            <w:pPr>
              <w:pStyle w:val="24"/>
              <w:numPr>
                <w:ilvl w:val="0"/>
                <w:numId w:val="10"/>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监测数据；</w:t>
            </w:r>
          </w:p>
          <w:p>
            <w:pPr>
              <w:pStyle w:val="24"/>
              <w:numPr>
                <w:ilvl w:val="0"/>
                <w:numId w:val="10"/>
              </w:numPr>
              <w:spacing w:line="360" w:lineRule="auto"/>
              <w:ind w:left="709" w:leftChars="0"/>
              <w:rPr>
                <w:rFonts w:hint="eastAsia" w:ascii="宋体" w:hAnsi="宋体" w:eastAsia="宋体" w:cs="宋体"/>
                <w:bCs/>
                <w:szCs w:val="24"/>
                <w:lang w:eastAsia="zh-CN"/>
              </w:rPr>
            </w:pPr>
            <w:r>
              <w:rPr>
                <w:rFonts w:hint="eastAsia" w:ascii="宋体" w:hAnsi="宋体" w:eastAsia="宋体" w:cs="宋体"/>
                <w:bCs/>
                <w:szCs w:val="24"/>
                <w:lang w:val="en-US" w:eastAsia="zh-CN"/>
              </w:rPr>
              <w:t>合同要求</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评价的内容应包括活动或过程、工序及部位、涉及部门、危险源及其风险、发生的可能性及后果</w:t>
            </w:r>
            <w:r>
              <w:rPr>
                <w:rFonts w:hint="eastAsia" w:ascii="宋体" w:hAnsi="宋体" w:eastAsia="宋体" w:cs="宋体"/>
                <w:bCs/>
                <w:szCs w:val="24"/>
                <w:lang w:eastAsia="zh-CN"/>
              </w:rPr>
              <w:t>。</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采用的评价方法及判别准则</w:t>
            </w:r>
          </w:p>
          <w:p>
            <w:pPr>
              <w:pStyle w:val="24"/>
              <w:numPr>
                <w:ilvl w:val="0"/>
                <w:numId w:val="11"/>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评价方法</w:t>
            </w:r>
          </w:p>
          <w:p>
            <w:pPr>
              <w:pStyle w:val="24"/>
              <w:numPr>
                <w:ilvl w:val="0"/>
                <w:numId w:val="0"/>
              </w:numPr>
              <w:spacing w:line="360" w:lineRule="auto"/>
              <w:ind w:left="1200" w:leftChars="50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风险评价采用作业条件危险分析法（LEC法），作业条件危险分析法用与系统风险有关的三种因素之乘积来评价操作人员伤亡风险大小。这三种因素是：事故发生的可能性（L）、人员暴露于危险环境中的频繁程度（E）、发生事故可能造成的后果的严重性（C）。其赋分标准见下表：</w:t>
            </w:r>
          </w:p>
          <w:p>
            <w:pPr>
              <w:pStyle w:val="24"/>
              <w:numPr>
                <w:ilvl w:val="0"/>
                <w:numId w:val="12"/>
              </w:numPr>
              <w:spacing w:line="360" w:lineRule="auto"/>
              <w:ind w:left="1200" w:leftChars="50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事故发生的可能性（L）</w:t>
            </w:r>
          </w:p>
          <w:tbl>
            <w:tblPr>
              <w:tblStyle w:val="16"/>
              <w:tblW w:w="9480" w:type="dxa"/>
              <w:tblInd w:w="1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940"/>
              <w:gridCol w:w="384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事故发生的可能性</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事故发生的可能性</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完全可以预料（1次/周）</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10</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很不可能，可以设想（1次/20年）</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相当可能（1次/半年）</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6</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极不可能（1次/大于20年）</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可能，但不经常（1次/3年）</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3</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实际不可能</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可能性小，完全意外（1次/10年）</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p>
              </w:tc>
            </w:tr>
          </w:tbl>
          <w:p>
            <w:pPr>
              <w:pStyle w:val="24"/>
              <w:numPr>
                <w:ilvl w:val="0"/>
                <w:numId w:val="12"/>
              </w:numPr>
              <w:spacing w:line="360" w:lineRule="auto"/>
              <w:ind w:left="1200" w:leftChars="50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人员暴露于危险环境中的频繁程度（E）</w:t>
            </w:r>
          </w:p>
          <w:tbl>
            <w:tblPr>
              <w:tblStyle w:val="16"/>
              <w:tblW w:w="9500" w:type="dxa"/>
              <w:tblInd w:w="1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940"/>
              <w:gridCol w:w="384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人员暴露于危险环境中的危险程度</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人员暴露于危险环境中的危险程度</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连续（＞2次/天）</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10</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有时（1-2次/月）</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频繁（1次/天）</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6</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少（几次/年）</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时而（1次/周）</w:t>
                  </w:r>
                </w:p>
              </w:tc>
              <w:tc>
                <w:tcPr>
                  <w:tcW w:w="9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3</w:t>
                  </w:r>
                </w:p>
              </w:tc>
              <w:tc>
                <w:tcPr>
                  <w:tcW w:w="384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罕见（小于1次/年）</w:t>
                  </w:r>
                </w:p>
              </w:tc>
              <w:tc>
                <w:tcPr>
                  <w:tcW w:w="860" w:type="dxa"/>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0.5</w:t>
                  </w:r>
                </w:p>
              </w:tc>
            </w:tr>
          </w:tbl>
          <w:p>
            <w:pPr>
              <w:pStyle w:val="24"/>
              <w:numPr>
                <w:ilvl w:val="0"/>
                <w:numId w:val="12"/>
              </w:numPr>
              <w:spacing w:line="360" w:lineRule="auto"/>
              <w:ind w:left="1200" w:leftChars="50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发生事故可能造成的后果的严重性（C）</w:t>
            </w:r>
          </w:p>
          <w:tbl>
            <w:tblPr>
              <w:tblStyle w:val="16"/>
              <w:tblW w:w="9500" w:type="dxa"/>
              <w:tblInd w:w="1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940"/>
              <w:gridCol w:w="384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发生事故可能造成的后果的严重性</w:t>
                  </w:r>
                </w:p>
              </w:tc>
              <w:tc>
                <w:tcPr>
                  <w:tcW w:w="9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c>
                <w:tcPr>
                  <w:tcW w:w="38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发生事故可能造成的后果的严重性</w:t>
                  </w:r>
                </w:p>
              </w:tc>
              <w:tc>
                <w:tcPr>
                  <w:tcW w:w="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大灾难，许多人死亡（≥10人），或造成重大财产损失（≥1000万元）</w:t>
                  </w:r>
                </w:p>
              </w:tc>
              <w:tc>
                <w:tcPr>
                  <w:tcW w:w="9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100</w:t>
                  </w:r>
                </w:p>
              </w:tc>
              <w:tc>
                <w:tcPr>
                  <w:tcW w:w="38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严重，重伤，或造成较小的财产损失（≥50且＜100万元）</w:t>
                  </w:r>
                </w:p>
              </w:tc>
              <w:tc>
                <w:tcPr>
                  <w:tcW w:w="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灾难，数人死亡（≥3且＜10人），或造成很大财产损失（≥500且＜1000万元）</w:t>
                  </w:r>
                </w:p>
              </w:tc>
              <w:tc>
                <w:tcPr>
                  <w:tcW w:w="9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40</w:t>
                  </w:r>
                </w:p>
              </w:tc>
              <w:tc>
                <w:tcPr>
                  <w:tcW w:w="38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重大，致残，或造成很小的财产损失（≥10且小于50万元）</w:t>
                  </w:r>
                </w:p>
              </w:tc>
              <w:tc>
                <w:tcPr>
                  <w:tcW w:w="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非常严重，1人死亡，或造成一定的财产损失（≥100且＜500万元）</w:t>
                  </w:r>
                </w:p>
              </w:tc>
              <w:tc>
                <w:tcPr>
                  <w:tcW w:w="9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15</w:t>
                  </w:r>
                </w:p>
              </w:tc>
              <w:tc>
                <w:tcPr>
                  <w:tcW w:w="384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引人注目，不利于基本的安全管理要求（轻伤，或财产损失＜10万元）</w:t>
                  </w:r>
                </w:p>
              </w:tc>
              <w:tc>
                <w:tcPr>
                  <w:tcW w:w="8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w:t>
                  </w:r>
                </w:p>
              </w:tc>
            </w:tr>
          </w:tbl>
          <w:p>
            <w:pPr>
              <w:pStyle w:val="24"/>
              <w:numPr>
                <w:ilvl w:val="0"/>
                <w:numId w:val="0"/>
              </w:numPr>
              <w:spacing w:line="360" w:lineRule="auto"/>
              <w:ind w:leftChars="700"/>
              <w:rPr>
                <w:rFonts w:hint="eastAsia" w:ascii="宋体" w:hAnsi="宋体" w:eastAsia="宋体" w:cs="宋体"/>
                <w:bCs/>
                <w:szCs w:val="24"/>
                <w:lang w:val="en-US" w:eastAsia="zh-CN"/>
              </w:rPr>
            </w:pPr>
          </w:p>
          <w:p>
            <w:pPr>
              <w:pStyle w:val="24"/>
              <w:numPr>
                <w:ilvl w:val="0"/>
                <w:numId w:val="11"/>
              </w:numPr>
              <w:spacing w:line="360" w:lineRule="auto"/>
              <w:ind w:left="709" w:leftChars="0"/>
              <w:rPr>
                <w:rFonts w:hint="eastAsia" w:ascii="宋体" w:hAnsi="宋体" w:eastAsia="宋体" w:cs="宋体"/>
                <w:bCs/>
                <w:szCs w:val="24"/>
                <w:lang w:val="en-US" w:eastAsia="zh-CN"/>
              </w:rPr>
            </w:pPr>
            <w:r>
              <w:rPr>
                <w:rFonts w:hint="eastAsia" w:ascii="宋体" w:hAnsi="宋体" w:eastAsia="宋体" w:cs="宋体"/>
                <w:bCs/>
                <w:szCs w:val="24"/>
                <w:lang w:val="en-US" w:eastAsia="zh-CN"/>
              </w:rPr>
              <w:t>评价准则</w:t>
            </w:r>
          </w:p>
          <w:p>
            <w:pPr>
              <w:pStyle w:val="24"/>
              <w:numPr>
                <w:ilvl w:val="0"/>
                <w:numId w:val="13"/>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确定每一危险源的LEC各项分值，然后再以三个分值的乘积来评价作业条件危险性的大小，即：D=L×E×C。</w:t>
            </w:r>
          </w:p>
          <w:p>
            <w:pPr>
              <w:pStyle w:val="24"/>
              <w:numPr>
                <w:ilvl w:val="0"/>
                <w:numId w:val="13"/>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将D值与危险性等级划分标准中的分值相比较，进行风险等级划分，若风险值D≥160分，则判定为重大危险源。根据风险值D进行风险等级划分：</w:t>
            </w:r>
          </w:p>
          <w:tbl>
            <w:tblPr>
              <w:tblStyle w:val="16"/>
              <w:tblW w:w="9520" w:type="dxa"/>
              <w:tblInd w:w="1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880"/>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分数值</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风险级别</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＞320</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5</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极其危险，不能继续作业（立即停止作业）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160～320</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4</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高度危险，须立即整改（制定控制措施及应急预案）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70～159</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3</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显著危险，需要整改（制定控制措施）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20～69</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2</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一般危险，需要注意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＜20</w:t>
                  </w:r>
                </w:p>
              </w:tc>
              <w:tc>
                <w:tcPr>
                  <w:tcW w:w="188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1</w:t>
                  </w:r>
                </w:p>
              </w:tc>
              <w:tc>
                <w:tcPr>
                  <w:tcW w:w="5960" w:type="dxa"/>
                  <w:vAlign w:val="center"/>
                </w:tcPr>
                <w:p>
                  <w:pPr>
                    <w:pStyle w:val="24"/>
                    <w:numPr>
                      <w:ilvl w:val="0"/>
                      <w:numId w:val="0"/>
                    </w:numPr>
                    <w:spacing w:line="360" w:lineRule="auto"/>
                    <w:jc w:val="center"/>
                    <w:rPr>
                      <w:rFonts w:hint="eastAsia" w:ascii="宋体" w:hAnsi="宋体" w:eastAsia="宋体" w:cs="宋体"/>
                      <w:bCs/>
                      <w:szCs w:val="24"/>
                      <w:vertAlign w:val="baseline"/>
                      <w:lang w:val="en-US" w:eastAsia="zh-CN"/>
                    </w:rPr>
                  </w:pPr>
                  <w:r>
                    <w:rPr>
                      <w:rFonts w:hint="eastAsia" w:ascii="宋体" w:hAnsi="宋体" w:eastAsia="宋体" w:cs="宋体"/>
                      <w:bCs/>
                      <w:szCs w:val="24"/>
                      <w:vertAlign w:val="baseline"/>
                      <w:lang w:val="en-US" w:eastAsia="zh-CN"/>
                    </w:rPr>
                    <w:t>稍有危险，可以接受</w:t>
                  </w:r>
                </w:p>
              </w:tc>
            </w:tr>
          </w:tbl>
          <w:p>
            <w:pPr>
              <w:pStyle w:val="24"/>
              <w:numPr>
                <w:ilvl w:val="0"/>
                <w:numId w:val="13"/>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LEC法危险等级的划分一定程度上凭经验判断，应用时要考虑其局限性根据实际情况进行修正；</w:t>
            </w:r>
          </w:p>
          <w:p>
            <w:pPr>
              <w:pStyle w:val="24"/>
              <w:numPr>
                <w:ilvl w:val="0"/>
                <w:numId w:val="13"/>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根据公司资质范围内产品实现过程中的风险评价结果，公司认定当风险值D≥160时为重大危险源。当符合以下条件者，均确定为重大危险源：</w:t>
            </w:r>
          </w:p>
          <w:p>
            <w:pPr>
              <w:pStyle w:val="24"/>
              <w:numPr>
                <w:ilvl w:val="0"/>
                <w:numId w:val="0"/>
              </w:numPr>
              <w:spacing w:line="360" w:lineRule="auto"/>
              <w:ind w:leftChars="600" w:firstLine="480"/>
              <w:rPr>
                <w:rFonts w:hint="eastAsia" w:ascii="宋体" w:hAnsi="宋体" w:eastAsia="宋体" w:cs="宋体"/>
                <w:bCs/>
                <w:szCs w:val="24"/>
                <w:lang w:val="en-US" w:eastAsia="zh-CN"/>
              </w:rPr>
            </w:pPr>
            <w:r>
              <w:rPr>
                <w:rFonts w:hint="eastAsia" w:ascii="宋体" w:hAnsi="宋体" w:eastAsia="宋体" w:cs="宋体"/>
                <w:bCs/>
                <w:szCs w:val="24"/>
                <w:lang w:val="en-US" w:eastAsia="zh-CN"/>
              </w:rPr>
              <w:t>ⅰ.D≥160；</w:t>
            </w:r>
          </w:p>
          <w:p>
            <w:pPr>
              <w:pStyle w:val="24"/>
              <w:numPr>
                <w:ilvl w:val="0"/>
                <w:numId w:val="0"/>
              </w:numPr>
              <w:spacing w:line="360" w:lineRule="auto"/>
              <w:ind w:leftChars="600" w:firstLine="480"/>
              <w:rPr>
                <w:rFonts w:hint="eastAsia" w:ascii="宋体" w:hAnsi="宋体" w:eastAsia="宋体" w:cs="宋体"/>
                <w:bCs/>
                <w:szCs w:val="24"/>
                <w:lang w:val="en-US" w:eastAsia="zh-CN"/>
              </w:rPr>
            </w:pPr>
            <w:r>
              <w:rPr>
                <w:rFonts w:hint="eastAsia" w:ascii="宋体" w:hAnsi="宋体" w:eastAsia="宋体" w:cs="宋体"/>
                <w:bCs/>
                <w:szCs w:val="24"/>
                <w:lang w:val="en-US" w:eastAsia="zh-CN"/>
              </w:rPr>
              <w:t>ⅱ.发生过事故，目前尚无有效控制措施的；</w:t>
            </w:r>
          </w:p>
          <w:p>
            <w:pPr>
              <w:pStyle w:val="24"/>
              <w:numPr>
                <w:ilvl w:val="0"/>
                <w:numId w:val="0"/>
              </w:numPr>
              <w:spacing w:line="360" w:lineRule="auto"/>
              <w:ind w:leftChars="600" w:firstLine="480"/>
              <w:rPr>
                <w:rFonts w:hint="eastAsia" w:ascii="宋体" w:hAnsi="宋体" w:eastAsia="宋体" w:cs="宋体"/>
                <w:bCs/>
                <w:szCs w:val="24"/>
                <w:lang w:val="en-US" w:eastAsia="zh-CN"/>
              </w:rPr>
            </w:pPr>
            <w:r>
              <w:rPr>
                <w:rFonts w:hint="eastAsia" w:ascii="宋体" w:hAnsi="宋体" w:eastAsia="宋体" w:cs="宋体"/>
                <w:bCs/>
                <w:szCs w:val="24"/>
                <w:lang w:val="en-US" w:eastAsia="zh-CN"/>
              </w:rPr>
              <w:t>ⅲ.违反法规强制性规定，预计可能会导致重伤以上事故发生的危险源；</w:t>
            </w:r>
          </w:p>
          <w:p>
            <w:pPr>
              <w:pStyle w:val="24"/>
              <w:numPr>
                <w:ilvl w:val="0"/>
                <w:numId w:val="0"/>
              </w:numPr>
              <w:spacing w:line="360" w:lineRule="auto"/>
              <w:ind w:leftChars="600" w:firstLine="480"/>
              <w:rPr>
                <w:rFonts w:hint="eastAsia" w:ascii="宋体" w:hAnsi="宋体" w:eastAsia="宋体" w:cs="宋体"/>
                <w:bCs/>
                <w:szCs w:val="24"/>
                <w:lang w:val="en-US" w:eastAsia="zh-CN"/>
              </w:rPr>
            </w:pPr>
            <w:r>
              <w:rPr>
                <w:rFonts w:hint="eastAsia" w:ascii="宋体" w:hAnsi="宋体" w:eastAsia="宋体" w:cs="宋体"/>
                <w:bCs/>
                <w:szCs w:val="24"/>
                <w:lang w:val="en-US" w:eastAsia="zh-CN"/>
              </w:rPr>
              <w:t>ⅳ.相关方强烈关注的危险源；</w:t>
            </w:r>
          </w:p>
          <w:p>
            <w:pPr>
              <w:pStyle w:val="24"/>
              <w:numPr>
                <w:ilvl w:val="0"/>
                <w:numId w:val="0"/>
              </w:numPr>
              <w:spacing w:line="360" w:lineRule="auto"/>
              <w:ind w:leftChars="600" w:firstLine="480"/>
              <w:rPr>
                <w:rFonts w:hint="eastAsia" w:ascii="宋体" w:hAnsi="宋体" w:eastAsia="宋体" w:cs="宋体"/>
                <w:bCs/>
                <w:szCs w:val="24"/>
                <w:lang w:val="en-US" w:eastAsia="zh-CN"/>
              </w:rPr>
            </w:pPr>
            <w:r>
              <w:rPr>
                <w:rFonts w:hint="eastAsia" w:ascii="宋体" w:hAnsi="宋体" w:eastAsia="宋体" w:cs="宋体"/>
                <w:bCs/>
                <w:szCs w:val="24"/>
                <w:lang w:val="en-US" w:eastAsia="zh-CN"/>
              </w:rPr>
              <w:t>ⅴ.最高领导者要求重点关注的危险源。</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根据危险源辨识、风险评价形成《危险源辨识、风险评价清单》。</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根据评价结果，确定风险是否可接受判断现有的职业健康安全与环境管理措施是否足以把危险源控制住，并符合法律、法规和标准的要求，并列出主要风险，形成《重大危险源清单》。</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重大危险源确定后，各部门应将本部门的《重大危险源清单》逐级报公司环安管理部门备案，环安管理部门将汇总形成的《重大危险源清单》经管理者代表审定批准后下发各部门重点控制</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风险控制</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风险控制原则</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通过风险评价确定不可接受风险，并针对等级制定相应的控制措施。选择风险控制措施的原则，应首先考虑是否消除风险，其次是替代、降低、限制风险，再就是采取工程控制措施和使用和个人防护装备。</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对评价出的重大危险源的风险必须制定风险控制措施，风险控制措施主要内容包括：</w:t>
            </w:r>
          </w:p>
          <w:p>
            <w:pPr>
              <w:pStyle w:val="24"/>
              <w:numPr>
                <w:ilvl w:val="0"/>
                <w:numId w:val="14"/>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预防事件措施（减少事件发生的可能性）；</w:t>
            </w:r>
          </w:p>
          <w:p>
            <w:pPr>
              <w:pStyle w:val="24"/>
              <w:numPr>
                <w:ilvl w:val="0"/>
                <w:numId w:val="14"/>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控制事件措施（限制事件的范围和时间）；</w:t>
            </w:r>
          </w:p>
          <w:p>
            <w:pPr>
              <w:pStyle w:val="24"/>
              <w:numPr>
                <w:ilvl w:val="0"/>
                <w:numId w:val="14"/>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降低事件长期和短期影响的措施（减少其后果）。</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在制定控制措施时，应考虑下列因素：</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如果可能，则完全消除危害或消灭风险来源；</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如果不能消除，则努力降低风险；</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使运转设备与人员隔离；</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可能得情况下，使工作适合于人；</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利用技术进步改进控制，并将技术控制与程序控制结合起来；</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措施用于保护每一个人；</w:t>
            </w:r>
          </w:p>
          <w:p>
            <w:pPr>
              <w:pStyle w:val="24"/>
              <w:numPr>
                <w:ilvl w:val="0"/>
                <w:numId w:val="15"/>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个人防护设备的使用，只有在所有其它可选择的控制措施均被考虑之后，才可作为最终手段予以考虑。</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根据风险控制措施，编制关键任务清单或实施方案，落实执行人。监督人、实施时间等。</w:t>
            </w:r>
          </w:p>
          <w:p>
            <w:pPr>
              <w:pStyle w:val="24"/>
              <w:numPr>
                <w:ilvl w:val="3"/>
                <w:numId w:val="3"/>
              </w:numPr>
              <w:spacing w:line="360" w:lineRule="auto"/>
              <w:ind w:left="1843" w:leftChars="0" w:hanging="7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对评价中确定的下列风险应建立作业文件：</w:t>
            </w:r>
          </w:p>
          <w:p>
            <w:pPr>
              <w:pStyle w:val="24"/>
              <w:numPr>
                <w:ilvl w:val="0"/>
                <w:numId w:val="16"/>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可能导致发生重大伤亡和职业危害的；</w:t>
            </w:r>
          </w:p>
          <w:p>
            <w:pPr>
              <w:pStyle w:val="24"/>
              <w:numPr>
                <w:ilvl w:val="0"/>
                <w:numId w:val="16"/>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工伤、职业病多发部位。</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风险控制措施的评审</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对制定出的风险控制措施在实施前应进行效果评审，以确保该措施确能将风险级别降低到可接受范围。</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评审应考虑下列因素：</w:t>
            </w:r>
          </w:p>
          <w:p>
            <w:pPr>
              <w:pStyle w:val="24"/>
              <w:numPr>
                <w:ilvl w:val="0"/>
                <w:numId w:val="17"/>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制定的控制措施是否使风险达到可承受的水平；</w:t>
            </w:r>
          </w:p>
          <w:p>
            <w:pPr>
              <w:pStyle w:val="24"/>
              <w:numPr>
                <w:ilvl w:val="0"/>
                <w:numId w:val="17"/>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是否产生新的风险；</w:t>
            </w:r>
          </w:p>
          <w:p>
            <w:pPr>
              <w:pStyle w:val="24"/>
              <w:numPr>
                <w:ilvl w:val="0"/>
                <w:numId w:val="17"/>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是否选择了成本效益最佳的方案；</w:t>
            </w:r>
          </w:p>
          <w:p>
            <w:pPr>
              <w:pStyle w:val="24"/>
              <w:numPr>
                <w:ilvl w:val="0"/>
                <w:numId w:val="17"/>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是否会被真正用于实际工作中；</w:t>
            </w:r>
          </w:p>
          <w:p>
            <w:pPr>
              <w:pStyle w:val="24"/>
              <w:numPr>
                <w:ilvl w:val="0"/>
                <w:numId w:val="17"/>
              </w:numPr>
              <w:spacing w:line="360" w:lineRule="auto"/>
              <w:ind w:left="1920" w:leftChars="700" w:hanging="240" w:hangingChars="100"/>
              <w:rPr>
                <w:rFonts w:hint="eastAsia" w:ascii="宋体" w:hAnsi="宋体" w:eastAsia="宋体" w:cs="宋体"/>
                <w:bCs/>
                <w:szCs w:val="24"/>
                <w:lang w:val="en-US" w:eastAsia="zh-CN"/>
              </w:rPr>
            </w:pPr>
            <w:r>
              <w:rPr>
                <w:rFonts w:hint="eastAsia" w:ascii="宋体" w:hAnsi="宋体" w:eastAsia="宋体" w:cs="宋体"/>
                <w:bCs/>
                <w:szCs w:val="24"/>
                <w:lang w:val="en-US" w:eastAsia="zh-CN"/>
              </w:rPr>
              <w:t>如不能真正降低风险，应重新制定控制措施。</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风险控制途径</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目标、指标</w:t>
            </w:r>
          </w:p>
          <w:p>
            <w:pPr>
              <w:pStyle w:val="24"/>
              <w:numPr>
                <w:ilvl w:val="0"/>
                <w:numId w:val="0"/>
              </w:numPr>
              <w:spacing w:line="360" w:lineRule="auto"/>
              <w:ind w:left="1135" w:leftChars="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根据识别的危险源以及评价后确定的风险，制定职业健康安全管理所要达到的消除或减少的风险目标。</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管理方案</w:t>
            </w:r>
          </w:p>
          <w:p>
            <w:pPr>
              <w:pStyle w:val="24"/>
              <w:numPr>
                <w:ilvl w:val="0"/>
                <w:numId w:val="0"/>
              </w:numPr>
              <w:spacing w:line="360" w:lineRule="auto"/>
              <w:ind w:left="1135" w:leftChars="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为实现风险控制目标而制定的控制措施和实施的时间表或进度计划。</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管理制度</w:t>
            </w:r>
          </w:p>
          <w:p>
            <w:pPr>
              <w:pStyle w:val="24"/>
              <w:numPr>
                <w:ilvl w:val="0"/>
                <w:numId w:val="0"/>
              </w:numPr>
              <w:spacing w:line="360" w:lineRule="auto"/>
              <w:ind w:left="1135" w:leftChars="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通过管理制度对有关人员的行为进行控制，减少风险发生的机率。</w:t>
            </w:r>
          </w:p>
          <w:p>
            <w:pPr>
              <w:pStyle w:val="24"/>
              <w:numPr>
                <w:ilvl w:val="3"/>
                <w:numId w:val="3"/>
              </w:numPr>
              <w:spacing w:line="360" w:lineRule="auto"/>
              <w:ind w:left="1443" w:leftChars="0" w:hanging="30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培训</w:t>
            </w:r>
          </w:p>
          <w:p>
            <w:pPr>
              <w:pStyle w:val="24"/>
              <w:numPr>
                <w:ilvl w:val="0"/>
                <w:numId w:val="0"/>
              </w:numPr>
              <w:spacing w:line="360" w:lineRule="auto"/>
              <w:ind w:left="1135" w:leftChars="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组织对包括危险源的部位或环节、潜在后果、控制和控制措施、应急预案等知识在内的培训，提高员工的意识和技能。</w:t>
            </w:r>
          </w:p>
          <w:p>
            <w:pPr>
              <w:pStyle w:val="24"/>
              <w:numPr>
                <w:ilvl w:val="2"/>
                <w:numId w:val="3"/>
              </w:numPr>
              <w:spacing w:line="360" w:lineRule="auto"/>
              <w:ind w:left="1447" w:leftChars="0" w:hanging="738"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实施控制措施</w:t>
            </w:r>
          </w:p>
          <w:p>
            <w:pPr>
              <w:pStyle w:val="24"/>
              <w:numPr>
                <w:ilvl w:val="0"/>
                <w:numId w:val="0"/>
              </w:numPr>
              <w:spacing w:line="360" w:lineRule="auto"/>
              <w:ind w:left="709" w:leftChars="0" w:firstLine="480" w:firstLineChars="200"/>
              <w:rPr>
                <w:rFonts w:hint="eastAsia" w:ascii="宋体" w:hAnsi="宋体" w:eastAsia="宋体" w:cs="宋体"/>
                <w:bCs/>
                <w:szCs w:val="24"/>
                <w:lang w:val="en-US" w:eastAsia="zh-CN"/>
              </w:rPr>
            </w:pPr>
            <w:r>
              <w:rPr>
                <w:rFonts w:hint="eastAsia" w:ascii="宋体" w:hAnsi="宋体" w:eastAsia="宋体" w:cs="宋体"/>
                <w:bCs/>
                <w:szCs w:val="24"/>
                <w:lang w:val="en-US" w:eastAsia="zh-CN"/>
              </w:rPr>
              <w:t>在产品实现过程中加大检查、监测力度，以确保风险控制措施被完全执行。</w:t>
            </w:r>
          </w:p>
          <w:p>
            <w:pPr>
              <w:pStyle w:val="24"/>
              <w:numPr>
                <w:ilvl w:val="1"/>
                <w:numId w:val="3"/>
              </w:numPr>
              <w:spacing w:line="360" w:lineRule="auto"/>
              <w:ind w:left="992" w:leftChars="0" w:hanging="567"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危险源辨识、风险评价周期</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固定场所在无重大变化时，每三年进行一次更新评价；出现重大隐患或变更时，应及时进行更新评价</w:t>
            </w:r>
            <w:r>
              <w:rPr>
                <w:rFonts w:hint="eastAsia" w:ascii="宋体" w:hAnsi="宋体" w:eastAsia="宋体" w:cs="宋体"/>
                <w:bCs/>
                <w:szCs w:val="24"/>
                <w:lang w:eastAsia="zh-CN"/>
              </w:rPr>
              <w:t>。</w:t>
            </w:r>
            <w:r>
              <w:rPr>
                <w:rFonts w:hint="eastAsia" w:ascii="宋体" w:hAnsi="宋体" w:eastAsia="宋体" w:cs="宋体"/>
                <w:bCs/>
                <w:szCs w:val="24"/>
                <w:lang w:val="en-US" w:eastAsia="zh-CN"/>
              </w:rPr>
              <w:t>评价报告报公司安全管理部门，由公司安全管理部门组织相关人员进行评审后，填写《危险源辨识、风险评价清单》，经管理者代表审批后实施。</w:t>
            </w:r>
          </w:p>
          <w:p>
            <w:pPr>
              <w:pStyle w:val="24"/>
              <w:numPr>
                <w:ilvl w:val="2"/>
                <w:numId w:val="3"/>
              </w:numPr>
              <w:spacing w:line="360" w:lineRule="auto"/>
              <w:ind w:left="1447" w:leftChars="0" w:hanging="738" w:firstLineChars="0"/>
              <w:rPr>
                <w:rFonts w:hint="eastAsia" w:ascii="宋体" w:hAnsi="宋体" w:eastAsia="宋体" w:cs="宋体"/>
                <w:bCs/>
                <w:szCs w:val="24"/>
                <w:lang w:eastAsia="zh-CN"/>
              </w:rPr>
            </w:pPr>
            <w:r>
              <w:rPr>
                <w:rFonts w:hint="eastAsia" w:ascii="宋体" w:hAnsi="宋体" w:eastAsia="宋体" w:cs="宋体"/>
                <w:bCs/>
                <w:szCs w:val="24"/>
                <w:lang w:val="en-US" w:eastAsia="zh-CN"/>
              </w:rPr>
              <w:t>各部门当出现新的危险源时，应立即进行补充或更新《危险源辨识、风险评价清单》，并制定控制措施</w:t>
            </w:r>
            <w:r>
              <w:rPr>
                <w:rFonts w:hint="eastAsia" w:ascii="宋体" w:hAnsi="宋体" w:eastAsia="宋体" w:cs="宋体"/>
                <w:bCs/>
                <w:szCs w:val="24"/>
                <w:lang w:eastAsia="zh-CN"/>
              </w:rPr>
              <w:t>。</w:t>
            </w:r>
          </w:p>
          <w:p>
            <w:pPr>
              <w:pStyle w:val="24"/>
              <w:numPr>
                <w:ilvl w:val="0"/>
                <w:numId w:val="18"/>
              </w:numPr>
              <w:spacing w:line="360" w:lineRule="auto"/>
              <w:ind w:firstLineChars="0"/>
              <w:rPr>
                <w:rFonts w:hint="eastAsia" w:ascii="宋体" w:hAnsi="宋体" w:eastAsia="宋体" w:cs="宋体"/>
                <w:b/>
                <w:bCs/>
                <w:szCs w:val="24"/>
                <w:lang w:eastAsia="zh-CN"/>
              </w:rPr>
            </w:pPr>
            <w:r>
              <w:rPr>
                <w:rFonts w:hint="eastAsia" w:ascii="宋体" w:hAnsi="宋体" w:eastAsia="宋体" w:cs="宋体"/>
                <w:b/>
                <w:bCs/>
                <w:szCs w:val="24"/>
                <w:lang w:eastAsia="zh-CN"/>
              </w:rPr>
              <w:t>相关文件</w:t>
            </w:r>
          </w:p>
          <w:p>
            <w:pPr>
              <w:pStyle w:val="24"/>
              <w:numPr>
                <w:ilvl w:val="1"/>
                <w:numId w:val="18"/>
              </w:numPr>
              <w:spacing w:line="360" w:lineRule="auto"/>
              <w:ind w:firstLineChars="0"/>
              <w:rPr>
                <w:rFonts w:hint="eastAsia" w:ascii="宋体" w:hAnsi="宋体" w:eastAsia="宋体" w:cs="宋体"/>
                <w:szCs w:val="24"/>
                <w:lang w:eastAsia="zh-CN"/>
              </w:rPr>
            </w:pPr>
            <w:r>
              <w:rPr>
                <w:rFonts w:hint="eastAsia" w:ascii="宋体" w:hAnsi="宋体" w:eastAsia="宋体" w:cs="宋体"/>
                <w:szCs w:val="24"/>
                <w:lang w:eastAsia="zh-CN"/>
              </w:rPr>
              <w:t>《</w:t>
            </w:r>
            <w:r>
              <w:rPr>
                <w:rFonts w:hint="eastAsia" w:ascii="宋体" w:hAnsi="宋体" w:eastAsia="宋体" w:cs="宋体"/>
                <w:szCs w:val="24"/>
                <w:lang w:val="en-US" w:eastAsia="zh-CN"/>
              </w:rPr>
              <w:t>文件控制程序</w:t>
            </w:r>
            <w:r>
              <w:rPr>
                <w:rFonts w:hint="eastAsia" w:ascii="宋体" w:hAnsi="宋体" w:eastAsia="宋体" w:cs="宋体"/>
                <w:szCs w:val="24"/>
                <w:lang w:eastAsia="zh-CN"/>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 xml:space="preserve"> MMT-</w:t>
            </w:r>
            <w:r>
              <w:rPr>
                <w:rFonts w:hint="eastAsia" w:ascii="宋体" w:hAnsi="宋体" w:eastAsia="宋体" w:cs="宋体"/>
                <w:szCs w:val="24"/>
                <w:lang w:val="en-US" w:eastAsia="zh-CN"/>
              </w:rPr>
              <w:t>QP-09-003</w:t>
            </w:r>
            <w:r>
              <w:rPr>
                <w:rFonts w:hint="eastAsia" w:ascii="宋体" w:hAnsi="宋体" w:eastAsia="宋体" w:cs="宋体"/>
                <w:szCs w:val="24"/>
                <w:lang w:eastAsia="zh-CN"/>
              </w:rPr>
              <w:t xml:space="preserve"> </w:t>
            </w:r>
          </w:p>
          <w:p>
            <w:pPr>
              <w:pStyle w:val="24"/>
              <w:numPr>
                <w:ilvl w:val="1"/>
                <w:numId w:val="18"/>
              </w:numPr>
              <w:spacing w:line="360" w:lineRule="auto"/>
              <w:ind w:firstLineChars="0"/>
              <w:rPr>
                <w:rFonts w:hint="eastAsia" w:ascii="宋体" w:hAnsi="宋体" w:eastAsia="宋体" w:cs="宋体"/>
                <w:szCs w:val="24"/>
                <w:lang w:eastAsia="zh-CN"/>
              </w:rPr>
            </w:pPr>
            <w:r>
              <w:rPr>
                <w:rFonts w:hint="eastAsia" w:ascii="宋体" w:hAnsi="宋体" w:eastAsia="宋体" w:cs="宋体"/>
                <w:szCs w:val="24"/>
                <w:lang w:eastAsia="zh-CN"/>
              </w:rPr>
              <w:t>《</w:t>
            </w:r>
            <w:r>
              <w:rPr>
                <w:rFonts w:hint="eastAsia" w:ascii="宋体" w:hAnsi="宋体" w:eastAsia="宋体" w:cs="宋体"/>
                <w:szCs w:val="24"/>
                <w:lang w:val="en-US" w:eastAsia="zh-CN"/>
              </w:rPr>
              <w:t>记录控制程序</w:t>
            </w:r>
            <w:r>
              <w:rPr>
                <w:rFonts w:hint="eastAsia" w:ascii="宋体" w:hAnsi="宋体" w:eastAsia="宋体" w:cs="宋体"/>
                <w:szCs w:val="24"/>
                <w:lang w:eastAsia="zh-CN"/>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 xml:space="preserve"> MMT-</w:t>
            </w:r>
            <w:r>
              <w:rPr>
                <w:rFonts w:hint="eastAsia" w:ascii="宋体" w:hAnsi="宋体" w:eastAsia="宋体" w:cs="宋体"/>
                <w:szCs w:val="24"/>
                <w:lang w:val="en-US" w:eastAsia="zh-CN"/>
              </w:rPr>
              <w:t>QP-09-004</w:t>
            </w:r>
          </w:p>
          <w:p>
            <w:pPr>
              <w:pStyle w:val="24"/>
              <w:numPr>
                <w:ilvl w:val="0"/>
                <w:numId w:val="18"/>
              </w:numPr>
              <w:spacing w:line="360" w:lineRule="auto"/>
              <w:ind w:firstLineChars="0"/>
              <w:jc w:val="both"/>
              <w:rPr>
                <w:rFonts w:hint="eastAsia" w:ascii="宋体" w:hAnsi="宋体" w:eastAsia="宋体" w:cs="宋体"/>
                <w:b/>
                <w:szCs w:val="24"/>
                <w:lang w:eastAsia="zh-CN"/>
              </w:rPr>
            </w:pPr>
            <w:r>
              <w:rPr>
                <w:rFonts w:hint="eastAsia" w:ascii="宋体" w:hAnsi="宋体" w:eastAsia="宋体" w:cs="宋体"/>
                <w:b/>
                <w:szCs w:val="24"/>
                <w:lang w:eastAsia="zh-CN"/>
              </w:rPr>
              <w:t>记录</w:t>
            </w:r>
          </w:p>
          <w:p>
            <w:pPr>
              <w:pStyle w:val="24"/>
              <w:numPr>
                <w:ilvl w:val="1"/>
                <w:numId w:val="18"/>
              </w:numPr>
              <w:spacing w:line="360" w:lineRule="auto"/>
              <w:ind w:firstLineChars="0"/>
              <w:rPr>
                <w:rFonts w:hint="eastAsia" w:ascii="宋体" w:hAnsi="宋体" w:eastAsia="宋体" w:cs="宋体"/>
                <w:szCs w:val="24"/>
                <w:lang w:eastAsia="zh-CN"/>
              </w:rPr>
            </w:pPr>
            <w:r>
              <w:rPr>
                <w:rFonts w:hint="eastAsia" w:ascii="宋体" w:hAnsi="宋体" w:eastAsia="宋体" w:cs="宋体"/>
                <w:szCs w:val="24"/>
                <w:lang w:eastAsia="zh-CN"/>
              </w:rPr>
              <w:t>《</w:t>
            </w:r>
            <w:r>
              <w:rPr>
                <w:rFonts w:hint="eastAsia" w:ascii="宋体" w:hAnsi="宋体" w:eastAsia="宋体" w:cs="宋体"/>
                <w:szCs w:val="24"/>
                <w:lang w:val="en-US" w:eastAsia="zh-CN"/>
              </w:rPr>
              <w:t>危险源辨识、风险评价清单</w:t>
            </w:r>
            <w:r>
              <w:rPr>
                <w:rFonts w:hint="eastAsia" w:ascii="宋体" w:hAnsi="宋体" w:eastAsia="宋体" w:cs="宋体"/>
                <w:szCs w:val="24"/>
                <w:lang w:eastAsia="zh-CN"/>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 xml:space="preserve">   MMT-H</w:t>
            </w:r>
            <w:r>
              <w:rPr>
                <w:rFonts w:hint="eastAsia" w:ascii="宋体" w:hAnsi="宋体" w:eastAsia="宋体" w:cs="宋体"/>
                <w:szCs w:val="24"/>
                <w:lang w:val="en-US" w:eastAsia="zh-CN"/>
              </w:rPr>
              <w:t>I</w:t>
            </w:r>
            <w:r>
              <w:rPr>
                <w:rFonts w:hint="eastAsia" w:ascii="宋体" w:hAnsi="宋体" w:eastAsia="宋体" w:cs="宋体"/>
                <w:szCs w:val="24"/>
                <w:lang w:eastAsia="zh-CN"/>
              </w:rPr>
              <w:t>-</w:t>
            </w:r>
            <w:r>
              <w:rPr>
                <w:rFonts w:hint="eastAsia" w:ascii="宋体" w:hAnsi="宋体" w:eastAsia="宋体" w:cs="宋体"/>
                <w:szCs w:val="24"/>
                <w:lang w:val="en-US" w:eastAsia="zh-CN"/>
              </w:rPr>
              <w:t>21</w:t>
            </w:r>
            <w:r>
              <w:rPr>
                <w:rFonts w:hint="eastAsia" w:ascii="宋体" w:hAnsi="宋体" w:eastAsia="宋体" w:cs="宋体"/>
                <w:szCs w:val="24"/>
                <w:lang w:eastAsia="zh-CN"/>
              </w:rPr>
              <w:t>-0</w:t>
            </w:r>
            <w:r>
              <w:rPr>
                <w:rFonts w:hint="eastAsia" w:ascii="宋体" w:hAnsi="宋体" w:eastAsia="宋体" w:cs="宋体"/>
                <w:szCs w:val="24"/>
                <w:lang w:val="en-US" w:eastAsia="zh-CN"/>
              </w:rPr>
              <w:t>45</w:t>
            </w:r>
          </w:p>
          <w:p>
            <w:pPr>
              <w:pStyle w:val="24"/>
              <w:numPr>
                <w:ilvl w:val="1"/>
                <w:numId w:val="18"/>
              </w:numPr>
              <w:spacing w:line="360" w:lineRule="auto"/>
              <w:ind w:firstLineChars="0"/>
              <w:rPr>
                <w:rFonts w:hint="eastAsia" w:ascii="宋体" w:hAnsi="宋体" w:eastAsia="宋体" w:cs="宋体"/>
                <w:szCs w:val="24"/>
                <w:lang w:eastAsia="zh-CN"/>
              </w:rPr>
            </w:pPr>
            <w:r>
              <w:rPr>
                <w:rFonts w:hint="eastAsia" w:ascii="宋体" w:hAnsi="宋体" w:eastAsia="宋体" w:cs="宋体"/>
                <w:szCs w:val="24"/>
                <w:lang w:eastAsia="zh-CN"/>
              </w:rPr>
              <w:t>《</w:t>
            </w:r>
            <w:r>
              <w:rPr>
                <w:rFonts w:hint="eastAsia" w:ascii="宋体" w:hAnsi="宋体" w:eastAsia="宋体" w:cs="宋体"/>
                <w:szCs w:val="24"/>
                <w:lang w:val="en-US" w:eastAsia="zh-CN"/>
              </w:rPr>
              <w:t>重大危险源清单</w:t>
            </w:r>
            <w:r>
              <w:rPr>
                <w:rFonts w:hint="eastAsia" w:ascii="宋体" w:hAnsi="宋体" w:eastAsia="宋体" w:cs="宋体"/>
                <w:szCs w:val="24"/>
                <w:lang w:eastAsia="zh-CN"/>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 xml:space="preserve">  MMT-H</w:t>
            </w:r>
            <w:r>
              <w:rPr>
                <w:rFonts w:hint="eastAsia" w:ascii="宋体" w:hAnsi="宋体" w:eastAsia="宋体" w:cs="宋体"/>
                <w:szCs w:val="24"/>
                <w:lang w:val="en-US" w:eastAsia="zh-CN"/>
              </w:rPr>
              <w:t>I</w:t>
            </w:r>
            <w:r>
              <w:rPr>
                <w:rFonts w:hint="eastAsia" w:ascii="宋体" w:hAnsi="宋体" w:eastAsia="宋体" w:cs="宋体"/>
                <w:szCs w:val="24"/>
                <w:lang w:eastAsia="zh-CN"/>
              </w:rPr>
              <w:t>-</w:t>
            </w:r>
            <w:r>
              <w:rPr>
                <w:rFonts w:hint="eastAsia" w:ascii="宋体" w:hAnsi="宋体" w:eastAsia="宋体" w:cs="宋体"/>
                <w:szCs w:val="24"/>
                <w:lang w:val="en-US" w:eastAsia="zh-CN"/>
              </w:rPr>
              <w:t>21</w:t>
            </w:r>
            <w:r>
              <w:rPr>
                <w:rFonts w:hint="eastAsia" w:ascii="宋体" w:hAnsi="宋体" w:eastAsia="宋体" w:cs="宋体"/>
                <w:szCs w:val="24"/>
                <w:lang w:eastAsia="zh-CN"/>
              </w:rPr>
              <w:t>-0</w:t>
            </w:r>
            <w:r>
              <w:rPr>
                <w:rFonts w:hint="eastAsia" w:ascii="宋体" w:hAnsi="宋体" w:eastAsia="宋体" w:cs="宋体"/>
                <w:szCs w:val="24"/>
                <w:lang w:val="en-US" w:eastAsia="zh-CN"/>
              </w:rPr>
              <w:t>46</w:t>
            </w: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spacing w:line="288" w:lineRule="auto"/>
              <w:rPr>
                <w:rFonts w:ascii="宋体" w:hAnsi="宋体"/>
                <w:szCs w:val="24"/>
                <w:lang w:eastAsia="zh-CN"/>
              </w:rPr>
            </w:pPr>
          </w:p>
          <w:p>
            <w:pPr>
              <w:tabs>
                <w:tab w:val="left" w:pos="2708"/>
              </w:tabs>
              <w:rPr>
                <w:lang w:eastAsia="zh-CN"/>
              </w:rPr>
            </w:pPr>
          </w:p>
        </w:tc>
      </w:tr>
    </w:tbl>
    <w:p>
      <w:pPr>
        <w:pStyle w:val="11"/>
        <w:tabs>
          <w:tab w:val="clear" w:pos="4153"/>
          <w:tab w:val="clear" w:pos="8306"/>
        </w:tabs>
        <w:snapToGrid/>
        <w:rPr>
          <w:rFonts w:ascii="宋体" w:hAnsi="宋体"/>
          <w:lang w:eastAsia="zh-CN"/>
        </w:rPr>
      </w:pPr>
    </w:p>
    <w:sectPr>
      <w:headerReference r:id="rId3" w:type="default"/>
      <w:footerReference r:id="rId4" w:type="default"/>
      <w:pgSz w:w="11906" w:h="16838"/>
      <w:pgMar w:top="567" w:right="851" w:bottom="679" w:left="851" w:header="567" w:footer="371"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rFonts w:ascii="Arial" w:hAnsi="Arial" w:cs="Arial"/>
        <w:b/>
        <w:bCs/>
        <w:sz w:val="24"/>
        <w:szCs w:val="24"/>
        <w:lang w:eastAsia="zh-CN"/>
      </w:rPr>
    </w:pPr>
    <w:r>
      <w:rPr>
        <w:rFonts w:hint="eastAsia" w:ascii="Arial" w:hAnsi="Arial" w:cs="Arial"/>
        <w:b/>
        <w:bCs/>
        <w:sz w:val="24"/>
        <w:szCs w:val="24"/>
        <w:lang w:eastAsia="zh-CN"/>
      </w:rPr>
      <w:t>中科九微科技有限公司</w:t>
    </w:r>
  </w:p>
  <w:tbl>
    <w:tblPr>
      <w:tblStyle w:val="15"/>
      <w:tblpPr w:leftFromText="180" w:rightFromText="180" w:vertAnchor="text" w:tblpXSpec="center" w:tblpY="1"/>
      <w:tblOverlap w:val="never"/>
      <w:tblW w:w="1082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6407"/>
      <w:gridCol w:w="2577"/>
      <w:gridCol w:w="18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cantSplit/>
        <w:trHeight w:val="289" w:hRule="atLeast"/>
      </w:trPr>
      <w:tc>
        <w:tcPr>
          <w:tcW w:w="6407" w:type="dxa"/>
          <w:tcBorders>
            <w:top w:val="single" w:color="auto" w:sz="18" w:space="0"/>
            <w:bottom w:val="single" w:color="auto" w:sz="4" w:space="0"/>
          </w:tcBorders>
        </w:tcPr>
        <w:p>
          <w:pPr>
            <w:widowControl/>
            <w:jc w:val="center"/>
            <w:rPr>
              <w:rFonts w:ascii="宋体" w:hAnsi="宋体"/>
              <w:b/>
              <w:spacing w:val="40"/>
              <w:szCs w:val="24"/>
            </w:rPr>
          </w:pPr>
          <w:r>
            <w:rPr>
              <w:rFonts w:hint="eastAsia" w:ascii="宋体" w:hAnsi="宋体"/>
              <w:b/>
              <w:spacing w:val="40"/>
              <w:szCs w:val="24"/>
              <w:lang w:val="en-US" w:eastAsia="zh-CN"/>
            </w:rPr>
            <w:t>二</w:t>
          </w:r>
          <w:r>
            <w:rPr>
              <w:rFonts w:hint="eastAsia" w:ascii="宋体" w:hAnsi="宋体"/>
              <w:b/>
              <w:spacing w:val="40"/>
              <w:szCs w:val="24"/>
              <w:lang w:eastAsia="zh-CN"/>
            </w:rPr>
            <w:t>阶文件</w:t>
          </w:r>
        </w:p>
      </w:tc>
      <w:tc>
        <w:tcPr>
          <w:tcW w:w="4421" w:type="dxa"/>
          <w:gridSpan w:val="2"/>
          <w:tcBorders>
            <w:top w:val="single" w:color="auto" w:sz="18" w:space="0"/>
            <w:bottom w:val="single" w:color="auto" w:sz="4" w:space="0"/>
          </w:tcBorders>
        </w:tcPr>
        <w:p>
          <w:pPr>
            <w:pStyle w:val="11"/>
            <w:spacing w:line="280" w:lineRule="exact"/>
            <w:ind w:right="358" w:rightChars="149"/>
            <w:rPr>
              <w:rFonts w:hint="default" w:ascii="宋体" w:hAnsi="宋体" w:cs="Arial"/>
              <w:sz w:val="22"/>
              <w:lang w:val="en-US" w:eastAsia="zh-CN"/>
            </w:rPr>
          </w:pPr>
          <w:r>
            <w:rPr>
              <w:rFonts w:hint="eastAsia" w:ascii="宋体" w:hAnsi="宋体" w:cs="Arial"/>
              <w:sz w:val="22"/>
              <w:lang w:eastAsia="zh-CN"/>
            </w:rPr>
            <w:t>文件编号</w:t>
          </w:r>
          <w:r>
            <w:rPr>
              <w:rFonts w:ascii="宋体" w:hAnsi="宋体" w:cs="Arial"/>
              <w:sz w:val="22"/>
              <w:lang w:eastAsia="zh-CN"/>
            </w:rPr>
            <w:t>: MMT-</w:t>
          </w:r>
          <w:r>
            <w:rPr>
              <w:rFonts w:hint="eastAsia" w:ascii="宋体" w:hAnsi="宋体" w:cs="Arial"/>
              <w:sz w:val="22"/>
              <w:lang w:eastAsia="zh-CN"/>
            </w:rPr>
            <w:t>H</w:t>
          </w:r>
          <w:r>
            <w:rPr>
              <w:rFonts w:hint="eastAsia" w:ascii="宋体" w:hAnsi="宋体" w:cs="Arial"/>
              <w:sz w:val="22"/>
              <w:lang w:val="en-US" w:eastAsia="zh-CN"/>
            </w:rPr>
            <w:t>P</w:t>
          </w:r>
          <w:r>
            <w:rPr>
              <w:rFonts w:ascii="宋体" w:hAnsi="宋体" w:cs="Arial"/>
              <w:sz w:val="22"/>
              <w:lang w:eastAsia="zh-CN"/>
            </w:rPr>
            <w:t>-</w:t>
          </w:r>
          <w:r>
            <w:rPr>
              <w:rFonts w:hint="eastAsia" w:ascii="宋体" w:hAnsi="宋体" w:cs="Arial"/>
              <w:sz w:val="22"/>
              <w:lang w:val="en-US" w:eastAsia="zh-CN"/>
            </w:rPr>
            <w:t>21</w:t>
          </w:r>
          <w:r>
            <w:rPr>
              <w:rFonts w:ascii="宋体" w:hAnsi="宋体" w:cs="Arial"/>
              <w:sz w:val="22"/>
              <w:lang w:eastAsia="zh-CN"/>
            </w:rPr>
            <w:t>-</w:t>
          </w:r>
          <w:r>
            <w:rPr>
              <w:rFonts w:hint="eastAsia" w:ascii="宋体" w:hAnsi="宋体" w:cs="Arial"/>
              <w:sz w:val="22"/>
              <w:lang w:eastAsia="zh-CN"/>
            </w:rPr>
            <w:t>0</w:t>
          </w:r>
          <w:r>
            <w:rPr>
              <w:rFonts w:hint="eastAsia" w:ascii="宋体" w:hAnsi="宋体" w:cs="Arial"/>
              <w:sz w:val="22"/>
              <w:lang w:val="en-US" w:eastAsia="zh-CN"/>
            </w:rPr>
            <w:t>03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cantSplit/>
        <w:trHeight w:val="46" w:hRule="atLeast"/>
      </w:trPr>
      <w:tc>
        <w:tcPr>
          <w:tcW w:w="6407" w:type="dxa"/>
          <w:vMerge w:val="restart"/>
          <w:tcBorders>
            <w:top w:val="single" w:color="auto" w:sz="4" w:space="0"/>
          </w:tcBorders>
        </w:tcPr>
        <w:p>
          <w:pPr>
            <w:rPr>
              <w:b/>
              <w:sz w:val="18"/>
              <w:lang w:eastAsia="zh-CN"/>
            </w:rPr>
          </w:pPr>
          <w:r>
            <w:rPr>
              <w:rFonts w:hint="eastAsia"/>
              <w:b/>
              <w:sz w:val="18"/>
              <w:lang w:eastAsia="zh-CN"/>
            </w:rPr>
            <w:t>文件名称</w:t>
          </w:r>
        </w:p>
        <w:p>
          <w:pPr>
            <w:jc w:val="center"/>
            <w:rPr>
              <w:rFonts w:hint="default" w:ascii="宋体" w:hAnsi="Arial" w:cs="Arial"/>
              <w:b/>
              <w:bCs/>
              <w:sz w:val="28"/>
              <w:lang w:val="en-US" w:eastAsia="zh-CN"/>
            </w:rPr>
          </w:pPr>
          <w:r>
            <w:rPr>
              <w:rFonts w:hint="eastAsia" w:ascii="宋体" w:hAnsi="Arial" w:cs="Arial"/>
              <w:b/>
              <w:bCs/>
              <w:sz w:val="28"/>
              <w:lang w:val="en-US" w:eastAsia="zh-CN"/>
            </w:rPr>
            <w:t>危险源辨识、风险评价和控制措施确定程序</w:t>
          </w:r>
        </w:p>
      </w:tc>
      <w:tc>
        <w:tcPr>
          <w:tcW w:w="2577" w:type="dxa"/>
          <w:tcBorders>
            <w:top w:val="single" w:color="auto" w:sz="4" w:space="0"/>
            <w:bottom w:val="single" w:color="auto" w:sz="4" w:space="0"/>
          </w:tcBorders>
        </w:tcPr>
        <w:p>
          <w:pPr>
            <w:pStyle w:val="11"/>
            <w:spacing w:line="280" w:lineRule="exact"/>
            <w:ind w:right="58" w:rightChars="24"/>
            <w:rPr>
              <w:rFonts w:hint="default" w:ascii="宋体" w:hAnsi="宋体" w:cs="Arial"/>
              <w:sz w:val="22"/>
              <w:lang w:val="en-US" w:eastAsia="zh-CN"/>
            </w:rPr>
          </w:pPr>
          <w:r>
            <w:rPr>
              <w:rFonts w:hint="eastAsia" w:ascii="宋体" w:hAnsi="宋体" w:cs="Arial"/>
              <w:sz w:val="22"/>
              <w:lang w:eastAsia="zh-CN"/>
            </w:rPr>
            <w:t>修订日期：2023</w:t>
          </w:r>
          <w:r>
            <w:rPr>
              <w:rFonts w:ascii="宋体" w:hAnsi="宋体" w:cs="Arial Unicode MS"/>
              <w:sz w:val="22"/>
              <w:lang w:eastAsia="zh-CN"/>
            </w:rPr>
            <w:t>/0</w:t>
          </w:r>
          <w:r>
            <w:rPr>
              <w:rFonts w:hint="eastAsia" w:ascii="宋体" w:hAnsi="宋体" w:cs="Arial Unicode MS"/>
              <w:sz w:val="22"/>
              <w:lang w:val="en-US" w:eastAsia="zh-CN"/>
            </w:rPr>
            <w:t>6</w:t>
          </w:r>
          <w:r>
            <w:rPr>
              <w:rFonts w:ascii="宋体" w:hAnsi="宋体" w:cs="Arial"/>
              <w:sz w:val="22"/>
              <w:lang w:eastAsia="zh-CN"/>
            </w:rPr>
            <w:t>/</w:t>
          </w:r>
          <w:r>
            <w:rPr>
              <w:rFonts w:hint="eastAsia" w:ascii="宋体" w:hAnsi="宋体" w:cs="Arial"/>
              <w:sz w:val="22"/>
              <w:lang w:val="en-US" w:eastAsia="zh-CN"/>
            </w:rPr>
            <w:t>13</w:t>
          </w:r>
        </w:p>
      </w:tc>
      <w:tc>
        <w:tcPr>
          <w:tcW w:w="1844" w:type="dxa"/>
          <w:tcBorders>
            <w:top w:val="single" w:color="auto" w:sz="4" w:space="0"/>
            <w:bottom w:val="single" w:color="auto" w:sz="4" w:space="0"/>
          </w:tcBorders>
        </w:tcPr>
        <w:p>
          <w:pPr>
            <w:pStyle w:val="11"/>
            <w:spacing w:line="280" w:lineRule="exact"/>
            <w:ind w:right="358" w:rightChars="149"/>
            <w:rPr>
              <w:rFonts w:ascii="宋体" w:hAnsi="宋体" w:cs="Arial"/>
              <w:sz w:val="28"/>
              <w:szCs w:val="28"/>
              <w:lang w:eastAsia="zh-CN"/>
            </w:rPr>
          </w:pPr>
          <w:r>
            <w:rPr>
              <w:rFonts w:hint="eastAsia" w:ascii="宋体" w:hAnsi="宋体" w:cs="Arial"/>
              <w:sz w:val="22"/>
              <w:lang w:eastAsia="zh-CN"/>
            </w:rPr>
            <w:t>版本﹕02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cantSplit/>
        <w:trHeight w:val="192" w:hRule="atLeast"/>
      </w:trPr>
      <w:tc>
        <w:tcPr>
          <w:tcW w:w="6407" w:type="dxa"/>
          <w:vMerge w:val="continue"/>
          <w:tcBorders>
            <w:bottom w:val="nil"/>
          </w:tcBorders>
        </w:tcPr>
        <w:p>
          <w:pPr>
            <w:pStyle w:val="11"/>
            <w:ind w:right="360"/>
            <w:rPr>
              <w:rFonts w:ascii="Arial" w:hAnsi="Arial" w:cs="Arial"/>
            </w:rPr>
          </w:pPr>
        </w:p>
      </w:tc>
      <w:tc>
        <w:tcPr>
          <w:tcW w:w="2577" w:type="dxa"/>
          <w:tcBorders>
            <w:top w:val="single" w:color="auto" w:sz="4" w:space="0"/>
            <w:bottom w:val="nil"/>
          </w:tcBorders>
        </w:tcPr>
        <w:p>
          <w:pPr>
            <w:pStyle w:val="11"/>
            <w:spacing w:line="280" w:lineRule="exact"/>
            <w:ind w:right="358" w:rightChars="149"/>
            <w:rPr>
              <w:rFonts w:ascii="宋体" w:hAnsi="宋体" w:cs="Arial"/>
              <w:sz w:val="22"/>
              <w:lang w:eastAsia="zh-CN"/>
            </w:rPr>
          </w:pPr>
          <w:r>
            <w:rPr>
              <w:rFonts w:hint="eastAsia" w:ascii="宋体" w:hAnsi="宋体" w:cs="Arial"/>
              <w:sz w:val="22"/>
              <w:lang w:eastAsia="zh-CN"/>
            </w:rPr>
            <w:t>归属部门：工程技术部</w:t>
          </w:r>
        </w:p>
      </w:tc>
      <w:tc>
        <w:tcPr>
          <w:tcW w:w="1844" w:type="dxa"/>
          <w:tcBorders>
            <w:top w:val="single" w:color="auto" w:sz="4" w:space="0"/>
            <w:bottom w:val="nil"/>
          </w:tcBorders>
        </w:tcPr>
        <w:p>
          <w:pPr>
            <w:pStyle w:val="11"/>
            <w:spacing w:line="280" w:lineRule="exact"/>
            <w:ind w:right="357"/>
            <w:rPr>
              <w:rFonts w:ascii="宋体" w:hAnsi="宋体" w:cs="Arial"/>
              <w:sz w:val="22"/>
              <w:lang w:eastAsia="zh-CN"/>
            </w:rPr>
          </w:pPr>
          <w:r>
            <w:rPr>
              <w:rFonts w:hint="eastAsia" w:ascii="宋体" w:hAnsi="宋体" w:cs="Arial"/>
              <w:sz w:val="22"/>
              <w:lang w:eastAsia="zh-CN"/>
            </w:rPr>
            <w:t>页号﹕</w:t>
          </w:r>
          <w:r>
            <w:rPr>
              <w:rFonts w:ascii="宋体" w:hAnsi="宋体" w:cs="Arial"/>
              <w:sz w:val="22"/>
              <w:lang w:val="zh-CN" w:eastAsia="zh-CN"/>
            </w:rPr>
            <w:t xml:space="preserve"> </w:t>
          </w:r>
          <w:r>
            <w:rPr>
              <w:rFonts w:ascii="宋体" w:hAnsi="宋体" w:cs="Arial"/>
              <w:sz w:val="21"/>
              <w:szCs w:val="18"/>
              <w:lang w:eastAsia="zh-CN"/>
            </w:rPr>
            <w:fldChar w:fldCharType="begin"/>
          </w:r>
          <w:r>
            <w:rPr>
              <w:rFonts w:ascii="宋体" w:hAnsi="宋体" w:cs="Arial"/>
              <w:sz w:val="21"/>
              <w:szCs w:val="18"/>
              <w:lang w:eastAsia="zh-CN"/>
            </w:rPr>
            <w:instrText xml:space="preserve">PAGE  \* Arabic  \* MERGEFORMAT</w:instrText>
          </w:r>
          <w:r>
            <w:rPr>
              <w:rFonts w:ascii="宋体" w:hAnsi="宋体" w:cs="Arial"/>
              <w:sz w:val="21"/>
              <w:szCs w:val="18"/>
              <w:lang w:eastAsia="zh-CN"/>
            </w:rPr>
            <w:fldChar w:fldCharType="separate"/>
          </w:r>
          <w:r>
            <w:rPr>
              <w:rFonts w:ascii="宋体" w:hAnsi="宋体" w:cs="Arial"/>
              <w:sz w:val="21"/>
              <w:szCs w:val="18"/>
              <w:lang w:val="zh-CN" w:eastAsia="zh-CN"/>
            </w:rPr>
            <w:t>6</w:t>
          </w:r>
          <w:r>
            <w:rPr>
              <w:rFonts w:ascii="宋体" w:hAnsi="宋体" w:cs="Arial"/>
              <w:sz w:val="21"/>
              <w:szCs w:val="18"/>
              <w:lang w:eastAsia="zh-CN"/>
            </w:rPr>
            <w:fldChar w:fldCharType="end"/>
          </w:r>
          <w:r>
            <w:rPr>
              <w:rFonts w:ascii="宋体" w:hAnsi="宋体" w:cs="Arial"/>
              <w:sz w:val="21"/>
              <w:szCs w:val="18"/>
              <w:lang w:val="zh-CN" w:eastAsia="zh-CN"/>
            </w:rPr>
            <w:t xml:space="preserve"> / </w:t>
          </w:r>
          <w:r>
            <w:rPr>
              <w:rFonts w:ascii="宋体" w:hAnsi="宋体" w:cs="Arial"/>
              <w:sz w:val="21"/>
              <w:szCs w:val="18"/>
              <w:lang w:eastAsia="zh-CN"/>
            </w:rPr>
            <w:fldChar w:fldCharType="begin"/>
          </w:r>
          <w:r>
            <w:rPr>
              <w:rFonts w:ascii="宋体" w:hAnsi="宋体" w:cs="Arial"/>
              <w:sz w:val="21"/>
              <w:szCs w:val="18"/>
              <w:lang w:eastAsia="zh-CN"/>
            </w:rPr>
            <w:instrText xml:space="preserve">NUMPAGES  \* Arabic  \* MERGEFORMAT</w:instrText>
          </w:r>
          <w:r>
            <w:rPr>
              <w:rFonts w:ascii="宋体" w:hAnsi="宋体" w:cs="Arial"/>
              <w:sz w:val="21"/>
              <w:szCs w:val="18"/>
              <w:lang w:eastAsia="zh-CN"/>
            </w:rPr>
            <w:fldChar w:fldCharType="separate"/>
          </w:r>
          <w:r>
            <w:rPr>
              <w:rFonts w:ascii="宋体" w:hAnsi="宋体" w:cs="Arial"/>
              <w:sz w:val="21"/>
              <w:szCs w:val="18"/>
              <w:lang w:val="zh-CN" w:eastAsia="zh-CN"/>
            </w:rPr>
            <w:t>7</w:t>
          </w:r>
          <w:r>
            <w:rPr>
              <w:rFonts w:ascii="宋体" w:hAnsi="宋体" w:cs="Arial"/>
              <w:sz w:val="21"/>
              <w:szCs w:val="18"/>
              <w:lang w:eastAsia="zh-CN"/>
            </w:rPr>
            <w:fldChar w:fldCharType="end"/>
          </w:r>
        </w:p>
      </w:tc>
    </w:tr>
  </w:tbl>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B8019"/>
    <w:multiLevelType w:val="singleLevel"/>
    <w:tmpl w:val="887B8019"/>
    <w:lvl w:ilvl="0" w:tentative="0">
      <w:start w:val="1"/>
      <w:numFmt w:val="upperLetter"/>
      <w:lvlText w:val="%1."/>
      <w:lvlJc w:val="left"/>
      <w:pPr>
        <w:tabs>
          <w:tab w:val="left" w:pos="312"/>
        </w:tabs>
      </w:pPr>
    </w:lvl>
  </w:abstractNum>
  <w:abstractNum w:abstractNumId="1">
    <w:nsid w:val="9F20E717"/>
    <w:multiLevelType w:val="singleLevel"/>
    <w:tmpl w:val="9F20E717"/>
    <w:lvl w:ilvl="0" w:tentative="0">
      <w:start w:val="1"/>
      <w:numFmt w:val="lowerLetter"/>
      <w:lvlText w:val="%1."/>
      <w:lvlJc w:val="left"/>
      <w:pPr>
        <w:tabs>
          <w:tab w:val="left" w:pos="312"/>
        </w:tabs>
      </w:pPr>
      <w:rPr>
        <w:rFonts w:hint="default" w:ascii="宋体" w:hAnsi="宋体" w:eastAsia="宋体" w:cs="宋体"/>
      </w:rPr>
    </w:lvl>
  </w:abstractNum>
  <w:abstractNum w:abstractNumId="2">
    <w:nsid w:val="A3219E23"/>
    <w:multiLevelType w:val="singleLevel"/>
    <w:tmpl w:val="A3219E23"/>
    <w:lvl w:ilvl="0" w:tentative="0">
      <w:start w:val="1"/>
      <w:numFmt w:val="upperLetter"/>
      <w:lvlText w:val="%1."/>
      <w:lvlJc w:val="left"/>
      <w:pPr>
        <w:tabs>
          <w:tab w:val="left" w:pos="312"/>
        </w:tabs>
      </w:pPr>
      <w:rPr>
        <w:rFonts w:hint="default" w:ascii="宋体" w:hAnsi="宋体" w:eastAsia="宋体" w:cs="宋体"/>
      </w:rPr>
    </w:lvl>
  </w:abstractNum>
  <w:abstractNum w:abstractNumId="3">
    <w:nsid w:val="DD9FEA4C"/>
    <w:multiLevelType w:val="multilevel"/>
    <w:tmpl w:val="DD9FEA4C"/>
    <w:lvl w:ilvl="0" w:tentative="0">
      <w:start w:val="4"/>
      <w:numFmt w:val="decimal"/>
      <w:lvlText w:val="%1.0"/>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default" w:ascii="宋体" w:hAnsi="宋体" w:eastAsia="宋体" w:cs="宋体"/>
        <w:b w:val="0"/>
        <w:bCs/>
        <w:color w:val="auto"/>
        <w:sz w:val="24"/>
        <w:szCs w:val="24"/>
      </w:rPr>
    </w:lvl>
    <w:lvl w:ilvl="2" w:tentative="0">
      <w:start w:val="1"/>
      <w:numFmt w:val="decimal"/>
      <w:lvlText w:val="%1.%2.%3"/>
      <w:lvlJc w:val="left"/>
      <w:pPr>
        <w:ind w:left="1199" w:firstLine="1"/>
      </w:pPr>
      <w:rPr>
        <w:rFonts w:hint="default" w:ascii="Times New Roman" w:hAnsi="Times New Roman" w:eastAsia="宋体" w:cs="Times New Roman"/>
      </w:rPr>
    </w:lvl>
    <w:lvl w:ilvl="3" w:tentative="0">
      <w:start w:val="1"/>
      <w:numFmt w:val="upperLetter"/>
      <w:lvlText w:val="%4."/>
      <w:lvlJc w:val="left"/>
      <w:pPr>
        <w:ind w:left="1723" w:hanging="283"/>
      </w:pPr>
      <w:rPr>
        <w:rFonts w:hint="default"/>
      </w:rPr>
    </w:lvl>
    <w:lvl w:ilvl="4" w:tentative="0">
      <w:start w:val="1"/>
      <w:numFmt w:val="lowerLetter"/>
      <w:lvlText w:val="%5)"/>
      <w:lvlJc w:val="left"/>
      <w:pPr>
        <w:ind w:left="2551" w:hanging="850"/>
      </w:pPr>
      <w:rPr>
        <w:rFonts w:hint="eastAsia"/>
      </w:rPr>
    </w:lvl>
    <w:lvl w:ilvl="5" w:tentative="0">
      <w:start w:val="1"/>
      <w:numFmt w:val="lowerRoman"/>
      <w:lvlText w:val="%6."/>
      <w:lvlJc w:val="righ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E94E5EC6"/>
    <w:multiLevelType w:val="singleLevel"/>
    <w:tmpl w:val="E94E5EC6"/>
    <w:lvl w:ilvl="0" w:tentative="0">
      <w:start w:val="1"/>
      <w:numFmt w:val="lowerLetter"/>
      <w:lvlText w:val="%1."/>
      <w:lvlJc w:val="left"/>
      <w:pPr>
        <w:tabs>
          <w:tab w:val="left" w:pos="312"/>
        </w:tabs>
      </w:pPr>
    </w:lvl>
  </w:abstractNum>
  <w:abstractNum w:abstractNumId="5">
    <w:nsid w:val="02317859"/>
    <w:multiLevelType w:val="singleLevel"/>
    <w:tmpl w:val="02317859"/>
    <w:lvl w:ilvl="0" w:tentative="0">
      <w:start w:val="1"/>
      <w:numFmt w:val="upperLetter"/>
      <w:lvlText w:val="%1."/>
      <w:lvlJc w:val="left"/>
      <w:pPr>
        <w:tabs>
          <w:tab w:val="left" w:pos="312"/>
        </w:tabs>
      </w:pPr>
    </w:lvl>
  </w:abstractNum>
  <w:abstractNum w:abstractNumId="6">
    <w:nsid w:val="1991C8B7"/>
    <w:multiLevelType w:val="multilevel"/>
    <w:tmpl w:val="1991C8B7"/>
    <w:lvl w:ilvl="0" w:tentative="0">
      <w:start w:val="3"/>
      <w:numFmt w:val="decimal"/>
      <w:lvlText w:val="%1.0"/>
      <w:lvlJc w:val="left"/>
      <w:pPr>
        <w:tabs>
          <w:tab w:val="left" w:pos="510"/>
        </w:tabs>
        <w:ind w:left="425" w:hanging="425"/>
      </w:pPr>
      <w:rPr>
        <w:rFonts w:hint="default" w:ascii="宋体" w:hAnsi="宋体" w:eastAsia="宋体" w:cs="宋体"/>
        <w:b/>
        <w:bCs/>
      </w:rPr>
    </w:lvl>
    <w:lvl w:ilvl="1" w:tentative="0">
      <w:start w:val="1"/>
      <w:numFmt w:val="decimal"/>
      <w:lvlText w:val="%1.%2"/>
      <w:lvlJc w:val="left"/>
      <w:pPr>
        <w:ind w:left="992" w:hanging="567"/>
      </w:pPr>
      <w:rPr>
        <w:rFonts w:hint="default" w:ascii="宋体" w:hAnsi="宋体" w:eastAsia="宋体" w:cs="宋体"/>
        <w:color w:val="auto"/>
      </w:rPr>
    </w:lvl>
    <w:lvl w:ilvl="2" w:tentative="0">
      <w:start w:val="1"/>
      <w:numFmt w:val="decimal"/>
      <w:lvlText w:val="%1.%2.%3"/>
      <w:lvlJc w:val="left"/>
      <w:pPr>
        <w:tabs>
          <w:tab w:val="left" w:pos="823"/>
        </w:tabs>
        <w:ind w:left="1447" w:hanging="738"/>
      </w:pPr>
      <w:rPr>
        <w:rFonts w:hint="default" w:ascii="宋体" w:hAnsi="宋体" w:eastAsia="宋体" w:cs="宋体"/>
      </w:rPr>
    </w:lvl>
    <w:lvl w:ilvl="3" w:tentative="0">
      <w:start w:val="1"/>
      <w:numFmt w:val="upperLetter"/>
      <w:lvlText w:val="%4."/>
      <w:lvlJc w:val="left"/>
      <w:pPr>
        <w:ind w:left="1843" w:hanging="708"/>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B9762C4"/>
    <w:multiLevelType w:val="multilevel"/>
    <w:tmpl w:val="1B9762C4"/>
    <w:lvl w:ilvl="0" w:tentative="0">
      <w:start w:val="3"/>
      <w:numFmt w:val="decimal"/>
      <w:lvlText w:val="%1.0"/>
      <w:lvlJc w:val="left"/>
      <w:pPr>
        <w:ind w:left="425" w:hanging="425"/>
      </w:pPr>
      <w:rPr>
        <w:rFonts w:hint="default" w:ascii="Times New Roman" w:hAnsi="Times New Roman" w:cs="Times New Roman"/>
      </w:rPr>
    </w:lvl>
    <w:lvl w:ilvl="1" w:tentative="0">
      <w:start w:val="1"/>
      <w:numFmt w:val="decimal"/>
      <w:lvlText w:val="%1.%2"/>
      <w:lvlJc w:val="left"/>
      <w:pPr>
        <w:ind w:left="992" w:hanging="567"/>
      </w:pPr>
      <w:rPr>
        <w:rFonts w:hint="default" w:ascii="宋体" w:hAnsi="宋体" w:eastAsia="宋体" w:cs="宋体"/>
        <w:b w:val="0"/>
        <w:bCs/>
        <w:color w:val="auto"/>
        <w:sz w:val="24"/>
        <w:szCs w:val="24"/>
      </w:rPr>
    </w:lvl>
    <w:lvl w:ilvl="2" w:tentative="0">
      <w:start w:val="1"/>
      <w:numFmt w:val="decimal"/>
      <w:lvlText w:val="%1.%2.%3"/>
      <w:lvlJc w:val="left"/>
      <w:pPr>
        <w:ind w:left="1199" w:firstLine="1"/>
      </w:pPr>
      <w:rPr>
        <w:rFonts w:hint="default" w:ascii="Times New Roman" w:hAnsi="Times New Roman" w:eastAsia="宋体" w:cs="Times New Roman"/>
      </w:rPr>
    </w:lvl>
    <w:lvl w:ilvl="3" w:tentative="0">
      <w:start w:val="1"/>
      <w:numFmt w:val="upperLetter"/>
      <w:lvlText w:val="%4."/>
      <w:lvlJc w:val="left"/>
      <w:pPr>
        <w:ind w:left="1418" w:hanging="283"/>
      </w:pPr>
      <w:rPr>
        <w:rFonts w:hint="default"/>
      </w:rPr>
    </w:lvl>
    <w:lvl w:ilvl="4" w:tentative="0">
      <w:start w:val="1"/>
      <w:numFmt w:val="lowerLetter"/>
      <w:lvlText w:val="%5)"/>
      <w:lvlJc w:val="left"/>
      <w:pPr>
        <w:ind w:left="2551" w:hanging="850"/>
      </w:pPr>
      <w:rPr>
        <w:rFonts w:hint="eastAsia"/>
      </w:rPr>
    </w:lvl>
    <w:lvl w:ilvl="5" w:tentative="0">
      <w:start w:val="1"/>
      <w:numFmt w:val="lowerRoman"/>
      <w:lvlText w:val="%6."/>
      <w:lvlJc w:val="righ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D81BF1A"/>
    <w:multiLevelType w:val="singleLevel"/>
    <w:tmpl w:val="2D81BF1A"/>
    <w:lvl w:ilvl="0" w:tentative="0">
      <w:start w:val="1"/>
      <w:numFmt w:val="lowerLetter"/>
      <w:lvlText w:val="%1."/>
      <w:lvlJc w:val="left"/>
      <w:pPr>
        <w:tabs>
          <w:tab w:val="left" w:pos="312"/>
        </w:tabs>
      </w:pPr>
    </w:lvl>
  </w:abstractNum>
  <w:abstractNum w:abstractNumId="9">
    <w:nsid w:val="3ED0AA6E"/>
    <w:multiLevelType w:val="multilevel"/>
    <w:tmpl w:val="3ED0AA6E"/>
    <w:lvl w:ilvl="0" w:tentative="0">
      <w:start w:val="4"/>
      <w:numFmt w:val="decimal"/>
      <w:lvlText w:val="%1.0"/>
      <w:lvlJc w:val="left"/>
      <w:pPr>
        <w:ind w:left="425" w:hanging="425"/>
      </w:pPr>
      <w:rPr>
        <w:rFonts w:hint="default" w:ascii="宋体" w:hAnsi="宋体" w:eastAsia="宋体" w:cs="宋体"/>
      </w:rPr>
    </w:lvl>
    <w:lvl w:ilvl="1" w:tentative="0">
      <w:start w:val="2"/>
      <w:numFmt w:val="decimal"/>
      <w:lvlText w:val="%1.%2"/>
      <w:lvlJc w:val="left"/>
      <w:pPr>
        <w:ind w:left="992" w:hanging="567"/>
      </w:pPr>
      <w:rPr>
        <w:rFonts w:hint="default" w:ascii="宋体" w:hAnsi="宋体" w:eastAsia="宋体" w:cs="宋体"/>
        <w:b w:val="0"/>
        <w:bCs/>
        <w:color w:val="auto"/>
        <w:sz w:val="24"/>
        <w:szCs w:val="24"/>
      </w:rPr>
    </w:lvl>
    <w:lvl w:ilvl="2" w:tentative="0">
      <w:start w:val="1"/>
      <w:numFmt w:val="decimal"/>
      <w:lvlText w:val="%1.%2.%3"/>
      <w:lvlJc w:val="left"/>
      <w:pPr>
        <w:ind w:left="1199" w:firstLine="1"/>
      </w:pPr>
      <w:rPr>
        <w:rFonts w:hint="default" w:ascii="Times New Roman" w:hAnsi="Times New Roman" w:eastAsia="宋体" w:cs="Times New Roman"/>
      </w:rPr>
    </w:lvl>
    <w:lvl w:ilvl="3" w:tentative="0">
      <w:start w:val="1"/>
      <w:numFmt w:val="upperLetter"/>
      <w:lvlText w:val="%4."/>
      <w:lvlJc w:val="left"/>
      <w:pPr>
        <w:ind w:left="1723" w:hanging="283"/>
      </w:pPr>
      <w:rPr>
        <w:rFonts w:hint="default"/>
      </w:rPr>
    </w:lvl>
    <w:lvl w:ilvl="4" w:tentative="0">
      <w:start w:val="1"/>
      <w:numFmt w:val="lowerLetter"/>
      <w:lvlText w:val="%5)"/>
      <w:lvlJc w:val="left"/>
      <w:pPr>
        <w:ind w:left="2551" w:hanging="850"/>
      </w:pPr>
      <w:rPr>
        <w:rFonts w:hint="eastAsia"/>
      </w:rPr>
    </w:lvl>
    <w:lvl w:ilvl="5" w:tentative="0">
      <w:start w:val="1"/>
      <w:numFmt w:val="lowerRoman"/>
      <w:lvlText w:val="%6."/>
      <w:lvlJc w:val="righ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46B032D"/>
    <w:multiLevelType w:val="singleLevel"/>
    <w:tmpl w:val="446B032D"/>
    <w:lvl w:ilvl="0" w:tentative="0">
      <w:start w:val="1"/>
      <w:numFmt w:val="lowerLetter"/>
      <w:lvlText w:val="%1."/>
      <w:lvlJc w:val="left"/>
      <w:pPr>
        <w:tabs>
          <w:tab w:val="left" w:pos="312"/>
        </w:tabs>
      </w:pPr>
    </w:lvl>
  </w:abstractNum>
  <w:abstractNum w:abstractNumId="11">
    <w:nsid w:val="45759E89"/>
    <w:multiLevelType w:val="singleLevel"/>
    <w:tmpl w:val="45759E89"/>
    <w:lvl w:ilvl="0" w:tentative="0">
      <w:start w:val="1"/>
      <w:numFmt w:val="lowerLetter"/>
      <w:lvlText w:val="%1."/>
      <w:lvlJc w:val="left"/>
      <w:pPr>
        <w:tabs>
          <w:tab w:val="left" w:pos="312"/>
        </w:tabs>
      </w:pPr>
    </w:lvl>
  </w:abstractNum>
  <w:abstractNum w:abstractNumId="12">
    <w:nsid w:val="48E3E4D6"/>
    <w:multiLevelType w:val="multilevel"/>
    <w:tmpl w:val="48E3E4D6"/>
    <w:lvl w:ilvl="0" w:tentative="0">
      <w:start w:val="1"/>
      <w:numFmt w:val="decimal"/>
      <w:lvlText w:val="%1.0"/>
      <w:lvlJc w:val="left"/>
      <w:pPr>
        <w:ind w:left="425" w:hanging="425"/>
      </w:pPr>
      <w:rPr>
        <w:rFonts w:hint="default" w:ascii="Times New Roman" w:hAnsi="Times New Roman" w:cs="Times New Roman"/>
        <w:b/>
      </w:rPr>
    </w:lvl>
    <w:lvl w:ilvl="1" w:tentative="0">
      <w:start w:val="1"/>
      <w:numFmt w:val="decimal"/>
      <w:lvlText w:val="%1.%2"/>
      <w:lvlJc w:val="left"/>
      <w:pPr>
        <w:ind w:left="992" w:hanging="567"/>
      </w:pPr>
      <w:rPr>
        <w:rFonts w:hint="default" w:ascii="Times New Roman" w:hAnsi="Times New Roman" w:eastAsia="宋体" w:cs="Times New Roman"/>
        <w:b w:val="0"/>
        <w:bCs/>
        <w:color w:val="auto"/>
        <w:sz w:val="24"/>
        <w:szCs w:val="24"/>
      </w:rPr>
    </w:lvl>
    <w:lvl w:ilvl="2" w:tentative="0">
      <w:start w:val="1"/>
      <w:numFmt w:val="decimal"/>
      <w:lvlText w:val="%1.%2.%3"/>
      <w:lvlJc w:val="left"/>
      <w:pPr>
        <w:ind w:left="1199" w:firstLine="1"/>
      </w:pPr>
      <w:rPr>
        <w:rFonts w:hint="default" w:cs="Times New Roman" w:asciiTheme="minorEastAsia" w:hAnsiTheme="minorEastAsia" w:eastAsiaTheme="minorEastAsia"/>
      </w:rPr>
    </w:lvl>
    <w:lvl w:ilvl="3" w:tentative="0">
      <w:start w:val="1"/>
      <w:numFmt w:val="upperLetter"/>
      <w:lvlText w:val="%4."/>
      <w:lvlJc w:val="left"/>
      <w:pPr>
        <w:ind w:left="1723" w:hanging="283"/>
      </w:pPr>
      <w:rPr>
        <w:rFonts w:hint="default"/>
      </w:rPr>
    </w:lvl>
    <w:lvl w:ilvl="4" w:tentative="0">
      <w:start w:val="1"/>
      <w:numFmt w:val="lowerLetter"/>
      <w:lvlText w:val="%5)"/>
      <w:lvlJc w:val="left"/>
      <w:pPr>
        <w:ind w:left="2551" w:hanging="850"/>
      </w:pPr>
      <w:rPr>
        <w:rFonts w:hint="eastAsia"/>
      </w:rPr>
    </w:lvl>
    <w:lvl w:ilvl="5" w:tentative="0">
      <w:start w:val="1"/>
      <w:numFmt w:val="lowerRoman"/>
      <w:lvlText w:val="%6."/>
      <w:lvlJc w:val="righ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E181CA7"/>
    <w:multiLevelType w:val="singleLevel"/>
    <w:tmpl w:val="4E181CA7"/>
    <w:lvl w:ilvl="0" w:tentative="0">
      <w:start w:val="1"/>
      <w:numFmt w:val="lowerLetter"/>
      <w:lvlText w:val="%1."/>
      <w:lvlJc w:val="left"/>
      <w:pPr>
        <w:tabs>
          <w:tab w:val="left" w:pos="312"/>
        </w:tabs>
      </w:pPr>
    </w:lvl>
  </w:abstractNum>
  <w:abstractNum w:abstractNumId="14">
    <w:nsid w:val="4F91D672"/>
    <w:multiLevelType w:val="singleLevel"/>
    <w:tmpl w:val="4F91D672"/>
    <w:lvl w:ilvl="0" w:tentative="0">
      <w:start w:val="1"/>
      <w:numFmt w:val="upperLetter"/>
      <w:lvlText w:val="%1."/>
      <w:lvlJc w:val="left"/>
      <w:pPr>
        <w:tabs>
          <w:tab w:val="left" w:pos="312"/>
        </w:tabs>
      </w:pPr>
      <w:rPr>
        <w:rFonts w:hint="default" w:ascii="宋体" w:hAnsi="宋体" w:eastAsia="宋体" w:cs="宋体"/>
      </w:rPr>
    </w:lvl>
  </w:abstractNum>
  <w:abstractNum w:abstractNumId="15">
    <w:nsid w:val="51111281"/>
    <w:multiLevelType w:val="singleLevel"/>
    <w:tmpl w:val="51111281"/>
    <w:lvl w:ilvl="0" w:tentative="0">
      <w:start w:val="1"/>
      <w:numFmt w:val="upperLetter"/>
      <w:lvlText w:val="%1."/>
      <w:lvlJc w:val="left"/>
      <w:pPr>
        <w:tabs>
          <w:tab w:val="left" w:pos="312"/>
        </w:tabs>
      </w:pPr>
    </w:lvl>
  </w:abstractNum>
  <w:abstractNum w:abstractNumId="16">
    <w:nsid w:val="55147349"/>
    <w:multiLevelType w:val="singleLevel"/>
    <w:tmpl w:val="55147349"/>
    <w:lvl w:ilvl="0" w:tentative="0">
      <w:start w:val="1"/>
      <w:numFmt w:val="upperLetter"/>
      <w:lvlText w:val="%1."/>
      <w:lvlJc w:val="left"/>
      <w:pPr>
        <w:tabs>
          <w:tab w:val="left" w:pos="312"/>
        </w:tabs>
      </w:pPr>
      <w:rPr>
        <w:rFonts w:hint="default" w:ascii="宋体" w:hAnsi="宋体" w:eastAsia="宋体" w:cs="宋体"/>
      </w:rPr>
    </w:lvl>
  </w:abstractNum>
  <w:abstractNum w:abstractNumId="17">
    <w:nsid w:val="622857CF"/>
    <w:multiLevelType w:val="multilevel"/>
    <w:tmpl w:val="622857CF"/>
    <w:lvl w:ilvl="0" w:tentative="0">
      <w:start w:val="6"/>
      <w:numFmt w:val="decimal"/>
      <w:lvlText w:val="%1.0"/>
      <w:lvlJc w:val="left"/>
      <w:pPr>
        <w:ind w:left="425" w:hanging="425"/>
      </w:pPr>
      <w:rPr>
        <w:rFonts w:hint="default" w:ascii="Times New Roman" w:hAnsi="Times New Roman" w:cs="Times New Roman"/>
        <w:b/>
      </w:rPr>
    </w:lvl>
    <w:lvl w:ilvl="1" w:tentative="0">
      <w:start w:val="1"/>
      <w:numFmt w:val="decimal"/>
      <w:lvlText w:val="%1.%2"/>
      <w:lvlJc w:val="left"/>
      <w:pPr>
        <w:ind w:left="992" w:hanging="567"/>
      </w:pPr>
      <w:rPr>
        <w:rFonts w:hint="default" w:ascii="宋体" w:hAnsi="宋体" w:eastAsia="宋体" w:cs="宋体"/>
        <w:b w:val="0"/>
        <w:bCs/>
        <w:color w:val="auto"/>
        <w:sz w:val="24"/>
        <w:szCs w:val="24"/>
      </w:rPr>
    </w:lvl>
    <w:lvl w:ilvl="2" w:tentative="0">
      <w:start w:val="1"/>
      <w:numFmt w:val="decimal"/>
      <w:lvlText w:val="%1.%2.%3"/>
      <w:lvlJc w:val="left"/>
      <w:pPr>
        <w:ind w:left="1199" w:firstLine="1"/>
      </w:pPr>
      <w:rPr>
        <w:rFonts w:hint="default" w:ascii="Times New Roman" w:hAnsi="Times New Roman" w:eastAsia="宋体" w:cs="Times New Roman"/>
      </w:rPr>
    </w:lvl>
    <w:lvl w:ilvl="3" w:tentative="0">
      <w:start w:val="1"/>
      <w:numFmt w:val="upperLetter"/>
      <w:lvlText w:val="%4."/>
      <w:lvlJc w:val="left"/>
      <w:pPr>
        <w:ind w:left="1701" w:hanging="283"/>
      </w:pPr>
      <w:rPr>
        <w:rFonts w:hint="default"/>
      </w:rPr>
    </w:lvl>
    <w:lvl w:ilvl="4" w:tentative="0">
      <w:start w:val="1"/>
      <w:numFmt w:val="lowerLetter"/>
      <w:lvlText w:val="%5)"/>
      <w:lvlJc w:val="left"/>
      <w:pPr>
        <w:ind w:left="2551" w:hanging="850"/>
      </w:pPr>
      <w:rPr>
        <w:rFonts w:hint="eastAsia"/>
      </w:rPr>
    </w:lvl>
    <w:lvl w:ilvl="5" w:tentative="0">
      <w:start w:val="1"/>
      <w:numFmt w:val="lowerRoman"/>
      <w:lvlText w:val="%6."/>
      <w:lvlJc w:val="righ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2"/>
  </w:num>
  <w:num w:numId="2">
    <w:abstractNumId w:val="7"/>
  </w:num>
  <w:num w:numId="3">
    <w:abstractNumId w:val="6"/>
  </w:num>
  <w:num w:numId="4">
    <w:abstractNumId w:val="9"/>
  </w:num>
  <w:num w:numId="5">
    <w:abstractNumId w:val="3"/>
  </w:num>
  <w:num w:numId="6">
    <w:abstractNumId w:val="2"/>
  </w:num>
  <w:num w:numId="7">
    <w:abstractNumId w:val="14"/>
  </w:num>
  <w:num w:numId="8">
    <w:abstractNumId w:val="16"/>
  </w:num>
  <w:num w:numId="9">
    <w:abstractNumId w:val="5"/>
  </w:num>
  <w:num w:numId="10">
    <w:abstractNumId w:val="0"/>
  </w:num>
  <w:num w:numId="11">
    <w:abstractNumId w:val="15"/>
  </w:num>
  <w:num w:numId="12">
    <w:abstractNumId w:val="1"/>
  </w:num>
  <w:num w:numId="13">
    <w:abstractNumId w:val="13"/>
  </w:num>
  <w:num w:numId="14">
    <w:abstractNumId w:val="10"/>
  </w:num>
  <w:num w:numId="15">
    <w:abstractNumId w:val="11"/>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1"/>
  <w:drawingGridHorizontalSpacing w:val="12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zQyOGU5ODdhZDhmMzFlNDUwZjgxZTNkZmI4NmMifQ=="/>
  </w:docVars>
  <w:rsids>
    <w:rsidRoot w:val="00C24F2A"/>
    <w:rsid w:val="000005BA"/>
    <w:rsid w:val="00001C74"/>
    <w:rsid w:val="00002704"/>
    <w:rsid w:val="00003EAE"/>
    <w:rsid w:val="00005399"/>
    <w:rsid w:val="0001099F"/>
    <w:rsid w:val="00015DBA"/>
    <w:rsid w:val="0002191E"/>
    <w:rsid w:val="00022287"/>
    <w:rsid w:val="00032AC6"/>
    <w:rsid w:val="000331D9"/>
    <w:rsid w:val="000536CA"/>
    <w:rsid w:val="00057140"/>
    <w:rsid w:val="0006012E"/>
    <w:rsid w:val="00064F02"/>
    <w:rsid w:val="00071083"/>
    <w:rsid w:val="00076958"/>
    <w:rsid w:val="000773AA"/>
    <w:rsid w:val="0008302B"/>
    <w:rsid w:val="00085EA1"/>
    <w:rsid w:val="00087C7A"/>
    <w:rsid w:val="000A06DE"/>
    <w:rsid w:val="000B29B7"/>
    <w:rsid w:val="000B4E9E"/>
    <w:rsid w:val="000C4224"/>
    <w:rsid w:val="000C427E"/>
    <w:rsid w:val="000D7EF7"/>
    <w:rsid w:val="000E5F3E"/>
    <w:rsid w:val="000E6221"/>
    <w:rsid w:val="000E69AD"/>
    <w:rsid w:val="000E7422"/>
    <w:rsid w:val="000F53E5"/>
    <w:rsid w:val="00102EF6"/>
    <w:rsid w:val="00107A0B"/>
    <w:rsid w:val="00107B23"/>
    <w:rsid w:val="00113159"/>
    <w:rsid w:val="00123D15"/>
    <w:rsid w:val="00124671"/>
    <w:rsid w:val="001303A6"/>
    <w:rsid w:val="001337B9"/>
    <w:rsid w:val="00133BFF"/>
    <w:rsid w:val="00136693"/>
    <w:rsid w:val="001368BF"/>
    <w:rsid w:val="001407A7"/>
    <w:rsid w:val="00153304"/>
    <w:rsid w:val="00155E7F"/>
    <w:rsid w:val="00161C51"/>
    <w:rsid w:val="001655F8"/>
    <w:rsid w:val="00172193"/>
    <w:rsid w:val="0017294A"/>
    <w:rsid w:val="00176504"/>
    <w:rsid w:val="001771A5"/>
    <w:rsid w:val="001801E6"/>
    <w:rsid w:val="00180BD2"/>
    <w:rsid w:val="00193249"/>
    <w:rsid w:val="00197DA3"/>
    <w:rsid w:val="001C4025"/>
    <w:rsid w:val="001C4157"/>
    <w:rsid w:val="001D7DA2"/>
    <w:rsid w:val="001D7FE8"/>
    <w:rsid w:val="001E046A"/>
    <w:rsid w:val="001E5921"/>
    <w:rsid w:val="001F0894"/>
    <w:rsid w:val="001F11C5"/>
    <w:rsid w:val="001F27C1"/>
    <w:rsid w:val="001F690D"/>
    <w:rsid w:val="00202C9B"/>
    <w:rsid w:val="002119C6"/>
    <w:rsid w:val="00211D64"/>
    <w:rsid w:val="002128BA"/>
    <w:rsid w:val="00221210"/>
    <w:rsid w:val="00223270"/>
    <w:rsid w:val="00226B26"/>
    <w:rsid w:val="00241CE4"/>
    <w:rsid w:val="00243696"/>
    <w:rsid w:val="00253B7F"/>
    <w:rsid w:val="00254B81"/>
    <w:rsid w:val="00255812"/>
    <w:rsid w:val="0025763B"/>
    <w:rsid w:val="002600E2"/>
    <w:rsid w:val="00260D74"/>
    <w:rsid w:val="00273587"/>
    <w:rsid w:val="00277DA4"/>
    <w:rsid w:val="00281CF0"/>
    <w:rsid w:val="0028459F"/>
    <w:rsid w:val="00285052"/>
    <w:rsid w:val="0028695F"/>
    <w:rsid w:val="002A06DE"/>
    <w:rsid w:val="002A26C9"/>
    <w:rsid w:val="002A4C9A"/>
    <w:rsid w:val="002A546B"/>
    <w:rsid w:val="002B2610"/>
    <w:rsid w:val="002C59D1"/>
    <w:rsid w:val="002E2596"/>
    <w:rsid w:val="002E49E7"/>
    <w:rsid w:val="002E7A55"/>
    <w:rsid w:val="00306FAF"/>
    <w:rsid w:val="003072CF"/>
    <w:rsid w:val="00307527"/>
    <w:rsid w:val="003141F5"/>
    <w:rsid w:val="0032349D"/>
    <w:rsid w:val="00323C7A"/>
    <w:rsid w:val="00325023"/>
    <w:rsid w:val="00330CDA"/>
    <w:rsid w:val="00331E44"/>
    <w:rsid w:val="00334B4B"/>
    <w:rsid w:val="00345902"/>
    <w:rsid w:val="0035009E"/>
    <w:rsid w:val="00356715"/>
    <w:rsid w:val="00361135"/>
    <w:rsid w:val="0036758D"/>
    <w:rsid w:val="00370282"/>
    <w:rsid w:val="003721D2"/>
    <w:rsid w:val="00376762"/>
    <w:rsid w:val="003771D8"/>
    <w:rsid w:val="003828E9"/>
    <w:rsid w:val="0038642A"/>
    <w:rsid w:val="003917EC"/>
    <w:rsid w:val="00394E1F"/>
    <w:rsid w:val="00397CB7"/>
    <w:rsid w:val="003A30E8"/>
    <w:rsid w:val="003A3F99"/>
    <w:rsid w:val="003A492D"/>
    <w:rsid w:val="003A49B4"/>
    <w:rsid w:val="003B4688"/>
    <w:rsid w:val="003B493F"/>
    <w:rsid w:val="003B6336"/>
    <w:rsid w:val="003C30D5"/>
    <w:rsid w:val="003D0B6F"/>
    <w:rsid w:val="003E53FC"/>
    <w:rsid w:val="003E6D10"/>
    <w:rsid w:val="0040292E"/>
    <w:rsid w:val="00402AEB"/>
    <w:rsid w:val="00403627"/>
    <w:rsid w:val="0041129D"/>
    <w:rsid w:val="00414520"/>
    <w:rsid w:val="00416A49"/>
    <w:rsid w:val="0042378C"/>
    <w:rsid w:val="00423E8D"/>
    <w:rsid w:val="004266C7"/>
    <w:rsid w:val="004317C0"/>
    <w:rsid w:val="00431C4B"/>
    <w:rsid w:val="0043208F"/>
    <w:rsid w:val="00440D33"/>
    <w:rsid w:val="00441D34"/>
    <w:rsid w:val="00447F77"/>
    <w:rsid w:val="00460146"/>
    <w:rsid w:val="00463B79"/>
    <w:rsid w:val="00472F9D"/>
    <w:rsid w:val="00473E0D"/>
    <w:rsid w:val="004866CA"/>
    <w:rsid w:val="004902FD"/>
    <w:rsid w:val="004B600C"/>
    <w:rsid w:val="004C15C4"/>
    <w:rsid w:val="004D70A3"/>
    <w:rsid w:val="004E3AE3"/>
    <w:rsid w:val="004E5CDE"/>
    <w:rsid w:val="004F02CF"/>
    <w:rsid w:val="004F1E6C"/>
    <w:rsid w:val="004F5B50"/>
    <w:rsid w:val="004F683A"/>
    <w:rsid w:val="004F7ADF"/>
    <w:rsid w:val="00501678"/>
    <w:rsid w:val="005048EE"/>
    <w:rsid w:val="0050600C"/>
    <w:rsid w:val="00507554"/>
    <w:rsid w:val="00511C73"/>
    <w:rsid w:val="00517AB5"/>
    <w:rsid w:val="00520961"/>
    <w:rsid w:val="0052397E"/>
    <w:rsid w:val="005277C4"/>
    <w:rsid w:val="0052796B"/>
    <w:rsid w:val="00540B94"/>
    <w:rsid w:val="00541EBA"/>
    <w:rsid w:val="0054737F"/>
    <w:rsid w:val="00547EB7"/>
    <w:rsid w:val="00554A61"/>
    <w:rsid w:val="00554F25"/>
    <w:rsid w:val="005620E3"/>
    <w:rsid w:val="005630FE"/>
    <w:rsid w:val="005714DD"/>
    <w:rsid w:val="00580DC3"/>
    <w:rsid w:val="00581754"/>
    <w:rsid w:val="005829E6"/>
    <w:rsid w:val="00590833"/>
    <w:rsid w:val="0059445E"/>
    <w:rsid w:val="00597676"/>
    <w:rsid w:val="005978BA"/>
    <w:rsid w:val="005A06D7"/>
    <w:rsid w:val="005A44D5"/>
    <w:rsid w:val="005A660D"/>
    <w:rsid w:val="005B4BBF"/>
    <w:rsid w:val="005B5FEE"/>
    <w:rsid w:val="005B6546"/>
    <w:rsid w:val="005C3917"/>
    <w:rsid w:val="005D1B4E"/>
    <w:rsid w:val="005D583A"/>
    <w:rsid w:val="005D7C0A"/>
    <w:rsid w:val="005E3D3A"/>
    <w:rsid w:val="005F4347"/>
    <w:rsid w:val="005F4AF2"/>
    <w:rsid w:val="005F79FF"/>
    <w:rsid w:val="00603910"/>
    <w:rsid w:val="00604FD6"/>
    <w:rsid w:val="00612FAE"/>
    <w:rsid w:val="0062077C"/>
    <w:rsid w:val="0062407F"/>
    <w:rsid w:val="006262FB"/>
    <w:rsid w:val="00651635"/>
    <w:rsid w:val="00657817"/>
    <w:rsid w:val="00664615"/>
    <w:rsid w:val="006660C4"/>
    <w:rsid w:val="006739F5"/>
    <w:rsid w:val="00673EBF"/>
    <w:rsid w:val="006763F8"/>
    <w:rsid w:val="00676DC9"/>
    <w:rsid w:val="00686A92"/>
    <w:rsid w:val="00686AC3"/>
    <w:rsid w:val="006923B8"/>
    <w:rsid w:val="00693C6B"/>
    <w:rsid w:val="00694DF5"/>
    <w:rsid w:val="006A0EEF"/>
    <w:rsid w:val="006B1AC7"/>
    <w:rsid w:val="006B2F6B"/>
    <w:rsid w:val="006C3F61"/>
    <w:rsid w:val="006C5358"/>
    <w:rsid w:val="006C7B8E"/>
    <w:rsid w:val="006D0228"/>
    <w:rsid w:val="006D57D5"/>
    <w:rsid w:val="006D79E2"/>
    <w:rsid w:val="006D7FCD"/>
    <w:rsid w:val="006E3003"/>
    <w:rsid w:val="006F0E7C"/>
    <w:rsid w:val="007165C7"/>
    <w:rsid w:val="00721196"/>
    <w:rsid w:val="00724E9D"/>
    <w:rsid w:val="00726A8F"/>
    <w:rsid w:val="0073225C"/>
    <w:rsid w:val="00734EFD"/>
    <w:rsid w:val="00743346"/>
    <w:rsid w:val="007447B6"/>
    <w:rsid w:val="00751347"/>
    <w:rsid w:val="00761FEC"/>
    <w:rsid w:val="0077268F"/>
    <w:rsid w:val="007757D8"/>
    <w:rsid w:val="00780D7C"/>
    <w:rsid w:val="007A1E1F"/>
    <w:rsid w:val="007B2C69"/>
    <w:rsid w:val="007C4FE9"/>
    <w:rsid w:val="007E73F3"/>
    <w:rsid w:val="008053C9"/>
    <w:rsid w:val="00813633"/>
    <w:rsid w:val="00814010"/>
    <w:rsid w:val="00824A5B"/>
    <w:rsid w:val="00834AEC"/>
    <w:rsid w:val="00846593"/>
    <w:rsid w:val="008579FE"/>
    <w:rsid w:val="00865A7A"/>
    <w:rsid w:val="00872DF7"/>
    <w:rsid w:val="00875723"/>
    <w:rsid w:val="00880C62"/>
    <w:rsid w:val="00882840"/>
    <w:rsid w:val="008833C6"/>
    <w:rsid w:val="00893472"/>
    <w:rsid w:val="00894A9E"/>
    <w:rsid w:val="008A16A4"/>
    <w:rsid w:val="008B0632"/>
    <w:rsid w:val="008B5D35"/>
    <w:rsid w:val="008C5D10"/>
    <w:rsid w:val="008D2C6C"/>
    <w:rsid w:val="008D35B4"/>
    <w:rsid w:val="008D5A76"/>
    <w:rsid w:val="008E092C"/>
    <w:rsid w:val="008E1976"/>
    <w:rsid w:val="008E26E9"/>
    <w:rsid w:val="008E39F1"/>
    <w:rsid w:val="008E4712"/>
    <w:rsid w:val="008E7844"/>
    <w:rsid w:val="008F2422"/>
    <w:rsid w:val="008F430F"/>
    <w:rsid w:val="008F5954"/>
    <w:rsid w:val="008F64C1"/>
    <w:rsid w:val="00900054"/>
    <w:rsid w:val="0090074C"/>
    <w:rsid w:val="009014D3"/>
    <w:rsid w:val="00902E71"/>
    <w:rsid w:val="00903DA5"/>
    <w:rsid w:val="009076F8"/>
    <w:rsid w:val="00910A52"/>
    <w:rsid w:val="00912405"/>
    <w:rsid w:val="009253EA"/>
    <w:rsid w:val="009301CD"/>
    <w:rsid w:val="00934D8B"/>
    <w:rsid w:val="0094086C"/>
    <w:rsid w:val="00944763"/>
    <w:rsid w:val="00946109"/>
    <w:rsid w:val="009602E0"/>
    <w:rsid w:val="00967488"/>
    <w:rsid w:val="00970613"/>
    <w:rsid w:val="0099618C"/>
    <w:rsid w:val="00996CF0"/>
    <w:rsid w:val="009A0A16"/>
    <w:rsid w:val="009A401D"/>
    <w:rsid w:val="009B4043"/>
    <w:rsid w:val="009C3E37"/>
    <w:rsid w:val="009C5711"/>
    <w:rsid w:val="009D205A"/>
    <w:rsid w:val="009D5290"/>
    <w:rsid w:val="009D5993"/>
    <w:rsid w:val="009E174A"/>
    <w:rsid w:val="009E4D39"/>
    <w:rsid w:val="009E62DF"/>
    <w:rsid w:val="009F2190"/>
    <w:rsid w:val="009F7EFF"/>
    <w:rsid w:val="00A01771"/>
    <w:rsid w:val="00A04D17"/>
    <w:rsid w:val="00A112DD"/>
    <w:rsid w:val="00A14DE6"/>
    <w:rsid w:val="00A27A2F"/>
    <w:rsid w:val="00A31A7E"/>
    <w:rsid w:val="00A31C26"/>
    <w:rsid w:val="00A361E5"/>
    <w:rsid w:val="00A50CE3"/>
    <w:rsid w:val="00A556BC"/>
    <w:rsid w:val="00A577CB"/>
    <w:rsid w:val="00A57991"/>
    <w:rsid w:val="00A63DBB"/>
    <w:rsid w:val="00A73976"/>
    <w:rsid w:val="00A768D8"/>
    <w:rsid w:val="00A96518"/>
    <w:rsid w:val="00AA0D94"/>
    <w:rsid w:val="00AA13D7"/>
    <w:rsid w:val="00AA2C41"/>
    <w:rsid w:val="00AB475B"/>
    <w:rsid w:val="00AC09D7"/>
    <w:rsid w:val="00AC3264"/>
    <w:rsid w:val="00AC54EE"/>
    <w:rsid w:val="00AC7748"/>
    <w:rsid w:val="00AD78BD"/>
    <w:rsid w:val="00AE3A15"/>
    <w:rsid w:val="00AF132F"/>
    <w:rsid w:val="00AF364D"/>
    <w:rsid w:val="00B14D3E"/>
    <w:rsid w:val="00B16B27"/>
    <w:rsid w:val="00B21BFD"/>
    <w:rsid w:val="00B25026"/>
    <w:rsid w:val="00B27A50"/>
    <w:rsid w:val="00B328D3"/>
    <w:rsid w:val="00B41FCC"/>
    <w:rsid w:val="00B42980"/>
    <w:rsid w:val="00B53079"/>
    <w:rsid w:val="00B55648"/>
    <w:rsid w:val="00B6035C"/>
    <w:rsid w:val="00B64507"/>
    <w:rsid w:val="00B6467C"/>
    <w:rsid w:val="00B65749"/>
    <w:rsid w:val="00B717A2"/>
    <w:rsid w:val="00B75BE5"/>
    <w:rsid w:val="00B942CE"/>
    <w:rsid w:val="00B94A5F"/>
    <w:rsid w:val="00B9657C"/>
    <w:rsid w:val="00B97175"/>
    <w:rsid w:val="00B97F08"/>
    <w:rsid w:val="00BA25CE"/>
    <w:rsid w:val="00BA733B"/>
    <w:rsid w:val="00BB363B"/>
    <w:rsid w:val="00BB7EBD"/>
    <w:rsid w:val="00BC4403"/>
    <w:rsid w:val="00BC5C1F"/>
    <w:rsid w:val="00BD3C03"/>
    <w:rsid w:val="00BD669F"/>
    <w:rsid w:val="00BE15C9"/>
    <w:rsid w:val="00BE1AD6"/>
    <w:rsid w:val="00BE271A"/>
    <w:rsid w:val="00BE67CE"/>
    <w:rsid w:val="00BF04D9"/>
    <w:rsid w:val="00C01410"/>
    <w:rsid w:val="00C04570"/>
    <w:rsid w:val="00C12F79"/>
    <w:rsid w:val="00C24ADB"/>
    <w:rsid w:val="00C24F2A"/>
    <w:rsid w:val="00C25EE1"/>
    <w:rsid w:val="00C32DAF"/>
    <w:rsid w:val="00C43C8B"/>
    <w:rsid w:val="00C44229"/>
    <w:rsid w:val="00C56EF1"/>
    <w:rsid w:val="00C61D8C"/>
    <w:rsid w:val="00C624E8"/>
    <w:rsid w:val="00C660F2"/>
    <w:rsid w:val="00C768CF"/>
    <w:rsid w:val="00C80024"/>
    <w:rsid w:val="00C81505"/>
    <w:rsid w:val="00C820AC"/>
    <w:rsid w:val="00C86920"/>
    <w:rsid w:val="00C91047"/>
    <w:rsid w:val="00C97C0E"/>
    <w:rsid w:val="00CA36BF"/>
    <w:rsid w:val="00CA37DA"/>
    <w:rsid w:val="00CD3E59"/>
    <w:rsid w:val="00CD4383"/>
    <w:rsid w:val="00CD4DA0"/>
    <w:rsid w:val="00CD4F22"/>
    <w:rsid w:val="00CD7331"/>
    <w:rsid w:val="00CE5494"/>
    <w:rsid w:val="00CF322C"/>
    <w:rsid w:val="00CF4210"/>
    <w:rsid w:val="00D01D44"/>
    <w:rsid w:val="00D037DA"/>
    <w:rsid w:val="00D108C4"/>
    <w:rsid w:val="00D13604"/>
    <w:rsid w:val="00D16E7B"/>
    <w:rsid w:val="00D2301E"/>
    <w:rsid w:val="00D26F1F"/>
    <w:rsid w:val="00D36909"/>
    <w:rsid w:val="00D412C9"/>
    <w:rsid w:val="00D443EE"/>
    <w:rsid w:val="00D47AEC"/>
    <w:rsid w:val="00D521D9"/>
    <w:rsid w:val="00D53196"/>
    <w:rsid w:val="00D533E5"/>
    <w:rsid w:val="00D53A1A"/>
    <w:rsid w:val="00D74DDC"/>
    <w:rsid w:val="00D755CB"/>
    <w:rsid w:val="00D84943"/>
    <w:rsid w:val="00D876DE"/>
    <w:rsid w:val="00D87CD3"/>
    <w:rsid w:val="00D931F2"/>
    <w:rsid w:val="00D94057"/>
    <w:rsid w:val="00D964D5"/>
    <w:rsid w:val="00DA1AE3"/>
    <w:rsid w:val="00DB4708"/>
    <w:rsid w:val="00DB7B20"/>
    <w:rsid w:val="00DC78B1"/>
    <w:rsid w:val="00DD5574"/>
    <w:rsid w:val="00DD66FB"/>
    <w:rsid w:val="00DE2712"/>
    <w:rsid w:val="00DF64DF"/>
    <w:rsid w:val="00E008A9"/>
    <w:rsid w:val="00E03CBC"/>
    <w:rsid w:val="00E04249"/>
    <w:rsid w:val="00E105C4"/>
    <w:rsid w:val="00E10CA5"/>
    <w:rsid w:val="00E15A34"/>
    <w:rsid w:val="00E2575A"/>
    <w:rsid w:val="00E43AE8"/>
    <w:rsid w:val="00E45593"/>
    <w:rsid w:val="00E46088"/>
    <w:rsid w:val="00E57078"/>
    <w:rsid w:val="00E840E7"/>
    <w:rsid w:val="00E84E88"/>
    <w:rsid w:val="00E8774D"/>
    <w:rsid w:val="00E9022A"/>
    <w:rsid w:val="00E911BF"/>
    <w:rsid w:val="00E97468"/>
    <w:rsid w:val="00EA4BF7"/>
    <w:rsid w:val="00EA4F47"/>
    <w:rsid w:val="00EB3451"/>
    <w:rsid w:val="00EC4EF6"/>
    <w:rsid w:val="00EC5818"/>
    <w:rsid w:val="00EC7164"/>
    <w:rsid w:val="00EE1E1C"/>
    <w:rsid w:val="00EE220E"/>
    <w:rsid w:val="00EE2B78"/>
    <w:rsid w:val="00EE2D21"/>
    <w:rsid w:val="00F05BFD"/>
    <w:rsid w:val="00F07617"/>
    <w:rsid w:val="00F10C37"/>
    <w:rsid w:val="00F15BF0"/>
    <w:rsid w:val="00F21661"/>
    <w:rsid w:val="00F219B9"/>
    <w:rsid w:val="00F24C65"/>
    <w:rsid w:val="00F250CA"/>
    <w:rsid w:val="00F2684C"/>
    <w:rsid w:val="00F320EC"/>
    <w:rsid w:val="00F56632"/>
    <w:rsid w:val="00F61D50"/>
    <w:rsid w:val="00F700E7"/>
    <w:rsid w:val="00F75024"/>
    <w:rsid w:val="00F82EAF"/>
    <w:rsid w:val="00F8516D"/>
    <w:rsid w:val="00F855C0"/>
    <w:rsid w:val="00F93179"/>
    <w:rsid w:val="00F97893"/>
    <w:rsid w:val="00FA4A6A"/>
    <w:rsid w:val="00FA4D7F"/>
    <w:rsid w:val="00FA6DBB"/>
    <w:rsid w:val="00FB26E5"/>
    <w:rsid w:val="00FB37B3"/>
    <w:rsid w:val="00FC5EAF"/>
    <w:rsid w:val="00FD6EA2"/>
    <w:rsid w:val="00FE02F7"/>
    <w:rsid w:val="00FE0F7E"/>
    <w:rsid w:val="00FE572B"/>
    <w:rsid w:val="00FF0B7C"/>
    <w:rsid w:val="00FF6732"/>
    <w:rsid w:val="012705BF"/>
    <w:rsid w:val="01DD4F32"/>
    <w:rsid w:val="021717A9"/>
    <w:rsid w:val="053509E8"/>
    <w:rsid w:val="057E4DB5"/>
    <w:rsid w:val="063415BD"/>
    <w:rsid w:val="072A017C"/>
    <w:rsid w:val="08C8427E"/>
    <w:rsid w:val="08CC15AC"/>
    <w:rsid w:val="0AD756A9"/>
    <w:rsid w:val="0C6127B1"/>
    <w:rsid w:val="0E460EDE"/>
    <w:rsid w:val="0E677C6A"/>
    <w:rsid w:val="0F35407B"/>
    <w:rsid w:val="0FA46D61"/>
    <w:rsid w:val="1129747F"/>
    <w:rsid w:val="12723D60"/>
    <w:rsid w:val="13E71DA1"/>
    <w:rsid w:val="13F423C9"/>
    <w:rsid w:val="143173F4"/>
    <w:rsid w:val="153D454A"/>
    <w:rsid w:val="15B50D24"/>
    <w:rsid w:val="15E468A3"/>
    <w:rsid w:val="171552F6"/>
    <w:rsid w:val="17435386"/>
    <w:rsid w:val="19744274"/>
    <w:rsid w:val="1B144BA0"/>
    <w:rsid w:val="1C07035E"/>
    <w:rsid w:val="1E88589B"/>
    <w:rsid w:val="1F850636"/>
    <w:rsid w:val="208E184D"/>
    <w:rsid w:val="224F7F60"/>
    <w:rsid w:val="23797D60"/>
    <w:rsid w:val="23966170"/>
    <w:rsid w:val="23DB1F4F"/>
    <w:rsid w:val="245201EC"/>
    <w:rsid w:val="24F51BE2"/>
    <w:rsid w:val="262755ED"/>
    <w:rsid w:val="272776BE"/>
    <w:rsid w:val="28814D8A"/>
    <w:rsid w:val="29355311"/>
    <w:rsid w:val="298F303B"/>
    <w:rsid w:val="2A9F2D7D"/>
    <w:rsid w:val="2CED6D3E"/>
    <w:rsid w:val="2ECD5F69"/>
    <w:rsid w:val="300F1490"/>
    <w:rsid w:val="32771251"/>
    <w:rsid w:val="3295584F"/>
    <w:rsid w:val="339F2B66"/>
    <w:rsid w:val="34343958"/>
    <w:rsid w:val="348F315C"/>
    <w:rsid w:val="356E2B78"/>
    <w:rsid w:val="35C714CC"/>
    <w:rsid w:val="3A445084"/>
    <w:rsid w:val="3A65184F"/>
    <w:rsid w:val="3B2450C9"/>
    <w:rsid w:val="3D1F0854"/>
    <w:rsid w:val="3DF03BF2"/>
    <w:rsid w:val="3EA15BBD"/>
    <w:rsid w:val="3F625575"/>
    <w:rsid w:val="3F7A9182"/>
    <w:rsid w:val="404516DA"/>
    <w:rsid w:val="4066136B"/>
    <w:rsid w:val="40CC7ACB"/>
    <w:rsid w:val="42F05518"/>
    <w:rsid w:val="43C03CBA"/>
    <w:rsid w:val="44687A03"/>
    <w:rsid w:val="473571BD"/>
    <w:rsid w:val="4A2A7B56"/>
    <w:rsid w:val="4A421DE5"/>
    <w:rsid w:val="4A6F08D0"/>
    <w:rsid w:val="4B824AF3"/>
    <w:rsid w:val="4D530FC3"/>
    <w:rsid w:val="4E933065"/>
    <w:rsid w:val="4F6F7A64"/>
    <w:rsid w:val="50593A6B"/>
    <w:rsid w:val="5099465A"/>
    <w:rsid w:val="514E0A3B"/>
    <w:rsid w:val="53A33CA0"/>
    <w:rsid w:val="5570422C"/>
    <w:rsid w:val="55A5574A"/>
    <w:rsid w:val="58FF7D69"/>
    <w:rsid w:val="59D81EA5"/>
    <w:rsid w:val="59FA2801"/>
    <w:rsid w:val="5AEA07F3"/>
    <w:rsid w:val="5C307035"/>
    <w:rsid w:val="5D261F94"/>
    <w:rsid w:val="5EFB23E0"/>
    <w:rsid w:val="5F7CBC5C"/>
    <w:rsid w:val="5FF71D3D"/>
    <w:rsid w:val="61AF3958"/>
    <w:rsid w:val="63007F81"/>
    <w:rsid w:val="63014419"/>
    <w:rsid w:val="64B27796"/>
    <w:rsid w:val="674212A6"/>
    <w:rsid w:val="68E64059"/>
    <w:rsid w:val="6C050B9B"/>
    <w:rsid w:val="6C0F0801"/>
    <w:rsid w:val="6EEB13B4"/>
    <w:rsid w:val="6F9561F7"/>
    <w:rsid w:val="70E81BBA"/>
    <w:rsid w:val="712B0252"/>
    <w:rsid w:val="739F5260"/>
    <w:rsid w:val="73B9069A"/>
    <w:rsid w:val="78494C0A"/>
    <w:rsid w:val="79022EAC"/>
    <w:rsid w:val="7AE261EF"/>
    <w:rsid w:val="7BDE579F"/>
    <w:rsid w:val="7D1FF3FE"/>
    <w:rsid w:val="7DC2192E"/>
    <w:rsid w:val="7DF59710"/>
    <w:rsid w:val="7E877D19"/>
    <w:rsid w:val="7F8B57F5"/>
    <w:rsid w:val="DBF2A485"/>
    <w:rsid w:val="ECEF1C9E"/>
    <w:rsid w:val="F8BD9FDF"/>
    <w:rsid w:val="FBEB48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PMingLiU" w:hAnsi="Times New Roman" w:eastAsia="宋体" w:cs="Times New Roman"/>
      <w:kern w:val="2"/>
      <w:sz w:val="24"/>
      <w:lang w:val="en-US" w:eastAsia="zh-TW" w:bidi="ar-SA"/>
    </w:rPr>
  </w:style>
  <w:style w:type="paragraph" w:styleId="2">
    <w:name w:val="heading 1"/>
    <w:basedOn w:val="1"/>
    <w:next w:val="1"/>
    <w:qFormat/>
    <w:uiPriority w:val="0"/>
    <w:pPr>
      <w:keepNext/>
      <w:tabs>
        <w:tab w:val="left" w:pos="690"/>
      </w:tabs>
      <w:jc w:val="center"/>
      <w:outlineLvl w:val="0"/>
    </w:pPr>
    <w:rPr>
      <w:rFonts w:ascii="Times New Roman"/>
      <w:sz w:val="28"/>
      <w:szCs w:val="24"/>
      <w:lang w:eastAsia="zh-CN"/>
    </w:rPr>
  </w:style>
  <w:style w:type="paragraph" w:styleId="3">
    <w:name w:val="heading 2"/>
    <w:basedOn w:val="1"/>
    <w:next w:val="1"/>
    <w:qFormat/>
    <w:uiPriority w:val="0"/>
    <w:pPr>
      <w:keepNext/>
      <w:outlineLvl w:val="1"/>
    </w:pPr>
    <w:rPr>
      <w:b/>
      <w:bCs/>
      <w:sz w:val="1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rPr>
      <w:b/>
      <w:bCs/>
      <w:color w:val="FF0000"/>
      <w:sz w:val="20"/>
    </w:rPr>
  </w:style>
  <w:style w:type="paragraph" w:styleId="5">
    <w:name w:val="Body Text"/>
    <w:basedOn w:val="1"/>
    <w:qFormat/>
    <w:uiPriority w:val="0"/>
    <w:rPr>
      <w:b/>
      <w:sz w:val="32"/>
    </w:rPr>
  </w:style>
  <w:style w:type="paragraph" w:styleId="6">
    <w:name w:val="Body Text Indent"/>
    <w:basedOn w:val="1"/>
    <w:qFormat/>
    <w:uiPriority w:val="0"/>
    <w:pPr>
      <w:ind w:left="-36" w:leftChars="-36" w:hanging="86" w:hangingChars="43"/>
      <w:jc w:val="center"/>
    </w:pPr>
    <w:rPr>
      <w:bCs/>
      <w:color w:val="000000"/>
      <w:sz w:val="20"/>
    </w:rPr>
  </w:style>
  <w:style w:type="paragraph" w:styleId="7">
    <w:name w:val="Block Text"/>
    <w:basedOn w:val="1"/>
    <w:qFormat/>
    <w:uiPriority w:val="0"/>
    <w:pPr>
      <w:ind w:left="4" w:leftChars="-44" w:right="-53" w:rightChars="-22" w:hanging="110" w:hangingChars="55"/>
    </w:pPr>
    <w:rPr>
      <w:bCs/>
      <w:sz w:val="20"/>
    </w:rPr>
  </w:style>
  <w:style w:type="paragraph" w:styleId="8">
    <w:name w:val="Body Text Indent 2"/>
    <w:basedOn w:val="1"/>
    <w:qFormat/>
    <w:uiPriority w:val="0"/>
    <w:pPr>
      <w:ind w:left="-1" w:leftChars="-58" w:hanging="138" w:hangingChars="69"/>
      <w:jc w:val="center"/>
    </w:pPr>
    <w:rPr>
      <w:bCs/>
      <w:sz w:val="20"/>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pPr>
    <w:rPr>
      <w:sz w:val="20"/>
    </w:rPr>
  </w:style>
  <w:style w:type="paragraph" w:styleId="11">
    <w:name w:val="header"/>
    <w:basedOn w:val="1"/>
    <w:link w:val="22"/>
    <w:qFormat/>
    <w:uiPriority w:val="0"/>
    <w:pPr>
      <w:tabs>
        <w:tab w:val="center" w:pos="4153"/>
        <w:tab w:val="right" w:pos="8306"/>
      </w:tabs>
      <w:snapToGrid w:val="0"/>
    </w:pPr>
    <w:rPr>
      <w:sz w:val="20"/>
    </w:rPr>
  </w:style>
  <w:style w:type="paragraph" w:styleId="12">
    <w:name w:val="Body Text Indent 3"/>
    <w:basedOn w:val="1"/>
    <w:qFormat/>
    <w:uiPriority w:val="0"/>
    <w:pPr>
      <w:ind w:left="-44" w:leftChars="-44" w:hanging="106" w:hangingChars="53"/>
      <w:jc w:val="center"/>
    </w:pPr>
    <w:rPr>
      <w:bCs/>
      <w:color w:val="000000"/>
      <w:sz w:val="20"/>
    </w:rPr>
  </w:style>
  <w:style w:type="paragraph" w:styleId="13">
    <w:name w:val="Body Text 2"/>
    <w:basedOn w:val="1"/>
    <w:qFormat/>
    <w:uiPriority w:val="0"/>
    <w:pPr>
      <w:ind w:right="50" w:rightChars="21"/>
    </w:pPr>
    <w:rPr>
      <w:bCs/>
      <w:sz w:val="20"/>
    </w:rPr>
  </w:style>
  <w:style w:type="paragraph" w:styleId="14">
    <w:name w:val="Normal (Web)"/>
    <w:basedOn w:val="1"/>
    <w:unhideWhenUsed/>
    <w:qFormat/>
    <w:uiPriority w:val="99"/>
    <w:pPr>
      <w:widowControl/>
      <w:spacing w:before="100" w:beforeAutospacing="1" w:after="100" w:afterAutospacing="1"/>
    </w:pPr>
    <w:rPr>
      <w:rFonts w:ascii="宋体" w:hAnsi="宋体" w:cs="宋体"/>
      <w:kern w:val="0"/>
      <w:szCs w:val="24"/>
      <w:lang w:eastAsia="zh-CN"/>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800080"/>
      <w:u w:val="single"/>
    </w:rPr>
  </w:style>
  <w:style w:type="character" w:styleId="20">
    <w:name w:val="Hyperlink"/>
    <w:qFormat/>
    <w:uiPriority w:val="0"/>
    <w:rPr>
      <w:color w:val="0563C1"/>
      <w:u w:val="single"/>
    </w:rPr>
  </w:style>
  <w:style w:type="paragraph" w:customStyle="1" w:styleId="21">
    <w:name w:val="Address &amp; Tel"/>
    <w:basedOn w:val="1"/>
    <w:qFormat/>
    <w:uiPriority w:val="0"/>
    <w:pPr>
      <w:widowControl/>
      <w:overflowPunct w:val="0"/>
      <w:autoSpaceDE w:val="0"/>
      <w:autoSpaceDN w:val="0"/>
      <w:adjustRightInd w:val="0"/>
      <w:jc w:val="center"/>
      <w:textAlignment w:val="baseline"/>
    </w:pPr>
    <w:rPr>
      <w:rFonts w:ascii="Times New Roman"/>
      <w:kern w:val="0"/>
    </w:rPr>
  </w:style>
  <w:style w:type="character" w:customStyle="1" w:styleId="22">
    <w:name w:val="页眉 字符"/>
    <w:link w:val="11"/>
    <w:qFormat/>
    <w:uiPriority w:val="0"/>
    <w:rPr>
      <w:rFonts w:ascii="PMingLiU"/>
      <w:kern w:val="2"/>
      <w:lang w:eastAsia="zh-TW"/>
    </w:rPr>
  </w:style>
  <w:style w:type="table" w:customStyle="1" w:styleId="23">
    <w:name w:val="网格型浅色1"/>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24">
    <w:name w:val="List Paragraph"/>
    <w:basedOn w:val="1"/>
    <w:qFormat/>
    <w:uiPriority w:val="99"/>
    <w:pPr>
      <w:ind w:firstLine="420" w:firstLineChars="200"/>
    </w:pPr>
  </w:style>
  <w:style w:type="character" w:customStyle="1" w:styleId="25">
    <w:name w:val="批注框文本 字符"/>
    <w:basedOn w:val="17"/>
    <w:link w:val="9"/>
    <w:qFormat/>
    <w:uiPriority w:val="0"/>
    <w:rPr>
      <w:rFonts w:ascii="PMingLiU"/>
      <w:kern w:val="2"/>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BF8E-738B-4107-B073-32C6D0795811}">
  <ds:schemaRefs/>
</ds:datastoreItem>
</file>

<file path=docProps/app.xml><?xml version="1.0" encoding="utf-8"?>
<Properties xmlns="http://schemas.openxmlformats.org/officeDocument/2006/extended-properties" xmlns:vt="http://schemas.openxmlformats.org/officeDocument/2006/docPropsVTypes">
  <Template>Normal</Template>
  <Company>gbm</Company>
  <Pages>10</Pages>
  <Words>3687</Words>
  <Characters>3850</Characters>
  <Lines>24</Lines>
  <Paragraphs>7</Paragraphs>
  <TotalTime>0</TotalTime>
  <ScaleCrop>false</ScaleCrop>
  <LinksUpToDate>false</LinksUpToDate>
  <CharactersWithSpaces>3938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2020-11-05T01:56:00Z</dcterms:created>
  <dc:creator>fkuetfl</dc:creator>
  <cp:lastModifiedBy>饮酒宿请风</cp:lastModifiedBy>
  <cp:lastPrinted>2023-03-14T00:42:00Z</cp:lastPrinted>
  <dcterms:modified xsi:type="dcterms:W3CDTF">2023-06-24T03:37:14Z</dcterms:modified>
  <dc:title>版 本</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8724085C3AD64C948B884F3DB064136A</vt:lpwstr>
  </property>
</Properties>
</file>