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t>生产经营单位主要负责人</w:t>
      </w:r>
      <w:r>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lang w:eastAsia="zh-CN"/>
        </w:rPr>
        <w:t>安全责任制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643" w:hanging="643" w:hangingChars="20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一、 建立、健全安全生产责任制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这里讲的安全生产责任制，是指生产经营单位的全员安全生产责任制，即将不同的安全生产责任分解落实到生产经营单位的主要负责人以及每个岗位上的工人身上，是“安全第一、预防为主”方针的具体体现，是生产经营单位最基本的安全管理制度。只有明确安全责任分工负责，才能形成比较完整有效的安全管理体系，激发职工的安全责任感，严格执行安全生产方面的法律、法规和标准，防止和减少事故，为安全生产创造良好的环境。其主要内容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1. 主要负责人的安全生产责任制。生产经营单位的主要负责人或者正职是安全生产第一责任者，对本单位的安全生产工作全面负责。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2. 负责人或者副职的安全生产责任制。生产经营单位负责人或者副职在各自职责范围内，协助主要负责人或者正职搞好安全生产工作。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3. 职能管理机构负责人及其工作人员的安全生产责任制。职能管理机构负责人按照本机构的职责，组织有关工作人员做好安全生产工作，对本机构职责范围内的安全生产工作负责。职能机构工作人员在本职责范围内做好有关安全生产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4. 班组长安全生产责任制。班组长是搞好安全生产工作的关键，是法律、法规的直接执行者。班组长督促本班组的工人遵守有关安全生产的规章制度和安全操作规程，不违章指挥、不违章作业、不强令工人冒险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5. 岗位工人的安全生产责任制。接受安全生产教育和培训，遵守有关安全生产规章和安全操作规程，遵守劳动纪律，不违章作业，对本岗位的安全生产负责。特种作业人员必须接受专门的培训，经考试合格取得操作资格证书的，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二、 组织制定本单位安全生产规章制度和操作规程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安全生产规章制度是生产经营单位搞好安全生产，保证其正常运转的重要手段。安全生产规章制度不健全，事故频繁发生，经济损失巨大，效益就不好，在市场上也就不能生存。因此，从某种意义上讲，安全生产规章制度关系到生产经营单位的生存和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党和国家关于安全生产的方针、政策、法律、法规及政府部门有关安全生产的规定，只有通过各项安全生产规章制度才能真正落实到基层，落实到每个职工。操作规程是生产经营单位针对某一具体工艺、工种、岗位所制定的具体规章制度。制定安全生产规章制度和操作规程本身是一项安全生产的基础工作，是搞好安全生产的重要保证。生产经营单位只有建立健全各项安全生产规章制度和操作规程，才能建立和规范安全管理程序，有效地搞好安全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三、 保证本单位安全生产的投入和实施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要保证生产经营单位达到规定的安全生产条件，实现安全生产，就要进行安全生产的投入。安全生产投入是保障安全生产的重要基础。作为生产经营单位的主要负责人有责任保证安全生产的投入和有效实施，充分发挥投入资金的作用。要根据本单位的安全生产状况，组织制定本单位安全生产投入的长远规则和年度计划。要设立专门的账户或科目，专款专用。不得随意挪用安全生产资金。要定期召开会议，听取安全生产投入资金的使用情况。安全技措工程、安全设备更新等投入项目完成后，主要负责人要组织验收，检查并保证投入资金的有效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安全生产资金投入主要包括：1.建设安全技措工程，如防灭火工程、通风工程等；2.更新安全设备、器材、装备、仪器、仪表等以及这些安全设备的日常维护；3.重大安全生产课题的研究；4.职工的安全生产教育和培训；5.其他有关预防事故发生的安全技术措施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四、督促、检查本单位的安全生产工作，及时消除生产安全事故隐患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要定期召开有关安全生产的会议，听取有关职能部门安全生产工作的汇报，对反映的安全问题或者存在的事故隐患，认真组织研究，制定切实可行的安全措施，并督促有关部门限期解决。经常组织安全检查，对检查中发现的安全问题或者事故隐患，指定专人负责，立即处理解决；难以处理的，组织有关职能部门研究，采取有效措施，限期整改，并在人、财、物上予以保证，及时消除事故隐患。加强事故隐患整改和安全措施落实情况的监督检查，发现问题及时解决，把事故消灭在萌芽状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五、组织制定并实施本单位的生产安全事故应急救援预案</w:t>
      </w: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事故应急救援预案是一种事故发生之前就已经预先制定好的事故救援方案。它的作用是：一旦事故发生，生产经营单位就能够立即按照事故应急救援预案中确定的救援方案开展工作，避免事故救援的盲目性。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事故往往有突发性，一旦发生，正常的工作秩序被打乱，人们的思想出现慌乱，往往会出现领导或者临时成立的抢救组制定不出有效的抢救措施、事先物质准备不充分、抢救人员迟迟不到位以及其他种种现象。这些原因，往往延误了抢救的最佳时机，导致事故扩大，很多事故已经证明了这一点。如果事先制定并实施了事故应急救援预案，就可以避免上述情况的发生，及时、有效、正确地实现现场抢救和其他各种救援措施，最大限度减少人员伤亡和财产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因此，制定和实施事故应急救援预案，对一个单位来说，非常重要，必不可少。主要负责人要根据本单位安全生产的状况，组织有关部门、专家和专业技术人员认真研究本单位可能出现的生产安全事故，采取切实可行的安全措施，明确从业人员各自的责任，制定出符合实际、操作性强的生产安全事故应急救援预案。事故应急救援预案要发到每个职能部门、每个班组，并组织大家认真学习，使广大从业人员都知道内容，了解救援方法。生产经营单位的安全生产条件发生变化，要重新制定事故应急救援预案。一旦事故发生，主要负责人要按照事故应急救援预案中确定的救援方案，立即开展各项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六、及时、如实报告生产安全事故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60" w:lineRule="exact"/>
        <w:ind w:left="0" w:firstLine="640"/>
        <w:jc w:val="left"/>
        <w:textAlignment w:val="auto"/>
        <w:rPr>
          <w:rFonts w:hint="default" w:ascii="Times New Roman" w:hAnsi="Times New Roman" w:eastAsia="方正仿宋简体" w:cs="Times New Roman"/>
          <w:b/>
          <w:bCs/>
          <w:i w:val="0"/>
          <w:iCs w:val="0"/>
          <w:caps w:val="0"/>
          <w:color w:val="000000"/>
          <w:spacing w:val="0"/>
          <w:sz w:val="32"/>
          <w:szCs w:val="32"/>
        </w:rPr>
      </w:pPr>
      <w:bookmarkStart w:id="0" w:name="_GoBack"/>
      <w:bookmarkEnd w:id="0"/>
      <w:r>
        <w:rPr>
          <w:rFonts w:hint="default" w:ascii="Times New Roman" w:hAnsi="Times New Roman" w:eastAsia="方正仿宋简体" w:cs="Times New Roman"/>
          <w:b/>
          <w:bCs/>
          <w:i w:val="0"/>
          <w:iCs w:val="0"/>
          <w:caps w:val="0"/>
          <w:color w:val="000000"/>
          <w:spacing w:val="0"/>
          <w:kern w:val="0"/>
          <w:sz w:val="32"/>
          <w:szCs w:val="32"/>
          <w:bdr w:val="none" w:color="auto" w:sz="0" w:space="0"/>
          <w:shd w:val="clear" w:fill="FFFFFF"/>
          <w:lang w:val="en-US" w:eastAsia="zh-CN" w:bidi="ar"/>
        </w:rPr>
        <w:t>生产经营单位发生事故，现场人员应当立即报告有关负责人，有关负责人应当立即向生产经营单位主要负责人报告。主要负责人接到事故报告后，应当迅速采取有效措施，组织抢救，防止事故扩大，减少人员伤亡和财产损失。同时，按照国家有关法律法规的规定，及时、如实地向有关人民政府及其安全生产监督管理部门和有关部门报告。不得隐瞒不报、谎报或者拖延不报，不得故意破坏事故现场、毁灭有关证据。</w:t>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default" w:ascii="Times New Roman" w:hAnsi="Times New Roman" w:eastAsia="方正仿宋简体" w:cs="Times New Roman"/>
          <w:b/>
          <w:bCs/>
          <w:sz w:val="32"/>
          <w:szCs w:val="32"/>
        </w:rPr>
      </w:pPr>
    </w:p>
    <w:sectPr>
      <w:pgSz w:w="11906" w:h="16838"/>
      <w:pgMar w:top="1984" w:right="1531" w:bottom="187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22980"/>
    <w:rsid w:val="7CE2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2021-05-27T08:28:00Z</dcterms:created>
  <dc:creator>素描</dc:creator>
  <cp:lastModifiedBy>素描</cp:lastModifiedBy>
  <dcterms:modified xsi:type="dcterms:W3CDTF">2021-05-27T08:31:33Z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BAE559BC0CDD4A2DA02BCABBB9D0D5BE</vt:lpwstr>
  </property>
  <property fmtid="{D5CDD505-2E9C-101B-9397-08002B2CF9AE}" pid="4" name="KSOSaveFontToCloudKey">
    <vt:lpwstr>294798729_btnclosed</vt:lpwstr>
  </property>
</Properties>
</file>