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安全管理人员责任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1.在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公司</w:t>
      </w:r>
      <w:r>
        <w:rPr>
          <w:rFonts w:ascii="Times New Roman" w:hAnsi="Times New Roman" w:eastAsia="宋体"/>
          <w:sz w:val="24"/>
          <w:szCs w:val="24"/>
        </w:rPr>
        <w:t>领导下，具体开展公司的安全管理工作。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2.参与编写或修订本公司安全管理制度、安全技术规程及应急救援预案等。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3.参与或开展公司员工安全教育培训，如实记录培训、考核情况。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4.检查公司安全生产状况，排查事故隐患，提出改进建议。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5.监督公司员工劳动纪律和防护用品的使用。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6.组织并参与生产安全事故应急预案演练，对演练情况进行记录、总结。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7.协助开展风险辨识、分级，督促重大风险管控措施的落实。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8.负责相关特殊作业票的办理审核，安全措施的制定、安全确认和作业过程监督工作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480" w:firstLineChars="200"/>
        <w:jc w:val="both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9.负责安全管理资料档案的建立、归档。；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C74AB"/>
    <w:rsid w:val="719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2021-05-26T02:57:00Z</dcterms:created>
  <dc:creator>Administrator</dc:creator>
  <cp:lastModifiedBy>Administrator</cp:lastModifiedBy>
  <dcterms:modified xsi:type="dcterms:W3CDTF">2021-05-26T02:57:59Z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C6AA8B7ABBB74E90829A08D1236D5A16</vt:lpwstr>
  </property>
</Properties>
</file>