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C0A" w:rsidRDefault="00305C0A" w:rsidP="00305C0A">
      <w:pPr>
        <w:widowControl/>
        <w:spacing w:line="360" w:lineRule="auto"/>
        <w:jc w:val="center"/>
        <w:rPr>
          <w:rFonts w:ascii="Arial" w:hAnsi="Arial" w:cs="Arial"/>
          <w:color w:val="000000"/>
          <w:spacing w:val="8"/>
          <w:kern w:val="0"/>
          <w:sz w:val="24"/>
        </w:rPr>
      </w:pPr>
    </w:p>
    <w:p w:rsidR="00305C0A" w:rsidRDefault="00305C0A" w:rsidP="00305C0A">
      <w:pPr>
        <w:widowControl/>
        <w:spacing w:line="360" w:lineRule="auto"/>
        <w:jc w:val="center"/>
        <w:rPr>
          <w:rFonts w:ascii="Arial" w:hAnsi="Arial" w:cs="Arial"/>
          <w:color w:val="000000"/>
          <w:spacing w:val="8"/>
          <w:kern w:val="0"/>
          <w:sz w:val="24"/>
        </w:rPr>
      </w:pPr>
    </w:p>
    <w:p w:rsidR="00305C0A" w:rsidRPr="00D63617" w:rsidRDefault="00305C0A" w:rsidP="00305C0A">
      <w:pPr>
        <w:widowControl/>
        <w:spacing w:line="360" w:lineRule="auto"/>
        <w:jc w:val="center"/>
        <w:rPr>
          <w:rFonts w:ascii="隶书" w:eastAsia="隶书" w:hAnsi="Arial" w:cs="Arial"/>
          <w:b/>
          <w:color w:val="000000"/>
          <w:spacing w:val="8"/>
          <w:kern w:val="0"/>
          <w:sz w:val="96"/>
          <w:szCs w:val="96"/>
        </w:rPr>
      </w:pPr>
      <w:r w:rsidRPr="00D63617">
        <w:rPr>
          <w:rFonts w:ascii="隶书" w:eastAsia="隶书" w:hAnsi="Arial" w:cs="Arial" w:hint="eastAsia"/>
          <w:b/>
          <w:color w:val="000000"/>
          <w:spacing w:val="8"/>
          <w:kern w:val="0"/>
          <w:sz w:val="96"/>
          <w:szCs w:val="96"/>
        </w:rPr>
        <w:t>安</w:t>
      </w:r>
    </w:p>
    <w:p w:rsidR="00305C0A" w:rsidRPr="00D63617" w:rsidRDefault="00305C0A" w:rsidP="00305C0A">
      <w:pPr>
        <w:widowControl/>
        <w:spacing w:line="360" w:lineRule="auto"/>
        <w:jc w:val="center"/>
        <w:rPr>
          <w:rFonts w:ascii="隶书" w:eastAsia="隶书" w:hAnsi="Arial" w:cs="Arial"/>
          <w:b/>
          <w:color w:val="000000"/>
          <w:spacing w:val="8"/>
          <w:kern w:val="0"/>
          <w:sz w:val="96"/>
          <w:szCs w:val="96"/>
        </w:rPr>
      </w:pPr>
      <w:r w:rsidRPr="00D63617">
        <w:rPr>
          <w:rFonts w:ascii="隶书" w:eastAsia="隶书" w:hAnsi="Arial" w:cs="Arial" w:hint="eastAsia"/>
          <w:b/>
          <w:color w:val="000000"/>
          <w:spacing w:val="8"/>
          <w:kern w:val="0"/>
          <w:sz w:val="96"/>
          <w:szCs w:val="96"/>
        </w:rPr>
        <w:t>全</w:t>
      </w:r>
    </w:p>
    <w:p w:rsidR="00305C0A" w:rsidRPr="00D63617" w:rsidRDefault="00305C0A" w:rsidP="00305C0A">
      <w:pPr>
        <w:widowControl/>
        <w:spacing w:line="360" w:lineRule="auto"/>
        <w:jc w:val="center"/>
        <w:rPr>
          <w:rFonts w:ascii="隶书" w:eastAsia="隶书" w:hAnsi="Arial" w:cs="Arial"/>
          <w:b/>
          <w:color w:val="000000"/>
          <w:spacing w:val="8"/>
          <w:kern w:val="0"/>
          <w:sz w:val="96"/>
          <w:szCs w:val="96"/>
        </w:rPr>
      </w:pPr>
      <w:r w:rsidRPr="00D63617">
        <w:rPr>
          <w:rFonts w:ascii="隶书" w:eastAsia="隶书" w:hAnsi="Arial" w:cs="Arial" w:hint="eastAsia"/>
          <w:b/>
          <w:color w:val="000000"/>
          <w:spacing w:val="8"/>
          <w:kern w:val="0"/>
          <w:sz w:val="96"/>
          <w:szCs w:val="96"/>
        </w:rPr>
        <w:t>生</w:t>
      </w:r>
    </w:p>
    <w:p w:rsidR="00305C0A" w:rsidRPr="00D63617" w:rsidRDefault="00305C0A" w:rsidP="00305C0A">
      <w:pPr>
        <w:widowControl/>
        <w:spacing w:line="360" w:lineRule="auto"/>
        <w:jc w:val="center"/>
        <w:rPr>
          <w:rFonts w:ascii="隶书" w:eastAsia="隶书" w:hAnsi="Arial" w:cs="Arial"/>
          <w:b/>
          <w:color w:val="000000"/>
          <w:spacing w:val="8"/>
          <w:kern w:val="0"/>
          <w:sz w:val="96"/>
          <w:szCs w:val="96"/>
        </w:rPr>
      </w:pPr>
      <w:r w:rsidRPr="00D63617">
        <w:rPr>
          <w:rFonts w:ascii="隶书" w:eastAsia="隶书" w:hAnsi="Arial" w:cs="Arial" w:hint="eastAsia"/>
          <w:b/>
          <w:color w:val="000000"/>
          <w:spacing w:val="8"/>
          <w:kern w:val="0"/>
          <w:sz w:val="96"/>
          <w:szCs w:val="96"/>
        </w:rPr>
        <w:t>产</w:t>
      </w:r>
    </w:p>
    <w:p w:rsidR="00305C0A" w:rsidRPr="00D63617" w:rsidRDefault="00305C0A" w:rsidP="00305C0A">
      <w:pPr>
        <w:widowControl/>
        <w:spacing w:line="360" w:lineRule="auto"/>
        <w:jc w:val="center"/>
        <w:rPr>
          <w:rFonts w:ascii="隶书" w:eastAsia="隶书" w:hAnsi="Arial" w:cs="Arial"/>
          <w:b/>
          <w:color w:val="000000"/>
          <w:spacing w:val="8"/>
          <w:kern w:val="0"/>
          <w:sz w:val="96"/>
          <w:szCs w:val="96"/>
        </w:rPr>
      </w:pPr>
      <w:r w:rsidRPr="00D63617">
        <w:rPr>
          <w:rFonts w:ascii="隶书" w:eastAsia="隶书" w:hAnsi="Arial" w:cs="Arial" w:hint="eastAsia"/>
          <w:b/>
          <w:color w:val="000000"/>
          <w:spacing w:val="8"/>
          <w:kern w:val="0"/>
          <w:sz w:val="96"/>
          <w:szCs w:val="96"/>
        </w:rPr>
        <w:t>管</w:t>
      </w:r>
    </w:p>
    <w:p w:rsidR="00305C0A" w:rsidRPr="00D63617" w:rsidRDefault="00305C0A" w:rsidP="00305C0A">
      <w:pPr>
        <w:widowControl/>
        <w:spacing w:line="360" w:lineRule="auto"/>
        <w:jc w:val="center"/>
        <w:rPr>
          <w:rFonts w:ascii="隶书" w:eastAsia="隶书" w:hAnsi="Arial" w:cs="Arial"/>
          <w:b/>
          <w:color w:val="000000"/>
          <w:spacing w:val="8"/>
          <w:kern w:val="0"/>
          <w:sz w:val="96"/>
          <w:szCs w:val="96"/>
        </w:rPr>
      </w:pPr>
      <w:r w:rsidRPr="00D63617">
        <w:rPr>
          <w:rFonts w:ascii="隶书" w:eastAsia="隶书" w:hAnsi="Arial" w:cs="Arial" w:hint="eastAsia"/>
          <w:b/>
          <w:color w:val="000000"/>
          <w:spacing w:val="8"/>
          <w:kern w:val="0"/>
          <w:sz w:val="96"/>
          <w:szCs w:val="96"/>
        </w:rPr>
        <w:t>理</w:t>
      </w:r>
    </w:p>
    <w:p w:rsidR="00305C0A" w:rsidRPr="00D63617" w:rsidRDefault="00305C0A" w:rsidP="00305C0A">
      <w:pPr>
        <w:widowControl/>
        <w:spacing w:line="360" w:lineRule="auto"/>
        <w:jc w:val="center"/>
        <w:rPr>
          <w:rFonts w:ascii="隶书" w:eastAsia="隶书" w:hAnsi="Arial" w:cs="Arial"/>
          <w:b/>
          <w:color w:val="000000"/>
          <w:spacing w:val="8"/>
          <w:kern w:val="0"/>
          <w:sz w:val="96"/>
          <w:szCs w:val="96"/>
        </w:rPr>
      </w:pPr>
      <w:r w:rsidRPr="00D63617">
        <w:rPr>
          <w:rFonts w:ascii="隶书" w:eastAsia="隶书" w:hAnsi="Arial" w:cs="Arial" w:hint="eastAsia"/>
          <w:b/>
          <w:color w:val="000000"/>
          <w:spacing w:val="8"/>
          <w:kern w:val="0"/>
          <w:sz w:val="96"/>
          <w:szCs w:val="96"/>
        </w:rPr>
        <w:t>制</w:t>
      </w:r>
    </w:p>
    <w:p w:rsidR="00305C0A" w:rsidRDefault="00305C0A" w:rsidP="00305C0A">
      <w:pPr>
        <w:widowControl/>
        <w:spacing w:line="360" w:lineRule="auto"/>
        <w:jc w:val="center"/>
        <w:rPr>
          <w:rFonts w:ascii="仿宋_GB2312" w:eastAsia="仿宋_GB2312" w:hAnsi="Arial" w:cs="Arial"/>
          <w:b/>
          <w:color w:val="000000"/>
          <w:spacing w:val="8"/>
          <w:kern w:val="0"/>
          <w:sz w:val="52"/>
          <w:szCs w:val="52"/>
        </w:rPr>
      </w:pPr>
      <w:r w:rsidRPr="00D63617">
        <w:rPr>
          <w:rFonts w:ascii="隶书" w:eastAsia="隶书" w:hAnsi="Arial" w:cs="Arial" w:hint="eastAsia"/>
          <w:b/>
          <w:color w:val="000000"/>
          <w:spacing w:val="8"/>
          <w:kern w:val="0"/>
          <w:sz w:val="96"/>
          <w:szCs w:val="96"/>
        </w:rPr>
        <w:t>度</w:t>
      </w:r>
    </w:p>
    <w:p w:rsidR="00305C0A" w:rsidRDefault="00305C0A" w:rsidP="00305C0A">
      <w:pPr>
        <w:widowControl/>
        <w:spacing w:line="360" w:lineRule="auto"/>
        <w:jc w:val="center"/>
        <w:rPr>
          <w:rFonts w:ascii="仿宋_GB2312" w:eastAsia="仿宋_GB2312" w:hAnsi="Arial" w:cs="Arial"/>
          <w:b/>
          <w:color w:val="000000"/>
          <w:spacing w:val="8"/>
          <w:kern w:val="0"/>
          <w:sz w:val="52"/>
          <w:szCs w:val="52"/>
        </w:rPr>
      </w:pPr>
    </w:p>
    <w:p w:rsidR="00305C0A" w:rsidRDefault="00305C0A" w:rsidP="00305C0A">
      <w:pPr>
        <w:widowControl/>
        <w:spacing w:line="360" w:lineRule="auto"/>
        <w:jc w:val="center"/>
        <w:rPr>
          <w:rFonts w:ascii="仿宋_GB2312" w:eastAsia="仿宋_GB2312" w:hAnsi="Arial" w:cs="Arial"/>
          <w:b/>
          <w:color w:val="000000"/>
          <w:spacing w:val="8"/>
          <w:kern w:val="0"/>
          <w:sz w:val="32"/>
          <w:szCs w:val="32"/>
        </w:rPr>
      </w:pPr>
    </w:p>
    <w:p w:rsidR="003B55FD" w:rsidRPr="00672E08" w:rsidRDefault="003B55FD" w:rsidP="003B55FD">
      <w:pPr>
        <w:widowControl/>
        <w:spacing w:line="360" w:lineRule="auto"/>
        <w:jc w:val="center"/>
        <w:rPr>
          <w:rFonts w:ascii="Arial" w:hAnsi="Arial" w:cs="Arial"/>
          <w:b/>
          <w:color w:val="000000"/>
          <w:spacing w:val="8"/>
          <w:kern w:val="0"/>
          <w:sz w:val="24"/>
        </w:rPr>
      </w:pPr>
      <w:r w:rsidRPr="00672E08">
        <w:rPr>
          <w:rFonts w:ascii="仿宋_GB2312" w:eastAsia="仿宋_GB2312" w:hAnsi="宋体" w:cs="宋体" w:hint="eastAsia"/>
          <w:b/>
          <w:kern w:val="0"/>
          <w:sz w:val="32"/>
          <w:szCs w:val="32"/>
        </w:rPr>
        <w:t>南充东锦桥隧机械有限公司</w:t>
      </w:r>
    </w:p>
    <w:p w:rsidR="00305C0A" w:rsidRPr="003B55FD" w:rsidRDefault="00305C0A" w:rsidP="00305C0A">
      <w:pPr>
        <w:widowControl/>
        <w:spacing w:line="360" w:lineRule="auto"/>
        <w:jc w:val="center"/>
        <w:rPr>
          <w:rFonts w:ascii="仿宋_GB2312" w:eastAsia="仿宋_GB2312" w:hAnsi="Arial" w:cs="Arial"/>
          <w:b/>
          <w:color w:val="000000"/>
          <w:spacing w:val="8"/>
          <w:kern w:val="0"/>
          <w:sz w:val="32"/>
          <w:szCs w:val="32"/>
        </w:rPr>
      </w:pPr>
    </w:p>
    <w:p w:rsidR="00672E08" w:rsidRDefault="00672E08" w:rsidP="00305C0A">
      <w:pPr>
        <w:widowControl/>
        <w:spacing w:line="360" w:lineRule="auto"/>
        <w:jc w:val="center"/>
        <w:rPr>
          <w:rFonts w:ascii="仿宋_GB2312" w:eastAsia="仿宋_GB2312" w:hAnsi="Arial" w:cs="Arial"/>
          <w:b/>
          <w:color w:val="000000"/>
          <w:spacing w:val="8"/>
          <w:kern w:val="0"/>
          <w:sz w:val="32"/>
          <w:szCs w:val="32"/>
        </w:rPr>
      </w:pPr>
    </w:p>
    <w:p w:rsidR="00305C0A" w:rsidRDefault="00305C0A" w:rsidP="00D63617">
      <w:pPr>
        <w:widowControl/>
        <w:spacing w:line="360" w:lineRule="auto"/>
        <w:jc w:val="center"/>
        <w:rPr>
          <w:rFonts w:ascii="仿宋_GB2312" w:eastAsia="仿宋_GB2312" w:hAnsi="Arial" w:cs="Arial"/>
          <w:b/>
          <w:color w:val="000000"/>
          <w:spacing w:val="8"/>
          <w:kern w:val="0"/>
          <w:sz w:val="32"/>
          <w:szCs w:val="32"/>
        </w:rPr>
      </w:pPr>
      <w:r>
        <w:rPr>
          <w:rFonts w:ascii="仿宋_GB2312" w:eastAsia="仿宋_GB2312" w:hAnsi="Arial" w:cs="Arial" w:hint="eastAsia"/>
          <w:b/>
          <w:color w:val="000000"/>
          <w:spacing w:val="8"/>
          <w:kern w:val="0"/>
          <w:sz w:val="32"/>
          <w:szCs w:val="32"/>
        </w:rPr>
        <w:lastRenderedPageBreak/>
        <w:t>目</w:t>
      </w:r>
      <w:r w:rsidR="00D63617">
        <w:rPr>
          <w:rFonts w:ascii="仿宋_GB2312" w:eastAsia="仿宋_GB2312" w:hAnsi="Arial" w:cs="Arial" w:hint="eastAsia"/>
          <w:b/>
          <w:color w:val="000000"/>
          <w:spacing w:val="8"/>
          <w:kern w:val="0"/>
          <w:sz w:val="32"/>
          <w:szCs w:val="32"/>
        </w:rPr>
        <w:t xml:space="preserve">  </w:t>
      </w:r>
      <w:r>
        <w:rPr>
          <w:rFonts w:ascii="仿宋_GB2312" w:eastAsia="仿宋_GB2312" w:hAnsi="Arial" w:cs="Arial" w:hint="eastAsia"/>
          <w:b/>
          <w:color w:val="000000"/>
          <w:spacing w:val="8"/>
          <w:kern w:val="0"/>
          <w:sz w:val="32"/>
          <w:szCs w:val="32"/>
        </w:rPr>
        <w:t>录</w:t>
      </w:r>
    </w:p>
    <w:p w:rsidR="00305C0A" w:rsidRDefault="00305C0A" w:rsidP="00305C0A">
      <w:pPr>
        <w:widowControl/>
        <w:spacing w:line="360" w:lineRule="auto"/>
        <w:jc w:val="left"/>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一、安全生产投入保障制度；</w:t>
      </w:r>
    </w:p>
    <w:p w:rsidR="00305C0A" w:rsidRDefault="00305C0A" w:rsidP="00305C0A">
      <w:pPr>
        <w:widowControl/>
        <w:spacing w:line="360" w:lineRule="auto"/>
        <w:jc w:val="left"/>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二、新建、改建、扩建工程项目的安全论证、评价和管理制度；</w:t>
      </w:r>
    </w:p>
    <w:p w:rsidR="00305C0A" w:rsidRDefault="00305C0A" w:rsidP="00305C0A">
      <w:pPr>
        <w:widowControl/>
        <w:spacing w:line="360" w:lineRule="auto"/>
        <w:jc w:val="left"/>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三、设施、设备综合安全管理制度以及安全设施、设备维护、保养和检修、维修制度；</w:t>
      </w:r>
    </w:p>
    <w:p w:rsidR="00305C0A" w:rsidRDefault="00305C0A" w:rsidP="00305C0A">
      <w:pPr>
        <w:widowControl/>
        <w:spacing w:line="360" w:lineRule="auto"/>
        <w:jc w:val="left"/>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四、有较大危险、危害因素的生产经营场所、设施、设备安全管理制度；</w:t>
      </w:r>
    </w:p>
    <w:p w:rsidR="00305C0A" w:rsidRDefault="00305C0A" w:rsidP="00305C0A">
      <w:pPr>
        <w:widowControl/>
        <w:spacing w:line="360" w:lineRule="auto"/>
        <w:jc w:val="left"/>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五、重大危险源安全管理制度；</w:t>
      </w:r>
    </w:p>
    <w:p w:rsidR="00305C0A" w:rsidRDefault="00305C0A" w:rsidP="00305C0A">
      <w:pPr>
        <w:widowControl/>
        <w:spacing w:line="360" w:lineRule="auto"/>
        <w:jc w:val="left"/>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六、职业卫生管理制度；</w:t>
      </w:r>
    </w:p>
    <w:p w:rsidR="00305C0A" w:rsidRDefault="00305C0A" w:rsidP="00305C0A">
      <w:pPr>
        <w:widowControl/>
        <w:spacing w:line="360" w:lineRule="auto"/>
        <w:jc w:val="left"/>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七、劳动防护用品使用和管理制度；</w:t>
      </w:r>
    </w:p>
    <w:p w:rsidR="00305C0A" w:rsidRDefault="00305C0A" w:rsidP="00305C0A">
      <w:pPr>
        <w:widowControl/>
        <w:spacing w:line="360" w:lineRule="auto"/>
        <w:jc w:val="left"/>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八、安全生产检查及事故隐患排查、整改制度；</w:t>
      </w:r>
    </w:p>
    <w:p w:rsidR="00305C0A" w:rsidRDefault="00305C0A" w:rsidP="00305C0A">
      <w:pPr>
        <w:widowControl/>
        <w:spacing w:line="360" w:lineRule="auto"/>
        <w:jc w:val="left"/>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九、安全生产目标管理和责任追究制度；</w:t>
      </w:r>
    </w:p>
    <w:p w:rsidR="00305C0A" w:rsidRDefault="00305C0A" w:rsidP="00305C0A">
      <w:pPr>
        <w:widowControl/>
        <w:spacing w:line="360" w:lineRule="auto"/>
        <w:jc w:val="left"/>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十、安全生产教育培训管理考核制度；</w:t>
      </w:r>
    </w:p>
    <w:p w:rsidR="00305C0A" w:rsidRDefault="00305C0A" w:rsidP="00305C0A">
      <w:pPr>
        <w:widowControl/>
        <w:spacing w:line="360" w:lineRule="auto"/>
        <w:jc w:val="left"/>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十一、特种作业人员管理制度；</w:t>
      </w:r>
    </w:p>
    <w:p w:rsidR="00305C0A" w:rsidRDefault="00305C0A" w:rsidP="00305C0A">
      <w:pPr>
        <w:widowControl/>
        <w:spacing w:line="360" w:lineRule="auto"/>
        <w:jc w:val="left"/>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十二、现场安全管理和岗位安全生产标准化操作制度；</w:t>
      </w:r>
    </w:p>
    <w:p w:rsidR="00305C0A" w:rsidRDefault="00305C0A" w:rsidP="00305C0A">
      <w:pPr>
        <w:widowControl/>
        <w:spacing w:line="360" w:lineRule="auto"/>
        <w:jc w:val="left"/>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十三、安全生产会议管理制度；</w:t>
      </w:r>
    </w:p>
    <w:p w:rsidR="00305C0A" w:rsidRDefault="00305C0A" w:rsidP="00305C0A">
      <w:pPr>
        <w:widowControl/>
        <w:spacing w:line="360" w:lineRule="auto"/>
        <w:jc w:val="left"/>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十四、应急救援预案和应急体系管理制度；</w:t>
      </w:r>
    </w:p>
    <w:p w:rsidR="00305C0A" w:rsidRDefault="00305C0A" w:rsidP="00305C0A">
      <w:pPr>
        <w:widowControl/>
        <w:spacing w:line="360" w:lineRule="auto"/>
        <w:jc w:val="left"/>
        <w:rPr>
          <w:rFonts w:ascii="仿宋_GB2312" w:eastAsia="仿宋_GB2312" w:hAnsi="Arial" w:cs="Arial"/>
          <w:color w:val="000000"/>
          <w:spacing w:val="8"/>
          <w:kern w:val="0"/>
          <w:sz w:val="32"/>
          <w:szCs w:val="32"/>
        </w:rPr>
      </w:pPr>
      <w:r>
        <w:rPr>
          <w:rFonts w:ascii="仿宋_GB2312" w:eastAsia="仿宋_GB2312" w:hAnsi="Arial" w:cs="Arial" w:hint="eastAsia"/>
          <w:color w:val="000000"/>
          <w:spacing w:val="8"/>
          <w:kern w:val="0"/>
          <w:sz w:val="32"/>
          <w:szCs w:val="32"/>
        </w:rPr>
        <w:t>十五、消防、运输、储存、防灾等其他安全生产规章制度；</w:t>
      </w:r>
    </w:p>
    <w:p w:rsidR="00305C0A" w:rsidRDefault="00305C0A" w:rsidP="00305C0A">
      <w:pPr>
        <w:widowControl/>
        <w:spacing w:line="360" w:lineRule="auto"/>
        <w:jc w:val="left"/>
        <w:rPr>
          <w:rFonts w:ascii="仿宋_GB2312" w:eastAsia="仿宋_GB2312" w:cs="宋体" w:hint="eastAsia"/>
          <w:b/>
          <w:kern w:val="0"/>
          <w:sz w:val="32"/>
          <w:szCs w:val="32"/>
        </w:rPr>
      </w:pPr>
    </w:p>
    <w:p w:rsidR="002A0B19" w:rsidRDefault="002A0B19" w:rsidP="00305C0A">
      <w:pPr>
        <w:widowControl/>
        <w:spacing w:line="360" w:lineRule="auto"/>
        <w:jc w:val="left"/>
        <w:rPr>
          <w:rFonts w:ascii="仿宋_GB2312" w:eastAsia="仿宋_GB2312" w:cs="宋体" w:hint="eastAsia"/>
          <w:b/>
          <w:kern w:val="0"/>
          <w:sz w:val="32"/>
          <w:szCs w:val="32"/>
        </w:rPr>
      </w:pPr>
    </w:p>
    <w:p w:rsidR="002A0B19" w:rsidRDefault="002A0B19" w:rsidP="00305C0A">
      <w:pPr>
        <w:widowControl/>
        <w:spacing w:line="360" w:lineRule="auto"/>
        <w:jc w:val="left"/>
        <w:rPr>
          <w:rFonts w:ascii="仿宋_GB2312" w:eastAsia="仿宋_GB2312" w:cs="宋体" w:hint="eastAsia"/>
          <w:b/>
          <w:kern w:val="0"/>
          <w:sz w:val="32"/>
          <w:szCs w:val="32"/>
        </w:rPr>
      </w:pPr>
    </w:p>
    <w:p w:rsidR="002A0B19" w:rsidRDefault="002A0B19" w:rsidP="00305C0A">
      <w:pPr>
        <w:widowControl/>
        <w:spacing w:line="360" w:lineRule="auto"/>
        <w:jc w:val="left"/>
        <w:rPr>
          <w:rFonts w:ascii="仿宋_GB2312" w:eastAsia="仿宋_GB2312" w:cs="宋体" w:hint="eastAsia"/>
          <w:b/>
          <w:kern w:val="0"/>
          <w:sz w:val="32"/>
          <w:szCs w:val="32"/>
        </w:rPr>
      </w:pPr>
    </w:p>
    <w:p w:rsidR="002A0B19" w:rsidRPr="00ED19F8" w:rsidRDefault="002A0B19" w:rsidP="00305C0A">
      <w:pPr>
        <w:widowControl/>
        <w:spacing w:line="360" w:lineRule="auto"/>
        <w:jc w:val="left"/>
        <w:rPr>
          <w:rFonts w:ascii="仿宋_GB2312" w:eastAsia="仿宋_GB2312" w:cs="宋体"/>
          <w:b/>
          <w:kern w:val="0"/>
          <w:sz w:val="32"/>
          <w:szCs w:val="32"/>
        </w:rPr>
      </w:pPr>
    </w:p>
    <w:p w:rsidR="00305C0A" w:rsidRPr="00413B1B" w:rsidRDefault="005648CD" w:rsidP="00413B1B">
      <w:pPr>
        <w:widowControl/>
        <w:spacing w:line="360" w:lineRule="auto"/>
        <w:jc w:val="center"/>
        <w:rPr>
          <w:rFonts w:ascii="仿宋_GB2312" w:eastAsia="仿宋_GB2312" w:hAnsi="宋体" w:cs="宋体"/>
          <w:b/>
          <w:kern w:val="0"/>
          <w:sz w:val="40"/>
          <w:szCs w:val="40"/>
        </w:rPr>
      </w:pPr>
      <w:r>
        <w:rPr>
          <w:rFonts w:ascii="仿宋_GB2312" w:eastAsia="仿宋_GB2312" w:hAnsi="宋体" w:cs="宋体" w:hint="eastAsia"/>
          <w:b/>
          <w:kern w:val="0"/>
          <w:sz w:val="40"/>
          <w:szCs w:val="40"/>
        </w:rPr>
        <w:t>一、</w:t>
      </w:r>
      <w:r w:rsidR="00305C0A" w:rsidRPr="00413B1B">
        <w:rPr>
          <w:rFonts w:ascii="仿宋_GB2312" w:eastAsia="仿宋_GB2312" w:hAnsi="宋体" w:cs="宋体" w:hint="eastAsia"/>
          <w:b/>
          <w:kern w:val="0"/>
          <w:sz w:val="40"/>
          <w:szCs w:val="40"/>
        </w:rPr>
        <w:t>安全生产投入保障制度</w:t>
      </w:r>
    </w:p>
    <w:p w:rsidR="00413B1B" w:rsidRDefault="00413B1B" w:rsidP="00413B1B">
      <w:pPr>
        <w:widowControl/>
        <w:spacing w:line="360" w:lineRule="auto"/>
        <w:jc w:val="center"/>
        <w:rPr>
          <w:rFonts w:ascii="仿宋_GB2312" w:eastAsia="仿宋_GB2312" w:cs="宋体"/>
          <w:b/>
          <w:kern w:val="0"/>
          <w:sz w:val="32"/>
          <w:szCs w:val="32"/>
        </w:rPr>
      </w:pPr>
    </w:p>
    <w:p w:rsidR="00305C0A" w:rsidRDefault="00305C0A" w:rsidP="00413B1B">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1、企业法定代表人应确保安全生产投入的有效实施；</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2、企业安全管理部门根据生产经营情况及时编制安全生产投入计划；</w:t>
      </w:r>
    </w:p>
    <w:p w:rsidR="00305C0A" w:rsidRDefault="00305C0A" w:rsidP="00305C0A">
      <w:pPr>
        <w:widowControl/>
        <w:spacing w:line="360" w:lineRule="auto"/>
        <w:ind w:firstLineChars="200" w:firstLine="640"/>
        <w:jc w:val="left"/>
        <w:rPr>
          <w:rFonts w:ascii="仿宋_GB2312" w:eastAsia="仿宋_GB2312" w:cs="Arial"/>
          <w:color w:val="000000"/>
          <w:spacing w:val="8"/>
          <w:kern w:val="0"/>
          <w:sz w:val="32"/>
          <w:szCs w:val="32"/>
        </w:rPr>
      </w:pPr>
      <w:r>
        <w:rPr>
          <w:rFonts w:ascii="仿宋_GB2312" w:eastAsia="仿宋_GB2312" w:hAnsi="宋体" w:hint="eastAsia"/>
          <w:sz w:val="32"/>
          <w:szCs w:val="32"/>
        </w:rPr>
        <w:t>3、企业财务部门应按国家有关规定及公司计划，按营业收入的1%，足额提取安全生产资金，</w:t>
      </w:r>
      <w:r>
        <w:rPr>
          <w:rFonts w:ascii="仿宋_GB2312" w:eastAsia="仿宋_GB2312" w:hAnsi="宋体" w:cs="Arial" w:hint="eastAsia"/>
          <w:color w:val="000000"/>
          <w:spacing w:val="8"/>
          <w:kern w:val="0"/>
          <w:sz w:val="32"/>
          <w:szCs w:val="32"/>
        </w:rPr>
        <w:t>并纳入全年经费预算</w:t>
      </w:r>
      <w:r>
        <w:rPr>
          <w:rFonts w:ascii="仿宋_GB2312" w:eastAsia="仿宋_GB2312" w:hAnsi="宋体" w:hint="eastAsia"/>
          <w:sz w:val="32"/>
          <w:szCs w:val="32"/>
        </w:rPr>
        <w:t>，实行专款专用。同时，应对安全生产资金使用进行统计、汇总；</w:t>
      </w:r>
    </w:p>
    <w:p w:rsidR="00305C0A" w:rsidRDefault="00305C0A" w:rsidP="00413B1B">
      <w:pPr>
        <w:widowControl/>
        <w:spacing w:line="360" w:lineRule="auto"/>
        <w:ind w:firstLineChars="200" w:firstLine="640"/>
        <w:jc w:val="left"/>
        <w:rPr>
          <w:rFonts w:ascii="仿宋_GB2312" w:eastAsia="仿宋_GB2312"/>
          <w:sz w:val="32"/>
          <w:szCs w:val="32"/>
        </w:rPr>
      </w:pPr>
      <w:r>
        <w:rPr>
          <w:rFonts w:ascii="仿宋_GB2312" w:eastAsia="仿宋_GB2312" w:hAnsi="宋体" w:hint="eastAsia"/>
          <w:sz w:val="32"/>
          <w:szCs w:val="32"/>
        </w:rPr>
        <w:t>4</w:t>
      </w:r>
      <w:r>
        <w:rPr>
          <w:rFonts w:ascii="仿宋_GB2312" w:eastAsia="仿宋_GB2312" w:hAnsi="宋体" w:cs="Arial" w:hint="eastAsia"/>
          <w:color w:val="000000"/>
          <w:spacing w:val="8"/>
          <w:kern w:val="0"/>
          <w:sz w:val="32"/>
          <w:szCs w:val="32"/>
        </w:rPr>
        <w:t>、安全生产费用专项用于完善、改造和维护安全设施、设备支出；配备必要的应急救援器材、设备和现场作业人员劳动防护用品支出；安全生产检查与评价支出；重大危险源、重大事故隐患的评估、整改、监控支出；安全技能培训及进行应急救援演练支出以及其他与安全生产直接相关的支出；</w:t>
      </w:r>
    </w:p>
    <w:p w:rsidR="008E79D0" w:rsidRDefault="008E79D0" w:rsidP="00305C0A">
      <w:pPr>
        <w:widowControl/>
        <w:spacing w:line="360" w:lineRule="auto"/>
        <w:jc w:val="left"/>
        <w:rPr>
          <w:rFonts w:ascii="仿宋_GB2312" w:eastAsia="仿宋_GB2312" w:hAnsi="宋体"/>
          <w:b/>
          <w:sz w:val="32"/>
          <w:szCs w:val="32"/>
        </w:rPr>
      </w:pPr>
    </w:p>
    <w:p w:rsidR="00413B1B" w:rsidRDefault="00413B1B" w:rsidP="00305C0A">
      <w:pPr>
        <w:widowControl/>
        <w:spacing w:line="360" w:lineRule="auto"/>
        <w:jc w:val="left"/>
        <w:rPr>
          <w:rFonts w:ascii="仿宋_GB2312" w:eastAsia="仿宋_GB2312" w:hAnsi="宋体"/>
          <w:b/>
          <w:sz w:val="32"/>
          <w:szCs w:val="32"/>
        </w:rPr>
      </w:pPr>
    </w:p>
    <w:p w:rsidR="00413B1B" w:rsidRDefault="00413B1B" w:rsidP="00305C0A">
      <w:pPr>
        <w:widowControl/>
        <w:spacing w:line="360" w:lineRule="auto"/>
        <w:jc w:val="left"/>
        <w:rPr>
          <w:rFonts w:ascii="仿宋_GB2312" w:eastAsia="仿宋_GB2312" w:hAnsi="宋体"/>
          <w:b/>
          <w:sz w:val="32"/>
          <w:szCs w:val="32"/>
        </w:rPr>
      </w:pPr>
    </w:p>
    <w:p w:rsidR="00413B1B" w:rsidRDefault="00413B1B" w:rsidP="00305C0A">
      <w:pPr>
        <w:widowControl/>
        <w:spacing w:line="360" w:lineRule="auto"/>
        <w:jc w:val="left"/>
        <w:rPr>
          <w:rFonts w:ascii="仿宋_GB2312" w:eastAsia="仿宋_GB2312" w:hAnsi="宋体"/>
          <w:b/>
          <w:sz w:val="32"/>
          <w:szCs w:val="32"/>
        </w:rPr>
      </w:pPr>
    </w:p>
    <w:p w:rsidR="00413B1B" w:rsidRDefault="00413B1B" w:rsidP="00305C0A">
      <w:pPr>
        <w:widowControl/>
        <w:spacing w:line="360" w:lineRule="auto"/>
        <w:jc w:val="left"/>
        <w:rPr>
          <w:rFonts w:ascii="仿宋_GB2312" w:eastAsia="仿宋_GB2312" w:hAnsi="宋体"/>
          <w:b/>
          <w:sz w:val="32"/>
          <w:szCs w:val="32"/>
        </w:rPr>
      </w:pPr>
    </w:p>
    <w:p w:rsidR="00413B1B" w:rsidRDefault="00413B1B" w:rsidP="00305C0A">
      <w:pPr>
        <w:widowControl/>
        <w:spacing w:line="360" w:lineRule="auto"/>
        <w:jc w:val="left"/>
        <w:rPr>
          <w:rFonts w:ascii="仿宋_GB2312" w:eastAsia="仿宋_GB2312" w:hAnsi="宋体"/>
          <w:b/>
          <w:sz w:val="32"/>
          <w:szCs w:val="32"/>
        </w:rPr>
      </w:pPr>
    </w:p>
    <w:p w:rsidR="00413B1B" w:rsidRDefault="00413B1B" w:rsidP="00305C0A">
      <w:pPr>
        <w:widowControl/>
        <w:spacing w:line="360" w:lineRule="auto"/>
        <w:jc w:val="left"/>
        <w:rPr>
          <w:rFonts w:ascii="仿宋_GB2312" w:eastAsia="仿宋_GB2312" w:hAnsi="宋体"/>
          <w:b/>
          <w:sz w:val="32"/>
          <w:szCs w:val="32"/>
        </w:rPr>
      </w:pPr>
    </w:p>
    <w:p w:rsidR="00413B1B" w:rsidRPr="00413B1B" w:rsidRDefault="005648CD" w:rsidP="00413B1B">
      <w:pPr>
        <w:widowControl/>
        <w:spacing w:line="360" w:lineRule="auto"/>
        <w:jc w:val="center"/>
        <w:rPr>
          <w:rFonts w:ascii="仿宋_GB2312" w:eastAsia="仿宋_GB2312" w:hAnsi="宋体"/>
          <w:b/>
          <w:sz w:val="40"/>
          <w:szCs w:val="40"/>
        </w:rPr>
      </w:pPr>
      <w:r>
        <w:rPr>
          <w:rFonts w:ascii="仿宋_GB2312" w:eastAsia="仿宋_GB2312" w:hAnsi="宋体" w:hint="eastAsia"/>
          <w:b/>
          <w:sz w:val="40"/>
          <w:szCs w:val="40"/>
        </w:rPr>
        <w:lastRenderedPageBreak/>
        <w:t>二、</w:t>
      </w:r>
      <w:r w:rsidR="00305C0A" w:rsidRPr="00413B1B">
        <w:rPr>
          <w:rFonts w:ascii="仿宋_GB2312" w:eastAsia="仿宋_GB2312" w:hAnsi="宋体" w:hint="eastAsia"/>
          <w:b/>
          <w:sz w:val="40"/>
          <w:szCs w:val="40"/>
        </w:rPr>
        <w:t>新建、改建、扩建工程项目的</w:t>
      </w:r>
    </w:p>
    <w:p w:rsidR="00305C0A" w:rsidRPr="00413B1B" w:rsidRDefault="00305C0A" w:rsidP="00413B1B">
      <w:pPr>
        <w:widowControl/>
        <w:spacing w:line="360" w:lineRule="auto"/>
        <w:jc w:val="center"/>
        <w:rPr>
          <w:rFonts w:ascii="仿宋_GB2312" w:eastAsia="仿宋_GB2312"/>
          <w:b/>
          <w:sz w:val="40"/>
          <w:szCs w:val="40"/>
        </w:rPr>
      </w:pPr>
      <w:r w:rsidRPr="00413B1B">
        <w:rPr>
          <w:rFonts w:ascii="仿宋_GB2312" w:eastAsia="仿宋_GB2312" w:hAnsi="宋体" w:hint="eastAsia"/>
          <w:b/>
          <w:sz w:val="40"/>
          <w:szCs w:val="40"/>
        </w:rPr>
        <w:t>安全论证、评价和管理制度</w:t>
      </w:r>
    </w:p>
    <w:p w:rsidR="00413B1B" w:rsidRDefault="00413B1B" w:rsidP="00305C0A">
      <w:pPr>
        <w:widowControl/>
        <w:spacing w:line="360" w:lineRule="auto"/>
        <w:ind w:firstLineChars="200" w:firstLine="672"/>
        <w:jc w:val="left"/>
        <w:rPr>
          <w:rFonts w:ascii="仿宋_GB2312" w:eastAsia="仿宋_GB2312" w:hAnsi="宋体" w:cs="Arial"/>
          <w:color w:val="000000"/>
          <w:spacing w:val="8"/>
          <w:kern w:val="0"/>
          <w:sz w:val="32"/>
          <w:szCs w:val="32"/>
        </w:rPr>
      </w:pPr>
    </w:p>
    <w:p w:rsidR="00305C0A" w:rsidRDefault="00305C0A" w:rsidP="00305C0A">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1、危险性较大的建设项目（包括项目的分项作业），应当按照法律、法规、规章的规定进行安全条件论证和安全评价；国家规定需经有资质的安全评价机构评价的，必须进行专业评价；</w:t>
      </w:r>
      <w:r w:rsidR="00413B1B">
        <w:rPr>
          <w:rFonts w:ascii="仿宋_GB2312" w:eastAsia="仿宋_GB2312" w:cs="Arial"/>
          <w:color w:val="000000"/>
          <w:spacing w:val="8"/>
          <w:kern w:val="0"/>
          <w:sz w:val="32"/>
          <w:szCs w:val="32"/>
        </w:rPr>
        <w:t xml:space="preserve"> </w:t>
      </w:r>
    </w:p>
    <w:p w:rsidR="00305C0A" w:rsidRDefault="00305C0A" w:rsidP="00413B1B">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2、建设项目设计单位在编制项目设计文件时，应当同时编制安全设施设计文件（安全专篇）；</w:t>
      </w:r>
    </w:p>
    <w:p w:rsidR="00305C0A" w:rsidRDefault="00305C0A" w:rsidP="00413B1B">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3、企业在编制建设项目投资计划和财务计划时，应当将安全设施所需投资一并纳入计划，同时编报；</w:t>
      </w:r>
    </w:p>
    <w:p w:rsidR="00305C0A" w:rsidRDefault="00305C0A" w:rsidP="00413B1B">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4、国家规定需报经有关部门批准的建设项目，在报批时应当同时报送安全设施设计文件（安全专篇）；</w:t>
      </w:r>
    </w:p>
    <w:p w:rsidR="00305C0A" w:rsidRDefault="00305C0A" w:rsidP="00413B1B">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5、建设项目的施工单位应当按照安全设施的施工图纸和设计要求施工；</w:t>
      </w:r>
    </w:p>
    <w:p w:rsidR="00305C0A" w:rsidRDefault="00305C0A" w:rsidP="00413B1B">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6、在生产设备调试阶段，应当同时对安全设施进行调试和考核，并对其运行效果作出评价；</w:t>
      </w:r>
    </w:p>
    <w:p w:rsidR="00305C0A" w:rsidRDefault="00305C0A" w:rsidP="00413B1B">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7、建设项目预验收时，应当同时对其安全设施进行验收；</w:t>
      </w:r>
    </w:p>
    <w:p w:rsidR="00305C0A" w:rsidRDefault="00305C0A" w:rsidP="00413B1B">
      <w:pPr>
        <w:widowControl/>
        <w:spacing w:line="360" w:lineRule="auto"/>
        <w:ind w:firstLineChars="200" w:firstLine="672"/>
        <w:jc w:val="left"/>
        <w:rPr>
          <w:rFonts w:ascii="仿宋_GB2312" w:eastAsia="仿宋_GB2312"/>
          <w:sz w:val="32"/>
          <w:szCs w:val="32"/>
        </w:rPr>
      </w:pPr>
      <w:r>
        <w:rPr>
          <w:rFonts w:ascii="仿宋_GB2312" w:eastAsia="仿宋_GB2312" w:hAnsi="宋体" w:cs="Arial" w:hint="eastAsia"/>
          <w:color w:val="000000"/>
          <w:spacing w:val="8"/>
          <w:kern w:val="0"/>
          <w:sz w:val="32"/>
          <w:szCs w:val="32"/>
        </w:rPr>
        <w:t>8、安全设施应当与主体工程同时投入生产使用。</w:t>
      </w:r>
    </w:p>
    <w:p w:rsidR="00305C0A" w:rsidRDefault="00305C0A" w:rsidP="00305C0A">
      <w:pPr>
        <w:widowControl/>
        <w:spacing w:line="360" w:lineRule="auto"/>
        <w:ind w:firstLine="480"/>
        <w:jc w:val="left"/>
        <w:rPr>
          <w:rFonts w:ascii="仿宋_GB2312" w:eastAsia="仿宋_GB2312"/>
          <w:b/>
          <w:sz w:val="32"/>
          <w:szCs w:val="32"/>
        </w:rPr>
      </w:pPr>
    </w:p>
    <w:p w:rsidR="00413B1B" w:rsidRDefault="00413B1B" w:rsidP="00305C0A">
      <w:pPr>
        <w:widowControl/>
        <w:spacing w:line="360" w:lineRule="auto"/>
        <w:ind w:firstLine="480"/>
        <w:jc w:val="left"/>
        <w:rPr>
          <w:rFonts w:ascii="仿宋_GB2312" w:eastAsia="仿宋_GB2312"/>
          <w:b/>
          <w:sz w:val="32"/>
          <w:szCs w:val="32"/>
        </w:rPr>
      </w:pPr>
    </w:p>
    <w:p w:rsidR="00413B1B" w:rsidRPr="00413B1B" w:rsidRDefault="005648CD" w:rsidP="00413B1B">
      <w:pPr>
        <w:widowControl/>
        <w:spacing w:line="360" w:lineRule="auto"/>
        <w:jc w:val="center"/>
        <w:rPr>
          <w:rFonts w:ascii="仿宋_GB2312" w:eastAsia="仿宋_GB2312" w:hAnsi="宋体"/>
          <w:b/>
          <w:sz w:val="40"/>
          <w:szCs w:val="40"/>
        </w:rPr>
      </w:pPr>
      <w:r>
        <w:rPr>
          <w:rFonts w:ascii="仿宋_GB2312" w:eastAsia="仿宋_GB2312" w:hAnsi="宋体" w:hint="eastAsia"/>
          <w:b/>
          <w:sz w:val="40"/>
          <w:szCs w:val="40"/>
        </w:rPr>
        <w:lastRenderedPageBreak/>
        <w:t>三、</w:t>
      </w:r>
      <w:r w:rsidR="00305C0A" w:rsidRPr="00413B1B">
        <w:rPr>
          <w:rFonts w:ascii="仿宋_GB2312" w:eastAsia="仿宋_GB2312" w:hAnsi="宋体" w:hint="eastAsia"/>
          <w:b/>
          <w:sz w:val="40"/>
          <w:szCs w:val="40"/>
        </w:rPr>
        <w:t>设施、设备综合安全管理制度以及</w:t>
      </w:r>
    </w:p>
    <w:p w:rsidR="00305C0A" w:rsidRPr="00413B1B" w:rsidRDefault="00305C0A" w:rsidP="00413B1B">
      <w:pPr>
        <w:widowControl/>
        <w:spacing w:line="360" w:lineRule="auto"/>
        <w:jc w:val="center"/>
        <w:rPr>
          <w:rFonts w:ascii="仿宋_GB2312" w:eastAsia="仿宋_GB2312" w:cs="宋体"/>
          <w:b/>
          <w:kern w:val="0"/>
          <w:sz w:val="40"/>
          <w:szCs w:val="40"/>
        </w:rPr>
      </w:pPr>
      <w:r w:rsidRPr="00413B1B">
        <w:rPr>
          <w:rFonts w:ascii="仿宋_GB2312" w:eastAsia="仿宋_GB2312" w:hAnsi="宋体" w:hint="eastAsia"/>
          <w:b/>
          <w:sz w:val="40"/>
          <w:szCs w:val="40"/>
        </w:rPr>
        <w:t>安全设施、设备维护、保养和检修、维修制度</w:t>
      </w:r>
    </w:p>
    <w:p w:rsidR="00413B1B" w:rsidRDefault="00413B1B" w:rsidP="00305C0A">
      <w:pPr>
        <w:snapToGrid w:val="0"/>
        <w:spacing w:line="360" w:lineRule="auto"/>
        <w:ind w:firstLineChars="200" w:firstLine="640"/>
        <w:rPr>
          <w:rFonts w:ascii="仿宋_GB2312" w:eastAsia="仿宋_GB2312" w:hAnsi="宋体"/>
          <w:sz w:val="32"/>
          <w:szCs w:val="32"/>
        </w:rPr>
      </w:pP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1、企业应建立安全设施、设备以及车辆档案。车辆档案应一车一档（单车档案）——包括：车辆基本情况（行驶证、道路运输证、驾驶员驾驶证、从业资格证复印件）；主要部件更换情况；修理和二级维护资料；车辆技术等级评定记录；车辆变更记录；行驶里程记录；交通事故记录等与车辆有关的其它资料；</w:t>
      </w:r>
    </w:p>
    <w:p w:rsidR="00305C0A" w:rsidRDefault="00305C0A" w:rsidP="00305C0A">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2、企业应当对安全设施、设备及车辆进行经常性的维护、保养，并定期检测。特别是车辆</w:t>
      </w:r>
      <w:r>
        <w:rPr>
          <w:rFonts w:ascii="仿宋_GB2312" w:eastAsia="仿宋_GB2312" w:hAnsi="宋体" w:hint="eastAsia"/>
          <w:sz w:val="32"/>
          <w:szCs w:val="32"/>
        </w:rPr>
        <w:t>二级维护保养和车辆技术等级评定，要按期进行。凡达不到国家规定技术要求的予以维修、更换或报废。</w:t>
      </w:r>
    </w:p>
    <w:p w:rsidR="00305C0A" w:rsidRDefault="00305C0A" w:rsidP="00305C0A">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3、维护、保养、检测必须有记录，并由有关人员签字；</w:t>
      </w:r>
    </w:p>
    <w:p w:rsidR="00305C0A" w:rsidRDefault="00305C0A" w:rsidP="00305C0A">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4、维护、保养、检测记录应当包括安全设施、设备及车俩的名称和维护、保养、检测的时间、人员、问题等内容，并归档保存不少于3年。</w:t>
      </w:r>
    </w:p>
    <w:p w:rsidR="00305C0A" w:rsidRDefault="00305C0A"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413B1B" w:rsidRDefault="005648CD" w:rsidP="00413B1B">
      <w:pPr>
        <w:widowControl/>
        <w:spacing w:line="360" w:lineRule="auto"/>
        <w:jc w:val="center"/>
        <w:rPr>
          <w:rFonts w:ascii="仿宋_GB2312" w:eastAsia="仿宋_GB2312" w:hAnsi="宋体" w:cs="宋体"/>
          <w:b/>
          <w:kern w:val="0"/>
          <w:sz w:val="40"/>
          <w:szCs w:val="40"/>
        </w:rPr>
      </w:pPr>
      <w:r>
        <w:rPr>
          <w:rFonts w:ascii="仿宋_GB2312" w:eastAsia="仿宋_GB2312" w:hAnsi="宋体" w:cs="宋体" w:hint="eastAsia"/>
          <w:b/>
          <w:kern w:val="0"/>
          <w:sz w:val="40"/>
          <w:szCs w:val="40"/>
        </w:rPr>
        <w:lastRenderedPageBreak/>
        <w:t>四、</w:t>
      </w:r>
      <w:r w:rsidR="00305C0A" w:rsidRPr="00413B1B">
        <w:rPr>
          <w:rFonts w:ascii="仿宋_GB2312" w:eastAsia="仿宋_GB2312" w:hAnsi="宋体" w:cs="宋体" w:hint="eastAsia"/>
          <w:b/>
          <w:kern w:val="0"/>
          <w:sz w:val="40"/>
          <w:szCs w:val="40"/>
        </w:rPr>
        <w:t>有较大危险、危害因素的生产经营场所、</w:t>
      </w:r>
    </w:p>
    <w:p w:rsidR="00305C0A" w:rsidRPr="00413B1B" w:rsidRDefault="00305C0A" w:rsidP="00413B1B">
      <w:pPr>
        <w:widowControl/>
        <w:spacing w:line="360" w:lineRule="auto"/>
        <w:jc w:val="center"/>
        <w:rPr>
          <w:rFonts w:ascii="仿宋_GB2312" w:eastAsia="仿宋_GB2312" w:cs="宋体"/>
          <w:b/>
          <w:kern w:val="0"/>
          <w:sz w:val="40"/>
          <w:szCs w:val="40"/>
        </w:rPr>
      </w:pPr>
      <w:r w:rsidRPr="00413B1B">
        <w:rPr>
          <w:rFonts w:ascii="仿宋_GB2312" w:eastAsia="仿宋_GB2312" w:hAnsi="宋体" w:cs="宋体" w:hint="eastAsia"/>
          <w:b/>
          <w:kern w:val="0"/>
          <w:sz w:val="40"/>
          <w:szCs w:val="40"/>
        </w:rPr>
        <w:t>设施、设备安全管理制度</w:t>
      </w:r>
    </w:p>
    <w:p w:rsidR="00413B1B" w:rsidRDefault="00413B1B" w:rsidP="00305C0A">
      <w:pPr>
        <w:widowControl/>
        <w:spacing w:line="360" w:lineRule="auto"/>
        <w:ind w:firstLineChars="200" w:firstLine="672"/>
        <w:jc w:val="left"/>
        <w:rPr>
          <w:rFonts w:ascii="仿宋_GB2312" w:eastAsia="仿宋_GB2312" w:hAnsi="宋体" w:cs="Arial"/>
          <w:color w:val="000000"/>
          <w:spacing w:val="8"/>
          <w:kern w:val="0"/>
          <w:sz w:val="32"/>
          <w:szCs w:val="32"/>
        </w:rPr>
      </w:pPr>
    </w:p>
    <w:p w:rsidR="00305C0A" w:rsidRDefault="00305C0A" w:rsidP="00305C0A">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1、加强企业所涉及的较大危险、危害因素生产经营场所、设施、设备安全管理。特别是从事运输的车辆管理；</w:t>
      </w:r>
    </w:p>
    <w:p w:rsidR="00305C0A" w:rsidRDefault="00305C0A" w:rsidP="00305C0A">
      <w:pPr>
        <w:widowControl/>
        <w:spacing w:line="360" w:lineRule="auto"/>
        <w:ind w:firstLineChars="200" w:firstLine="672"/>
        <w:jc w:val="left"/>
        <w:rPr>
          <w:rFonts w:ascii="仿宋_GB2312" w:eastAsia="仿宋_GB2312" w:cs="宋体"/>
          <w:kern w:val="0"/>
          <w:sz w:val="32"/>
          <w:szCs w:val="32"/>
        </w:rPr>
      </w:pPr>
      <w:r>
        <w:rPr>
          <w:rFonts w:ascii="仿宋_GB2312" w:eastAsia="仿宋_GB2312" w:hAnsi="宋体" w:cs="Arial" w:hint="eastAsia"/>
          <w:color w:val="000000"/>
          <w:spacing w:val="8"/>
          <w:kern w:val="0"/>
          <w:sz w:val="32"/>
          <w:szCs w:val="32"/>
        </w:rPr>
        <w:t>2</w:t>
      </w:r>
      <w:r>
        <w:rPr>
          <w:rFonts w:ascii="仿宋_GB2312" w:eastAsia="仿宋_GB2312" w:hAnsi="宋体" w:cs="宋体" w:hint="eastAsia"/>
          <w:kern w:val="0"/>
          <w:sz w:val="32"/>
          <w:szCs w:val="32"/>
        </w:rPr>
        <w:t>、加强车辆日常检查，确保车辆证件齐全有效、车辆技术状况良好；</w:t>
      </w:r>
    </w:p>
    <w:p w:rsidR="00305C0A" w:rsidRDefault="00305C0A" w:rsidP="00305C0A">
      <w:pPr>
        <w:widowControl/>
        <w:spacing w:line="360" w:lineRule="auto"/>
        <w:ind w:firstLineChars="200" w:firstLine="672"/>
        <w:jc w:val="left"/>
        <w:rPr>
          <w:rFonts w:ascii="仿宋_GB2312" w:eastAsia="仿宋_GB2312" w:cs="宋体"/>
          <w:kern w:val="0"/>
          <w:sz w:val="32"/>
          <w:szCs w:val="32"/>
        </w:rPr>
      </w:pPr>
      <w:r>
        <w:rPr>
          <w:rFonts w:ascii="仿宋_GB2312" w:eastAsia="仿宋_GB2312" w:hAnsi="宋体" w:cs="Arial" w:hint="eastAsia"/>
          <w:color w:val="000000"/>
          <w:spacing w:val="8"/>
          <w:kern w:val="0"/>
          <w:sz w:val="32"/>
          <w:szCs w:val="32"/>
        </w:rPr>
        <w:t>3</w:t>
      </w:r>
      <w:r>
        <w:rPr>
          <w:rFonts w:ascii="仿宋_GB2312" w:eastAsia="仿宋_GB2312" w:hAnsi="宋体" w:cs="宋体" w:hint="eastAsia"/>
          <w:kern w:val="0"/>
          <w:sz w:val="32"/>
          <w:szCs w:val="32"/>
        </w:rPr>
        <w:t>、禁止将车辆交与无证人员或资质不合格人员驾驶；</w:t>
      </w:r>
    </w:p>
    <w:p w:rsidR="00305C0A" w:rsidRDefault="00305C0A" w:rsidP="00305C0A">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4、禁止车辆超经营范围、超限以及超速运输；</w:t>
      </w:r>
    </w:p>
    <w:p w:rsidR="00305C0A" w:rsidRDefault="00305C0A" w:rsidP="00305C0A">
      <w:pPr>
        <w:widowControl/>
        <w:spacing w:line="360" w:lineRule="auto"/>
        <w:ind w:firstLineChars="200" w:firstLine="672"/>
        <w:jc w:val="left"/>
        <w:rPr>
          <w:rFonts w:ascii="仿宋_GB2312" w:eastAsia="仿宋_GB2312" w:cs="宋体"/>
          <w:kern w:val="0"/>
          <w:sz w:val="32"/>
          <w:szCs w:val="32"/>
        </w:rPr>
      </w:pPr>
      <w:r>
        <w:rPr>
          <w:rFonts w:ascii="仿宋_GB2312" w:eastAsia="仿宋_GB2312" w:hAnsi="宋体" w:cs="Arial" w:hint="eastAsia"/>
          <w:color w:val="000000"/>
          <w:spacing w:val="8"/>
          <w:kern w:val="0"/>
          <w:sz w:val="32"/>
          <w:szCs w:val="32"/>
        </w:rPr>
        <w:t>5</w:t>
      </w:r>
      <w:r>
        <w:rPr>
          <w:rFonts w:ascii="仿宋_GB2312" w:eastAsia="仿宋_GB2312" w:hAnsi="宋体" w:cs="宋体" w:hint="eastAsia"/>
          <w:kern w:val="0"/>
          <w:sz w:val="32"/>
          <w:szCs w:val="32"/>
        </w:rPr>
        <w:t>、</w:t>
      </w:r>
      <w:r>
        <w:rPr>
          <w:rFonts w:ascii="仿宋_GB2312" w:eastAsia="仿宋_GB2312" w:hAnsi="宋体" w:cs="Arial" w:hint="eastAsia"/>
          <w:color w:val="000000"/>
          <w:spacing w:val="8"/>
          <w:kern w:val="0"/>
          <w:sz w:val="32"/>
          <w:szCs w:val="32"/>
        </w:rPr>
        <w:t>禁止使用报废的、擅自改装的、拼装的、检测不合格的和其他不符合国家规定的车辆从事企业运输。</w:t>
      </w:r>
    </w:p>
    <w:p w:rsidR="00305C0A" w:rsidRDefault="00305C0A"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305C0A" w:rsidRPr="00413B1B" w:rsidRDefault="005648CD" w:rsidP="00413B1B">
      <w:pPr>
        <w:widowControl/>
        <w:spacing w:line="360" w:lineRule="auto"/>
        <w:jc w:val="center"/>
        <w:rPr>
          <w:rFonts w:ascii="仿宋_GB2312" w:eastAsia="仿宋_GB2312" w:cs="宋体"/>
          <w:b/>
          <w:kern w:val="0"/>
          <w:sz w:val="40"/>
          <w:szCs w:val="40"/>
        </w:rPr>
      </w:pPr>
      <w:r>
        <w:rPr>
          <w:rFonts w:ascii="仿宋_GB2312" w:eastAsia="仿宋_GB2312" w:hAnsi="宋体" w:cs="宋体" w:hint="eastAsia"/>
          <w:b/>
          <w:kern w:val="0"/>
          <w:sz w:val="40"/>
          <w:szCs w:val="40"/>
        </w:rPr>
        <w:lastRenderedPageBreak/>
        <w:t>五、</w:t>
      </w:r>
      <w:r w:rsidR="00305C0A" w:rsidRPr="00413B1B">
        <w:rPr>
          <w:rFonts w:ascii="仿宋_GB2312" w:eastAsia="仿宋_GB2312" w:hAnsi="宋体" w:cs="宋体" w:hint="eastAsia"/>
          <w:b/>
          <w:kern w:val="0"/>
          <w:sz w:val="40"/>
          <w:szCs w:val="40"/>
        </w:rPr>
        <w:t>重大危险源安全管理制度</w:t>
      </w:r>
    </w:p>
    <w:p w:rsidR="00413B1B" w:rsidRDefault="00413B1B" w:rsidP="00305C0A">
      <w:pPr>
        <w:widowControl/>
        <w:spacing w:line="360" w:lineRule="auto"/>
        <w:ind w:firstLineChars="200" w:firstLine="672"/>
        <w:jc w:val="left"/>
        <w:rPr>
          <w:rFonts w:ascii="仿宋_GB2312" w:eastAsia="仿宋_GB2312" w:hAnsi="宋体" w:cs="Arial"/>
          <w:color w:val="000000"/>
          <w:spacing w:val="8"/>
          <w:kern w:val="0"/>
          <w:sz w:val="32"/>
          <w:szCs w:val="32"/>
        </w:rPr>
      </w:pPr>
    </w:p>
    <w:p w:rsidR="00305C0A" w:rsidRDefault="00305C0A" w:rsidP="00305C0A">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1、为确保企业对重大危险源的有效监管，根据相关法律和自身实际，特制定此制度；</w:t>
      </w:r>
    </w:p>
    <w:p w:rsidR="00305C0A" w:rsidRDefault="00305C0A" w:rsidP="00305C0A">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2、企业出现搬运、使用或储存危险品，且危险品的数量等于或者超过临界量的单元（包括场地和设施）时，便认定为危险源，并实施有效管理；</w:t>
      </w:r>
    </w:p>
    <w:p w:rsidR="00305C0A" w:rsidRDefault="00305C0A" w:rsidP="00305C0A">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3、企业对重大危险源登记建档，同时由安全人员加强日常管理，定期进行检测、评估、监控，并制定应急预案，告知从业人员和相关人员在紧急情况下应当采取的应急措施；</w:t>
      </w:r>
    </w:p>
    <w:p w:rsidR="00305C0A" w:rsidRDefault="00305C0A" w:rsidP="00305C0A">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4、危险源不得与员工宿舍在同一座建筑物内，并与员工宿舍保持安全距离；</w:t>
      </w:r>
    </w:p>
    <w:p w:rsidR="00305C0A" w:rsidRDefault="00305C0A" w:rsidP="00413B1B">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5、企业按照国家有关规定将本单位重大危险源及有关安全措施、应急措施报有关地方人民政府负责安全生产监督管理的部门和有关部门备案；</w:t>
      </w:r>
    </w:p>
    <w:p w:rsidR="00305C0A" w:rsidRDefault="00305C0A"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413B1B" w:rsidRDefault="00413B1B" w:rsidP="00D63617">
      <w:pPr>
        <w:widowControl/>
        <w:spacing w:line="360" w:lineRule="auto"/>
        <w:ind w:firstLineChars="200" w:firstLine="643"/>
        <w:jc w:val="left"/>
        <w:rPr>
          <w:rFonts w:ascii="仿宋_GB2312" w:eastAsia="仿宋_GB2312" w:cs="宋体"/>
          <w:b/>
          <w:kern w:val="0"/>
          <w:sz w:val="32"/>
          <w:szCs w:val="32"/>
        </w:rPr>
      </w:pPr>
    </w:p>
    <w:p w:rsidR="00305C0A" w:rsidRPr="00413B1B" w:rsidRDefault="005648CD" w:rsidP="00413B1B">
      <w:pPr>
        <w:widowControl/>
        <w:spacing w:line="360" w:lineRule="auto"/>
        <w:jc w:val="center"/>
        <w:rPr>
          <w:rFonts w:ascii="仿宋_GB2312" w:eastAsia="仿宋_GB2312" w:cs="宋体"/>
          <w:b/>
          <w:kern w:val="0"/>
          <w:sz w:val="40"/>
          <w:szCs w:val="40"/>
        </w:rPr>
      </w:pPr>
      <w:r>
        <w:rPr>
          <w:rFonts w:ascii="仿宋_GB2312" w:eastAsia="仿宋_GB2312" w:hAnsi="宋体" w:cs="宋体" w:hint="eastAsia"/>
          <w:b/>
          <w:kern w:val="0"/>
          <w:sz w:val="40"/>
          <w:szCs w:val="40"/>
        </w:rPr>
        <w:lastRenderedPageBreak/>
        <w:t>六、</w:t>
      </w:r>
      <w:r w:rsidR="00305C0A" w:rsidRPr="00413B1B">
        <w:rPr>
          <w:rFonts w:ascii="仿宋_GB2312" w:eastAsia="仿宋_GB2312" w:hAnsi="宋体" w:cs="宋体" w:hint="eastAsia"/>
          <w:b/>
          <w:kern w:val="0"/>
          <w:sz w:val="40"/>
          <w:szCs w:val="40"/>
        </w:rPr>
        <w:t>职业卫生管理制度</w:t>
      </w:r>
    </w:p>
    <w:p w:rsidR="00413B1B" w:rsidRDefault="00413B1B" w:rsidP="00305C0A">
      <w:pPr>
        <w:widowControl/>
        <w:spacing w:line="360" w:lineRule="auto"/>
        <w:ind w:firstLineChars="200" w:firstLine="660"/>
        <w:jc w:val="left"/>
        <w:rPr>
          <w:rFonts w:ascii="仿宋_GB2312" w:eastAsia="仿宋_GB2312" w:hAnsi="宋体" w:cs="Arial"/>
          <w:color w:val="000000"/>
          <w:spacing w:val="5"/>
          <w:kern w:val="0"/>
          <w:sz w:val="32"/>
          <w:szCs w:val="32"/>
        </w:rPr>
      </w:pPr>
    </w:p>
    <w:p w:rsidR="00305C0A" w:rsidRDefault="00305C0A" w:rsidP="00305C0A">
      <w:pPr>
        <w:widowControl/>
        <w:spacing w:line="360" w:lineRule="auto"/>
        <w:ind w:firstLineChars="200" w:firstLine="660"/>
        <w:jc w:val="left"/>
        <w:rPr>
          <w:rFonts w:ascii="仿宋_GB2312" w:eastAsia="仿宋_GB2312"/>
          <w:sz w:val="32"/>
          <w:szCs w:val="32"/>
        </w:rPr>
      </w:pPr>
      <w:r>
        <w:rPr>
          <w:rFonts w:ascii="仿宋_GB2312" w:eastAsia="仿宋_GB2312" w:hAnsi="宋体" w:cs="Arial" w:hint="eastAsia"/>
          <w:color w:val="000000"/>
          <w:spacing w:val="5"/>
          <w:kern w:val="0"/>
          <w:sz w:val="32"/>
          <w:szCs w:val="32"/>
        </w:rPr>
        <w:t>1</w:t>
      </w:r>
      <w:r>
        <w:rPr>
          <w:rFonts w:ascii="仿宋_GB2312" w:eastAsia="仿宋_GB2312" w:hAnsi="宋体" w:hint="eastAsia"/>
          <w:sz w:val="32"/>
          <w:szCs w:val="32"/>
        </w:rPr>
        <w:t>、为了预防、控制、消防职业病危害，防治职业病，保护职工的健康，特制定本制度；</w:t>
      </w:r>
    </w:p>
    <w:p w:rsidR="00305C0A" w:rsidRDefault="00305C0A" w:rsidP="00305C0A">
      <w:pPr>
        <w:widowControl/>
        <w:spacing w:line="360" w:lineRule="auto"/>
        <w:ind w:firstLineChars="200" w:firstLine="660"/>
        <w:jc w:val="left"/>
        <w:rPr>
          <w:rFonts w:ascii="仿宋_GB2312" w:eastAsia="仿宋_GB2312"/>
          <w:sz w:val="32"/>
          <w:szCs w:val="32"/>
        </w:rPr>
      </w:pPr>
      <w:r>
        <w:rPr>
          <w:rFonts w:ascii="仿宋_GB2312" w:eastAsia="仿宋_GB2312" w:hAnsi="宋体" w:cs="Arial" w:hint="eastAsia"/>
          <w:color w:val="000000"/>
          <w:spacing w:val="5"/>
          <w:kern w:val="0"/>
          <w:sz w:val="32"/>
          <w:szCs w:val="32"/>
        </w:rPr>
        <w:t>2</w:t>
      </w:r>
      <w:r>
        <w:rPr>
          <w:rFonts w:ascii="仿宋_GB2312" w:eastAsia="仿宋_GB2312" w:hAnsi="宋体" w:hint="eastAsia"/>
          <w:sz w:val="32"/>
          <w:szCs w:val="32"/>
        </w:rPr>
        <w:t>、企业职业卫生工作实行一把手负责；</w:t>
      </w:r>
    </w:p>
    <w:p w:rsidR="00305C0A" w:rsidRDefault="00305C0A" w:rsidP="00305C0A">
      <w:pPr>
        <w:widowControl/>
        <w:spacing w:line="360" w:lineRule="auto"/>
        <w:ind w:firstLineChars="200" w:firstLine="660"/>
        <w:jc w:val="left"/>
        <w:rPr>
          <w:rFonts w:ascii="仿宋_GB2312" w:eastAsia="仿宋_GB2312"/>
          <w:sz w:val="32"/>
          <w:szCs w:val="32"/>
        </w:rPr>
      </w:pPr>
      <w:r>
        <w:rPr>
          <w:rFonts w:ascii="仿宋_GB2312" w:eastAsia="仿宋_GB2312" w:hAnsi="宋体" w:cs="Arial" w:hint="eastAsia"/>
          <w:color w:val="000000"/>
          <w:spacing w:val="5"/>
          <w:kern w:val="0"/>
          <w:sz w:val="32"/>
          <w:szCs w:val="32"/>
        </w:rPr>
        <w:t>3、做好工作场所防护，避免粉尘、放射性物质和其他有毒、有害物质等因素影响，使工作场所符合国家职业卫生标准和要求；</w:t>
      </w:r>
    </w:p>
    <w:p w:rsidR="00305C0A" w:rsidRDefault="00305C0A" w:rsidP="00305C0A">
      <w:pPr>
        <w:widowControl/>
        <w:spacing w:line="360" w:lineRule="auto"/>
        <w:ind w:firstLineChars="200" w:firstLine="660"/>
        <w:jc w:val="left"/>
        <w:rPr>
          <w:rFonts w:ascii="仿宋_GB2312" w:eastAsia="仿宋_GB2312" w:cs="Arial"/>
          <w:color w:val="000000"/>
          <w:spacing w:val="5"/>
          <w:kern w:val="0"/>
          <w:sz w:val="32"/>
          <w:szCs w:val="32"/>
        </w:rPr>
      </w:pPr>
      <w:r>
        <w:rPr>
          <w:rFonts w:ascii="仿宋_GB2312" w:eastAsia="仿宋_GB2312" w:hAnsi="宋体" w:cs="Arial" w:hint="eastAsia"/>
          <w:color w:val="000000"/>
          <w:spacing w:val="5"/>
          <w:kern w:val="0"/>
          <w:sz w:val="32"/>
          <w:szCs w:val="32"/>
        </w:rPr>
        <w:t>4</w:t>
      </w:r>
      <w:r>
        <w:rPr>
          <w:rFonts w:ascii="仿宋_GB2312" w:eastAsia="仿宋_GB2312" w:hAnsi="宋体" w:hint="eastAsia"/>
          <w:sz w:val="32"/>
          <w:szCs w:val="32"/>
        </w:rPr>
        <w:t>、</w:t>
      </w:r>
      <w:r>
        <w:rPr>
          <w:rFonts w:ascii="仿宋_GB2312" w:eastAsia="仿宋_GB2312" w:hAnsi="宋体" w:cs="Arial" w:hint="eastAsia"/>
          <w:color w:val="000000"/>
          <w:spacing w:val="5"/>
          <w:kern w:val="0"/>
          <w:sz w:val="32"/>
          <w:szCs w:val="32"/>
        </w:rPr>
        <w:t>搞好劳动者个人防护，为劳动者提供个人使用的、符合防治职业病要求的职业病防护用品；</w:t>
      </w:r>
    </w:p>
    <w:p w:rsidR="00305C0A" w:rsidRDefault="00305C0A" w:rsidP="00D63617">
      <w:pPr>
        <w:widowControl/>
        <w:spacing w:line="360" w:lineRule="auto"/>
        <w:ind w:firstLineChars="200" w:firstLine="643"/>
        <w:jc w:val="left"/>
        <w:rPr>
          <w:rFonts w:ascii="仿宋_GB2312" w:eastAsia="仿宋_GB2312" w:cs="Arial"/>
          <w:color w:val="000000"/>
          <w:spacing w:val="5"/>
          <w:kern w:val="0"/>
          <w:sz w:val="32"/>
          <w:szCs w:val="32"/>
        </w:rPr>
      </w:pPr>
      <w:r>
        <w:rPr>
          <w:rFonts w:ascii="仿宋_GB2312" w:eastAsia="仿宋_GB2312" w:hAnsi="宋体" w:cs="宋体" w:hint="eastAsia"/>
          <w:b/>
          <w:kern w:val="0"/>
          <w:sz w:val="32"/>
          <w:szCs w:val="32"/>
        </w:rPr>
        <w:t>5、</w:t>
      </w:r>
      <w:r>
        <w:rPr>
          <w:rFonts w:ascii="仿宋_GB2312" w:eastAsia="仿宋_GB2312" w:hAnsi="宋体" w:cs="Arial" w:hint="eastAsia"/>
          <w:color w:val="000000"/>
          <w:spacing w:val="5"/>
          <w:kern w:val="0"/>
          <w:sz w:val="32"/>
          <w:szCs w:val="32"/>
        </w:rPr>
        <w:t>不生产、经营、进口和使用国家明令禁止使用的可能产生职业病危害的设备或者材料；</w:t>
      </w:r>
    </w:p>
    <w:p w:rsidR="00305C0A" w:rsidRDefault="00305C0A" w:rsidP="00305C0A">
      <w:pPr>
        <w:widowControl/>
        <w:spacing w:line="360" w:lineRule="auto"/>
        <w:ind w:firstLineChars="200" w:firstLine="660"/>
        <w:jc w:val="left"/>
        <w:rPr>
          <w:rFonts w:ascii="仿宋_GB2312" w:eastAsia="仿宋_GB2312" w:cs="Arial"/>
          <w:color w:val="000000"/>
          <w:spacing w:val="5"/>
          <w:kern w:val="0"/>
          <w:sz w:val="32"/>
          <w:szCs w:val="32"/>
        </w:rPr>
      </w:pPr>
      <w:r>
        <w:rPr>
          <w:rFonts w:ascii="仿宋_GB2312" w:eastAsia="仿宋_GB2312" w:hAnsi="宋体" w:cs="Arial" w:hint="eastAsia"/>
          <w:color w:val="000000"/>
          <w:spacing w:val="5"/>
          <w:kern w:val="0"/>
          <w:sz w:val="32"/>
          <w:szCs w:val="32"/>
        </w:rPr>
        <w:t>6、加强粉尘物质、放射性物质和其他有毒、有害物质的管理。</w:t>
      </w:r>
    </w:p>
    <w:p w:rsidR="00305C0A" w:rsidRDefault="00305C0A" w:rsidP="00305C0A">
      <w:pPr>
        <w:widowControl/>
        <w:spacing w:line="360" w:lineRule="auto"/>
        <w:ind w:firstLineChars="200" w:firstLine="660"/>
        <w:jc w:val="left"/>
        <w:rPr>
          <w:rFonts w:ascii="仿宋_GB2312" w:eastAsia="仿宋_GB2312" w:cs="Arial"/>
          <w:color w:val="000000"/>
          <w:spacing w:val="5"/>
          <w:kern w:val="0"/>
          <w:sz w:val="32"/>
          <w:szCs w:val="32"/>
        </w:rPr>
      </w:pPr>
    </w:p>
    <w:p w:rsidR="00672E08" w:rsidRDefault="00672E08" w:rsidP="00305C0A">
      <w:pPr>
        <w:widowControl/>
        <w:spacing w:line="360" w:lineRule="auto"/>
        <w:ind w:firstLineChars="200" w:firstLine="660"/>
        <w:jc w:val="left"/>
        <w:rPr>
          <w:rFonts w:ascii="仿宋_GB2312" w:eastAsia="仿宋_GB2312" w:cs="Arial"/>
          <w:color w:val="000000"/>
          <w:spacing w:val="5"/>
          <w:kern w:val="0"/>
          <w:sz w:val="32"/>
          <w:szCs w:val="32"/>
        </w:rPr>
      </w:pPr>
    </w:p>
    <w:p w:rsidR="00672E08" w:rsidRDefault="00672E08" w:rsidP="00305C0A">
      <w:pPr>
        <w:widowControl/>
        <w:spacing w:line="360" w:lineRule="auto"/>
        <w:ind w:firstLineChars="200" w:firstLine="660"/>
        <w:jc w:val="left"/>
        <w:rPr>
          <w:rFonts w:ascii="仿宋_GB2312" w:eastAsia="仿宋_GB2312" w:cs="Arial"/>
          <w:color w:val="000000"/>
          <w:spacing w:val="5"/>
          <w:kern w:val="0"/>
          <w:sz w:val="32"/>
          <w:szCs w:val="32"/>
        </w:rPr>
      </w:pPr>
    </w:p>
    <w:p w:rsidR="00672E08" w:rsidRDefault="00672E08" w:rsidP="00305C0A">
      <w:pPr>
        <w:widowControl/>
        <w:spacing w:line="360" w:lineRule="auto"/>
        <w:ind w:firstLineChars="200" w:firstLine="660"/>
        <w:jc w:val="left"/>
        <w:rPr>
          <w:rFonts w:ascii="仿宋_GB2312" w:eastAsia="仿宋_GB2312" w:cs="Arial"/>
          <w:color w:val="000000"/>
          <w:spacing w:val="5"/>
          <w:kern w:val="0"/>
          <w:sz w:val="32"/>
          <w:szCs w:val="32"/>
        </w:rPr>
      </w:pPr>
    </w:p>
    <w:p w:rsidR="00672E08" w:rsidRDefault="00672E08" w:rsidP="00305C0A">
      <w:pPr>
        <w:widowControl/>
        <w:spacing w:line="360" w:lineRule="auto"/>
        <w:ind w:firstLineChars="200" w:firstLine="660"/>
        <w:jc w:val="left"/>
        <w:rPr>
          <w:rFonts w:ascii="仿宋_GB2312" w:eastAsia="仿宋_GB2312" w:cs="Arial"/>
          <w:color w:val="000000"/>
          <w:spacing w:val="5"/>
          <w:kern w:val="0"/>
          <w:sz w:val="32"/>
          <w:szCs w:val="32"/>
        </w:rPr>
      </w:pPr>
    </w:p>
    <w:p w:rsidR="00672E08" w:rsidRDefault="00672E08" w:rsidP="00305C0A">
      <w:pPr>
        <w:widowControl/>
        <w:spacing w:line="360" w:lineRule="auto"/>
        <w:ind w:firstLineChars="200" w:firstLine="660"/>
        <w:jc w:val="left"/>
        <w:rPr>
          <w:rFonts w:ascii="仿宋_GB2312" w:eastAsia="仿宋_GB2312" w:cs="Arial"/>
          <w:color w:val="000000"/>
          <w:spacing w:val="5"/>
          <w:kern w:val="0"/>
          <w:sz w:val="32"/>
          <w:szCs w:val="32"/>
        </w:rPr>
      </w:pPr>
    </w:p>
    <w:p w:rsidR="00672E08" w:rsidRDefault="00672E08" w:rsidP="00305C0A">
      <w:pPr>
        <w:widowControl/>
        <w:spacing w:line="360" w:lineRule="auto"/>
        <w:ind w:firstLineChars="200" w:firstLine="660"/>
        <w:jc w:val="left"/>
        <w:rPr>
          <w:rFonts w:ascii="仿宋_GB2312" w:eastAsia="仿宋_GB2312" w:cs="Arial"/>
          <w:color w:val="000000"/>
          <w:spacing w:val="5"/>
          <w:kern w:val="0"/>
          <w:sz w:val="32"/>
          <w:szCs w:val="32"/>
        </w:rPr>
      </w:pPr>
    </w:p>
    <w:p w:rsidR="00672E08" w:rsidRDefault="00672E08" w:rsidP="00305C0A">
      <w:pPr>
        <w:widowControl/>
        <w:spacing w:line="360" w:lineRule="auto"/>
        <w:ind w:firstLineChars="200" w:firstLine="660"/>
        <w:jc w:val="left"/>
        <w:rPr>
          <w:rFonts w:ascii="仿宋_GB2312" w:eastAsia="仿宋_GB2312" w:cs="Arial"/>
          <w:color w:val="000000"/>
          <w:spacing w:val="5"/>
          <w:kern w:val="0"/>
          <w:sz w:val="32"/>
          <w:szCs w:val="32"/>
        </w:rPr>
      </w:pPr>
    </w:p>
    <w:p w:rsidR="00305C0A" w:rsidRPr="00672E08" w:rsidRDefault="005648CD" w:rsidP="00672E08">
      <w:pPr>
        <w:widowControl/>
        <w:spacing w:line="360" w:lineRule="auto"/>
        <w:jc w:val="center"/>
        <w:rPr>
          <w:rFonts w:ascii="仿宋_GB2312" w:eastAsia="仿宋_GB2312" w:cs="宋体"/>
          <w:b/>
          <w:kern w:val="0"/>
          <w:sz w:val="40"/>
          <w:szCs w:val="40"/>
        </w:rPr>
      </w:pPr>
      <w:r>
        <w:rPr>
          <w:rFonts w:ascii="仿宋_GB2312" w:eastAsia="仿宋_GB2312" w:hAnsi="宋体" w:cs="宋体" w:hint="eastAsia"/>
          <w:b/>
          <w:kern w:val="0"/>
          <w:sz w:val="40"/>
          <w:szCs w:val="40"/>
        </w:rPr>
        <w:lastRenderedPageBreak/>
        <w:t>七、</w:t>
      </w:r>
      <w:r w:rsidR="00305C0A" w:rsidRPr="00672E08">
        <w:rPr>
          <w:rFonts w:ascii="仿宋_GB2312" w:eastAsia="仿宋_GB2312" w:hAnsi="宋体" w:cs="宋体" w:hint="eastAsia"/>
          <w:b/>
          <w:kern w:val="0"/>
          <w:sz w:val="40"/>
          <w:szCs w:val="40"/>
        </w:rPr>
        <w:t>劳动防护用品使用和管理制度</w:t>
      </w:r>
    </w:p>
    <w:p w:rsidR="00672E08" w:rsidRDefault="00672E08" w:rsidP="00305C0A">
      <w:pPr>
        <w:widowControl/>
        <w:spacing w:line="360" w:lineRule="auto"/>
        <w:ind w:firstLineChars="200" w:firstLine="672"/>
        <w:jc w:val="left"/>
        <w:rPr>
          <w:rFonts w:ascii="仿宋_GB2312" w:eastAsia="仿宋_GB2312" w:hAnsi="宋体" w:cs="Arial"/>
          <w:color w:val="000000"/>
          <w:spacing w:val="8"/>
          <w:kern w:val="0"/>
          <w:sz w:val="32"/>
          <w:szCs w:val="32"/>
        </w:rPr>
      </w:pPr>
    </w:p>
    <w:p w:rsidR="00305C0A" w:rsidRDefault="00305C0A" w:rsidP="00305C0A">
      <w:pPr>
        <w:widowControl/>
        <w:spacing w:line="360" w:lineRule="auto"/>
        <w:ind w:firstLineChars="200" w:firstLine="672"/>
        <w:jc w:val="left"/>
        <w:rPr>
          <w:rFonts w:ascii="仿宋_GB2312" w:eastAsia="仿宋_GB2312" w:cs="宋体"/>
          <w:kern w:val="0"/>
          <w:sz w:val="32"/>
          <w:szCs w:val="32"/>
        </w:rPr>
      </w:pPr>
      <w:r>
        <w:rPr>
          <w:rFonts w:ascii="仿宋_GB2312" w:eastAsia="仿宋_GB2312" w:hAnsi="宋体" w:cs="Arial" w:hint="eastAsia"/>
          <w:color w:val="000000"/>
          <w:spacing w:val="8"/>
          <w:kern w:val="0"/>
          <w:sz w:val="32"/>
          <w:szCs w:val="32"/>
        </w:rPr>
        <w:t>1</w:t>
      </w:r>
      <w:r>
        <w:rPr>
          <w:rFonts w:ascii="仿宋_GB2312" w:eastAsia="仿宋_GB2312" w:hAnsi="宋体" w:cs="宋体" w:hint="eastAsia"/>
          <w:kern w:val="0"/>
          <w:sz w:val="32"/>
          <w:szCs w:val="32"/>
        </w:rPr>
        <w:t>、企业根据自身实际购置劳动防护用品并免费发给从业人员；</w:t>
      </w:r>
    </w:p>
    <w:p w:rsidR="00305C0A" w:rsidRDefault="00305C0A" w:rsidP="00305C0A">
      <w:pPr>
        <w:widowControl/>
        <w:spacing w:line="360" w:lineRule="auto"/>
        <w:ind w:firstLineChars="200" w:firstLine="672"/>
        <w:jc w:val="left"/>
        <w:rPr>
          <w:rFonts w:ascii="仿宋_GB2312" w:eastAsia="仿宋_GB2312" w:cs="宋体"/>
          <w:kern w:val="0"/>
          <w:sz w:val="32"/>
          <w:szCs w:val="32"/>
        </w:rPr>
      </w:pPr>
      <w:r>
        <w:rPr>
          <w:rFonts w:ascii="仿宋_GB2312" w:eastAsia="仿宋_GB2312" w:hAnsi="宋体" w:cs="Arial" w:hint="eastAsia"/>
          <w:color w:val="000000"/>
          <w:spacing w:val="8"/>
          <w:kern w:val="0"/>
          <w:sz w:val="32"/>
          <w:szCs w:val="32"/>
        </w:rPr>
        <w:t>2</w:t>
      </w:r>
      <w:r>
        <w:rPr>
          <w:rFonts w:ascii="仿宋_GB2312" w:eastAsia="仿宋_GB2312" w:hAnsi="宋体" w:cs="宋体" w:hint="eastAsia"/>
          <w:kern w:val="0"/>
          <w:sz w:val="32"/>
          <w:szCs w:val="32"/>
        </w:rPr>
        <w:t>、所购劳动防护用品的质量必须符合国家标准或者行业标准；</w:t>
      </w:r>
    </w:p>
    <w:p w:rsidR="00305C0A" w:rsidRDefault="00305C0A" w:rsidP="00305C0A">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3、</w:t>
      </w:r>
      <w:r>
        <w:rPr>
          <w:rFonts w:ascii="仿宋_GB2312" w:eastAsia="仿宋_GB2312" w:hAnsi="宋体" w:cs="宋体" w:hint="eastAsia"/>
          <w:kern w:val="0"/>
          <w:sz w:val="32"/>
          <w:szCs w:val="32"/>
        </w:rPr>
        <w:t>从业人员根据岗位实际需要领取劳动防护用品；</w:t>
      </w:r>
    </w:p>
    <w:p w:rsidR="00305C0A" w:rsidRDefault="00305C0A" w:rsidP="00305C0A">
      <w:pPr>
        <w:widowControl/>
        <w:spacing w:line="360" w:lineRule="auto"/>
        <w:ind w:firstLineChars="200" w:firstLine="672"/>
        <w:jc w:val="left"/>
        <w:rPr>
          <w:rFonts w:ascii="仿宋_GB2312" w:eastAsia="仿宋_GB2312" w:cs="Arial"/>
          <w:color w:val="000000"/>
          <w:spacing w:val="8"/>
          <w:kern w:val="0"/>
          <w:sz w:val="32"/>
          <w:szCs w:val="32"/>
        </w:rPr>
      </w:pPr>
      <w:r>
        <w:rPr>
          <w:rFonts w:ascii="仿宋_GB2312" w:eastAsia="仿宋_GB2312" w:hAnsi="宋体" w:cs="Arial" w:hint="eastAsia"/>
          <w:color w:val="000000"/>
          <w:spacing w:val="8"/>
          <w:kern w:val="0"/>
          <w:sz w:val="32"/>
          <w:szCs w:val="32"/>
        </w:rPr>
        <w:t>4、</w:t>
      </w:r>
      <w:r>
        <w:rPr>
          <w:rFonts w:ascii="仿宋_GB2312" w:eastAsia="仿宋_GB2312" w:hAnsi="宋体" w:cs="宋体" w:hint="eastAsia"/>
          <w:kern w:val="0"/>
          <w:sz w:val="32"/>
          <w:szCs w:val="32"/>
        </w:rPr>
        <w:t>从业人员</w:t>
      </w:r>
      <w:r>
        <w:rPr>
          <w:rFonts w:ascii="仿宋_GB2312" w:eastAsia="仿宋_GB2312" w:hAnsi="宋体" w:cs="Arial" w:hint="eastAsia"/>
          <w:color w:val="000000"/>
          <w:spacing w:val="8"/>
          <w:kern w:val="0"/>
          <w:sz w:val="32"/>
          <w:szCs w:val="32"/>
        </w:rPr>
        <w:t>在实际工作中应正确使用劳动防护用品。</w:t>
      </w:r>
    </w:p>
    <w:p w:rsidR="00305C0A" w:rsidRDefault="00305C0A"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305C0A" w:rsidRPr="00672E08" w:rsidRDefault="005648CD" w:rsidP="00672E08">
      <w:pPr>
        <w:widowControl/>
        <w:spacing w:line="360" w:lineRule="auto"/>
        <w:jc w:val="center"/>
        <w:rPr>
          <w:rFonts w:ascii="仿宋_GB2312" w:eastAsia="仿宋_GB2312" w:cs="宋体"/>
          <w:b/>
          <w:kern w:val="0"/>
          <w:sz w:val="40"/>
          <w:szCs w:val="40"/>
        </w:rPr>
      </w:pPr>
      <w:r>
        <w:rPr>
          <w:rFonts w:ascii="仿宋_GB2312" w:eastAsia="仿宋_GB2312" w:hAnsi="宋体" w:cs="宋体" w:hint="eastAsia"/>
          <w:b/>
          <w:kern w:val="0"/>
          <w:sz w:val="40"/>
          <w:szCs w:val="40"/>
        </w:rPr>
        <w:lastRenderedPageBreak/>
        <w:t>八、</w:t>
      </w:r>
      <w:r w:rsidR="00305C0A" w:rsidRPr="00672E08">
        <w:rPr>
          <w:rFonts w:ascii="仿宋_GB2312" w:eastAsia="仿宋_GB2312" w:hAnsi="宋体" w:cs="宋体" w:hint="eastAsia"/>
          <w:b/>
          <w:kern w:val="0"/>
          <w:sz w:val="40"/>
          <w:szCs w:val="40"/>
        </w:rPr>
        <w:t>安全生产检查及事故隐患排查、整改制度</w:t>
      </w:r>
    </w:p>
    <w:p w:rsidR="00672E08" w:rsidRDefault="00672E08" w:rsidP="00305C0A">
      <w:pPr>
        <w:snapToGrid w:val="0"/>
        <w:spacing w:line="360" w:lineRule="auto"/>
        <w:ind w:firstLineChars="200" w:firstLine="640"/>
        <w:rPr>
          <w:rFonts w:ascii="仿宋_GB2312" w:eastAsia="仿宋_GB2312" w:hAnsi="宋体"/>
          <w:sz w:val="32"/>
          <w:szCs w:val="32"/>
        </w:rPr>
      </w:pP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1、为贯彻落实“安全第一、预防为主”的方针，把安全隐患消灭在萌芽状态，防止事故发生，特制定本规定：</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2、企业实行定期排查与经常性检查相结合的原则进行安全生产检查；</w:t>
      </w:r>
    </w:p>
    <w:p w:rsidR="00305C0A" w:rsidRDefault="00305C0A" w:rsidP="00305C0A">
      <w:pPr>
        <w:widowControl/>
        <w:spacing w:line="360" w:lineRule="auto"/>
        <w:ind w:firstLineChars="200" w:firstLine="640"/>
        <w:jc w:val="left"/>
        <w:rPr>
          <w:rFonts w:ascii="仿宋_GB2312" w:eastAsia="仿宋_GB2312"/>
          <w:sz w:val="32"/>
          <w:szCs w:val="32"/>
        </w:rPr>
      </w:pPr>
      <w:r>
        <w:rPr>
          <w:rFonts w:ascii="仿宋_GB2312" w:eastAsia="仿宋_GB2312" w:hAnsi="宋体" w:hint="eastAsia"/>
          <w:sz w:val="32"/>
          <w:szCs w:val="32"/>
        </w:rPr>
        <w:t>3、企业安全人员每月至少组织开展一次全面安全检查。</w:t>
      </w:r>
      <w:r>
        <w:rPr>
          <w:rFonts w:ascii="仿宋_GB2312" w:eastAsia="仿宋_GB2312" w:hAnsi="宋体" w:cs="Arial" w:hint="eastAsia"/>
          <w:color w:val="000000"/>
          <w:spacing w:val="8"/>
          <w:kern w:val="0"/>
          <w:sz w:val="32"/>
          <w:szCs w:val="32"/>
        </w:rPr>
        <w:t>安全生产检查包括以下内容：安全生产规章制度是否健全；设施、设备是否处于安全运行状态；有毒、有害等危险作业场所安全生产状况；从业人员是否具备相应的安全知识和操作技能，特种作业人员是否持证上岗；从业人员在作业过程中是否遵守安全生产规章制度和操作规程；配备的劳动防护用品是否符合国家标准或者行业标准，从业人员是否正确佩戴、使用；现场生产管理、指挥人员有无违章指挥、强令从业人员冒险作业行为；现场生产管理、指挥人员对从业人员的违章行为是否及时发现和制止；重大危险源的检测监控情况；经营场所是否存在安全隐患；生产安全事故隐患以及其他应当检查的安全生产事项；</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4、驾驶员应做好车辆的日常检查。每趟出车前后均要对车辆的安全性能进行全方位检查，发现问题及时排除，不消除隐患的，不得出车；</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5、车辆经检测、二级维护等查出的隐患要及时整改，整改不到位的，不得出车；</w:t>
      </w:r>
    </w:p>
    <w:p w:rsidR="00305C0A" w:rsidRDefault="00305C0A" w:rsidP="00305C0A">
      <w:pPr>
        <w:widowControl/>
        <w:spacing w:line="360" w:lineRule="auto"/>
        <w:ind w:firstLineChars="200" w:firstLine="640"/>
        <w:jc w:val="left"/>
        <w:rPr>
          <w:rFonts w:ascii="仿宋_GB2312" w:eastAsia="仿宋_GB2312" w:cs="宋体"/>
          <w:b/>
          <w:kern w:val="0"/>
          <w:sz w:val="32"/>
          <w:szCs w:val="32"/>
        </w:rPr>
      </w:pPr>
      <w:r>
        <w:rPr>
          <w:rFonts w:ascii="仿宋_GB2312" w:eastAsia="仿宋_GB2312" w:hAnsi="宋体" w:hint="eastAsia"/>
          <w:sz w:val="32"/>
          <w:szCs w:val="32"/>
        </w:rPr>
        <w:lastRenderedPageBreak/>
        <w:t>6、</w:t>
      </w:r>
      <w:r>
        <w:rPr>
          <w:rFonts w:ascii="仿宋_GB2312" w:eastAsia="仿宋_GB2312" w:hAnsi="宋体" w:cs="Arial" w:hint="eastAsia"/>
          <w:color w:val="000000"/>
          <w:spacing w:val="8"/>
          <w:kern w:val="0"/>
          <w:sz w:val="32"/>
          <w:szCs w:val="32"/>
        </w:rPr>
        <w:t>建立健全安全生产检查及事故隐患整治档案，每次检查的内容、结果、整改情况应当记入档案，并由检查人员、复查人员签字。</w:t>
      </w:r>
    </w:p>
    <w:p w:rsidR="00305C0A" w:rsidRDefault="00305C0A"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305C0A" w:rsidRPr="00672E08" w:rsidRDefault="005648CD" w:rsidP="00672E08">
      <w:pPr>
        <w:widowControl/>
        <w:spacing w:line="360" w:lineRule="auto"/>
        <w:jc w:val="center"/>
        <w:rPr>
          <w:rFonts w:ascii="仿宋_GB2312" w:eastAsia="仿宋_GB2312" w:cs="宋体"/>
          <w:b/>
          <w:kern w:val="0"/>
          <w:sz w:val="40"/>
          <w:szCs w:val="40"/>
        </w:rPr>
      </w:pPr>
      <w:r>
        <w:rPr>
          <w:rFonts w:ascii="仿宋_GB2312" w:eastAsia="仿宋_GB2312" w:hAnsi="宋体" w:cs="宋体" w:hint="eastAsia"/>
          <w:b/>
          <w:kern w:val="0"/>
          <w:sz w:val="40"/>
          <w:szCs w:val="40"/>
        </w:rPr>
        <w:lastRenderedPageBreak/>
        <w:t>九、</w:t>
      </w:r>
      <w:r w:rsidR="00305C0A" w:rsidRPr="00672E08">
        <w:rPr>
          <w:rFonts w:ascii="仿宋_GB2312" w:eastAsia="仿宋_GB2312" w:hAnsi="宋体" w:cs="宋体" w:hint="eastAsia"/>
          <w:b/>
          <w:kern w:val="0"/>
          <w:sz w:val="40"/>
          <w:szCs w:val="40"/>
        </w:rPr>
        <w:t>安全生产目标管理和责任追究制度</w:t>
      </w:r>
    </w:p>
    <w:p w:rsidR="00672E08" w:rsidRDefault="00672E08" w:rsidP="00305C0A">
      <w:pPr>
        <w:widowControl/>
        <w:spacing w:line="360" w:lineRule="auto"/>
        <w:ind w:left="480"/>
        <w:jc w:val="left"/>
        <w:rPr>
          <w:rFonts w:ascii="仿宋_GB2312" w:eastAsia="仿宋_GB2312" w:hAnsi="宋体"/>
          <w:sz w:val="32"/>
          <w:szCs w:val="32"/>
        </w:rPr>
      </w:pPr>
    </w:p>
    <w:p w:rsidR="00305C0A" w:rsidRDefault="00305C0A" w:rsidP="00305C0A">
      <w:pPr>
        <w:widowControl/>
        <w:spacing w:line="360" w:lineRule="auto"/>
        <w:ind w:left="480"/>
        <w:jc w:val="left"/>
        <w:rPr>
          <w:rFonts w:ascii="仿宋_GB2312" w:eastAsia="仿宋_GB2312" w:cs="宋体"/>
          <w:kern w:val="0"/>
          <w:sz w:val="32"/>
          <w:szCs w:val="32"/>
        </w:rPr>
      </w:pPr>
      <w:r>
        <w:rPr>
          <w:rFonts w:ascii="仿宋_GB2312" w:eastAsia="仿宋_GB2312" w:hAnsi="宋体" w:hint="eastAsia"/>
          <w:sz w:val="32"/>
          <w:szCs w:val="32"/>
        </w:rPr>
        <w:t>1</w:t>
      </w:r>
      <w:r>
        <w:rPr>
          <w:rFonts w:ascii="仿宋_GB2312" w:eastAsia="仿宋_GB2312" w:hAnsi="宋体" w:cs="宋体" w:hint="eastAsia"/>
          <w:kern w:val="0"/>
          <w:sz w:val="32"/>
          <w:szCs w:val="32"/>
        </w:rPr>
        <w:t>、为切实加强安全目标管理，确保目标任务的完成，特制定本制度；</w:t>
      </w:r>
    </w:p>
    <w:p w:rsidR="00305C0A" w:rsidRDefault="00305C0A" w:rsidP="00305C0A">
      <w:pPr>
        <w:widowControl/>
        <w:spacing w:line="360" w:lineRule="auto"/>
        <w:ind w:firstLineChars="200" w:firstLine="640"/>
        <w:jc w:val="left"/>
        <w:rPr>
          <w:rFonts w:ascii="仿宋_GB2312" w:eastAsia="仿宋_GB2312" w:cs="宋体"/>
          <w:kern w:val="0"/>
          <w:sz w:val="32"/>
          <w:szCs w:val="32"/>
        </w:rPr>
      </w:pPr>
      <w:r>
        <w:rPr>
          <w:rFonts w:ascii="仿宋_GB2312" w:eastAsia="仿宋_GB2312" w:hAnsi="宋体" w:hint="eastAsia"/>
          <w:sz w:val="32"/>
          <w:szCs w:val="32"/>
        </w:rPr>
        <w:t>2</w:t>
      </w:r>
      <w:r>
        <w:rPr>
          <w:rFonts w:ascii="仿宋_GB2312" w:eastAsia="仿宋_GB2312" w:hAnsi="宋体" w:cs="宋体" w:hint="eastAsia"/>
          <w:kern w:val="0"/>
          <w:sz w:val="32"/>
          <w:szCs w:val="32"/>
        </w:rPr>
        <w:t>、安全目标任务由企业负责人于年初时根据有关部门要求从严确定；</w:t>
      </w:r>
    </w:p>
    <w:p w:rsidR="00305C0A" w:rsidRPr="00D63617" w:rsidRDefault="00305C0A" w:rsidP="00305C0A">
      <w:pPr>
        <w:widowControl/>
        <w:spacing w:line="360" w:lineRule="auto"/>
        <w:ind w:firstLineChars="200" w:firstLine="640"/>
        <w:jc w:val="left"/>
        <w:rPr>
          <w:rFonts w:ascii="仿宋_GB2312" w:eastAsia="仿宋_GB2312" w:cs="宋体"/>
          <w:kern w:val="0"/>
          <w:sz w:val="32"/>
          <w:szCs w:val="32"/>
        </w:rPr>
      </w:pPr>
      <w:r w:rsidRPr="00D63617">
        <w:rPr>
          <w:rFonts w:ascii="仿宋_GB2312" w:eastAsia="仿宋_GB2312" w:hAnsi="宋体" w:cs="宋体" w:hint="eastAsia"/>
          <w:kern w:val="0"/>
          <w:sz w:val="32"/>
          <w:szCs w:val="32"/>
        </w:rPr>
        <w:t>3、安全目标任务根据企业岗位职责，层层分解，责任到人；</w:t>
      </w:r>
    </w:p>
    <w:p w:rsidR="00305C0A" w:rsidRPr="00D63617" w:rsidRDefault="00305C0A" w:rsidP="00305C0A">
      <w:pPr>
        <w:widowControl/>
        <w:spacing w:line="360" w:lineRule="auto"/>
        <w:ind w:firstLineChars="200" w:firstLine="640"/>
        <w:jc w:val="left"/>
        <w:rPr>
          <w:rFonts w:ascii="仿宋_GB2312" w:eastAsia="仿宋_GB2312" w:cs="宋体"/>
          <w:kern w:val="0"/>
          <w:sz w:val="32"/>
          <w:szCs w:val="32"/>
        </w:rPr>
      </w:pPr>
      <w:r w:rsidRPr="00D63617">
        <w:rPr>
          <w:rFonts w:ascii="仿宋_GB2312" w:eastAsia="仿宋_GB2312" w:hAnsi="宋体" w:cs="宋体" w:hint="eastAsia"/>
          <w:kern w:val="0"/>
          <w:sz w:val="32"/>
          <w:szCs w:val="32"/>
        </w:rPr>
        <w:t>4、对完不成目标任务的相关责任人根据情况作出相应处罚；</w:t>
      </w:r>
    </w:p>
    <w:p w:rsidR="008E79D0" w:rsidRDefault="008E79D0" w:rsidP="00305C0A">
      <w:pPr>
        <w:widowControl/>
        <w:spacing w:line="360" w:lineRule="auto"/>
        <w:jc w:val="left"/>
        <w:rPr>
          <w:rFonts w:ascii="仿宋_GB2312" w:eastAsia="仿宋_GB2312" w:hAnsi="宋体" w:cs="宋体"/>
          <w:b/>
          <w:kern w:val="0"/>
          <w:sz w:val="32"/>
          <w:szCs w:val="32"/>
        </w:rPr>
      </w:pPr>
    </w:p>
    <w:p w:rsidR="00672E08" w:rsidRDefault="00672E08" w:rsidP="00305C0A">
      <w:pPr>
        <w:widowControl/>
        <w:spacing w:line="360" w:lineRule="auto"/>
        <w:jc w:val="left"/>
        <w:rPr>
          <w:rFonts w:ascii="仿宋_GB2312" w:eastAsia="仿宋_GB2312" w:hAnsi="宋体" w:cs="宋体"/>
          <w:b/>
          <w:kern w:val="0"/>
          <w:sz w:val="32"/>
          <w:szCs w:val="32"/>
        </w:rPr>
      </w:pPr>
    </w:p>
    <w:p w:rsidR="00672E08" w:rsidRDefault="00672E08" w:rsidP="00305C0A">
      <w:pPr>
        <w:widowControl/>
        <w:spacing w:line="360" w:lineRule="auto"/>
        <w:jc w:val="left"/>
        <w:rPr>
          <w:rFonts w:ascii="仿宋_GB2312" w:eastAsia="仿宋_GB2312" w:hAnsi="宋体" w:cs="宋体"/>
          <w:b/>
          <w:kern w:val="0"/>
          <w:sz w:val="32"/>
          <w:szCs w:val="32"/>
        </w:rPr>
      </w:pPr>
    </w:p>
    <w:p w:rsidR="00672E08" w:rsidRDefault="00672E08" w:rsidP="00305C0A">
      <w:pPr>
        <w:widowControl/>
        <w:spacing w:line="360" w:lineRule="auto"/>
        <w:jc w:val="left"/>
        <w:rPr>
          <w:rFonts w:ascii="仿宋_GB2312" w:eastAsia="仿宋_GB2312" w:hAnsi="宋体" w:cs="宋体"/>
          <w:b/>
          <w:kern w:val="0"/>
          <w:sz w:val="32"/>
          <w:szCs w:val="32"/>
        </w:rPr>
      </w:pPr>
    </w:p>
    <w:p w:rsidR="00672E08" w:rsidRDefault="00672E08" w:rsidP="00305C0A">
      <w:pPr>
        <w:widowControl/>
        <w:spacing w:line="360" w:lineRule="auto"/>
        <w:jc w:val="left"/>
        <w:rPr>
          <w:rFonts w:ascii="仿宋_GB2312" w:eastAsia="仿宋_GB2312" w:hAnsi="宋体" w:cs="宋体"/>
          <w:b/>
          <w:kern w:val="0"/>
          <w:sz w:val="32"/>
          <w:szCs w:val="32"/>
        </w:rPr>
      </w:pPr>
    </w:p>
    <w:p w:rsidR="00672E08" w:rsidRDefault="00672E08" w:rsidP="00305C0A">
      <w:pPr>
        <w:widowControl/>
        <w:spacing w:line="360" w:lineRule="auto"/>
        <w:jc w:val="left"/>
        <w:rPr>
          <w:rFonts w:ascii="仿宋_GB2312" w:eastAsia="仿宋_GB2312" w:hAnsi="宋体" w:cs="宋体"/>
          <w:b/>
          <w:kern w:val="0"/>
          <w:sz w:val="32"/>
          <w:szCs w:val="32"/>
        </w:rPr>
      </w:pPr>
    </w:p>
    <w:p w:rsidR="00672E08" w:rsidRDefault="00672E08" w:rsidP="00305C0A">
      <w:pPr>
        <w:widowControl/>
        <w:spacing w:line="360" w:lineRule="auto"/>
        <w:jc w:val="left"/>
        <w:rPr>
          <w:rFonts w:ascii="仿宋_GB2312" w:eastAsia="仿宋_GB2312" w:hAnsi="宋体" w:cs="宋体"/>
          <w:b/>
          <w:kern w:val="0"/>
          <w:sz w:val="32"/>
          <w:szCs w:val="32"/>
        </w:rPr>
      </w:pPr>
    </w:p>
    <w:p w:rsidR="00672E08" w:rsidRDefault="00672E08" w:rsidP="00305C0A">
      <w:pPr>
        <w:widowControl/>
        <w:spacing w:line="360" w:lineRule="auto"/>
        <w:jc w:val="left"/>
        <w:rPr>
          <w:rFonts w:ascii="仿宋_GB2312" w:eastAsia="仿宋_GB2312" w:hAnsi="宋体" w:cs="宋体"/>
          <w:b/>
          <w:kern w:val="0"/>
          <w:sz w:val="32"/>
          <w:szCs w:val="32"/>
        </w:rPr>
      </w:pPr>
    </w:p>
    <w:p w:rsidR="00672E08" w:rsidRDefault="00672E08" w:rsidP="00305C0A">
      <w:pPr>
        <w:widowControl/>
        <w:spacing w:line="360" w:lineRule="auto"/>
        <w:jc w:val="left"/>
        <w:rPr>
          <w:rFonts w:ascii="仿宋_GB2312" w:eastAsia="仿宋_GB2312" w:hAnsi="宋体" w:cs="宋体"/>
          <w:b/>
          <w:kern w:val="0"/>
          <w:sz w:val="32"/>
          <w:szCs w:val="32"/>
        </w:rPr>
      </w:pPr>
    </w:p>
    <w:p w:rsidR="00672E08" w:rsidRDefault="00672E08" w:rsidP="00305C0A">
      <w:pPr>
        <w:widowControl/>
        <w:spacing w:line="360" w:lineRule="auto"/>
        <w:jc w:val="left"/>
        <w:rPr>
          <w:rFonts w:ascii="仿宋_GB2312" w:eastAsia="仿宋_GB2312" w:hAnsi="宋体" w:cs="宋体"/>
          <w:b/>
          <w:kern w:val="0"/>
          <w:sz w:val="32"/>
          <w:szCs w:val="32"/>
        </w:rPr>
      </w:pPr>
    </w:p>
    <w:p w:rsidR="00672E08" w:rsidRDefault="00672E08" w:rsidP="00305C0A">
      <w:pPr>
        <w:widowControl/>
        <w:spacing w:line="360" w:lineRule="auto"/>
        <w:jc w:val="left"/>
        <w:rPr>
          <w:rFonts w:ascii="仿宋_GB2312" w:eastAsia="仿宋_GB2312" w:hAnsi="宋体" w:cs="宋体"/>
          <w:b/>
          <w:kern w:val="0"/>
          <w:sz w:val="32"/>
          <w:szCs w:val="32"/>
        </w:rPr>
      </w:pPr>
    </w:p>
    <w:p w:rsidR="00672E08" w:rsidRDefault="00672E08" w:rsidP="00305C0A">
      <w:pPr>
        <w:widowControl/>
        <w:spacing w:line="360" w:lineRule="auto"/>
        <w:jc w:val="left"/>
        <w:rPr>
          <w:rFonts w:ascii="仿宋_GB2312" w:eastAsia="仿宋_GB2312" w:hAnsi="宋体" w:cs="宋体"/>
          <w:b/>
          <w:kern w:val="0"/>
          <w:sz w:val="32"/>
          <w:szCs w:val="32"/>
        </w:rPr>
      </w:pPr>
    </w:p>
    <w:p w:rsidR="00305C0A" w:rsidRPr="00672E08" w:rsidRDefault="005648CD" w:rsidP="00672E08">
      <w:pPr>
        <w:widowControl/>
        <w:spacing w:line="360" w:lineRule="auto"/>
        <w:jc w:val="center"/>
        <w:rPr>
          <w:rFonts w:ascii="仿宋_GB2312" w:eastAsia="仿宋_GB2312" w:cs="宋体"/>
          <w:b/>
          <w:kern w:val="0"/>
          <w:sz w:val="40"/>
          <w:szCs w:val="40"/>
        </w:rPr>
      </w:pPr>
      <w:r>
        <w:rPr>
          <w:rFonts w:ascii="仿宋_GB2312" w:eastAsia="仿宋_GB2312" w:hAnsi="宋体" w:cs="宋体" w:hint="eastAsia"/>
          <w:b/>
          <w:kern w:val="0"/>
          <w:sz w:val="40"/>
          <w:szCs w:val="40"/>
        </w:rPr>
        <w:lastRenderedPageBreak/>
        <w:t>十、</w:t>
      </w:r>
      <w:r w:rsidR="00305C0A" w:rsidRPr="00672E08">
        <w:rPr>
          <w:rFonts w:ascii="仿宋_GB2312" w:eastAsia="仿宋_GB2312" w:hAnsi="宋体" w:cs="宋体" w:hint="eastAsia"/>
          <w:b/>
          <w:kern w:val="0"/>
          <w:sz w:val="40"/>
          <w:szCs w:val="40"/>
        </w:rPr>
        <w:t>安全生产教育培训管理考核制度</w:t>
      </w:r>
    </w:p>
    <w:p w:rsidR="00672E08" w:rsidRDefault="00672E08" w:rsidP="00305C0A">
      <w:pPr>
        <w:snapToGrid w:val="0"/>
        <w:spacing w:line="360" w:lineRule="auto"/>
        <w:ind w:firstLineChars="200" w:firstLine="640"/>
        <w:rPr>
          <w:rFonts w:ascii="仿宋_GB2312" w:eastAsia="仿宋_GB2312" w:hAnsi="宋体"/>
          <w:sz w:val="32"/>
          <w:szCs w:val="32"/>
        </w:rPr>
      </w:pP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1、为切实做好企业从业人员的安全宣传教育和业务培训，提高企业从业人员综合素质，特制定本制度：</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2、对新进人员必须首先进行安全生产教育和培训，确保其具备必要的安全生产知识，熟悉有关的安全生产规章制度和操作规程，掌握所到岗位的安全操作技能。未经安全生产教育培训或教育培训考核不合格的从业人员，不得上岗作业；</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3、对转岗人员必须进行上岗前专项安全教育培训，掌握所到岗位的安全操作技能；</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4、企业在采用新工艺、新技术、新材料或者使用新设备时，必须对从业人员进行专门的安全生产教育；</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5、安全负责人要定期组织从业人员</w:t>
      </w:r>
      <w:r>
        <w:rPr>
          <w:rFonts w:ascii="仿宋_GB2312" w:eastAsia="仿宋_GB2312" w:hAnsi="宋体" w:cs="Arial" w:hint="eastAsia"/>
          <w:color w:val="000000"/>
          <w:spacing w:val="8"/>
          <w:kern w:val="0"/>
          <w:sz w:val="32"/>
          <w:szCs w:val="32"/>
        </w:rPr>
        <w:t>学习安全生产有关法律、法规和规章；企业安全生产规章制度、操作规程以及相关技术规范等；岗位安全操作技能及岗位存在的危险、危害因素；安全设施、设备、工具、劳动防护用品的使用、维护和保管知识；生产安全事故的防范意识和应急措施、自救互救知识以及其他应当具备的安全生产知识和技能</w:t>
      </w:r>
      <w:r>
        <w:rPr>
          <w:rFonts w:ascii="仿宋_GB2312" w:eastAsia="仿宋_GB2312" w:hAnsi="宋体" w:hint="eastAsia"/>
          <w:sz w:val="32"/>
          <w:szCs w:val="32"/>
        </w:rPr>
        <w:t>；</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6、安全学习每月不少于1次，从业人员必须按时参加，不得无故迟到或缺席；</w:t>
      </w:r>
    </w:p>
    <w:p w:rsidR="00305C0A" w:rsidRPr="00D63617"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7、对因故没有参加安全学习、教育、培训的从业人员，应及时组织补学</w:t>
      </w:r>
      <w:r w:rsidR="008E79D0" w:rsidRPr="00D63617">
        <w:rPr>
          <w:rFonts w:ascii="仿宋_GB2312" w:eastAsia="仿宋_GB2312" w:hAnsi="宋体" w:hint="eastAsia"/>
          <w:sz w:val="32"/>
          <w:szCs w:val="32"/>
        </w:rPr>
        <w:t>，</w:t>
      </w:r>
      <w:r w:rsidRPr="00D63617">
        <w:rPr>
          <w:rFonts w:ascii="仿宋_GB2312" w:eastAsia="仿宋_GB2312" w:hAnsi="宋体" w:hint="eastAsia"/>
          <w:sz w:val="32"/>
          <w:szCs w:val="32"/>
        </w:rPr>
        <w:t>对于</w:t>
      </w:r>
      <w:r w:rsidR="008E79D0" w:rsidRPr="00D63617">
        <w:rPr>
          <w:rFonts w:ascii="仿宋_GB2312" w:eastAsia="仿宋_GB2312" w:hAnsi="宋体" w:hint="eastAsia"/>
          <w:sz w:val="32"/>
          <w:szCs w:val="32"/>
        </w:rPr>
        <w:t>不</w:t>
      </w:r>
      <w:r w:rsidRPr="00D63617">
        <w:rPr>
          <w:rFonts w:ascii="仿宋_GB2312" w:eastAsia="仿宋_GB2312" w:hAnsi="宋体" w:hint="eastAsia"/>
          <w:sz w:val="32"/>
          <w:szCs w:val="32"/>
        </w:rPr>
        <w:t>参加任何培训的</w:t>
      </w:r>
      <w:r w:rsidR="008E79D0" w:rsidRPr="00D63617">
        <w:rPr>
          <w:rFonts w:ascii="仿宋_GB2312" w:eastAsia="仿宋_GB2312" w:hAnsi="宋体" w:hint="eastAsia"/>
          <w:sz w:val="32"/>
          <w:szCs w:val="32"/>
        </w:rPr>
        <w:t>人员，不得从事公</w:t>
      </w:r>
      <w:r w:rsidR="008E79D0" w:rsidRPr="00D63617">
        <w:rPr>
          <w:rFonts w:ascii="仿宋_GB2312" w:eastAsia="仿宋_GB2312" w:hAnsi="宋体" w:hint="eastAsia"/>
          <w:sz w:val="32"/>
          <w:szCs w:val="32"/>
        </w:rPr>
        <w:lastRenderedPageBreak/>
        <w:t>司任何工作岗位；</w:t>
      </w:r>
    </w:p>
    <w:p w:rsidR="00305C0A" w:rsidRDefault="00305C0A" w:rsidP="00305C0A">
      <w:pPr>
        <w:snapToGrid w:val="0"/>
        <w:spacing w:line="360" w:lineRule="auto"/>
        <w:ind w:firstLineChars="200" w:firstLine="640"/>
        <w:rPr>
          <w:rFonts w:ascii="仿宋_GB2312" w:eastAsia="仿宋_GB2312" w:cs="宋体"/>
          <w:b/>
          <w:kern w:val="0"/>
          <w:sz w:val="32"/>
          <w:szCs w:val="32"/>
        </w:rPr>
      </w:pPr>
      <w:r w:rsidRPr="00D63617">
        <w:rPr>
          <w:rFonts w:ascii="仿宋_GB2312" w:eastAsia="仿宋_GB2312" w:hAnsi="宋体" w:hint="eastAsia"/>
          <w:sz w:val="32"/>
          <w:szCs w:val="32"/>
        </w:rPr>
        <w:t>8、安全学习的内容、</w:t>
      </w:r>
      <w:r>
        <w:rPr>
          <w:rFonts w:ascii="仿宋_GB2312" w:eastAsia="仿宋_GB2312" w:hAnsi="宋体" w:hint="eastAsia"/>
          <w:sz w:val="32"/>
          <w:szCs w:val="32"/>
        </w:rPr>
        <w:t>时间、地点、参学人员签字名册以及安全教育培训考核等情况要有详细记录并存档。</w:t>
      </w:r>
    </w:p>
    <w:p w:rsidR="00305C0A" w:rsidRDefault="00305C0A"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305C0A" w:rsidRPr="00672E08" w:rsidRDefault="005648CD" w:rsidP="00672E08">
      <w:pPr>
        <w:widowControl/>
        <w:spacing w:line="360" w:lineRule="auto"/>
        <w:jc w:val="center"/>
        <w:rPr>
          <w:rFonts w:ascii="仿宋_GB2312" w:eastAsia="仿宋_GB2312" w:cs="宋体"/>
          <w:b/>
          <w:kern w:val="0"/>
          <w:sz w:val="40"/>
          <w:szCs w:val="40"/>
        </w:rPr>
      </w:pPr>
      <w:r>
        <w:rPr>
          <w:rFonts w:ascii="仿宋_GB2312" w:eastAsia="仿宋_GB2312" w:hAnsi="宋体" w:cs="宋体" w:hint="eastAsia"/>
          <w:b/>
          <w:kern w:val="0"/>
          <w:sz w:val="40"/>
          <w:szCs w:val="40"/>
        </w:rPr>
        <w:lastRenderedPageBreak/>
        <w:t>十一、</w:t>
      </w:r>
      <w:r w:rsidR="00305C0A" w:rsidRPr="00672E08">
        <w:rPr>
          <w:rFonts w:ascii="仿宋_GB2312" w:eastAsia="仿宋_GB2312" w:hAnsi="宋体" w:cs="宋体" w:hint="eastAsia"/>
          <w:b/>
          <w:kern w:val="0"/>
          <w:sz w:val="40"/>
          <w:szCs w:val="40"/>
        </w:rPr>
        <w:t>特种作业人员管理制度</w:t>
      </w:r>
    </w:p>
    <w:p w:rsidR="00672E08" w:rsidRDefault="00672E08" w:rsidP="00305C0A">
      <w:pPr>
        <w:snapToGrid w:val="0"/>
        <w:spacing w:line="360" w:lineRule="auto"/>
        <w:ind w:firstLineChars="200" w:firstLine="640"/>
        <w:rPr>
          <w:rFonts w:ascii="仿宋_GB2312" w:eastAsia="仿宋_GB2312" w:hAnsi="宋体"/>
          <w:sz w:val="32"/>
          <w:szCs w:val="32"/>
        </w:rPr>
      </w:pP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1、为加强特种作业人员管理，规范特种作业行为，杜绝安全事故发生，特制定本制度；</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2、凡符合《特种作业人员安全技术考核管理规则》（GB5306-85）和原劳动部《特种作业人员安全技术培训考核管理规定》中特种作业定义的作业人员必须遵守此制度；</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3、企业对</w:t>
      </w:r>
      <w:hyperlink r:id="rId7" w:tgtFrame="_blank" w:history="1">
        <w:r>
          <w:rPr>
            <w:rFonts w:ascii="仿宋_GB2312" w:eastAsia="仿宋_GB2312" w:hAnsi="宋体" w:hint="eastAsia"/>
            <w:sz w:val="32"/>
            <w:szCs w:val="32"/>
          </w:rPr>
          <w:t>特种作业</w:t>
        </w:r>
      </w:hyperlink>
      <w:r>
        <w:rPr>
          <w:rFonts w:ascii="仿宋_GB2312" w:eastAsia="仿宋_GB2312" w:hAnsi="宋体" w:hint="eastAsia"/>
          <w:sz w:val="32"/>
          <w:szCs w:val="32"/>
        </w:rPr>
        <w:t>人员配备专业性管理人员，</w:t>
      </w:r>
      <w:r>
        <w:rPr>
          <w:rFonts w:ascii="仿宋_GB2312" w:eastAsia="仿宋_GB2312" w:hAnsi="宋体" w:cs="宋体" w:hint="eastAsia"/>
          <w:color w:val="464646"/>
          <w:kern w:val="0"/>
          <w:sz w:val="32"/>
          <w:szCs w:val="32"/>
        </w:rPr>
        <w:t>建立特种作业人员台帐，</w:t>
      </w:r>
      <w:r>
        <w:rPr>
          <w:rFonts w:ascii="仿宋_GB2312" w:eastAsia="仿宋_GB2312" w:hAnsi="宋体" w:hint="eastAsia"/>
          <w:sz w:val="32"/>
          <w:szCs w:val="32"/>
        </w:rPr>
        <w:t>严格管理、统一调度；</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4、特种作业人员必须具备相应专业知识，通过国家规定的安全技术理论和实际操作考试，取得特种作业许可证；</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5、特种作业人员必须持证上岗；</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6、特种作业人员必须按规定定期进行作业证复审，复审不合格不得进行特种作业；</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7、特种作业人员应严格按照操作规程，规范作业。严禁违章操作。</w:t>
      </w:r>
    </w:p>
    <w:p w:rsidR="00305C0A" w:rsidRDefault="00305C0A" w:rsidP="00D63617">
      <w:pPr>
        <w:snapToGrid w:val="0"/>
        <w:spacing w:line="360" w:lineRule="auto"/>
        <w:ind w:firstLineChars="200" w:firstLine="643"/>
        <w:rPr>
          <w:rFonts w:ascii="仿宋_GB2312" w:eastAsia="仿宋_GB2312" w:cs="宋体"/>
          <w:b/>
          <w:kern w:val="0"/>
          <w:sz w:val="32"/>
          <w:szCs w:val="32"/>
        </w:rPr>
      </w:pPr>
    </w:p>
    <w:p w:rsidR="00672E08" w:rsidRDefault="00672E08" w:rsidP="00D63617">
      <w:pPr>
        <w:snapToGrid w:val="0"/>
        <w:spacing w:line="360" w:lineRule="auto"/>
        <w:ind w:firstLineChars="200" w:firstLine="643"/>
        <w:rPr>
          <w:rFonts w:ascii="仿宋_GB2312" w:eastAsia="仿宋_GB2312" w:cs="宋体"/>
          <w:b/>
          <w:kern w:val="0"/>
          <w:sz w:val="32"/>
          <w:szCs w:val="32"/>
        </w:rPr>
      </w:pPr>
    </w:p>
    <w:p w:rsidR="00672E08" w:rsidRDefault="00672E08" w:rsidP="00D63617">
      <w:pPr>
        <w:snapToGrid w:val="0"/>
        <w:spacing w:line="360" w:lineRule="auto"/>
        <w:ind w:firstLineChars="200" w:firstLine="643"/>
        <w:rPr>
          <w:rFonts w:ascii="仿宋_GB2312" w:eastAsia="仿宋_GB2312" w:cs="宋体"/>
          <w:b/>
          <w:kern w:val="0"/>
          <w:sz w:val="32"/>
          <w:szCs w:val="32"/>
        </w:rPr>
      </w:pPr>
    </w:p>
    <w:p w:rsidR="00672E08" w:rsidRDefault="00672E08" w:rsidP="00D63617">
      <w:pPr>
        <w:snapToGrid w:val="0"/>
        <w:spacing w:line="360" w:lineRule="auto"/>
        <w:ind w:firstLineChars="200" w:firstLine="643"/>
        <w:rPr>
          <w:rFonts w:ascii="仿宋_GB2312" w:eastAsia="仿宋_GB2312" w:cs="宋体"/>
          <w:b/>
          <w:kern w:val="0"/>
          <w:sz w:val="32"/>
          <w:szCs w:val="32"/>
        </w:rPr>
      </w:pPr>
    </w:p>
    <w:p w:rsidR="00672E08" w:rsidRDefault="00672E08" w:rsidP="00D63617">
      <w:pPr>
        <w:snapToGrid w:val="0"/>
        <w:spacing w:line="360" w:lineRule="auto"/>
        <w:ind w:firstLineChars="200" w:firstLine="643"/>
        <w:rPr>
          <w:rFonts w:ascii="仿宋_GB2312" w:eastAsia="仿宋_GB2312" w:cs="宋体"/>
          <w:b/>
          <w:kern w:val="0"/>
          <w:sz w:val="32"/>
          <w:szCs w:val="32"/>
        </w:rPr>
      </w:pPr>
    </w:p>
    <w:p w:rsidR="00672E08" w:rsidRDefault="00672E08" w:rsidP="00D63617">
      <w:pPr>
        <w:snapToGrid w:val="0"/>
        <w:spacing w:line="360" w:lineRule="auto"/>
        <w:ind w:firstLineChars="200" w:firstLine="643"/>
        <w:rPr>
          <w:rFonts w:ascii="仿宋_GB2312" w:eastAsia="仿宋_GB2312" w:cs="宋体"/>
          <w:b/>
          <w:kern w:val="0"/>
          <w:sz w:val="32"/>
          <w:szCs w:val="32"/>
        </w:rPr>
      </w:pPr>
    </w:p>
    <w:p w:rsidR="005648CD" w:rsidRDefault="005648CD" w:rsidP="00672E08">
      <w:pPr>
        <w:widowControl/>
        <w:spacing w:line="360" w:lineRule="auto"/>
        <w:jc w:val="center"/>
        <w:rPr>
          <w:rFonts w:ascii="仿宋_GB2312" w:eastAsia="仿宋_GB2312" w:hAnsi="宋体" w:cs="宋体"/>
          <w:b/>
          <w:kern w:val="0"/>
          <w:sz w:val="40"/>
          <w:szCs w:val="40"/>
        </w:rPr>
      </w:pPr>
      <w:r>
        <w:rPr>
          <w:rFonts w:ascii="仿宋_GB2312" w:eastAsia="仿宋_GB2312" w:hAnsi="宋体" w:cs="宋体" w:hint="eastAsia"/>
          <w:b/>
          <w:kern w:val="0"/>
          <w:sz w:val="40"/>
          <w:szCs w:val="40"/>
        </w:rPr>
        <w:lastRenderedPageBreak/>
        <w:t>十二、</w:t>
      </w:r>
      <w:r w:rsidR="00305C0A" w:rsidRPr="00672E08">
        <w:rPr>
          <w:rFonts w:ascii="仿宋_GB2312" w:eastAsia="仿宋_GB2312" w:hAnsi="宋体" w:cs="宋体" w:hint="eastAsia"/>
          <w:b/>
          <w:kern w:val="0"/>
          <w:sz w:val="40"/>
          <w:szCs w:val="40"/>
        </w:rPr>
        <w:t>现场安全管理和岗位安全生产标准化</w:t>
      </w:r>
    </w:p>
    <w:p w:rsidR="00305C0A" w:rsidRPr="00672E08" w:rsidRDefault="00305C0A" w:rsidP="00672E08">
      <w:pPr>
        <w:widowControl/>
        <w:spacing w:line="360" w:lineRule="auto"/>
        <w:jc w:val="center"/>
        <w:rPr>
          <w:rFonts w:ascii="仿宋_GB2312" w:eastAsia="仿宋_GB2312" w:cs="宋体"/>
          <w:b/>
          <w:kern w:val="0"/>
          <w:sz w:val="40"/>
          <w:szCs w:val="40"/>
        </w:rPr>
      </w:pPr>
      <w:r w:rsidRPr="00672E08">
        <w:rPr>
          <w:rFonts w:ascii="仿宋_GB2312" w:eastAsia="仿宋_GB2312" w:hAnsi="宋体" w:cs="宋体" w:hint="eastAsia"/>
          <w:b/>
          <w:kern w:val="0"/>
          <w:sz w:val="40"/>
          <w:szCs w:val="40"/>
        </w:rPr>
        <w:t>操作制度</w:t>
      </w:r>
    </w:p>
    <w:p w:rsidR="00672E08" w:rsidRDefault="00672E08" w:rsidP="00305C0A">
      <w:pPr>
        <w:snapToGrid w:val="0"/>
        <w:spacing w:line="360" w:lineRule="auto"/>
        <w:ind w:firstLineChars="200" w:firstLine="640"/>
        <w:rPr>
          <w:rFonts w:ascii="仿宋_GB2312" w:eastAsia="仿宋_GB2312" w:hAnsi="宋体"/>
          <w:sz w:val="32"/>
          <w:szCs w:val="32"/>
        </w:rPr>
      </w:pP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1、为贯彻落实“安全第一、预防为主”的方针，规范安全运输操作，确保运输安全，特制定本制度：</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2、出车前：驾驶员要检查随车证件是否齐全有效；车辆灯光、转向、传动、制动和随车安全设施是否完好有效。查出的问题立即整改，合格后方可出车；</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3、装卸货物时：驾驶员要查明核对货物性质、数量、质量。不装载超运输范围货物和超车载质量货物。装卸时轻拿轻放。固定或密封好货物，运输中不脱落、不扬尘。</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4、运输中：驾驶员遵章守纪，注意车况和货物异动，安全行驶；</w:t>
      </w:r>
    </w:p>
    <w:p w:rsidR="00305C0A" w:rsidRDefault="00305C0A" w:rsidP="00305C0A">
      <w:pPr>
        <w:widowControl/>
        <w:spacing w:line="360" w:lineRule="auto"/>
        <w:ind w:firstLineChars="200" w:firstLine="640"/>
        <w:jc w:val="left"/>
        <w:rPr>
          <w:rFonts w:ascii="仿宋_GB2312" w:eastAsia="仿宋_GB2312" w:cs="宋体"/>
          <w:b/>
          <w:kern w:val="0"/>
          <w:sz w:val="32"/>
          <w:szCs w:val="32"/>
        </w:rPr>
      </w:pPr>
      <w:r>
        <w:rPr>
          <w:rFonts w:ascii="仿宋_GB2312" w:eastAsia="仿宋_GB2312" w:hAnsi="宋体" w:hint="eastAsia"/>
          <w:sz w:val="32"/>
          <w:szCs w:val="32"/>
        </w:rPr>
        <w:t>5、回场后：检查车辆状况是否良好，证件是否遗失，发现问题及时整改，为下次运输做好准备。</w:t>
      </w:r>
    </w:p>
    <w:p w:rsidR="00305C0A" w:rsidRDefault="00305C0A"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305C0A" w:rsidRPr="00672E08" w:rsidRDefault="005648CD" w:rsidP="00672E08">
      <w:pPr>
        <w:widowControl/>
        <w:spacing w:line="360" w:lineRule="auto"/>
        <w:jc w:val="center"/>
        <w:rPr>
          <w:rFonts w:ascii="仿宋_GB2312" w:eastAsia="仿宋_GB2312" w:cs="宋体"/>
          <w:b/>
          <w:kern w:val="0"/>
          <w:sz w:val="40"/>
          <w:szCs w:val="40"/>
        </w:rPr>
      </w:pPr>
      <w:r>
        <w:rPr>
          <w:rFonts w:ascii="仿宋_GB2312" w:eastAsia="仿宋_GB2312" w:hAnsi="宋体" w:cs="宋体" w:hint="eastAsia"/>
          <w:b/>
          <w:kern w:val="0"/>
          <w:sz w:val="40"/>
          <w:szCs w:val="40"/>
        </w:rPr>
        <w:lastRenderedPageBreak/>
        <w:t>十三、</w:t>
      </w:r>
      <w:r w:rsidR="00305C0A" w:rsidRPr="00672E08">
        <w:rPr>
          <w:rFonts w:ascii="仿宋_GB2312" w:eastAsia="仿宋_GB2312" w:hAnsi="宋体" w:cs="宋体" w:hint="eastAsia"/>
          <w:b/>
          <w:kern w:val="0"/>
          <w:sz w:val="40"/>
          <w:szCs w:val="40"/>
        </w:rPr>
        <w:t>安全生产会议管理制度</w:t>
      </w:r>
    </w:p>
    <w:p w:rsidR="00672E08" w:rsidRDefault="00672E08" w:rsidP="00305C0A">
      <w:pPr>
        <w:snapToGrid w:val="0"/>
        <w:spacing w:line="360" w:lineRule="auto"/>
        <w:ind w:firstLineChars="200" w:firstLine="640"/>
        <w:rPr>
          <w:rFonts w:ascii="仿宋_GB2312" w:eastAsia="仿宋_GB2312" w:hAnsi="宋体"/>
          <w:sz w:val="32"/>
          <w:szCs w:val="32"/>
        </w:rPr>
      </w:pP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1、为及时贯彻执行有关部门安全生产方针、政策，总结前期安全工作，部署下阶段任务，强化安全管理，特制定本制度：</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2、安全生产领导小组每季度至少组织召开1次安全生产工作会议，总结本季度安全生产情况，部署下季度安全工作；</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3、企业每月至少组织召开1次安全生产例会，传达有关部门来文或企业领导指示精神，分析企业安全形式，布署下一步工作；</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4、发生安全事故时，要召开现场会。总结经验、吸取教训。</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5、安全会议必须有专用记录本，有专人负责记录，重要会议应形成会议纪要或简报。</w:t>
      </w:r>
    </w:p>
    <w:p w:rsidR="00305C0A" w:rsidRDefault="00305C0A"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305C0A" w:rsidRPr="00672E08" w:rsidRDefault="005648CD" w:rsidP="00672E08">
      <w:pPr>
        <w:widowControl/>
        <w:spacing w:line="360" w:lineRule="auto"/>
        <w:jc w:val="center"/>
        <w:rPr>
          <w:rFonts w:ascii="仿宋_GB2312" w:eastAsia="仿宋_GB2312" w:cs="宋体"/>
          <w:b/>
          <w:kern w:val="0"/>
          <w:sz w:val="40"/>
          <w:szCs w:val="40"/>
        </w:rPr>
      </w:pPr>
      <w:r>
        <w:rPr>
          <w:rFonts w:ascii="仿宋_GB2312" w:eastAsia="仿宋_GB2312" w:hAnsi="宋体" w:cs="宋体" w:hint="eastAsia"/>
          <w:b/>
          <w:kern w:val="0"/>
          <w:sz w:val="40"/>
          <w:szCs w:val="40"/>
        </w:rPr>
        <w:lastRenderedPageBreak/>
        <w:t>十四、</w:t>
      </w:r>
      <w:r w:rsidR="00305C0A" w:rsidRPr="00672E08">
        <w:rPr>
          <w:rFonts w:ascii="仿宋_GB2312" w:eastAsia="仿宋_GB2312" w:hAnsi="宋体" w:cs="宋体" w:hint="eastAsia"/>
          <w:b/>
          <w:kern w:val="0"/>
          <w:sz w:val="40"/>
          <w:szCs w:val="40"/>
        </w:rPr>
        <w:t>应急救援预案和应急体系管理制度</w:t>
      </w:r>
    </w:p>
    <w:p w:rsidR="00672E08" w:rsidRDefault="00672E08" w:rsidP="00305C0A">
      <w:pPr>
        <w:snapToGrid w:val="0"/>
        <w:spacing w:line="360" w:lineRule="auto"/>
        <w:ind w:firstLineChars="200" w:firstLine="640"/>
        <w:rPr>
          <w:rFonts w:ascii="仿宋_GB2312" w:eastAsia="仿宋_GB2312" w:hAnsi="宋体"/>
          <w:sz w:val="32"/>
          <w:szCs w:val="32"/>
        </w:rPr>
      </w:pP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为确保企业在突发安全生产事故和自然灾害情况下，能够有序的进行应急处理，最大限度的降低因此而造成的损失，特制定本规定：</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一、企业安全领导小组也是企业安全应急救援领导小组。负责安全应急的领导、组织、管理和协调工作；</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二、企业负责人在接到事故或自然灾害发生报告后，应立即启动企业应急预案；</w:t>
      </w:r>
    </w:p>
    <w:p w:rsidR="00305C0A" w:rsidRDefault="00305C0A" w:rsidP="00305C0A">
      <w:pPr>
        <w:snapToGrid w:val="0"/>
        <w:spacing w:line="360" w:lineRule="auto"/>
        <w:ind w:firstLineChars="200" w:firstLine="640"/>
        <w:rPr>
          <w:rFonts w:ascii="仿宋_GB2312" w:eastAsia="仿宋_GB2312"/>
          <w:b/>
          <w:sz w:val="32"/>
          <w:szCs w:val="32"/>
        </w:rPr>
      </w:pPr>
      <w:r>
        <w:rPr>
          <w:rFonts w:ascii="仿宋_GB2312" w:eastAsia="仿宋_GB2312" w:hAnsi="宋体" w:hint="eastAsia"/>
          <w:sz w:val="32"/>
          <w:szCs w:val="32"/>
        </w:rPr>
        <w:t>三、交通事故应急预案：</w:t>
      </w:r>
    </w:p>
    <w:p w:rsidR="00305C0A" w:rsidRPr="00672E08" w:rsidRDefault="00305C0A" w:rsidP="00305C0A">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1、车辆在运输途中，一旦发生事故，驾驶员应立即组织救护和维护现场，并向单位和有关部门报告，准确说明事故发生的时间、地点、现场情况。应急电话：急救：120、报警：110、消防：119、公司：</w:t>
      </w:r>
      <w:r w:rsidR="008E79D0" w:rsidRPr="00672E08">
        <w:rPr>
          <w:rFonts w:ascii="仿宋_GB2312" w:eastAsia="仿宋_GB2312" w:hAnsi="宋体" w:hint="eastAsia"/>
          <w:sz w:val="32"/>
          <w:szCs w:val="32"/>
        </w:rPr>
        <w:t>13636800903</w:t>
      </w:r>
      <w:r w:rsidRPr="00672E08">
        <w:rPr>
          <w:rFonts w:ascii="仿宋_GB2312" w:eastAsia="仿宋_GB2312" w:hAnsi="宋体" w:hint="eastAsia"/>
          <w:sz w:val="32"/>
          <w:szCs w:val="32"/>
        </w:rPr>
        <w:t xml:space="preserve">； </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2、公司接到电话后，要立即向安全事故领导小组报告，领导小组立即组织人员迅速赶赴现场，同时对发生事故的运输车辆、运输货物、发生地点、时间、驾驶员、人员伤亡及事故原因等情况及时报告有关部门；如发生人身伤亡或较大经济损失的事故，还应在1小时内将书面报告上交有关部门；</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3、到现场后应立即进行抢险救护工作，同时积极做好（或协助做好）事故现场善后处理的组织协调工作并作好现场纪录；</w:t>
      </w:r>
    </w:p>
    <w:p w:rsidR="00305C0A" w:rsidRDefault="00305C0A" w:rsidP="00305C0A">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4、事故调查：按照国家的有关法规对事故进行全面调</w:t>
      </w:r>
      <w:r>
        <w:rPr>
          <w:rFonts w:ascii="仿宋_GB2312" w:eastAsia="仿宋_GB2312" w:hAnsi="宋体" w:hint="eastAsia"/>
          <w:sz w:val="32"/>
          <w:szCs w:val="32"/>
        </w:rPr>
        <w:lastRenderedPageBreak/>
        <w:t>查，找出事故原因，作出事故责任认定。对相关责任人进行处理并上报有关部门。</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四、突发性事件应急预案：</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1、在发生突发事件时，要服从县级以上人民政府或交通主管部门的统一调度、指挥；</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2、接受应急运输任务后，运输车辆、人员必须整装待命，在规定时间内到达指定地点集合；</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3、执行应急运输任务时，运输人员要服从指挥，遇事主动请示、汇报，安全及时完成运输任务；</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4、完成运输任务后，必须向有关部门汇报任务完成情况，及时做好车辆维护、保养，总结经验，提高应急应变能力和处置能力；</w:t>
      </w:r>
    </w:p>
    <w:p w:rsidR="00305C0A" w:rsidRDefault="00305C0A" w:rsidP="00305C0A">
      <w:pPr>
        <w:snapToGrid w:val="0"/>
        <w:spacing w:line="360" w:lineRule="auto"/>
        <w:ind w:firstLineChars="200" w:firstLine="640"/>
        <w:rPr>
          <w:rFonts w:ascii="仿宋_GB2312" w:eastAsia="仿宋_GB2312"/>
          <w:sz w:val="32"/>
          <w:szCs w:val="32"/>
        </w:rPr>
      </w:pPr>
      <w:r>
        <w:rPr>
          <w:rFonts w:ascii="仿宋_GB2312" w:eastAsia="仿宋_GB2312" w:hAnsi="宋体" w:hint="eastAsia"/>
          <w:sz w:val="32"/>
          <w:szCs w:val="32"/>
        </w:rPr>
        <w:t>5、应急车辆：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
        <w:gridCol w:w="1176"/>
        <w:gridCol w:w="856"/>
        <w:gridCol w:w="1792"/>
        <w:gridCol w:w="1260"/>
        <w:gridCol w:w="1800"/>
        <w:gridCol w:w="1260"/>
      </w:tblGrid>
      <w:tr w:rsidR="00305C0A" w:rsidTr="00295A25">
        <w:tc>
          <w:tcPr>
            <w:tcW w:w="856" w:type="dxa"/>
          </w:tcPr>
          <w:p w:rsidR="00305C0A" w:rsidRDefault="00305C0A" w:rsidP="00295A25">
            <w:pPr>
              <w:spacing w:line="360" w:lineRule="auto"/>
              <w:jc w:val="center"/>
              <w:rPr>
                <w:rFonts w:ascii="仿宋_GB2312" w:eastAsia="仿宋_GB2312"/>
                <w:sz w:val="32"/>
                <w:szCs w:val="32"/>
              </w:rPr>
            </w:pPr>
            <w:r>
              <w:rPr>
                <w:rFonts w:ascii="仿宋_GB2312" w:eastAsia="仿宋_GB2312" w:hAnsi="宋体" w:hint="eastAsia"/>
                <w:sz w:val="32"/>
                <w:szCs w:val="32"/>
              </w:rPr>
              <w:t>序号</w:t>
            </w:r>
          </w:p>
        </w:tc>
        <w:tc>
          <w:tcPr>
            <w:tcW w:w="1176" w:type="dxa"/>
          </w:tcPr>
          <w:p w:rsidR="00305C0A" w:rsidRDefault="00305C0A" w:rsidP="00295A25">
            <w:pPr>
              <w:spacing w:line="360" w:lineRule="auto"/>
              <w:jc w:val="center"/>
              <w:rPr>
                <w:rFonts w:ascii="仿宋_GB2312" w:eastAsia="仿宋_GB2312"/>
                <w:sz w:val="32"/>
                <w:szCs w:val="32"/>
              </w:rPr>
            </w:pPr>
            <w:r>
              <w:rPr>
                <w:rFonts w:ascii="仿宋_GB2312" w:eastAsia="仿宋_GB2312" w:hAnsi="宋体" w:hint="eastAsia"/>
                <w:sz w:val="32"/>
                <w:szCs w:val="32"/>
              </w:rPr>
              <w:t>车牌号</w:t>
            </w:r>
          </w:p>
        </w:tc>
        <w:tc>
          <w:tcPr>
            <w:tcW w:w="856" w:type="dxa"/>
          </w:tcPr>
          <w:p w:rsidR="00305C0A" w:rsidRDefault="00305C0A" w:rsidP="00295A25">
            <w:pPr>
              <w:spacing w:line="360" w:lineRule="auto"/>
              <w:jc w:val="center"/>
              <w:rPr>
                <w:rFonts w:ascii="仿宋_GB2312" w:eastAsia="仿宋_GB2312"/>
                <w:sz w:val="32"/>
                <w:szCs w:val="32"/>
              </w:rPr>
            </w:pPr>
            <w:r>
              <w:rPr>
                <w:rFonts w:ascii="仿宋_GB2312" w:eastAsia="仿宋_GB2312" w:hAnsi="宋体" w:hint="eastAsia"/>
                <w:sz w:val="32"/>
                <w:szCs w:val="32"/>
              </w:rPr>
              <w:t>车型</w:t>
            </w:r>
          </w:p>
        </w:tc>
        <w:tc>
          <w:tcPr>
            <w:tcW w:w="1792" w:type="dxa"/>
          </w:tcPr>
          <w:p w:rsidR="00305C0A" w:rsidRDefault="00305C0A" w:rsidP="00295A25">
            <w:pPr>
              <w:spacing w:line="360" w:lineRule="auto"/>
              <w:jc w:val="center"/>
              <w:rPr>
                <w:rFonts w:ascii="仿宋_GB2312" w:eastAsia="仿宋_GB2312" w:hAnsi="宋体"/>
                <w:sz w:val="32"/>
                <w:szCs w:val="32"/>
              </w:rPr>
            </w:pPr>
            <w:r>
              <w:rPr>
                <w:rFonts w:ascii="仿宋_GB2312" w:eastAsia="仿宋_GB2312" w:hAnsi="宋体" w:hint="eastAsia"/>
                <w:sz w:val="32"/>
                <w:szCs w:val="32"/>
              </w:rPr>
              <w:t>技术状况</w:t>
            </w:r>
          </w:p>
        </w:tc>
        <w:tc>
          <w:tcPr>
            <w:tcW w:w="1260" w:type="dxa"/>
          </w:tcPr>
          <w:p w:rsidR="00305C0A" w:rsidRDefault="00305C0A" w:rsidP="00295A25">
            <w:pPr>
              <w:spacing w:line="360" w:lineRule="auto"/>
              <w:jc w:val="center"/>
              <w:rPr>
                <w:rFonts w:ascii="仿宋_GB2312" w:eastAsia="仿宋_GB2312"/>
                <w:sz w:val="32"/>
                <w:szCs w:val="32"/>
              </w:rPr>
            </w:pPr>
            <w:r>
              <w:rPr>
                <w:rFonts w:ascii="仿宋_GB2312" w:eastAsia="仿宋_GB2312" w:hAnsi="宋体" w:hint="eastAsia"/>
                <w:sz w:val="32"/>
                <w:szCs w:val="32"/>
              </w:rPr>
              <w:t>驾驶员</w:t>
            </w:r>
          </w:p>
        </w:tc>
        <w:tc>
          <w:tcPr>
            <w:tcW w:w="1800" w:type="dxa"/>
          </w:tcPr>
          <w:p w:rsidR="00305C0A" w:rsidRDefault="00305C0A" w:rsidP="00295A25">
            <w:pPr>
              <w:spacing w:line="360" w:lineRule="auto"/>
              <w:jc w:val="center"/>
              <w:rPr>
                <w:rFonts w:ascii="仿宋_GB2312" w:eastAsia="仿宋_GB2312" w:hAnsi="宋体"/>
                <w:sz w:val="32"/>
                <w:szCs w:val="32"/>
              </w:rPr>
            </w:pPr>
            <w:r>
              <w:rPr>
                <w:rFonts w:ascii="仿宋_GB2312" w:eastAsia="仿宋_GB2312" w:hAnsi="宋体" w:hint="eastAsia"/>
                <w:sz w:val="32"/>
                <w:szCs w:val="32"/>
              </w:rPr>
              <w:t>联系电话</w:t>
            </w:r>
          </w:p>
        </w:tc>
        <w:tc>
          <w:tcPr>
            <w:tcW w:w="1260" w:type="dxa"/>
          </w:tcPr>
          <w:p w:rsidR="00305C0A" w:rsidRDefault="00305C0A" w:rsidP="00295A25">
            <w:pPr>
              <w:spacing w:line="360" w:lineRule="auto"/>
              <w:jc w:val="center"/>
              <w:rPr>
                <w:rFonts w:ascii="仿宋_GB2312" w:eastAsia="仿宋_GB2312"/>
                <w:sz w:val="32"/>
                <w:szCs w:val="32"/>
              </w:rPr>
            </w:pPr>
            <w:r>
              <w:rPr>
                <w:rFonts w:ascii="仿宋_GB2312" w:eastAsia="仿宋_GB2312" w:hAnsi="宋体" w:hint="eastAsia"/>
                <w:sz w:val="32"/>
                <w:szCs w:val="32"/>
              </w:rPr>
              <w:t>备注</w:t>
            </w:r>
          </w:p>
        </w:tc>
      </w:tr>
      <w:tr w:rsidR="00305C0A" w:rsidTr="00295A25">
        <w:tc>
          <w:tcPr>
            <w:tcW w:w="856" w:type="dxa"/>
          </w:tcPr>
          <w:p w:rsidR="00305C0A" w:rsidRDefault="008E79D0" w:rsidP="00295A25">
            <w:pPr>
              <w:spacing w:line="360" w:lineRule="auto"/>
              <w:jc w:val="center"/>
              <w:rPr>
                <w:rFonts w:ascii="仿宋_GB2312" w:eastAsia="仿宋_GB2312"/>
                <w:color w:val="FF0000"/>
                <w:sz w:val="32"/>
                <w:szCs w:val="32"/>
              </w:rPr>
            </w:pPr>
            <w:r>
              <w:rPr>
                <w:rFonts w:ascii="仿宋_GB2312" w:eastAsia="仿宋_GB2312" w:hint="eastAsia"/>
                <w:color w:val="FF0000"/>
                <w:sz w:val="32"/>
                <w:szCs w:val="32"/>
              </w:rPr>
              <w:t>1</w:t>
            </w:r>
          </w:p>
        </w:tc>
        <w:tc>
          <w:tcPr>
            <w:tcW w:w="1176" w:type="dxa"/>
          </w:tcPr>
          <w:p w:rsidR="00305C0A" w:rsidRDefault="00305C0A" w:rsidP="00295A25">
            <w:pPr>
              <w:spacing w:line="360" w:lineRule="auto"/>
              <w:jc w:val="center"/>
              <w:rPr>
                <w:rFonts w:ascii="仿宋_GB2312" w:eastAsia="仿宋_GB2312"/>
                <w:color w:val="FF0000"/>
                <w:sz w:val="32"/>
                <w:szCs w:val="32"/>
              </w:rPr>
            </w:pPr>
          </w:p>
        </w:tc>
        <w:tc>
          <w:tcPr>
            <w:tcW w:w="856" w:type="dxa"/>
          </w:tcPr>
          <w:p w:rsidR="00305C0A" w:rsidRDefault="00305C0A" w:rsidP="00295A25">
            <w:pPr>
              <w:spacing w:line="360" w:lineRule="auto"/>
              <w:jc w:val="center"/>
              <w:rPr>
                <w:rFonts w:ascii="仿宋_GB2312" w:eastAsia="仿宋_GB2312"/>
                <w:color w:val="FF0000"/>
                <w:sz w:val="32"/>
                <w:szCs w:val="32"/>
              </w:rPr>
            </w:pPr>
          </w:p>
        </w:tc>
        <w:tc>
          <w:tcPr>
            <w:tcW w:w="1792" w:type="dxa"/>
          </w:tcPr>
          <w:p w:rsidR="00305C0A" w:rsidRDefault="00305C0A" w:rsidP="00295A25">
            <w:pPr>
              <w:spacing w:line="360" w:lineRule="auto"/>
              <w:jc w:val="center"/>
              <w:rPr>
                <w:rFonts w:ascii="仿宋_GB2312" w:eastAsia="仿宋_GB2312"/>
                <w:color w:val="FF0000"/>
                <w:sz w:val="32"/>
                <w:szCs w:val="32"/>
              </w:rPr>
            </w:pPr>
          </w:p>
        </w:tc>
        <w:tc>
          <w:tcPr>
            <w:tcW w:w="1260" w:type="dxa"/>
          </w:tcPr>
          <w:p w:rsidR="00305C0A" w:rsidRDefault="00305C0A" w:rsidP="00295A25">
            <w:pPr>
              <w:spacing w:line="360" w:lineRule="auto"/>
              <w:jc w:val="center"/>
              <w:rPr>
                <w:rFonts w:ascii="仿宋_GB2312" w:eastAsia="仿宋_GB2312"/>
                <w:color w:val="FF0000"/>
                <w:sz w:val="32"/>
                <w:szCs w:val="32"/>
              </w:rPr>
            </w:pPr>
          </w:p>
        </w:tc>
        <w:tc>
          <w:tcPr>
            <w:tcW w:w="1800" w:type="dxa"/>
          </w:tcPr>
          <w:p w:rsidR="00305C0A" w:rsidRDefault="00305C0A" w:rsidP="00295A25">
            <w:pPr>
              <w:spacing w:line="360" w:lineRule="auto"/>
              <w:jc w:val="center"/>
              <w:rPr>
                <w:rFonts w:ascii="仿宋_GB2312" w:eastAsia="仿宋_GB2312"/>
                <w:color w:val="FF0000"/>
                <w:sz w:val="32"/>
                <w:szCs w:val="32"/>
              </w:rPr>
            </w:pPr>
          </w:p>
        </w:tc>
        <w:tc>
          <w:tcPr>
            <w:tcW w:w="1260" w:type="dxa"/>
          </w:tcPr>
          <w:p w:rsidR="00305C0A" w:rsidRDefault="00305C0A" w:rsidP="00295A25">
            <w:pPr>
              <w:spacing w:line="360" w:lineRule="auto"/>
              <w:jc w:val="center"/>
              <w:rPr>
                <w:rFonts w:ascii="仿宋_GB2312" w:eastAsia="仿宋_GB2312"/>
                <w:color w:val="FF0000"/>
                <w:sz w:val="32"/>
                <w:szCs w:val="32"/>
              </w:rPr>
            </w:pPr>
          </w:p>
        </w:tc>
      </w:tr>
      <w:tr w:rsidR="00305C0A" w:rsidTr="00295A25">
        <w:tc>
          <w:tcPr>
            <w:tcW w:w="856" w:type="dxa"/>
          </w:tcPr>
          <w:p w:rsidR="00305C0A" w:rsidRDefault="00305C0A" w:rsidP="00295A25">
            <w:pPr>
              <w:spacing w:line="360" w:lineRule="auto"/>
              <w:jc w:val="center"/>
              <w:rPr>
                <w:rFonts w:ascii="仿宋_GB2312" w:eastAsia="仿宋_GB2312"/>
                <w:sz w:val="32"/>
                <w:szCs w:val="32"/>
              </w:rPr>
            </w:pPr>
          </w:p>
        </w:tc>
        <w:tc>
          <w:tcPr>
            <w:tcW w:w="1176" w:type="dxa"/>
          </w:tcPr>
          <w:p w:rsidR="00305C0A" w:rsidRDefault="00305C0A" w:rsidP="00295A25">
            <w:pPr>
              <w:spacing w:line="360" w:lineRule="auto"/>
              <w:jc w:val="center"/>
              <w:rPr>
                <w:rFonts w:ascii="仿宋_GB2312" w:eastAsia="仿宋_GB2312"/>
                <w:sz w:val="32"/>
                <w:szCs w:val="32"/>
              </w:rPr>
            </w:pPr>
          </w:p>
        </w:tc>
        <w:tc>
          <w:tcPr>
            <w:tcW w:w="856" w:type="dxa"/>
          </w:tcPr>
          <w:p w:rsidR="00305C0A" w:rsidRDefault="00305C0A" w:rsidP="00295A25">
            <w:pPr>
              <w:spacing w:line="360" w:lineRule="auto"/>
              <w:jc w:val="center"/>
              <w:rPr>
                <w:rFonts w:ascii="仿宋_GB2312" w:eastAsia="仿宋_GB2312"/>
                <w:sz w:val="32"/>
                <w:szCs w:val="32"/>
              </w:rPr>
            </w:pPr>
          </w:p>
        </w:tc>
        <w:tc>
          <w:tcPr>
            <w:tcW w:w="1792" w:type="dxa"/>
          </w:tcPr>
          <w:p w:rsidR="00305C0A" w:rsidRDefault="00305C0A" w:rsidP="00295A25">
            <w:pPr>
              <w:spacing w:line="360" w:lineRule="auto"/>
              <w:jc w:val="center"/>
              <w:rPr>
                <w:rFonts w:ascii="仿宋_GB2312" w:eastAsia="仿宋_GB2312"/>
                <w:sz w:val="32"/>
                <w:szCs w:val="32"/>
              </w:rPr>
            </w:pPr>
          </w:p>
        </w:tc>
        <w:tc>
          <w:tcPr>
            <w:tcW w:w="1260" w:type="dxa"/>
          </w:tcPr>
          <w:p w:rsidR="00305C0A" w:rsidRDefault="00305C0A" w:rsidP="00295A25">
            <w:pPr>
              <w:spacing w:line="360" w:lineRule="auto"/>
              <w:jc w:val="center"/>
              <w:rPr>
                <w:rFonts w:ascii="仿宋_GB2312" w:eastAsia="仿宋_GB2312"/>
                <w:sz w:val="32"/>
                <w:szCs w:val="32"/>
              </w:rPr>
            </w:pPr>
          </w:p>
        </w:tc>
        <w:tc>
          <w:tcPr>
            <w:tcW w:w="1800" w:type="dxa"/>
          </w:tcPr>
          <w:p w:rsidR="00305C0A" w:rsidRDefault="00305C0A" w:rsidP="00295A25">
            <w:pPr>
              <w:spacing w:line="360" w:lineRule="auto"/>
              <w:jc w:val="center"/>
              <w:rPr>
                <w:rFonts w:ascii="仿宋_GB2312" w:eastAsia="仿宋_GB2312"/>
                <w:sz w:val="32"/>
                <w:szCs w:val="32"/>
              </w:rPr>
            </w:pPr>
          </w:p>
        </w:tc>
        <w:tc>
          <w:tcPr>
            <w:tcW w:w="1260" w:type="dxa"/>
          </w:tcPr>
          <w:p w:rsidR="00305C0A" w:rsidRDefault="00305C0A" w:rsidP="00295A25">
            <w:pPr>
              <w:spacing w:line="360" w:lineRule="auto"/>
              <w:jc w:val="center"/>
              <w:rPr>
                <w:rFonts w:ascii="仿宋_GB2312" w:eastAsia="仿宋_GB2312"/>
                <w:sz w:val="32"/>
                <w:szCs w:val="32"/>
              </w:rPr>
            </w:pPr>
          </w:p>
        </w:tc>
      </w:tr>
      <w:tr w:rsidR="00305C0A" w:rsidTr="00295A25">
        <w:tc>
          <w:tcPr>
            <w:tcW w:w="856" w:type="dxa"/>
          </w:tcPr>
          <w:p w:rsidR="00305C0A" w:rsidRDefault="00305C0A" w:rsidP="00295A25">
            <w:pPr>
              <w:spacing w:line="360" w:lineRule="auto"/>
              <w:jc w:val="center"/>
              <w:rPr>
                <w:rFonts w:ascii="仿宋_GB2312" w:eastAsia="仿宋_GB2312"/>
                <w:sz w:val="32"/>
                <w:szCs w:val="32"/>
              </w:rPr>
            </w:pPr>
          </w:p>
        </w:tc>
        <w:tc>
          <w:tcPr>
            <w:tcW w:w="1176" w:type="dxa"/>
          </w:tcPr>
          <w:p w:rsidR="00305C0A" w:rsidRDefault="00305C0A" w:rsidP="00295A25">
            <w:pPr>
              <w:spacing w:line="360" w:lineRule="auto"/>
              <w:jc w:val="center"/>
              <w:rPr>
                <w:rFonts w:ascii="仿宋_GB2312" w:eastAsia="仿宋_GB2312"/>
                <w:sz w:val="32"/>
                <w:szCs w:val="32"/>
              </w:rPr>
            </w:pPr>
          </w:p>
        </w:tc>
        <w:tc>
          <w:tcPr>
            <w:tcW w:w="856" w:type="dxa"/>
          </w:tcPr>
          <w:p w:rsidR="00305C0A" w:rsidRDefault="00305C0A" w:rsidP="00295A25">
            <w:pPr>
              <w:spacing w:line="360" w:lineRule="auto"/>
              <w:jc w:val="center"/>
              <w:rPr>
                <w:rFonts w:ascii="仿宋_GB2312" w:eastAsia="仿宋_GB2312"/>
                <w:sz w:val="32"/>
                <w:szCs w:val="32"/>
              </w:rPr>
            </w:pPr>
          </w:p>
        </w:tc>
        <w:tc>
          <w:tcPr>
            <w:tcW w:w="1792" w:type="dxa"/>
          </w:tcPr>
          <w:p w:rsidR="00305C0A" w:rsidRDefault="00305C0A" w:rsidP="00295A25">
            <w:pPr>
              <w:spacing w:line="360" w:lineRule="auto"/>
              <w:jc w:val="center"/>
              <w:rPr>
                <w:rFonts w:ascii="仿宋_GB2312" w:eastAsia="仿宋_GB2312"/>
                <w:sz w:val="32"/>
                <w:szCs w:val="32"/>
              </w:rPr>
            </w:pPr>
          </w:p>
        </w:tc>
        <w:tc>
          <w:tcPr>
            <w:tcW w:w="1260" w:type="dxa"/>
          </w:tcPr>
          <w:p w:rsidR="00305C0A" w:rsidRDefault="00305C0A" w:rsidP="00295A25">
            <w:pPr>
              <w:spacing w:line="360" w:lineRule="auto"/>
              <w:jc w:val="center"/>
              <w:rPr>
                <w:rFonts w:ascii="仿宋_GB2312" w:eastAsia="仿宋_GB2312"/>
                <w:sz w:val="32"/>
                <w:szCs w:val="32"/>
              </w:rPr>
            </w:pPr>
          </w:p>
        </w:tc>
        <w:tc>
          <w:tcPr>
            <w:tcW w:w="1800" w:type="dxa"/>
          </w:tcPr>
          <w:p w:rsidR="00305C0A" w:rsidRDefault="00305C0A" w:rsidP="00295A25">
            <w:pPr>
              <w:spacing w:line="360" w:lineRule="auto"/>
              <w:jc w:val="center"/>
              <w:rPr>
                <w:rFonts w:ascii="仿宋_GB2312" w:eastAsia="仿宋_GB2312"/>
                <w:sz w:val="32"/>
                <w:szCs w:val="32"/>
              </w:rPr>
            </w:pPr>
          </w:p>
        </w:tc>
        <w:tc>
          <w:tcPr>
            <w:tcW w:w="1260" w:type="dxa"/>
          </w:tcPr>
          <w:p w:rsidR="00305C0A" w:rsidRDefault="00305C0A" w:rsidP="00295A25">
            <w:pPr>
              <w:spacing w:line="360" w:lineRule="auto"/>
              <w:jc w:val="center"/>
              <w:rPr>
                <w:rFonts w:ascii="仿宋_GB2312" w:eastAsia="仿宋_GB2312"/>
                <w:sz w:val="32"/>
                <w:szCs w:val="32"/>
              </w:rPr>
            </w:pPr>
          </w:p>
        </w:tc>
      </w:tr>
      <w:tr w:rsidR="00305C0A" w:rsidTr="00295A25">
        <w:tc>
          <w:tcPr>
            <w:tcW w:w="856" w:type="dxa"/>
          </w:tcPr>
          <w:p w:rsidR="00305C0A" w:rsidRDefault="00305C0A" w:rsidP="00295A25">
            <w:pPr>
              <w:spacing w:line="360" w:lineRule="auto"/>
              <w:jc w:val="center"/>
              <w:rPr>
                <w:rFonts w:ascii="仿宋_GB2312" w:eastAsia="仿宋_GB2312"/>
                <w:sz w:val="32"/>
                <w:szCs w:val="32"/>
              </w:rPr>
            </w:pPr>
          </w:p>
        </w:tc>
        <w:tc>
          <w:tcPr>
            <w:tcW w:w="1176" w:type="dxa"/>
          </w:tcPr>
          <w:p w:rsidR="00305C0A" w:rsidRDefault="00305C0A" w:rsidP="00295A25">
            <w:pPr>
              <w:spacing w:line="360" w:lineRule="auto"/>
              <w:jc w:val="center"/>
              <w:rPr>
                <w:rFonts w:ascii="仿宋_GB2312" w:eastAsia="仿宋_GB2312"/>
                <w:sz w:val="32"/>
                <w:szCs w:val="32"/>
              </w:rPr>
            </w:pPr>
          </w:p>
        </w:tc>
        <w:tc>
          <w:tcPr>
            <w:tcW w:w="856" w:type="dxa"/>
          </w:tcPr>
          <w:p w:rsidR="00305C0A" w:rsidRDefault="00305C0A" w:rsidP="00295A25">
            <w:pPr>
              <w:spacing w:line="360" w:lineRule="auto"/>
              <w:jc w:val="center"/>
              <w:rPr>
                <w:rFonts w:ascii="仿宋_GB2312" w:eastAsia="仿宋_GB2312"/>
                <w:sz w:val="32"/>
                <w:szCs w:val="32"/>
              </w:rPr>
            </w:pPr>
          </w:p>
        </w:tc>
        <w:tc>
          <w:tcPr>
            <w:tcW w:w="1792" w:type="dxa"/>
          </w:tcPr>
          <w:p w:rsidR="00305C0A" w:rsidRDefault="00305C0A" w:rsidP="00295A25">
            <w:pPr>
              <w:spacing w:line="360" w:lineRule="auto"/>
              <w:jc w:val="center"/>
              <w:rPr>
                <w:rFonts w:ascii="仿宋_GB2312" w:eastAsia="仿宋_GB2312"/>
                <w:sz w:val="32"/>
                <w:szCs w:val="32"/>
              </w:rPr>
            </w:pPr>
          </w:p>
        </w:tc>
        <w:tc>
          <w:tcPr>
            <w:tcW w:w="1260" w:type="dxa"/>
          </w:tcPr>
          <w:p w:rsidR="00305C0A" w:rsidRDefault="00305C0A" w:rsidP="00295A25">
            <w:pPr>
              <w:spacing w:line="360" w:lineRule="auto"/>
              <w:jc w:val="center"/>
              <w:rPr>
                <w:rFonts w:ascii="仿宋_GB2312" w:eastAsia="仿宋_GB2312"/>
                <w:sz w:val="32"/>
                <w:szCs w:val="32"/>
              </w:rPr>
            </w:pPr>
          </w:p>
        </w:tc>
        <w:tc>
          <w:tcPr>
            <w:tcW w:w="1800" w:type="dxa"/>
          </w:tcPr>
          <w:p w:rsidR="00305C0A" w:rsidRDefault="00305C0A" w:rsidP="00295A25">
            <w:pPr>
              <w:spacing w:line="360" w:lineRule="auto"/>
              <w:jc w:val="center"/>
              <w:rPr>
                <w:rFonts w:ascii="仿宋_GB2312" w:eastAsia="仿宋_GB2312"/>
                <w:sz w:val="32"/>
                <w:szCs w:val="32"/>
              </w:rPr>
            </w:pPr>
          </w:p>
        </w:tc>
        <w:tc>
          <w:tcPr>
            <w:tcW w:w="1260" w:type="dxa"/>
          </w:tcPr>
          <w:p w:rsidR="00305C0A" w:rsidRDefault="00305C0A" w:rsidP="00295A25">
            <w:pPr>
              <w:spacing w:line="360" w:lineRule="auto"/>
              <w:jc w:val="center"/>
              <w:rPr>
                <w:rFonts w:ascii="仿宋_GB2312" w:eastAsia="仿宋_GB2312"/>
                <w:sz w:val="32"/>
                <w:szCs w:val="32"/>
              </w:rPr>
            </w:pPr>
          </w:p>
        </w:tc>
      </w:tr>
      <w:tr w:rsidR="00305C0A" w:rsidTr="00295A25">
        <w:tc>
          <w:tcPr>
            <w:tcW w:w="856" w:type="dxa"/>
          </w:tcPr>
          <w:p w:rsidR="00305C0A" w:rsidRDefault="00305C0A" w:rsidP="00295A25">
            <w:pPr>
              <w:spacing w:line="360" w:lineRule="auto"/>
              <w:jc w:val="center"/>
              <w:rPr>
                <w:rFonts w:ascii="仿宋_GB2312" w:eastAsia="仿宋_GB2312"/>
                <w:sz w:val="32"/>
                <w:szCs w:val="32"/>
              </w:rPr>
            </w:pPr>
          </w:p>
        </w:tc>
        <w:tc>
          <w:tcPr>
            <w:tcW w:w="1176" w:type="dxa"/>
          </w:tcPr>
          <w:p w:rsidR="00305C0A" w:rsidRDefault="00305C0A" w:rsidP="00295A25">
            <w:pPr>
              <w:spacing w:line="360" w:lineRule="auto"/>
              <w:jc w:val="center"/>
              <w:rPr>
                <w:rFonts w:ascii="仿宋_GB2312" w:eastAsia="仿宋_GB2312"/>
                <w:sz w:val="32"/>
                <w:szCs w:val="32"/>
              </w:rPr>
            </w:pPr>
          </w:p>
        </w:tc>
        <w:tc>
          <w:tcPr>
            <w:tcW w:w="856" w:type="dxa"/>
          </w:tcPr>
          <w:p w:rsidR="00305C0A" w:rsidRDefault="00305C0A" w:rsidP="00295A25">
            <w:pPr>
              <w:spacing w:line="360" w:lineRule="auto"/>
              <w:jc w:val="center"/>
              <w:rPr>
                <w:rFonts w:ascii="仿宋_GB2312" w:eastAsia="仿宋_GB2312"/>
                <w:sz w:val="32"/>
                <w:szCs w:val="32"/>
              </w:rPr>
            </w:pPr>
          </w:p>
        </w:tc>
        <w:tc>
          <w:tcPr>
            <w:tcW w:w="1792" w:type="dxa"/>
          </w:tcPr>
          <w:p w:rsidR="00305C0A" w:rsidRDefault="00305C0A" w:rsidP="00295A25">
            <w:pPr>
              <w:spacing w:line="360" w:lineRule="auto"/>
              <w:jc w:val="center"/>
              <w:rPr>
                <w:rFonts w:ascii="仿宋_GB2312" w:eastAsia="仿宋_GB2312"/>
                <w:sz w:val="32"/>
                <w:szCs w:val="32"/>
              </w:rPr>
            </w:pPr>
          </w:p>
        </w:tc>
        <w:tc>
          <w:tcPr>
            <w:tcW w:w="1260" w:type="dxa"/>
          </w:tcPr>
          <w:p w:rsidR="00305C0A" w:rsidRDefault="00305C0A" w:rsidP="00295A25">
            <w:pPr>
              <w:spacing w:line="360" w:lineRule="auto"/>
              <w:jc w:val="center"/>
              <w:rPr>
                <w:rFonts w:ascii="仿宋_GB2312" w:eastAsia="仿宋_GB2312"/>
                <w:sz w:val="32"/>
                <w:szCs w:val="32"/>
              </w:rPr>
            </w:pPr>
          </w:p>
        </w:tc>
        <w:tc>
          <w:tcPr>
            <w:tcW w:w="1800" w:type="dxa"/>
          </w:tcPr>
          <w:p w:rsidR="00305C0A" w:rsidRDefault="00305C0A" w:rsidP="00295A25">
            <w:pPr>
              <w:spacing w:line="360" w:lineRule="auto"/>
              <w:jc w:val="center"/>
              <w:rPr>
                <w:rFonts w:ascii="仿宋_GB2312" w:eastAsia="仿宋_GB2312"/>
                <w:sz w:val="32"/>
                <w:szCs w:val="32"/>
              </w:rPr>
            </w:pPr>
          </w:p>
        </w:tc>
        <w:tc>
          <w:tcPr>
            <w:tcW w:w="1260" w:type="dxa"/>
          </w:tcPr>
          <w:p w:rsidR="00305C0A" w:rsidRDefault="00305C0A" w:rsidP="00295A25">
            <w:pPr>
              <w:spacing w:line="360" w:lineRule="auto"/>
              <w:jc w:val="center"/>
              <w:rPr>
                <w:rFonts w:ascii="仿宋_GB2312" w:eastAsia="仿宋_GB2312"/>
                <w:sz w:val="32"/>
                <w:szCs w:val="32"/>
              </w:rPr>
            </w:pPr>
          </w:p>
        </w:tc>
      </w:tr>
    </w:tbl>
    <w:p w:rsidR="00305C0A" w:rsidRDefault="00305C0A"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p w:rsidR="00672E08" w:rsidRDefault="005648CD" w:rsidP="00672E08">
      <w:pPr>
        <w:widowControl/>
        <w:spacing w:line="360" w:lineRule="auto"/>
        <w:jc w:val="center"/>
        <w:rPr>
          <w:rFonts w:ascii="仿宋_GB2312" w:eastAsia="仿宋_GB2312" w:hAnsi="宋体" w:cs="宋体"/>
          <w:b/>
          <w:kern w:val="0"/>
          <w:sz w:val="40"/>
          <w:szCs w:val="40"/>
        </w:rPr>
      </w:pPr>
      <w:r>
        <w:rPr>
          <w:rFonts w:ascii="仿宋_GB2312" w:eastAsia="仿宋_GB2312" w:hAnsi="宋体" w:cs="宋体" w:hint="eastAsia"/>
          <w:b/>
          <w:kern w:val="0"/>
          <w:sz w:val="40"/>
          <w:szCs w:val="40"/>
        </w:rPr>
        <w:lastRenderedPageBreak/>
        <w:t xml:space="preserve">  十</w:t>
      </w:r>
      <w:r w:rsidR="002A0B19">
        <w:rPr>
          <w:rFonts w:ascii="仿宋_GB2312" w:eastAsia="仿宋_GB2312" w:hAnsi="宋体" w:cs="宋体" w:hint="eastAsia"/>
          <w:b/>
          <w:kern w:val="0"/>
          <w:sz w:val="40"/>
          <w:szCs w:val="40"/>
        </w:rPr>
        <w:t>五</w:t>
      </w:r>
      <w:r>
        <w:rPr>
          <w:rFonts w:ascii="仿宋_GB2312" w:eastAsia="仿宋_GB2312" w:hAnsi="宋体" w:cs="宋体" w:hint="eastAsia"/>
          <w:b/>
          <w:kern w:val="0"/>
          <w:sz w:val="40"/>
          <w:szCs w:val="40"/>
        </w:rPr>
        <w:t>、</w:t>
      </w:r>
      <w:r w:rsidR="00305C0A" w:rsidRPr="00672E08">
        <w:rPr>
          <w:rFonts w:ascii="仿宋_GB2312" w:eastAsia="仿宋_GB2312" w:hAnsi="宋体" w:cs="宋体" w:hint="eastAsia"/>
          <w:b/>
          <w:kern w:val="0"/>
          <w:sz w:val="40"/>
          <w:szCs w:val="40"/>
        </w:rPr>
        <w:t>消防、运输、储存、防灾等</w:t>
      </w:r>
    </w:p>
    <w:p w:rsidR="00305C0A" w:rsidRPr="00672E08" w:rsidRDefault="00305C0A" w:rsidP="00672E08">
      <w:pPr>
        <w:widowControl/>
        <w:spacing w:line="360" w:lineRule="auto"/>
        <w:jc w:val="center"/>
        <w:rPr>
          <w:rFonts w:ascii="仿宋_GB2312" w:eastAsia="仿宋_GB2312" w:cs="宋体"/>
          <w:b/>
          <w:kern w:val="0"/>
          <w:sz w:val="40"/>
          <w:szCs w:val="40"/>
        </w:rPr>
      </w:pPr>
      <w:r w:rsidRPr="00672E08">
        <w:rPr>
          <w:rFonts w:ascii="仿宋_GB2312" w:eastAsia="仿宋_GB2312" w:hAnsi="宋体" w:cs="宋体" w:hint="eastAsia"/>
          <w:b/>
          <w:kern w:val="0"/>
          <w:sz w:val="40"/>
          <w:szCs w:val="40"/>
        </w:rPr>
        <w:t>其他安全生产规章制度</w:t>
      </w:r>
    </w:p>
    <w:p w:rsidR="00672E08" w:rsidRDefault="00672E08" w:rsidP="00305C0A">
      <w:pPr>
        <w:widowControl/>
        <w:spacing w:line="360" w:lineRule="auto"/>
        <w:ind w:firstLineChars="200" w:firstLine="640"/>
        <w:jc w:val="left"/>
        <w:rPr>
          <w:rFonts w:ascii="仿宋_GB2312" w:eastAsia="仿宋_GB2312" w:hAnsi="宋体" w:cs="宋体"/>
          <w:kern w:val="0"/>
          <w:sz w:val="32"/>
          <w:szCs w:val="32"/>
        </w:rPr>
      </w:pPr>
    </w:p>
    <w:p w:rsidR="00305C0A" w:rsidRDefault="00305C0A" w:rsidP="00305C0A">
      <w:pPr>
        <w:widowControl/>
        <w:spacing w:line="360" w:lineRule="auto"/>
        <w:ind w:firstLineChars="200" w:firstLine="640"/>
        <w:jc w:val="left"/>
        <w:rPr>
          <w:rFonts w:ascii="仿宋_GB2312" w:eastAsia="仿宋_GB2312" w:cs="宋体"/>
          <w:kern w:val="0"/>
          <w:sz w:val="32"/>
          <w:szCs w:val="32"/>
        </w:rPr>
      </w:pPr>
      <w:r>
        <w:rPr>
          <w:rFonts w:ascii="仿宋_GB2312" w:eastAsia="仿宋_GB2312" w:hAnsi="宋体" w:cs="宋体" w:hint="eastAsia"/>
          <w:kern w:val="0"/>
          <w:sz w:val="32"/>
          <w:szCs w:val="32"/>
        </w:rPr>
        <w:t>1、为切实加强消防、运输、储存、防灾等安全管理工作，特制定本制度；</w:t>
      </w:r>
    </w:p>
    <w:p w:rsidR="00305C0A" w:rsidRDefault="00305C0A" w:rsidP="00305C0A">
      <w:pPr>
        <w:widowControl/>
        <w:spacing w:line="360" w:lineRule="auto"/>
        <w:ind w:firstLineChars="200" w:firstLine="640"/>
        <w:jc w:val="left"/>
        <w:rPr>
          <w:rFonts w:ascii="仿宋_GB2312" w:eastAsia="仿宋_GB2312" w:cs="宋体"/>
          <w:kern w:val="0"/>
          <w:sz w:val="32"/>
          <w:szCs w:val="32"/>
        </w:rPr>
      </w:pPr>
      <w:r>
        <w:rPr>
          <w:rFonts w:ascii="仿宋_GB2312" w:eastAsia="仿宋_GB2312" w:hAnsi="宋体" w:cs="宋体" w:hint="eastAsia"/>
          <w:kern w:val="0"/>
          <w:sz w:val="32"/>
          <w:szCs w:val="32"/>
        </w:rPr>
        <w:t>2、消防、运输、储存、防灾等安全管理工作以“安全第一，预防为主，防治结合”为原则；</w:t>
      </w:r>
    </w:p>
    <w:p w:rsidR="00305C0A" w:rsidRDefault="00305C0A" w:rsidP="00305C0A">
      <w:pPr>
        <w:widowControl/>
        <w:spacing w:line="360" w:lineRule="auto"/>
        <w:ind w:firstLineChars="200" w:firstLine="640"/>
        <w:jc w:val="left"/>
        <w:rPr>
          <w:rFonts w:ascii="仿宋_GB2312" w:eastAsia="仿宋_GB2312" w:cs="宋体"/>
          <w:kern w:val="0"/>
          <w:sz w:val="32"/>
          <w:szCs w:val="32"/>
        </w:rPr>
      </w:pPr>
      <w:r>
        <w:rPr>
          <w:rFonts w:ascii="仿宋_GB2312" w:eastAsia="仿宋_GB2312" w:hAnsi="宋体" w:cs="宋体" w:hint="eastAsia"/>
          <w:kern w:val="0"/>
          <w:sz w:val="32"/>
          <w:szCs w:val="32"/>
        </w:rPr>
        <w:t>3、消防、防灾知识纳入企业安全生产教育培训内容，每月开展；</w:t>
      </w:r>
    </w:p>
    <w:p w:rsidR="00305C0A" w:rsidRDefault="00305C0A" w:rsidP="00305C0A">
      <w:pPr>
        <w:widowControl/>
        <w:spacing w:line="360" w:lineRule="auto"/>
        <w:ind w:firstLineChars="200" w:firstLine="640"/>
        <w:jc w:val="left"/>
        <w:rPr>
          <w:rFonts w:ascii="仿宋_GB2312" w:eastAsia="仿宋_GB2312" w:cs="宋体"/>
          <w:kern w:val="0"/>
          <w:sz w:val="32"/>
          <w:szCs w:val="32"/>
        </w:rPr>
      </w:pPr>
      <w:r>
        <w:rPr>
          <w:rFonts w:ascii="仿宋_GB2312" w:eastAsia="仿宋_GB2312" w:hAnsi="宋体" w:cs="宋体" w:hint="eastAsia"/>
          <w:kern w:val="0"/>
          <w:sz w:val="32"/>
          <w:szCs w:val="32"/>
        </w:rPr>
        <w:t>4、安全消防设施、设备和用电情况每月检查不少于1次。确保安全消防设施、设备充足有效 ；经营场所无火灾隐患；</w:t>
      </w:r>
    </w:p>
    <w:p w:rsidR="00305C0A" w:rsidRDefault="00305C0A" w:rsidP="00305C0A">
      <w:pPr>
        <w:widowControl/>
        <w:spacing w:line="360" w:lineRule="auto"/>
        <w:ind w:firstLineChars="200" w:firstLine="640"/>
        <w:jc w:val="left"/>
        <w:rPr>
          <w:rFonts w:ascii="仿宋_GB2312" w:eastAsia="仿宋_GB2312" w:cs="宋体"/>
          <w:kern w:val="0"/>
          <w:sz w:val="32"/>
          <w:szCs w:val="32"/>
        </w:rPr>
      </w:pPr>
      <w:r>
        <w:rPr>
          <w:rFonts w:ascii="仿宋_GB2312" w:eastAsia="仿宋_GB2312" w:hAnsi="宋体" w:cs="宋体" w:hint="eastAsia"/>
          <w:kern w:val="0"/>
          <w:sz w:val="32"/>
          <w:szCs w:val="32"/>
        </w:rPr>
        <w:t>5、保持经营场所疏散通道、安全出口畅通，严禁占用疏散通道，严禁在安全出口或疏散通道上安装栅栏等影响疏散的障碍物</w:t>
      </w:r>
    </w:p>
    <w:p w:rsidR="00305C0A" w:rsidRDefault="00305C0A" w:rsidP="00305C0A">
      <w:pPr>
        <w:widowControl/>
        <w:spacing w:line="360" w:lineRule="auto"/>
        <w:ind w:firstLineChars="200" w:firstLine="640"/>
        <w:jc w:val="left"/>
        <w:rPr>
          <w:rFonts w:ascii="仿宋_GB2312" w:eastAsia="仿宋_GB2312" w:cs="宋体"/>
          <w:b/>
          <w:kern w:val="0"/>
          <w:sz w:val="32"/>
          <w:szCs w:val="32"/>
        </w:rPr>
      </w:pPr>
      <w:r>
        <w:rPr>
          <w:rFonts w:ascii="仿宋_GB2312" w:eastAsia="仿宋_GB2312" w:hAnsi="宋体" w:cs="宋体" w:hint="eastAsia"/>
          <w:kern w:val="0"/>
          <w:sz w:val="32"/>
          <w:szCs w:val="32"/>
        </w:rPr>
        <w:t>6、严禁随意拉设电线，严禁超负荷用电。电气线路、设备安装应由持证电工负责。各部门下班后，该关闭的电源应予以关闭。禁止私用电热棒、电炉等大功率电器；</w:t>
      </w:r>
    </w:p>
    <w:p w:rsidR="00305C0A" w:rsidRDefault="00305C0A" w:rsidP="00D63617">
      <w:pPr>
        <w:widowControl/>
        <w:spacing w:line="360" w:lineRule="auto"/>
        <w:ind w:firstLineChars="200" w:firstLine="643"/>
        <w:jc w:val="left"/>
        <w:rPr>
          <w:rFonts w:ascii="仿宋_GB2312" w:eastAsia="仿宋_GB2312" w:cs="宋体"/>
          <w:b/>
          <w:kern w:val="0"/>
          <w:sz w:val="32"/>
          <w:szCs w:val="32"/>
        </w:rPr>
      </w:pPr>
    </w:p>
    <w:p w:rsidR="00672E08" w:rsidRDefault="00672E08" w:rsidP="00D63617">
      <w:pPr>
        <w:widowControl/>
        <w:spacing w:line="360" w:lineRule="auto"/>
        <w:ind w:firstLineChars="200" w:firstLine="643"/>
        <w:jc w:val="left"/>
        <w:rPr>
          <w:rFonts w:ascii="仿宋_GB2312" w:eastAsia="仿宋_GB2312" w:cs="宋体"/>
          <w:b/>
          <w:kern w:val="0"/>
          <w:sz w:val="32"/>
          <w:szCs w:val="32"/>
        </w:rPr>
      </w:pPr>
    </w:p>
    <w:sectPr w:rsidR="00672E08" w:rsidSect="00672E08">
      <w:pgSz w:w="11906" w:h="16838"/>
      <w:pgMar w:top="1440" w:right="1800" w:bottom="11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FDF" w:rsidRDefault="00AA6FDF" w:rsidP="00635C58">
      <w:r>
        <w:separator/>
      </w:r>
    </w:p>
  </w:endnote>
  <w:endnote w:type="continuationSeparator" w:id="1">
    <w:p w:rsidR="00AA6FDF" w:rsidRDefault="00AA6FDF" w:rsidP="006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FDF" w:rsidRDefault="00AA6FDF" w:rsidP="00635C58">
      <w:r>
        <w:separator/>
      </w:r>
    </w:p>
  </w:footnote>
  <w:footnote w:type="continuationSeparator" w:id="1">
    <w:p w:rsidR="00AA6FDF" w:rsidRDefault="00AA6FDF" w:rsidP="006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1E2"/>
    <w:multiLevelType w:val="hybridMultilevel"/>
    <w:tmpl w:val="06F67EBA"/>
    <w:lvl w:ilvl="0" w:tplc="5D5E4B8E">
      <w:start w:val="1"/>
      <w:numFmt w:val="decimal"/>
      <w:lvlText w:val="%1、"/>
      <w:lvlJc w:val="left"/>
      <w:pPr>
        <w:ind w:left="1560" w:hanging="72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1F051D8"/>
    <w:multiLevelType w:val="multilevel"/>
    <w:tmpl w:val="11F051D8"/>
    <w:lvl w:ilvl="0">
      <w:start w:val="1"/>
      <w:numFmt w:val="decimal"/>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5C58"/>
    <w:rsid w:val="000B74E6"/>
    <w:rsid w:val="002A0B19"/>
    <w:rsid w:val="002D20B3"/>
    <w:rsid w:val="00305C0A"/>
    <w:rsid w:val="00314A2A"/>
    <w:rsid w:val="003B55FD"/>
    <w:rsid w:val="00413B1B"/>
    <w:rsid w:val="00475BD2"/>
    <w:rsid w:val="005648CD"/>
    <w:rsid w:val="005D2072"/>
    <w:rsid w:val="00635C58"/>
    <w:rsid w:val="00672E08"/>
    <w:rsid w:val="00704FF4"/>
    <w:rsid w:val="00713F8E"/>
    <w:rsid w:val="007E5FC7"/>
    <w:rsid w:val="008E79D0"/>
    <w:rsid w:val="00914620"/>
    <w:rsid w:val="00A678B5"/>
    <w:rsid w:val="00A92D0B"/>
    <w:rsid w:val="00AA6FDF"/>
    <w:rsid w:val="00B66C8F"/>
    <w:rsid w:val="00B806F8"/>
    <w:rsid w:val="00D63617"/>
    <w:rsid w:val="00D74839"/>
    <w:rsid w:val="00ED19F8"/>
    <w:rsid w:val="00F14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C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5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5C58"/>
    <w:rPr>
      <w:sz w:val="18"/>
      <w:szCs w:val="18"/>
    </w:rPr>
  </w:style>
  <w:style w:type="paragraph" w:styleId="a4">
    <w:name w:val="footer"/>
    <w:basedOn w:val="a"/>
    <w:link w:val="Char0"/>
    <w:uiPriority w:val="99"/>
    <w:semiHidden/>
    <w:unhideWhenUsed/>
    <w:rsid w:val="00635C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5C58"/>
    <w:rPr>
      <w:sz w:val="18"/>
      <w:szCs w:val="18"/>
    </w:rPr>
  </w:style>
  <w:style w:type="character" w:styleId="a5">
    <w:name w:val="Hyperlink"/>
    <w:basedOn w:val="a0"/>
    <w:uiPriority w:val="99"/>
    <w:semiHidden/>
    <w:unhideWhenUsed/>
    <w:rsid w:val="00635C58"/>
    <w:rPr>
      <w:color w:val="0000FF"/>
      <w:u w:val="single"/>
    </w:rPr>
  </w:style>
  <w:style w:type="paragraph" w:styleId="a6">
    <w:name w:val="Normal (Web)"/>
    <w:basedOn w:val="a"/>
    <w:uiPriority w:val="99"/>
    <w:semiHidden/>
    <w:unhideWhenUsed/>
    <w:rsid w:val="00635C58"/>
    <w:pPr>
      <w:widowControl/>
      <w:spacing w:before="100" w:beforeAutospacing="1" w:after="100" w:afterAutospacing="1"/>
      <w:jc w:val="left"/>
    </w:pPr>
    <w:rPr>
      <w:rFonts w:ascii="宋体" w:hAnsi="宋体" w:cs="宋体"/>
      <w:kern w:val="0"/>
      <w:sz w:val="24"/>
    </w:rPr>
  </w:style>
  <w:style w:type="character" w:styleId="a7">
    <w:name w:val="Emphasis"/>
    <w:basedOn w:val="a0"/>
    <w:uiPriority w:val="20"/>
    <w:qFormat/>
    <w:rsid w:val="00635C58"/>
    <w:rPr>
      <w:i/>
      <w:iCs/>
    </w:rPr>
  </w:style>
  <w:style w:type="paragraph" w:styleId="a8">
    <w:name w:val="Balloon Text"/>
    <w:basedOn w:val="a"/>
    <w:link w:val="Char1"/>
    <w:uiPriority w:val="99"/>
    <w:semiHidden/>
    <w:unhideWhenUsed/>
    <w:rsid w:val="00635C58"/>
    <w:rPr>
      <w:sz w:val="18"/>
      <w:szCs w:val="18"/>
    </w:rPr>
  </w:style>
  <w:style w:type="character" w:customStyle="1" w:styleId="Char1">
    <w:name w:val="批注框文本 Char"/>
    <w:basedOn w:val="a0"/>
    <w:link w:val="a8"/>
    <w:uiPriority w:val="99"/>
    <w:semiHidden/>
    <w:rsid w:val="00635C58"/>
    <w:rPr>
      <w:sz w:val="18"/>
      <w:szCs w:val="18"/>
    </w:rPr>
  </w:style>
  <w:style w:type="paragraph" w:styleId="a9">
    <w:name w:val="List Paragraph"/>
    <w:basedOn w:val="a"/>
    <w:uiPriority w:val="34"/>
    <w:qFormat/>
    <w:rsid w:val="00672E08"/>
    <w:pPr>
      <w:ind w:firstLineChars="200" w:firstLine="420"/>
    </w:pPr>
  </w:style>
</w:styles>
</file>

<file path=word/webSettings.xml><?xml version="1.0" encoding="utf-8"?>
<w:webSettings xmlns:r="http://schemas.openxmlformats.org/officeDocument/2006/relationships" xmlns:w="http://schemas.openxmlformats.org/wordprocessingml/2006/main">
  <w:divs>
    <w:div w:id="123596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bsafety.cn/article/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20</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dc:creator>
  <cp:keywords/>
  <dc:description/>
  <cp:lastModifiedBy>cw</cp:lastModifiedBy>
  <cp:revision>13</cp:revision>
  <dcterms:created xsi:type="dcterms:W3CDTF">2018-09-18T01:31:00Z</dcterms:created>
  <dcterms:modified xsi:type="dcterms:W3CDTF">2021-04-26T06:02:00Z</dcterms:modified>
</cp:coreProperties>
</file>