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65" w:rsidRPr="00965504" w:rsidRDefault="006C499D">
      <w:pPr>
        <w:spacing w:line="300" w:lineRule="auto"/>
        <w:rPr>
          <w:rFonts w:ascii="黑体" w:eastAsia="黑体" w:hAnsi="宋体"/>
          <w:b/>
          <w:sz w:val="24"/>
        </w:rPr>
      </w:pPr>
      <w:r w:rsidRPr="00965504">
        <w:rPr>
          <w:rFonts w:ascii="宋体" w:hAnsi="宋体" w:hint="eastAsia"/>
          <w:b/>
          <w:bCs/>
          <w:sz w:val="24"/>
        </w:rPr>
        <w:t>1</w:t>
      </w:r>
      <w:r w:rsidR="00965504" w:rsidRPr="00965504">
        <w:rPr>
          <w:rFonts w:ascii="宋体" w:hAnsi="宋体"/>
          <w:b/>
          <w:bCs/>
          <w:sz w:val="24"/>
        </w:rPr>
        <w:t xml:space="preserve"> </w:t>
      </w:r>
      <w:r w:rsidRPr="00965504">
        <w:rPr>
          <w:rFonts w:ascii="宋体" w:hAnsi="宋体" w:hint="eastAsia"/>
          <w:b/>
          <w:bCs/>
          <w:sz w:val="24"/>
        </w:rPr>
        <w:t>目的</w:t>
      </w:r>
    </w:p>
    <w:p w:rsidR="00064465" w:rsidRDefault="006C499D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识别本</w:t>
      </w:r>
      <w:r>
        <w:rPr>
          <w:rFonts w:ascii="宋体" w:hAnsi="宋体" w:hint="eastAsia"/>
          <w:sz w:val="24"/>
        </w:rPr>
        <w:t>公司的利益相关方，确定相关方的需求和期望，包括法律法规要求的合规义务，对利益相关方的需求和期望的信息进行监视和评审。从而控制或利用潜在的风险或机遇，实现本公司</w:t>
      </w:r>
      <w:r>
        <w:rPr>
          <w:rFonts w:ascii="宋体" w:hAnsi="宋体"/>
          <w:sz w:val="24"/>
        </w:rPr>
        <w:t>可持续发展。</w:t>
      </w:r>
    </w:p>
    <w:p w:rsidR="00064465" w:rsidRPr="00965504" w:rsidRDefault="006C499D">
      <w:pPr>
        <w:spacing w:line="300" w:lineRule="auto"/>
        <w:rPr>
          <w:rFonts w:ascii="黑体" w:eastAsia="黑体" w:hAnsi="宋体"/>
          <w:b/>
          <w:bCs/>
          <w:sz w:val="24"/>
        </w:rPr>
      </w:pPr>
      <w:r w:rsidRPr="00965504">
        <w:rPr>
          <w:rFonts w:ascii="宋体" w:hAnsi="宋体" w:hint="eastAsia"/>
          <w:b/>
          <w:bCs/>
          <w:sz w:val="24"/>
        </w:rPr>
        <w:t>2</w:t>
      </w:r>
      <w:r w:rsidRPr="00965504">
        <w:rPr>
          <w:rFonts w:ascii="黑体" w:eastAsia="黑体" w:hAnsi="宋体" w:hint="eastAsia"/>
          <w:b/>
          <w:bCs/>
          <w:sz w:val="24"/>
        </w:rPr>
        <w:t xml:space="preserve"> </w:t>
      </w:r>
      <w:r w:rsidRPr="00965504">
        <w:rPr>
          <w:rFonts w:ascii="宋体" w:hAnsi="宋体"/>
          <w:b/>
          <w:bCs/>
          <w:sz w:val="24"/>
        </w:rPr>
        <w:t>范围</w:t>
      </w:r>
    </w:p>
    <w:p w:rsidR="00064465" w:rsidRDefault="006C499D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本程序适用于本公司三整合管理体系所履盖的生产、服务活动所涉及的利益相关方的识别和控制。</w:t>
      </w:r>
    </w:p>
    <w:p w:rsidR="00064465" w:rsidRPr="00965504" w:rsidRDefault="006C499D">
      <w:pPr>
        <w:spacing w:line="300" w:lineRule="auto"/>
        <w:rPr>
          <w:rFonts w:ascii="黑体" w:eastAsia="黑体" w:hAnsi="宋体"/>
          <w:b/>
          <w:bCs/>
          <w:sz w:val="24"/>
        </w:rPr>
      </w:pPr>
      <w:r w:rsidRPr="00965504">
        <w:rPr>
          <w:rFonts w:ascii="宋体" w:hAnsi="宋体" w:hint="eastAsia"/>
          <w:b/>
          <w:bCs/>
          <w:sz w:val="24"/>
        </w:rPr>
        <w:t>3</w:t>
      </w:r>
      <w:r w:rsidRPr="00965504">
        <w:rPr>
          <w:rFonts w:ascii="黑体" w:eastAsia="黑体" w:hAnsi="宋体" w:hint="eastAsia"/>
          <w:b/>
          <w:bCs/>
          <w:sz w:val="24"/>
        </w:rPr>
        <w:t xml:space="preserve"> </w:t>
      </w:r>
      <w:r w:rsidRPr="00965504">
        <w:rPr>
          <w:rFonts w:ascii="宋体" w:hAnsi="宋体"/>
          <w:b/>
          <w:bCs/>
          <w:sz w:val="24"/>
        </w:rPr>
        <w:t>术语</w:t>
      </w:r>
    </w:p>
    <w:p w:rsidR="00064465" w:rsidRDefault="006C499D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本程序采用</w:t>
      </w:r>
      <w:r>
        <w:rPr>
          <w:rFonts w:ascii="宋体" w:hAnsi="宋体"/>
          <w:sz w:val="24"/>
        </w:rPr>
        <w:t>GB/T</w:t>
      </w:r>
      <w:r>
        <w:rPr>
          <w:rFonts w:ascii="宋体" w:hAnsi="宋体" w:hint="eastAsia"/>
          <w:sz w:val="24"/>
        </w:rPr>
        <w:t>19001</w:t>
      </w:r>
      <w:r>
        <w:rPr>
          <w:rFonts w:ascii="宋体" w:hAnsi="宋体"/>
          <w:sz w:val="24"/>
        </w:rPr>
        <w:t>-20</w:t>
      </w:r>
      <w:r>
        <w:rPr>
          <w:rFonts w:ascii="宋体" w:hAnsi="宋体" w:hint="eastAsia"/>
          <w:sz w:val="24"/>
        </w:rPr>
        <w:t>16、</w:t>
      </w:r>
      <w:r>
        <w:rPr>
          <w:rFonts w:ascii="宋体" w:hAnsi="宋体"/>
          <w:sz w:val="24"/>
        </w:rPr>
        <w:t>GB/T24001-20</w:t>
      </w:r>
      <w:r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标准中的术语和定义。</w:t>
      </w:r>
    </w:p>
    <w:p w:rsidR="00064465" w:rsidRPr="00965504" w:rsidRDefault="006C499D">
      <w:pPr>
        <w:spacing w:line="300" w:lineRule="auto"/>
        <w:rPr>
          <w:rFonts w:ascii="黑体" w:eastAsia="黑体" w:hAnsi="宋体"/>
          <w:b/>
          <w:bCs/>
          <w:sz w:val="24"/>
        </w:rPr>
      </w:pPr>
      <w:r w:rsidRPr="00965504">
        <w:rPr>
          <w:rFonts w:ascii="宋体" w:hAnsi="宋体"/>
          <w:b/>
          <w:bCs/>
          <w:sz w:val="24"/>
        </w:rPr>
        <w:t>4</w:t>
      </w:r>
      <w:r w:rsidR="00965504">
        <w:rPr>
          <w:rFonts w:ascii="宋体" w:hAnsi="宋体"/>
          <w:b/>
          <w:bCs/>
          <w:sz w:val="24"/>
        </w:rPr>
        <w:t xml:space="preserve"> </w:t>
      </w:r>
      <w:r w:rsidRPr="00965504">
        <w:rPr>
          <w:rFonts w:ascii="宋体" w:hAnsi="宋体"/>
          <w:b/>
          <w:bCs/>
          <w:sz w:val="24"/>
        </w:rPr>
        <w:t>职责</w:t>
      </w:r>
    </w:p>
    <w:p w:rsidR="00064465" w:rsidRDefault="006C499D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经营技术部在公司高层的领导下</w:t>
      </w:r>
      <w:r>
        <w:rPr>
          <w:rFonts w:ascii="宋体" w:hAnsi="宋体"/>
          <w:sz w:val="24"/>
        </w:rPr>
        <w:t>负责</w:t>
      </w:r>
      <w:r>
        <w:rPr>
          <w:rFonts w:ascii="宋体" w:hAnsi="宋体" w:hint="eastAsia"/>
          <w:sz w:val="24"/>
        </w:rPr>
        <w:t>本程序的编制、修订、实施的归口管理。</w:t>
      </w:r>
    </w:p>
    <w:p w:rsidR="00064465" w:rsidRDefault="006C499D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2总经理批准《相关方需求一览表》，相关责任部门按一览表确定的控制要求实施</w:t>
      </w:r>
      <w:r>
        <w:rPr>
          <w:rFonts w:ascii="宋体" w:hAnsi="宋体"/>
          <w:sz w:val="24"/>
        </w:rPr>
        <w:t>。</w:t>
      </w:r>
    </w:p>
    <w:p w:rsidR="00064465" w:rsidRDefault="006C499D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 经营技术部</w:t>
      </w:r>
      <w:r>
        <w:rPr>
          <w:rFonts w:ascii="宋体" w:hAnsi="宋体"/>
          <w:sz w:val="24"/>
        </w:rPr>
        <w:t>对</w:t>
      </w:r>
      <w:r>
        <w:rPr>
          <w:rFonts w:ascii="宋体" w:hAnsi="宋体" w:hint="eastAsia"/>
          <w:sz w:val="24"/>
        </w:rPr>
        <w:t>利益相关方的</w:t>
      </w:r>
      <w:r>
        <w:rPr>
          <w:rFonts w:ascii="宋体" w:hAnsi="宋体"/>
          <w:sz w:val="24"/>
        </w:rPr>
        <w:t>控制的实施全过程</w:t>
      </w:r>
      <w:r>
        <w:rPr>
          <w:rFonts w:ascii="宋体" w:hAnsi="宋体" w:hint="eastAsia"/>
          <w:sz w:val="24"/>
        </w:rPr>
        <w:t>进行监督。</w:t>
      </w:r>
    </w:p>
    <w:p w:rsidR="00064465" w:rsidRPr="00965504" w:rsidRDefault="006C499D">
      <w:pPr>
        <w:spacing w:line="300" w:lineRule="auto"/>
        <w:rPr>
          <w:rFonts w:ascii="黑体" w:eastAsia="黑体" w:hAnsi="宋体"/>
          <w:b/>
          <w:bCs/>
          <w:sz w:val="24"/>
        </w:rPr>
      </w:pPr>
      <w:r w:rsidRPr="00965504">
        <w:rPr>
          <w:rFonts w:ascii="宋体" w:hAnsi="宋体"/>
          <w:b/>
          <w:bCs/>
          <w:sz w:val="24"/>
        </w:rPr>
        <w:t>5</w:t>
      </w:r>
      <w:r w:rsidR="00965504">
        <w:rPr>
          <w:rFonts w:ascii="宋体" w:hAnsi="宋体"/>
          <w:b/>
          <w:bCs/>
          <w:sz w:val="24"/>
        </w:rPr>
        <w:t xml:space="preserve"> </w:t>
      </w:r>
      <w:r w:rsidRPr="00965504">
        <w:rPr>
          <w:rFonts w:ascii="宋体" w:hAnsi="宋体"/>
          <w:b/>
          <w:bCs/>
          <w:sz w:val="24"/>
        </w:rPr>
        <w:t>工作程序</w:t>
      </w:r>
    </w:p>
    <w:p w:rsidR="00064465" w:rsidRDefault="006C499D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 xml:space="preserve">1 </w:t>
      </w:r>
      <w:r>
        <w:rPr>
          <w:rFonts w:ascii="宋体" w:hAnsi="宋体" w:hint="eastAsia"/>
          <w:sz w:val="24"/>
        </w:rPr>
        <w:t>利益相关方的</w:t>
      </w:r>
      <w:r>
        <w:rPr>
          <w:rFonts w:ascii="宋体" w:hAnsi="宋体"/>
          <w:sz w:val="24"/>
        </w:rPr>
        <w:t>识别</w:t>
      </w:r>
    </w:p>
    <w:p w:rsidR="00064465" w:rsidRDefault="006C499D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5.1.1 </w:t>
      </w:r>
      <w:r>
        <w:rPr>
          <w:rFonts w:ascii="宋体" w:hAnsi="宋体" w:hint="eastAsia"/>
          <w:sz w:val="24"/>
        </w:rPr>
        <w:t>利益相关方的</w:t>
      </w:r>
      <w:r>
        <w:rPr>
          <w:rFonts w:ascii="宋体" w:hAnsi="宋体"/>
          <w:sz w:val="24"/>
        </w:rPr>
        <w:t>识别应收集以下信息：</w:t>
      </w:r>
    </w:p>
    <w:p w:rsidR="00064465" w:rsidRDefault="006C499D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相关法律、法规、制度、标准；</w:t>
      </w:r>
    </w:p>
    <w:p w:rsidR="00064465" w:rsidRDefault="006C499D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本</w:t>
      </w:r>
      <w:r>
        <w:rPr>
          <w:rFonts w:ascii="宋体" w:hAnsi="宋体" w:hint="eastAsia"/>
          <w:sz w:val="24"/>
        </w:rPr>
        <w:t>公司</w:t>
      </w:r>
      <w:r>
        <w:rPr>
          <w:rFonts w:ascii="宋体" w:hAnsi="宋体"/>
          <w:sz w:val="24"/>
        </w:rPr>
        <w:t>所有活动、产品及服务中</w:t>
      </w:r>
      <w:r>
        <w:rPr>
          <w:rFonts w:ascii="宋体" w:hAnsi="宋体" w:hint="eastAsia"/>
          <w:sz w:val="24"/>
        </w:rPr>
        <w:t>所涉及的相关方</w:t>
      </w:r>
      <w:r>
        <w:rPr>
          <w:rFonts w:ascii="宋体" w:hAnsi="宋体"/>
          <w:sz w:val="24"/>
        </w:rPr>
        <w:t>；</w:t>
      </w:r>
    </w:p>
    <w:p w:rsidR="00064465" w:rsidRDefault="006C499D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利益相关方通常包括：顾客、供方、员工、政府机构、认证机构、社区等。</w:t>
      </w:r>
    </w:p>
    <w:p w:rsidR="00064465" w:rsidRDefault="006C499D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5.2 </w:t>
      </w:r>
      <w:r>
        <w:rPr>
          <w:rFonts w:ascii="宋体" w:hAnsi="宋体" w:hint="eastAsia"/>
          <w:sz w:val="24"/>
        </w:rPr>
        <w:t>确定利益相关方的需求和期望</w:t>
      </w:r>
    </w:p>
    <w:p w:rsidR="00064465" w:rsidRDefault="006C499D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通过对确定的利益相关方进行分析评估，结合法律法规的要求确定其需求和期望。</w:t>
      </w:r>
    </w:p>
    <w:p w:rsidR="00064465" w:rsidRDefault="006C499D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对利益相关方的监视和评审的控制</w:t>
      </w:r>
    </w:p>
    <w:p w:rsidR="00064465" w:rsidRDefault="006C499D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经营技术部在公司高层的领导下编制《相关方需求一览表》，在表中明确相关方类型、相关方的需求和期望、监视和评审的频率、责任部门。一览表编制完成后由总经理批准，表中的责任部门按监视和评审频率进行监视和评审。</w:t>
      </w:r>
    </w:p>
    <w:p w:rsidR="00064465" w:rsidRDefault="006C499D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5.6  </w:t>
      </w:r>
      <w:r>
        <w:rPr>
          <w:rFonts w:ascii="宋体" w:hAnsi="宋体" w:hint="eastAsia"/>
          <w:sz w:val="24"/>
        </w:rPr>
        <w:t>利益相关方的识别</w:t>
      </w:r>
      <w:r>
        <w:rPr>
          <w:rFonts w:ascii="宋体" w:hAnsi="宋体"/>
          <w:sz w:val="24"/>
        </w:rPr>
        <w:t>、评价和控制的更新</w:t>
      </w:r>
    </w:p>
    <w:p w:rsidR="00064465" w:rsidRDefault="006C499D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5.6.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 xml:space="preserve">  发生下列情形时应及时进行</w:t>
      </w:r>
      <w:r>
        <w:rPr>
          <w:rFonts w:ascii="宋体" w:hAnsi="宋体" w:hint="eastAsia"/>
          <w:sz w:val="24"/>
        </w:rPr>
        <w:t>利益相关方的</w:t>
      </w:r>
      <w:r>
        <w:rPr>
          <w:rFonts w:ascii="宋体" w:hAnsi="宋体"/>
          <w:sz w:val="24"/>
        </w:rPr>
        <w:t>识别、评价、控制更新。</w:t>
      </w:r>
    </w:p>
    <w:p w:rsidR="00064465" w:rsidRDefault="006C499D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法律法规及相关要求发生变化。</w:t>
      </w:r>
    </w:p>
    <w:p w:rsidR="00064465" w:rsidRDefault="006C499D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（2）公司结构或职能</w:t>
      </w:r>
      <w:r>
        <w:rPr>
          <w:rFonts w:ascii="宋体" w:hAnsi="宋体"/>
          <w:sz w:val="24"/>
        </w:rPr>
        <w:t>发生较大变化。</w:t>
      </w:r>
    </w:p>
    <w:p w:rsidR="00064465" w:rsidRDefault="006C499D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内审、外审</w:t>
      </w:r>
      <w:bookmarkStart w:id="0" w:name="_GoBack"/>
      <w:bookmarkEnd w:id="0"/>
      <w:r>
        <w:rPr>
          <w:rFonts w:ascii="宋体" w:hAnsi="宋体"/>
          <w:sz w:val="24"/>
        </w:rPr>
        <w:t>、管理评审的要求。</w:t>
      </w:r>
    </w:p>
    <w:p w:rsidR="00064465" w:rsidRPr="00965504" w:rsidRDefault="006C499D">
      <w:pPr>
        <w:spacing w:line="300" w:lineRule="auto"/>
        <w:rPr>
          <w:rFonts w:ascii="宋体" w:hAnsi="宋体"/>
          <w:b/>
          <w:sz w:val="24"/>
        </w:rPr>
      </w:pPr>
      <w:r w:rsidRPr="00965504">
        <w:rPr>
          <w:rFonts w:ascii="宋体" w:hAnsi="宋体" w:hint="eastAsia"/>
          <w:b/>
          <w:bCs/>
          <w:sz w:val="24"/>
        </w:rPr>
        <w:t>6</w:t>
      </w:r>
      <w:r w:rsidR="00965504">
        <w:rPr>
          <w:rFonts w:ascii="宋体" w:hAnsi="宋体"/>
          <w:b/>
          <w:bCs/>
          <w:sz w:val="24"/>
        </w:rPr>
        <w:t xml:space="preserve"> </w:t>
      </w:r>
      <w:r w:rsidRPr="00965504">
        <w:rPr>
          <w:rFonts w:ascii="宋体" w:hAnsi="宋体" w:hint="eastAsia"/>
          <w:b/>
          <w:bCs/>
          <w:sz w:val="24"/>
        </w:rPr>
        <w:t xml:space="preserve">记录　</w:t>
      </w:r>
      <w:r w:rsidRPr="00965504">
        <w:rPr>
          <w:rFonts w:ascii="宋体" w:hAnsi="宋体"/>
          <w:b/>
          <w:sz w:val="24"/>
        </w:rPr>
        <w:t xml:space="preserve">  </w:t>
      </w:r>
    </w:p>
    <w:p w:rsidR="00357E8E" w:rsidRDefault="006C499D" w:rsidP="00357E8E">
      <w:pPr>
        <w:spacing w:line="300" w:lineRule="auto"/>
        <w:ind w:firstLineChars="200" w:firstLine="48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4"/>
        </w:rPr>
        <w:t>《利益相关方需求一览</w:t>
      </w:r>
      <w:r>
        <w:rPr>
          <w:rFonts w:ascii="宋体" w:hAnsi="宋体"/>
          <w:sz w:val="24"/>
        </w:rPr>
        <w:t>表</w:t>
      </w:r>
      <w:r>
        <w:rPr>
          <w:rFonts w:ascii="宋体" w:hAnsi="宋体" w:hint="eastAsia"/>
          <w:sz w:val="24"/>
        </w:rPr>
        <w:t>》    编号：</w:t>
      </w:r>
      <w:r>
        <w:rPr>
          <w:rFonts w:hint="eastAsia"/>
          <w:sz w:val="24"/>
          <w:szCs w:val="24"/>
        </w:rPr>
        <w:t>HTY/QEHS-P02-R01</w:t>
      </w:r>
      <w:r w:rsidR="00357E8E">
        <w:rPr>
          <w:rFonts w:ascii="宋体" w:hAnsi="宋体"/>
          <w:b/>
          <w:sz w:val="32"/>
          <w:szCs w:val="32"/>
        </w:rPr>
        <w:br w:type="page"/>
      </w:r>
    </w:p>
    <w:p w:rsidR="00064465" w:rsidRDefault="006C499D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利益相关方需求一览表</w:t>
      </w:r>
    </w:p>
    <w:p w:rsidR="00064465" w:rsidRDefault="00064465">
      <w:pPr>
        <w:spacing w:line="300" w:lineRule="auto"/>
        <w:jc w:val="center"/>
        <w:rPr>
          <w:rFonts w:ascii="宋体" w:hAnsi="宋体"/>
          <w:b/>
          <w:sz w:val="24"/>
        </w:rPr>
      </w:pPr>
    </w:p>
    <w:p w:rsidR="00064465" w:rsidRDefault="006C499D">
      <w:pPr>
        <w:spacing w:line="300" w:lineRule="auto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</w:rPr>
        <w:t xml:space="preserve">HTY/QEHS-P02-R01                             </w:t>
      </w:r>
      <w:r>
        <w:rPr>
          <w:rFonts w:hint="eastAsia"/>
          <w:sz w:val="24"/>
          <w:szCs w:val="24"/>
        </w:rPr>
        <w:t>序号：</w:t>
      </w:r>
    </w:p>
    <w:tbl>
      <w:tblPr>
        <w:tblStyle w:val="a6"/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427"/>
        <w:gridCol w:w="2109"/>
        <w:gridCol w:w="1561"/>
        <w:gridCol w:w="1835"/>
      </w:tblGrid>
      <w:tr w:rsidR="00064465">
        <w:trPr>
          <w:jc w:val="center"/>
        </w:trPr>
        <w:tc>
          <w:tcPr>
            <w:tcW w:w="1242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相关方类型</w:t>
            </w:r>
          </w:p>
        </w:tc>
        <w:tc>
          <w:tcPr>
            <w:tcW w:w="2427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需求和期望</w:t>
            </w:r>
          </w:p>
        </w:tc>
        <w:tc>
          <w:tcPr>
            <w:tcW w:w="2109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监测指标或项目</w:t>
            </w:r>
          </w:p>
        </w:tc>
        <w:tc>
          <w:tcPr>
            <w:tcW w:w="1561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监测频率</w:t>
            </w:r>
          </w:p>
        </w:tc>
        <w:tc>
          <w:tcPr>
            <w:tcW w:w="1835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监测部门</w:t>
            </w:r>
          </w:p>
        </w:tc>
      </w:tr>
      <w:tr w:rsidR="00064465">
        <w:trPr>
          <w:trHeight w:val="454"/>
          <w:jc w:val="center"/>
        </w:trPr>
        <w:tc>
          <w:tcPr>
            <w:tcW w:w="1242" w:type="dxa"/>
            <w:vMerge w:val="restart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顾客</w:t>
            </w:r>
          </w:p>
        </w:tc>
        <w:tc>
          <w:tcPr>
            <w:tcW w:w="2427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产品质量符合要求</w:t>
            </w:r>
          </w:p>
        </w:tc>
        <w:tc>
          <w:tcPr>
            <w:tcW w:w="2109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顾客满意度</w:t>
            </w:r>
          </w:p>
        </w:tc>
        <w:tc>
          <w:tcPr>
            <w:tcW w:w="1561" w:type="dxa"/>
            <w:vMerge w:val="restart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半年一次</w:t>
            </w:r>
          </w:p>
        </w:tc>
        <w:tc>
          <w:tcPr>
            <w:tcW w:w="1835" w:type="dxa"/>
            <w:vMerge w:val="restart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关联公司丰源科技公司</w:t>
            </w:r>
          </w:p>
        </w:tc>
      </w:tr>
      <w:tr w:rsidR="00064465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及时交货</w:t>
            </w:r>
          </w:p>
        </w:tc>
        <w:tc>
          <w:tcPr>
            <w:tcW w:w="2109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客户投诉率</w:t>
            </w:r>
          </w:p>
        </w:tc>
        <w:tc>
          <w:tcPr>
            <w:tcW w:w="1561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64465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价格合理</w:t>
            </w:r>
          </w:p>
        </w:tc>
        <w:tc>
          <w:tcPr>
            <w:tcW w:w="2109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交期变更率</w:t>
            </w:r>
          </w:p>
        </w:tc>
        <w:tc>
          <w:tcPr>
            <w:tcW w:w="1561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64465">
        <w:trPr>
          <w:jc w:val="center"/>
        </w:trPr>
        <w:tc>
          <w:tcPr>
            <w:tcW w:w="1242" w:type="dxa"/>
            <w:vMerge w:val="restart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供方</w:t>
            </w:r>
          </w:p>
        </w:tc>
        <w:tc>
          <w:tcPr>
            <w:tcW w:w="2427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价格合理，共同发展</w:t>
            </w:r>
          </w:p>
        </w:tc>
        <w:tc>
          <w:tcPr>
            <w:tcW w:w="2109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供应商年度评审表</w:t>
            </w:r>
          </w:p>
        </w:tc>
        <w:tc>
          <w:tcPr>
            <w:tcW w:w="1561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每年一次</w:t>
            </w:r>
          </w:p>
        </w:tc>
        <w:tc>
          <w:tcPr>
            <w:tcW w:w="1835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母公司成本合约部</w:t>
            </w:r>
          </w:p>
        </w:tc>
      </w:tr>
      <w:tr w:rsidR="00064465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来料合格率高</w:t>
            </w:r>
          </w:p>
        </w:tc>
        <w:tc>
          <w:tcPr>
            <w:tcW w:w="2109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来料批数合格率</w:t>
            </w:r>
          </w:p>
        </w:tc>
        <w:tc>
          <w:tcPr>
            <w:tcW w:w="1561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半年一次</w:t>
            </w:r>
          </w:p>
        </w:tc>
        <w:tc>
          <w:tcPr>
            <w:tcW w:w="1835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质检部</w:t>
            </w:r>
          </w:p>
        </w:tc>
      </w:tr>
      <w:tr w:rsidR="00064465">
        <w:trPr>
          <w:jc w:val="center"/>
        </w:trPr>
        <w:tc>
          <w:tcPr>
            <w:tcW w:w="1242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及时付款</w:t>
            </w:r>
          </w:p>
        </w:tc>
        <w:tc>
          <w:tcPr>
            <w:tcW w:w="2109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货款月结</w:t>
            </w:r>
          </w:p>
        </w:tc>
        <w:tc>
          <w:tcPr>
            <w:tcW w:w="1561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半年一次</w:t>
            </w:r>
          </w:p>
        </w:tc>
        <w:tc>
          <w:tcPr>
            <w:tcW w:w="1835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母公司成本合约部</w:t>
            </w:r>
          </w:p>
        </w:tc>
      </w:tr>
      <w:tr w:rsidR="00064465">
        <w:trPr>
          <w:jc w:val="center"/>
        </w:trPr>
        <w:tc>
          <w:tcPr>
            <w:tcW w:w="1242" w:type="dxa"/>
            <w:vMerge w:val="restart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员工</w:t>
            </w:r>
          </w:p>
        </w:tc>
        <w:tc>
          <w:tcPr>
            <w:tcW w:w="2427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薪资、福利增加</w:t>
            </w:r>
          </w:p>
        </w:tc>
        <w:tc>
          <w:tcPr>
            <w:tcW w:w="2109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工资、加班、福利管理</w:t>
            </w:r>
          </w:p>
        </w:tc>
        <w:tc>
          <w:tcPr>
            <w:tcW w:w="1561" w:type="dxa"/>
            <w:vMerge w:val="restart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每年一次</w:t>
            </w:r>
          </w:p>
        </w:tc>
        <w:tc>
          <w:tcPr>
            <w:tcW w:w="1835" w:type="dxa"/>
            <w:vMerge w:val="restart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人事行政岗</w:t>
            </w:r>
          </w:p>
        </w:tc>
      </w:tr>
      <w:tr w:rsidR="00064465">
        <w:trPr>
          <w:jc w:val="center"/>
        </w:trPr>
        <w:tc>
          <w:tcPr>
            <w:tcW w:w="1242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良好的工作环境</w:t>
            </w:r>
          </w:p>
        </w:tc>
        <w:tc>
          <w:tcPr>
            <w:tcW w:w="2109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健康体检、职业病体检</w:t>
            </w:r>
          </w:p>
        </w:tc>
        <w:tc>
          <w:tcPr>
            <w:tcW w:w="1561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64465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有发展机会</w:t>
            </w:r>
          </w:p>
        </w:tc>
        <w:tc>
          <w:tcPr>
            <w:tcW w:w="2109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培训、晋升考核</w:t>
            </w:r>
          </w:p>
        </w:tc>
        <w:tc>
          <w:tcPr>
            <w:tcW w:w="1561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64465">
        <w:trPr>
          <w:jc w:val="center"/>
        </w:trPr>
        <w:tc>
          <w:tcPr>
            <w:tcW w:w="1242" w:type="dxa"/>
            <w:vMerge w:val="restart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政府机构</w:t>
            </w:r>
          </w:p>
        </w:tc>
        <w:tc>
          <w:tcPr>
            <w:tcW w:w="2427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安全生产</w:t>
            </w:r>
          </w:p>
        </w:tc>
        <w:tc>
          <w:tcPr>
            <w:tcW w:w="2109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工伤事故考核、安全标准化建设</w:t>
            </w:r>
          </w:p>
        </w:tc>
        <w:tc>
          <w:tcPr>
            <w:tcW w:w="1561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每月一次</w:t>
            </w:r>
          </w:p>
        </w:tc>
        <w:tc>
          <w:tcPr>
            <w:tcW w:w="1835" w:type="dxa"/>
            <w:vMerge w:val="restart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安全环保部</w:t>
            </w:r>
          </w:p>
        </w:tc>
      </w:tr>
      <w:tr w:rsidR="00064465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达标排放</w:t>
            </w:r>
          </w:p>
        </w:tc>
        <w:tc>
          <w:tcPr>
            <w:tcW w:w="2109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环境监测报告</w:t>
            </w:r>
          </w:p>
        </w:tc>
        <w:tc>
          <w:tcPr>
            <w:tcW w:w="1561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每年一次</w:t>
            </w:r>
          </w:p>
        </w:tc>
        <w:tc>
          <w:tcPr>
            <w:tcW w:w="1835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64465">
        <w:trPr>
          <w:trHeight w:val="454"/>
          <w:jc w:val="center"/>
        </w:trPr>
        <w:tc>
          <w:tcPr>
            <w:tcW w:w="1242" w:type="dxa"/>
            <w:vMerge/>
            <w:vAlign w:val="center"/>
          </w:tcPr>
          <w:p w:rsidR="00064465" w:rsidRDefault="0006446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经营效益好</w:t>
            </w:r>
          </w:p>
        </w:tc>
        <w:tc>
          <w:tcPr>
            <w:tcW w:w="2109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效益表</w:t>
            </w:r>
          </w:p>
        </w:tc>
        <w:tc>
          <w:tcPr>
            <w:tcW w:w="1561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每年一次</w:t>
            </w:r>
          </w:p>
        </w:tc>
        <w:tc>
          <w:tcPr>
            <w:tcW w:w="1835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财务部</w:t>
            </w:r>
          </w:p>
        </w:tc>
      </w:tr>
      <w:tr w:rsidR="00064465">
        <w:trPr>
          <w:jc w:val="center"/>
        </w:trPr>
        <w:tc>
          <w:tcPr>
            <w:tcW w:w="1242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社区</w:t>
            </w:r>
          </w:p>
        </w:tc>
        <w:tc>
          <w:tcPr>
            <w:tcW w:w="2427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环境优美，没有污染排放</w:t>
            </w:r>
          </w:p>
        </w:tc>
        <w:tc>
          <w:tcPr>
            <w:tcW w:w="2109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居民、社会投诉率</w:t>
            </w:r>
          </w:p>
        </w:tc>
        <w:tc>
          <w:tcPr>
            <w:tcW w:w="1561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每年一次</w:t>
            </w:r>
          </w:p>
        </w:tc>
        <w:tc>
          <w:tcPr>
            <w:tcW w:w="1835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经营技术部</w:t>
            </w:r>
          </w:p>
        </w:tc>
      </w:tr>
      <w:tr w:rsidR="00064465">
        <w:trPr>
          <w:jc w:val="center"/>
        </w:trPr>
        <w:tc>
          <w:tcPr>
            <w:tcW w:w="1242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认证机构</w:t>
            </w:r>
          </w:p>
        </w:tc>
        <w:tc>
          <w:tcPr>
            <w:tcW w:w="2427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符合管理体系要求</w:t>
            </w:r>
          </w:p>
        </w:tc>
        <w:tc>
          <w:tcPr>
            <w:tcW w:w="2109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三整合体系认证审核</w:t>
            </w:r>
          </w:p>
        </w:tc>
        <w:tc>
          <w:tcPr>
            <w:tcW w:w="1561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每年一次</w:t>
            </w:r>
          </w:p>
        </w:tc>
        <w:tc>
          <w:tcPr>
            <w:tcW w:w="1835" w:type="dxa"/>
            <w:vAlign w:val="center"/>
          </w:tcPr>
          <w:p w:rsidR="00064465" w:rsidRDefault="006C499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经营技术部</w:t>
            </w:r>
          </w:p>
        </w:tc>
      </w:tr>
    </w:tbl>
    <w:p w:rsidR="00064465" w:rsidRDefault="00064465">
      <w:pPr>
        <w:spacing w:line="300" w:lineRule="auto"/>
        <w:rPr>
          <w:rFonts w:ascii="宋体" w:hAnsi="宋体"/>
          <w:bCs/>
          <w:sz w:val="24"/>
        </w:rPr>
      </w:pPr>
    </w:p>
    <w:p w:rsidR="00064465" w:rsidRDefault="006C499D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编制：                     审核：                     批准：</w:t>
      </w:r>
    </w:p>
    <w:p w:rsidR="00064465" w:rsidRDefault="00064465">
      <w:pPr>
        <w:spacing w:line="300" w:lineRule="auto"/>
        <w:rPr>
          <w:rFonts w:ascii="宋体" w:hAnsi="宋体"/>
          <w:bCs/>
          <w:sz w:val="24"/>
        </w:rPr>
      </w:pPr>
    </w:p>
    <w:p w:rsidR="00064465" w:rsidRDefault="006C499D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</w:p>
    <w:sectPr w:rsidR="00064465" w:rsidSect="00CB0898">
      <w:headerReference w:type="default" r:id="rId7"/>
      <w:footerReference w:type="default" r:id="rId8"/>
      <w:pgSz w:w="11906" w:h="16838"/>
      <w:pgMar w:top="1502" w:right="1474" w:bottom="1418" w:left="147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023" w:rsidRDefault="00742023">
      <w:r>
        <w:separator/>
      </w:r>
    </w:p>
  </w:endnote>
  <w:endnote w:type="continuationSeparator" w:id="0">
    <w:p w:rsidR="00742023" w:rsidRDefault="0074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65" w:rsidRDefault="0074202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3073" type="#_x0000_t202" style="position:absolute;margin-left:0;margin-top:0;width:2in;height:2in;z-index:251658240;mso-wrap-style:none;mso-position-horizontal:center;mso-position-horizontal-relative:margin;mso-width-relative:page;mso-height-relative:page" o:preferrelative="t" filled="f" stroked="f">
          <v:textbox style="mso-fit-shape-to-text:t" inset="0,0,0,0">
            <w:txbxContent>
              <w:p w:rsidR="00064465" w:rsidRDefault="006C499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6550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742023">
                  <w:fldChar w:fldCharType="begin"/>
                </w:r>
                <w:r w:rsidR="00742023">
                  <w:instrText xml:space="preserve"> NUMPAGES  \* MERGEFORMAT </w:instrText>
                </w:r>
                <w:r w:rsidR="00742023">
                  <w:fldChar w:fldCharType="separate"/>
                </w:r>
                <w:r w:rsidR="00965504" w:rsidRPr="00965504">
                  <w:rPr>
                    <w:noProof/>
                    <w:sz w:val="18"/>
                  </w:rPr>
                  <w:t>2</w:t>
                </w:r>
                <w:r w:rsidR="00742023">
                  <w:rPr>
                    <w:noProof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023" w:rsidRDefault="00742023">
      <w:r>
        <w:separator/>
      </w:r>
    </w:p>
  </w:footnote>
  <w:footnote w:type="continuationSeparator" w:id="0">
    <w:p w:rsidR="00742023" w:rsidRDefault="00742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65" w:rsidRDefault="006C499D">
    <w:pPr>
      <w:pStyle w:val="a5"/>
      <w:pBdr>
        <w:bottom w:val="single" w:sz="6" w:space="3" w:color="auto"/>
      </w:pBdr>
      <w:jc w:val="left"/>
      <w:rPr>
        <w:sz w:val="36"/>
        <w:szCs w:val="36"/>
      </w:rPr>
    </w:pPr>
    <w:r>
      <w:rPr>
        <w:rFonts w:hint="eastAsia"/>
        <w:sz w:val="36"/>
        <w:szCs w:val="36"/>
      </w:rPr>
      <w:t>正源控股</w:t>
    </w:r>
  </w:p>
  <w:p w:rsidR="00064465" w:rsidRDefault="006C499D">
    <w:pPr>
      <w:pStyle w:val="a5"/>
      <w:pBdr>
        <w:bottom w:val="single" w:sz="6" w:space="3" w:color="auto"/>
      </w:pBdr>
      <w:jc w:val="left"/>
    </w:pPr>
    <w:r>
      <w:rPr>
        <w:rFonts w:hint="eastAsia"/>
      </w:rPr>
      <w:t xml:space="preserve">                  </w:t>
    </w:r>
    <w:r>
      <w:rPr>
        <w:rFonts w:hint="eastAsia"/>
      </w:rPr>
      <w:t>文件编号：</w:t>
    </w:r>
    <w:r>
      <w:rPr>
        <w:rFonts w:hint="eastAsia"/>
      </w:rPr>
      <w:t xml:space="preserve">JRY/QEHS-P02-2018                          </w:t>
    </w:r>
    <w:r>
      <w:rPr>
        <w:rFonts w:hint="eastAsia"/>
      </w:rPr>
      <w:t>公司相关方控制程序</w:t>
    </w:r>
  </w:p>
  <w:p w:rsidR="00064465" w:rsidRDefault="006C499D">
    <w:pPr>
      <w:pStyle w:val="a5"/>
      <w:pBdr>
        <w:bottom w:val="single" w:sz="6" w:space="3" w:color="auto"/>
      </w:pBdr>
      <w:jc w:val="left"/>
    </w:pPr>
    <w:r>
      <w:rPr>
        <w:rFonts w:hint="eastAsia"/>
      </w:rPr>
      <w:t xml:space="preserve">                  </w:t>
    </w:r>
    <w:r>
      <w:rPr>
        <w:rFonts w:hint="eastAsia"/>
      </w:rPr>
      <w:t>版号：</w:t>
    </w:r>
    <w:r>
      <w:rPr>
        <w:rFonts w:hint="eastAsia"/>
      </w:rPr>
      <w:t xml:space="preserve">   0/A                                       </w:t>
    </w:r>
    <w:r>
      <w:rPr>
        <w:rFonts w:hint="eastAsia"/>
      </w:rPr>
      <w:t>四川嘉瑞源实业有限公司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6C1838"/>
    <w:rsid w:val="00000C0C"/>
    <w:rsid w:val="000021F4"/>
    <w:rsid w:val="00002905"/>
    <w:rsid w:val="0000621D"/>
    <w:rsid w:val="00006CD0"/>
    <w:rsid w:val="00010B50"/>
    <w:rsid w:val="00010B90"/>
    <w:rsid w:val="00032413"/>
    <w:rsid w:val="00042D29"/>
    <w:rsid w:val="000447C1"/>
    <w:rsid w:val="00064465"/>
    <w:rsid w:val="00074E58"/>
    <w:rsid w:val="00076398"/>
    <w:rsid w:val="000808BB"/>
    <w:rsid w:val="00094398"/>
    <w:rsid w:val="000A73A9"/>
    <w:rsid w:val="000A7570"/>
    <w:rsid w:val="000B7753"/>
    <w:rsid w:val="000C0DB6"/>
    <w:rsid w:val="000C4119"/>
    <w:rsid w:val="000C6087"/>
    <w:rsid w:val="000C6B5B"/>
    <w:rsid w:val="00100FE3"/>
    <w:rsid w:val="00103E5A"/>
    <w:rsid w:val="00115EDD"/>
    <w:rsid w:val="00117256"/>
    <w:rsid w:val="00126A47"/>
    <w:rsid w:val="00130A0F"/>
    <w:rsid w:val="0014397F"/>
    <w:rsid w:val="0015671B"/>
    <w:rsid w:val="00157702"/>
    <w:rsid w:val="001732B6"/>
    <w:rsid w:val="00191EEE"/>
    <w:rsid w:val="00191F29"/>
    <w:rsid w:val="00196D97"/>
    <w:rsid w:val="001A5962"/>
    <w:rsid w:val="001B153E"/>
    <w:rsid w:val="001B1E45"/>
    <w:rsid w:val="001B4259"/>
    <w:rsid w:val="001B5762"/>
    <w:rsid w:val="001E23A5"/>
    <w:rsid w:val="001E64AF"/>
    <w:rsid w:val="001E799D"/>
    <w:rsid w:val="001F2E63"/>
    <w:rsid w:val="001F30FC"/>
    <w:rsid w:val="001F4FFF"/>
    <w:rsid w:val="00203C1E"/>
    <w:rsid w:val="002073DB"/>
    <w:rsid w:val="00213DC1"/>
    <w:rsid w:val="00214E62"/>
    <w:rsid w:val="002339B9"/>
    <w:rsid w:val="002405BC"/>
    <w:rsid w:val="00243F13"/>
    <w:rsid w:val="00262D80"/>
    <w:rsid w:val="00267628"/>
    <w:rsid w:val="002742F9"/>
    <w:rsid w:val="00281CD2"/>
    <w:rsid w:val="002832D6"/>
    <w:rsid w:val="00286EE8"/>
    <w:rsid w:val="002A370F"/>
    <w:rsid w:val="002C6A7A"/>
    <w:rsid w:val="002C7838"/>
    <w:rsid w:val="002D172C"/>
    <w:rsid w:val="002D1B60"/>
    <w:rsid w:val="002E339F"/>
    <w:rsid w:val="002F7AF1"/>
    <w:rsid w:val="00315AC0"/>
    <w:rsid w:val="00323F7C"/>
    <w:rsid w:val="0032439B"/>
    <w:rsid w:val="00326DA7"/>
    <w:rsid w:val="0034734A"/>
    <w:rsid w:val="0035066A"/>
    <w:rsid w:val="00357E8E"/>
    <w:rsid w:val="003702D1"/>
    <w:rsid w:val="00376683"/>
    <w:rsid w:val="003801C4"/>
    <w:rsid w:val="003808E5"/>
    <w:rsid w:val="00380EEA"/>
    <w:rsid w:val="003A2E4E"/>
    <w:rsid w:val="003A329C"/>
    <w:rsid w:val="003A3C89"/>
    <w:rsid w:val="003A6C2E"/>
    <w:rsid w:val="003B3D68"/>
    <w:rsid w:val="003B433A"/>
    <w:rsid w:val="003B4ECA"/>
    <w:rsid w:val="003C3BBC"/>
    <w:rsid w:val="003E28D7"/>
    <w:rsid w:val="003F02F9"/>
    <w:rsid w:val="003F0F3E"/>
    <w:rsid w:val="00405592"/>
    <w:rsid w:val="004209AC"/>
    <w:rsid w:val="004216C9"/>
    <w:rsid w:val="00443792"/>
    <w:rsid w:val="0045180F"/>
    <w:rsid w:val="004552E6"/>
    <w:rsid w:val="00455540"/>
    <w:rsid w:val="00456216"/>
    <w:rsid w:val="00477107"/>
    <w:rsid w:val="00477A3B"/>
    <w:rsid w:val="00490858"/>
    <w:rsid w:val="00497C8F"/>
    <w:rsid w:val="004A3C75"/>
    <w:rsid w:val="004B2EBC"/>
    <w:rsid w:val="004E01FE"/>
    <w:rsid w:val="004F586E"/>
    <w:rsid w:val="00510662"/>
    <w:rsid w:val="00513CE7"/>
    <w:rsid w:val="00515FFE"/>
    <w:rsid w:val="00530B73"/>
    <w:rsid w:val="005322F8"/>
    <w:rsid w:val="005503D4"/>
    <w:rsid w:val="00552E8E"/>
    <w:rsid w:val="00555929"/>
    <w:rsid w:val="00560F1C"/>
    <w:rsid w:val="00565028"/>
    <w:rsid w:val="00574B13"/>
    <w:rsid w:val="00585AA6"/>
    <w:rsid w:val="005A33AD"/>
    <w:rsid w:val="005D5AD5"/>
    <w:rsid w:val="005E6B4E"/>
    <w:rsid w:val="005F6469"/>
    <w:rsid w:val="005F7EF8"/>
    <w:rsid w:val="006072D0"/>
    <w:rsid w:val="00612592"/>
    <w:rsid w:val="0061293E"/>
    <w:rsid w:val="006164DC"/>
    <w:rsid w:val="00617F65"/>
    <w:rsid w:val="00621AA3"/>
    <w:rsid w:val="0062635B"/>
    <w:rsid w:val="00634115"/>
    <w:rsid w:val="006422F1"/>
    <w:rsid w:val="00661C49"/>
    <w:rsid w:val="006808C6"/>
    <w:rsid w:val="006871A7"/>
    <w:rsid w:val="00697640"/>
    <w:rsid w:val="006B459A"/>
    <w:rsid w:val="006B6782"/>
    <w:rsid w:val="006C1838"/>
    <w:rsid w:val="006C499D"/>
    <w:rsid w:val="006C7351"/>
    <w:rsid w:val="006F0C99"/>
    <w:rsid w:val="007016DE"/>
    <w:rsid w:val="00711273"/>
    <w:rsid w:val="007136D2"/>
    <w:rsid w:val="00742023"/>
    <w:rsid w:val="00745A58"/>
    <w:rsid w:val="007470CC"/>
    <w:rsid w:val="00753BD3"/>
    <w:rsid w:val="0075672A"/>
    <w:rsid w:val="00757855"/>
    <w:rsid w:val="007617C0"/>
    <w:rsid w:val="00772906"/>
    <w:rsid w:val="007823A2"/>
    <w:rsid w:val="007A5BB3"/>
    <w:rsid w:val="007A6072"/>
    <w:rsid w:val="007B6112"/>
    <w:rsid w:val="007C17CB"/>
    <w:rsid w:val="007D38E6"/>
    <w:rsid w:val="007E2247"/>
    <w:rsid w:val="007E441B"/>
    <w:rsid w:val="007E4599"/>
    <w:rsid w:val="00800424"/>
    <w:rsid w:val="00801541"/>
    <w:rsid w:val="00802E81"/>
    <w:rsid w:val="00802EBE"/>
    <w:rsid w:val="00807550"/>
    <w:rsid w:val="00811582"/>
    <w:rsid w:val="008137B5"/>
    <w:rsid w:val="00825FFA"/>
    <w:rsid w:val="008300AB"/>
    <w:rsid w:val="00843139"/>
    <w:rsid w:val="0084550A"/>
    <w:rsid w:val="0085046D"/>
    <w:rsid w:val="008508F0"/>
    <w:rsid w:val="00854580"/>
    <w:rsid w:val="0087360D"/>
    <w:rsid w:val="008736DD"/>
    <w:rsid w:val="00875DBD"/>
    <w:rsid w:val="008779DC"/>
    <w:rsid w:val="0089027A"/>
    <w:rsid w:val="008A2B87"/>
    <w:rsid w:val="008A388B"/>
    <w:rsid w:val="008A69CE"/>
    <w:rsid w:val="008B355E"/>
    <w:rsid w:val="008B4F06"/>
    <w:rsid w:val="008C479C"/>
    <w:rsid w:val="008C7DC1"/>
    <w:rsid w:val="008F2FDC"/>
    <w:rsid w:val="009071FD"/>
    <w:rsid w:val="009102DA"/>
    <w:rsid w:val="009134FF"/>
    <w:rsid w:val="00925E37"/>
    <w:rsid w:val="0093332D"/>
    <w:rsid w:val="0094309C"/>
    <w:rsid w:val="0094768B"/>
    <w:rsid w:val="00965504"/>
    <w:rsid w:val="00965E73"/>
    <w:rsid w:val="00967C56"/>
    <w:rsid w:val="009710AE"/>
    <w:rsid w:val="00972A4D"/>
    <w:rsid w:val="009756F0"/>
    <w:rsid w:val="00995B00"/>
    <w:rsid w:val="009A00EC"/>
    <w:rsid w:val="009A20B5"/>
    <w:rsid w:val="009B1E44"/>
    <w:rsid w:val="009B4046"/>
    <w:rsid w:val="009B6717"/>
    <w:rsid w:val="009B71DB"/>
    <w:rsid w:val="009D0DA5"/>
    <w:rsid w:val="009D2755"/>
    <w:rsid w:val="009E298B"/>
    <w:rsid w:val="009E33F2"/>
    <w:rsid w:val="009F24BE"/>
    <w:rsid w:val="00A10217"/>
    <w:rsid w:val="00A34B59"/>
    <w:rsid w:val="00A37132"/>
    <w:rsid w:val="00A433E4"/>
    <w:rsid w:val="00A46A6B"/>
    <w:rsid w:val="00A552B0"/>
    <w:rsid w:val="00A614F2"/>
    <w:rsid w:val="00A62011"/>
    <w:rsid w:val="00A777FC"/>
    <w:rsid w:val="00A77E6A"/>
    <w:rsid w:val="00A85D01"/>
    <w:rsid w:val="00AC0694"/>
    <w:rsid w:val="00AC1799"/>
    <w:rsid w:val="00AC3C96"/>
    <w:rsid w:val="00AC4B05"/>
    <w:rsid w:val="00AD147F"/>
    <w:rsid w:val="00AE3193"/>
    <w:rsid w:val="00AE4AAC"/>
    <w:rsid w:val="00AE5252"/>
    <w:rsid w:val="00B23F40"/>
    <w:rsid w:val="00B309A3"/>
    <w:rsid w:val="00B30ABB"/>
    <w:rsid w:val="00B30C59"/>
    <w:rsid w:val="00B313D1"/>
    <w:rsid w:val="00B36BAF"/>
    <w:rsid w:val="00B7723B"/>
    <w:rsid w:val="00B952FE"/>
    <w:rsid w:val="00BB21B2"/>
    <w:rsid w:val="00BB75AC"/>
    <w:rsid w:val="00BC16B9"/>
    <w:rsid w:val="00BD0349"/>
    <w:rsid w:val="00BD1B84"/>
    <w:rsid w:val="00BE2749"/>
    <w:rsid w:val="00BF7413"/>
    <w:rsid w:val="00C0073D"/>
    <w:rsid w:val="00C1081C"/>
    <w:rsid w:val="00C20751"/>
    <w:rsid w:val="00C313C1"/>
    <w:rsid w:val="00C3315B"/>
    <w:rsid w:val="00C473F6"/>
    <w:rsid w:val="00C47EF8"/>
    <w:rsid w:val="00C53A1C"/>
    <w:rsid w:val="00C56B48"/>
    <w:rsid w:val="00C56D3B"/>
    <w:rsid w:val="00C57387"/>
    <w:rsid w:val="00C577B3"/>
    <w:rsid w:val="00C60DAE"/>
    <w:rsid w:val="00C71B89"/>
    <w:rsid w:val="00C8791E"/>
    <w:rsid w:val="00CB0898"/>
    <w:rsid w:val="00CB1E8A"/>
    <w:rsid w:val="00CC40B1"/>
    <w:rsid w:val="00CE5B38"/>
    <w:rsid w:val="00CF38EF"/>
    <w:rsid w:val="00CF6771"/>
    <w:rsid w:val="00D01252"/>
    <w:rsid w:val="00D022BF"/>
    <w:rsid w:val="00D04479"/>
    <w:rsid w:val="00D12950"/>
    <w:rsid w:val="00D27651"/>
    <w:rsid w:val="00D33E71"/>
    <w:rsid w:val="00D52269"/>
    <w:rsid w:val="00D538B6"/>
    <w:rsid w:val="00D539FE"/>
    <w:rsid w:val="00D6687A"/>
    <w:rsid w:val="00D765E0"/>
    <w:rsid w:val="00D77C7E"/>
    <w:rsid w:val="00D926D6"/>
    <w:rsid w:val="00D9385E"/>
    <w:rsid w:val="00DA65E9"/>
    <w:rsid w:val="00DB5A59"/>
    <w:rsid w:val="00DB77A6"/>
    <w:rsid w:val="00DC2461"/>
    <w:rsid w:val="00DC37D8"/>
    <w:rsid w:val="00DC4283"/>
    <w:rsid w:val="00DC4B03"/>
    <w:rsid w:val="00DD54CD"/>
    <w:rsid w:val="00DD68F7"/>
    <w:rsid w:val="00DE27FE"/>
    <w:rsid w:val="00DF155D"/>
    <w:rsid w:val="00DF2B29"/>
    <w:rsid w:val="00DF5AA5"/>
    <w:rsid w:val="00DF62CC"/>
    <w:rsid w:val="00E00EB0"/>
    <w:rsid w:val="00E0587D"/>
    <w:rsid w:val="00E3547E"/>
    <w:rsid w:val="00E36C4E"/>
    <w:rsid w:val="00E3725B"/>
    <w:rsid w:val="00E52EDB"/>
    <w:rsid w:val="00E64D8B"/>
    <w:rsid w:val="00E67EAD"/>
    <w:rsid w:val="00E72321"/>
    <w:rsid w:val="00E73120"/>
    <w:rsid w:val="00E748A4"/>
    <w:rsid w:val="00E75BED"/>
    <w:rsid w:val="00E94F75"/>
    <w:rsid w:val="00EA1949"/>
    <w:rsid w:val="00EA27F8"/>
    <w:rsid w:val="00EB0FF1"/>
    <w:rsid w:val="00EE5A19"/>
    <w:rsid w:val="00F12974"/>
    <w:rsid w:val="00F209D7"/>
    <w:rsid w:val="00F22342"/>
    <w:rsid w:val="00F24674"/>
    <w:rsid w:val="00F3420A"/>
    <w:rsid w:val="00F51FF0"/>
    <w:rsid w:val="00F52214"/>
    <w:rsid w:val="00F53AA2"/>
    <w:rsid w:val="00F5529C"/>
    <w:rsid w:val="00F5672C"/>
    <w:rsid w:val="00F64B94"/>
    <w:rsid w:val="00F72D7A"/>
    <w:rsid w:val="00F82034"/>
    <w:rsid w:val="00F822BA"/>
    <w:rsid w:val="00F979F9"/>
    <w:rsid w:val="00FA4B3F"/>
    <w:rsid w:val="00FB158D"/>
    <w:rsid w:val="00FB453A"/>
    <w:rsid w:val="00FE69D1"/>
    <w:rsid w:val="06E60D29"/>
    <w:rsid w:val="0AFE69B4"/>
    <w:rsid w:val="13A574E5"/>
    <w:rsid w:val="1B0A43E8"/>
    <w:rsid w:val="24D6163D"/>
    <w:rsid w:val="25EF714A"/>
    <w:rsid w:val="26261822"/>
    <w:rsid w:val="2B107918"/>
    <w:rsid w:val="320F63B0"/>
    <w:rsid w:val="35FD03AC"/>
    <w:rsid w:val="36B934D6"/>
    <w:rsid w:val="37EA1649"/>
    <w:rsid w:val="3BBE4B76"/>
    <w:rsid w:val="3F3F1BD0"/>
    <w:rsid w:val="41EA5032"/>
    <w:rsid w:val="420C2FE8"/>
    <w:rsid w:val="4EA25710"/>
    <w:rsid w:val="501442ED"/>
    <w:rsid w:val="54A85071"/>
    <w:rsid w:val="54B26C85"/>
    <w:rsid w:val="582C5C37"/>
    <w:rsid w:val="584E3BED"/>
    <w:rsid w:val="622F4B23"/>
    <w:rsid w:val="66402528"/>
    <w:rsid w:val="67046310"/>
    <w:rsid w:val="69C61397"/>
    <w:rsid w:val="6B630C9E"/>
    <w:rsid w:val="6C4504B1"/>
    <w:rsid w:val="6D60667F"/>
    <w:rsid w:val="728124EA"/>
    <w:rsid w:val="754E3901"/>
    <w:rsid w:val="76FF6B4B"/>
    <w:rsid w:val="7AE76131"/>
    <w:rsid w:val="7B984C70"/>
    <w:rsid w:val="7E765088"/>
    <w:rsid w:val="7FB1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30BF1D0D-1E78-4990-A75B-E795A174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1103</Characters>
  <Application>Microsoft Office Word</Application>
  <DocSecurity>0</DocSecurity>
  <Lines>9</Lines>
  <Paragraphs>2</Paragraphs>
  <ScaleCrop>false</ScaleCrop>
  <Company>GD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公司QEHS管理体系文件</dc:title>
  <dc:creator>雨林木风</dc:creator>
  <cp:lastModifiedBy>Windows 用户</cp:lastModifiedBy>
  <cp:revision>16</cp:revision>
  <cp:lastPrinted>2015-03-27T00:25:00Z</cp:lastPrinted>
  <dcterms:created xsi:type="dcterms:W3CDTF">2017-11-13T02:36:00Z</dcterms:created>
  <dcterms:modified xsi:type="dcterms:W3CDTF">2020-02-25T01:01:00Z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