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楷体" w:hAnsi="楷体" w:eastAsia="楷体" w:cs="新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 w:cs="新宋体"/>
          <w:b/>
          <w:bCs/>
          <w:sz w:val="36"/>
          <w:szCs w:val="36"/>
        </w:rPr>
        <w:t>安全生产目标管理责任书</w:t>
      </w:r>
    </w:p>
    <w:p>
      <w:pPr>
        <w:ind w:firstLine="482" w:firstLineChars="200"/>
        <w:rPr>
          <w:rFonts w:hint="eastAsia" w:ascii="楷体" w:hAnsi="楷体" w:eastAsia="楷体"/>
          <w:b/>
          <w:bCs/>
          <w:sz w:val="24"/>
        </w:rPr>
      </w:pPr>
    </w:p>
    <w:p>
      <w:pPr>
        <w:ind w:firstLine="482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甲方:仪陇县华泰日杂有限责任公司</w:t>
      </w:r>
      <w:r>
        <w:rPr>
          <w:rFonts w:hint="eastAsia" w:ascii="楷体" w:hAnsi="楷体" w:eastAsia="楷体"/>
          <w:sz w:val="24"/>
        </w:rPr>
        <w:t xml:space="preserve">                 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 xml:space="preserve">    乙方:</w:t>
      </w:r>
      <w:r>
        <w:rPr>
          <w:rFonts w:hint="eastAsia" w:ascii="楷体" w:hAnsi="楷体" w:eastAsia="楷体"/>
          <w:sz w:val="24"/>
        </w:rPr>
        <w:t>_______________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为了认真落实“安全第一、预防为主、综合治理”的安全生产方针，树立“</w:t>
      </w:r>
      <w:r>
        <w:rPr>
          <w:rFonts w:hint="eastAsia" w:ascii="楷体" w:hAnsi="楷体" w:eastAsia="楷体"/>
          <w:sz w:val="24"/>
          <w:lang w:eastAsia="zh-CN"/>
        </w:rPr>
        <w:t>人民至上、生命至上、安全第一</w:t>
      </w:r>
      <w:r>
        <w:rPr>
          <w:rFonts w:hint="eastAsia" w:ascii="楷体" w:hAnsi="楷体" w:eastAsia="楷体"/>
          <w:sz w:val="24"/>
        </w:rPr>
        <w:t>”的观念，保障职工人身安全和企业财产安全、切实保证企业稳步健康安全发展，坚决遏制经营事故的发生，特订立20</w:t>
      </w:r>
      <w:r>
        <w:rPr>
          <w:rFonts w:hint="eastAsia" w:ascii="楷体" w:hAnsi="楷体" w:eastAsia="楷体"/>
          <w:sz w:val="24"/>
          <w:lang w:val="en-US" w:eastAsia="zh-CN"/>
        </w:rPr>
        <w:t>22</w:t>
      </w:r>
      <w:r>
        <w:rPr>
          <w:rFonts w:hint="eastAsia" w:ascii="楷体" w:hAnsi="楷体" w:eastAsia="楷体"/>
          <w:sz w:val="24"/>
        </w:rPr>
        <w:t>年度安全生产目标管理责任书。</w:t>
      </w:r>
    </w:p>
    <w:p>
      <w:pPr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1、控制指标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确保在本年度安全经营事故、伤亡人数和经济损失为零。</w:t>
      </w:r>
    </w:p>
    <w:p>
      <w:pPr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2、责任范围</w:t>
      </w:r>
    </w:p>
    <w:p>
      <w:pPr>
        <w:ind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1）、乙方为本公司员工，应认真履行安全职责，对本岗位的安全经营负直接责任，必须认真学习安全经营知识，自觉遵守公司劳动纪律以及各项管理规章制度，认真学习、认真执行和熟练牢记本岗位的《安全操作规程》和《岗位责任</w:t>
      </w:r>
      <w:r>
        <w:rPr>
          <w:rFonts w:hint="eastAsia" w:ascii="楷体" w:hAnsi="楷体" w:eastAsia="楷体"/>
          <w:sz w:val="24"/>
          <w:lang w:eastAsia="zh-CN"/>
        </w:rPr>
        <w:t>清单</w:t>
      </w:r>
      <w:r>
        <w:rPr>
          <w:rFonts w:hint="eastAsia" w:ascii="楷体" w:hAnsi="楷体" w:eastAsia="楷体"/>
          <w:sz w:val="24"/>
        </w:rPr>
        <w:t>》等内容。</w:t>
      </w:r>
    </w:p>
    <w:p>
      <w:pPr>
        <w:ind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2）、乙方严格服从公司领导的指挥和管理，积极参加安全经营活动，时刻按安全操作规程操作和注意他人的安全。每天做好所在岗位的安全登记资料，对易发事故部位有重点预防措施，发现隐患要及时整改或汇报。发现事故时，及时向上级报告，积极参加抢救，并保护现场协助调查。</w:t>
      </w:r>
    </w:p>
    <w:p>
      <w:pPr>
        <w:ind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3）、乙方自觉接受岗前安全教育培训。在上岗作业前，必须严格按本岗位安全操作规定，正确穿戴个人防护用品，严禁酒后上岗和带病上岗作业、若本岗位工作为特种作业，须执《特种人员操作证》方可上岗进行特种作业。</w:t>
      </w:r>
    </w:p>
    <w:p>
      <w:pPr>
        <w:ind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4）、乙方在工作期间，须遵守安全用电、安全用火、安全操作规定，精心维护公司设备设施，正确使用各种防护器具和消防器材，严禁违章作业，做到“不伤害自己、不伤害别人，不被别人伤害”，严禁带无关人员进入库区。</w:t>
      </w:r>
    </w:p>
    <w:p>
      <w:pPr>
        <w:ind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（5）、乙方有权拒绝违章指挥和强令冒险作业，有权对违章作业行为进行劝阻、制止和上报。</w:t>
      </w:r>
    </w:p>
    <w:p>
      <w:pPr>
        <w:ind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（6）、乙方在公司上班期间因个人私事</w:t>
      </w:r>
      <w:r>
        <w:rPr>
          <w:rFonts w:hint="eastAsia" w:ascii="楷体" w:hAnsi="楷体" w:eastAsia="楷体"/>
          <w:sz w:val="24"/>
          <w:lang w:eastAsia="zh-CN"/>
        </w:rPr>
        <w:t>不假</w:t>
      </w:r>
      <w:r>
        <w:rPr>
          <w:rFonts w:hint="eastAsia" w:ascii="楷体" w:hAnsi="楷体" w:eastAsia="楷体"/>
          <w:sz w:val="24"/>
        </w:rPr>
        <w:t>外出者，安全责任自行承担。因工作任务需要离开公司外出时，必须征得领导批准。</w:t>
      </w:r>
    </w:p>
    <w:p>
      <w:pPr>
        <w:ind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（7）、甲方有权不定期对乙方进行安全工作检查。检查内容为现场及安全工作记录，查出的问题令其限期整改，甲方负责乙方的安全培训及考试。</w:t>
      </w:r>
    </w:p>
    <w:p>
      <w:pPr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3、考核标准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（1）、控制指标没有完成、责任范围没有落实到位的，有权对乙方玩忽职守、不负责的行为进行批评、教育和罚款、开除等处分。对恶意破坏公司设备、财产的个人，公司将追究其经济责任及刑事责任。</w:t>
      </w:r>
    </w:p>
    <w:p>
      <w:pPr>
        <w:ind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（2）、完成控制指标和落实工作目标的，甲方按规定给予乙方奖励。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本责任书一式两份，自双万签字之日起生效，有效期为一年。</w:t>
      </w:r>
    </w:p>
    <w:p>
      <w:pPr>
        <w:ind w:firstLine="240" w:firstLineChars="100"/>
        <w:rPr>
          <w:rFonts w:ascii="楷体" w:hAnsi="楷体" w:eastAsia="楷体"/>
          <w:sz w:val="24"/>
        </w:rPr>
      </w:pPr>
    </w:p>
    <w:p>
      <w:pPr>
        <w:ind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甲方：______________（签字）         乙方：______________（签字）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         </w:t>
      </w:r>
    </w:p>
    <w:p>
      <w:pPr>
        <w:ind w:firstLine="4410" w:firstLineChars="2100"/>
        <w:rPr>
          <w:rFonts w:ascii="楷体" w:hAnsi="楷体" w:eastAsia="楷体"/>
        </w:rPr>
      </w:pPr>
      <w:r>
        <w:rPr>
          <w:rFonts w:hint="eastAsia" w:ascii="楷体" w:hAnsi="楷体" w:eastAsia="楷体"/>
          <w:lang w:eastAsia="zh-CN"/>
        </w:rPr>
        <w:t>四川省</w:t>
      </w:r>
      <w:r>
        <w:rPr>
          <w:rFonts w:hint="eastAsia" w:ascii="楷体" w:hAnsi="楷体" w:eastAsia="楷体"/>
        </w:rPr>
        <w:t>仪陇县华泰日杂有限责任公司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                                  </w:t>
      </w:r>
    </w:p>
    <w:p>
      <w:pPr>
        <w:ind w:firstLine="6300" w:firstLineChars="3000"/>
      </w:pPr>
      <w:r>
        <w:rPr>
          <w:rFonts w:hint="eastAsia" w:ascii="楷体" w:hAnsi="楷体" w:eastAsia="楷体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76"/>
    <w:rsid w:val="008D2D76"/>
    <w:rsid w:val="00A752E7"/>
    <w:rsid w:val="00B45624"/>
    <w:rsid w:val="08E36200"/>
    <w:rsid w:val="27F440D6"/>
    <w:rsid w:val="2D8A3ACD"/>
    <w:rsid w:val="666841F3"/>
    <w:rsid w:val="784804D6"/>
    <w:rsid w:val="7F2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992</Characters>
  <Lines>8</Lines>
  <Paragraphs>2</Paragraphs>
  <TotalTime>135</TotalTime>
  <ScaleCrop>false</ScaleCrop>
  <LinksUpToDate>false</LinksUpToDate>
  <CharactersWithSpaces>1163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2019-10-23T10:02:00Z</dcterms:created>
  <dc:creator>Administrator</dc:creator>
  <cp:lastModifiedBy> 曉 </cp:lastModifiedBy>
  <cp:lastPrinted>2022-03-01T02:55:00Z</cp:lastPrinted>
  <dcterms:modified xsi:type="dcterms:W3CDTF">2022-03-01T03:01:28Z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0A93B62A53154D90A4DB293A47B54C65</vt:lpwstr>
  </property>
</Properties>
</file>