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10" w:firstLineChars="1100"/>
        <w:rPr>
          <w:rFonts w:hint="eastAsia"/>
        </w:rPr>
      </w:pPr>
      <w:bookmarkStart w:id="0" w:name="_GoBack"/>
      <w:bookmarkEnd w:id="0"/>
      <w:r>
        <w:rPr>
          <w:rFonts w:hint="eastAsia"/>
        </w:rPr>
        <w:t>企业特种设备安全管理制度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一、目的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为确保物业企业所使用的特种设备安全运行，保障业主和员工生命财产安全，预防特种设备事故发生，特制定本制度。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二、适用范围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本制度适用于物业区域内的电梯、压力容器、压力管道、起重机械等特种设备。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三、特种设备采购与安装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采购要求</w:t>
      </w:r>
    </w:p>
    <w:p>
      <w:pPr>
        <w:rPr>
          <w:rFonts w:hint="eastAsia"/>
        </w:rPr>
      </w:pPr>
      <w:r>
        <w:rPr>
          <w:rFonts w:hint="eastAsia"/>
        </w:rPr>
        <w:t>- 特种设备的采购必须选择具有相应资质的生产厂家，确保设备质量符合国家相关标准和安全技术规范。</w:t>
      </w:r>
    </w:p>
    <w:p>
      <w:pPr>
        <w:rPr>
          <w:rFonts w:hint="eastAsia"/>
        </w:rPr>
      </w:pPr>
      <w:r>
        <w:rPr>
          <w:rFonts w:hint="eastAsia"/>
        </w:rPr>
        <w:t>- 在采购合同中明确设备的技术参数、质量要求、售后服务等内容，要求厂家提供设备的出厂合格证、质量证明书等相关资料。</w:t>
      </w:r>
    </w:p>
    <w:p>
      <w:pPr>
        <w:rPr>
          <w:rFonts w:hint="eastAsia"/>
        </w:rPr>
      </w:pPr>
      <w:r>
        <w:rPr>
          <w:rFonts w:hint="eastAsia"/>
        </w:rPr>
        <w:t>2. 安装管理</w:t>
      </w:r>
    </w:p>
    <w:p>
      <w:pPr>
        <w:rPr>
          <w:rFonts w:hint="eastAsia"/>
        </w:rPr>
      </w:pPr>
      <w:r>
        <w:rPr>
          <w:rFonts w:hint="eastAsia"/>
        </w:rPr>
        <w:t>- 特种设备的安装必须由取得相应资质的安装单位进行，并在安装前向特种设备安全监督管理部门办理告知手续。</w:t>
      </w:r>
    </w:p>
    <w:p>
      <w:pPr>
        <w:rPr>
          <w:rFonts w:hint="eastAsia"/>
        </w:rPr>
      </w:pPr>
      <w:r>
        <w:rPr>
          <w:rFonts w:hint="eastAsia"/>
        </w:rPr>
        <w:t>- 物业企业应安排专人负责监督安装过程，确保安装单位按照设计图纸和安装说明书进行安装，遵守相关安全技术规范。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四、登记与检验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注册登记</w:t>
      </w:r>
    </w:p>
    <w:p>
      <w:pPr>
        <w:rPr>
          <w:rFonts w:hint="eastAsia"/>
        </w:rPr>
      </w:pPr>
      <w:r>
        <w:rPr>
          <w:rFonts w:hint="eastAsia"/>
        </w:rPr>
        <w:t>- 特种设备安装完毕后，在投入使用前，物业企业应向特种设备安全监督管理部门申请注册登记，提交设备相关资料，包括产品合格证、安装验收资料、使用说明书等，取得使用登记证。</w:t>
      </w:r>
    </w:p>
    <w:p>
      <w:pPr>
        <w:rPr>
          <w:rFonts w:hint="eastAsia"/>
        </w:rPr>
      </w:pPr>
      <w:r>
        <w:rPr>
          <w:rFonts w:hint="eastAsia"/>
        </w:rPr>
        <w:t>2. 定期检验</w:t>
      </w:r>
    </w:p>
    <w:p>
      <w:pPr>
        <w:rPr>
          <w:rFonts w:hint="eastAsia"/>
        </w:rPr>
      </w:pPr>
      <w:r>
        <w:rPr>
          <w:rFonts w:hint="eastAsia"/>
        </w:rPr>
        <w:t>- 按照国家规定的检验周期，安排特种设备的定期检验。在检验有效期届满前一个月，向特种设备检验检测机构提出定期检验申请。</w:t>
      </w:r>
    </w:p>
    <w:p>
      <w:pPr>
        <w:rPr>
          <w:rFonts w:hint="eastAsia"/>
        </w:rPr>
      </w:pPr>
      <w:r>
        <w:rPr>
          <w:rFonts w:hint="eastAsia"/>
        </w:rPr>
        <w:t>- 对于检验中发现的问题，应督促相关责任方及时整改，确保设备符合安全运行条件。未经定期检验或者检验不合格的特种设备，不得继续使用。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五、日常运行与维护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运行管理</w:t>
      </w:r>
    </w:p>
    <w:p>
      <w:pPr>
        <w:rPr>
          <w:rFonts w:hint="eastAsia"/>
        </w:rPr>
      </w:pPr>
      <w:r>
        <w:rPr>
          <w:rFonts w:hint="eastAsia"/>
        </w:rPr>
        <w:t>- 建立特种设备运行记录，详细记录设备的运行时间、运行参数、故障情况等信息。操作人员在启动设备前，应进行必要的检查，确认设备状态正常。</w:t>
      </w:r>
    </w:p>
    <w:p>
      <w:pPr>
        <w:rPr>
          <w:rFonts w:hint="eastAsia"/>
        </w:rPr>
      </w:pPr>
      <w:r>
        <w:rPr>
          <w:rFonts w:hint="eastAsia"/>
        </w:rPr>
        <w:t>- 对于电梯等有乘客使用的特种设备，在显著位置张贴安全注意事项、警示标志和有效的安全检验合格标志。</w:t>
      </w:r>
    </w:p>
    <w:p>
      <w:pPr>
        <w:rPr>
          <w:rFonts w:hint="eastAsia"/>
        </w:rPr>
      </w:pPr>
      <w:r>
        <w:rPr>
          <w:rFonts w:hint="eastAsia"/>
        </w:rPr>
        <w:t>2. 维护保养</w:t>
      </w:r>
    </w:p>
    <w:p>
      <w:pPr>
        <w:rPr>
          <w:rFonts w:hint="eastAsia"/>
        </w:rPr>
      </w:pPr>
      <w:r>
        <w:rPr>
          <w:rFonts w:hint="eastAsia"/>
        </w:rPr>
        <w:t>- 制定特种设备维护保养计划，明确维护保养周期、内容和责任人。可委托有资质的专业维保单位进行维护保养，签订维保合同，确保维保工作质量。</w:t>
      </w:r>
    </w:p>
    <w:p>
      <w:pPr>
        <w:rPr>
          <w:rFonts w:hint="eastAsia"/>
        </w:rPr>
      </w:pPr>
      <w:r>
        <w:rPr>
          <w:rFonts w:hint="eastAsia"/>
        </w:rPr>
        <w:t>- 维保人员在进行维护保养时，应严格按照相关维护保养规程进行操作，做好维护保养记录，记录内容应包括维护保养项目、日期、人员等信息。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六、安全操作与人员培训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安全操作规程</w:t>
      </w:r>
    </w:p>
    <w:p>
      <w:pPr>
        <w:rPr>
          <w:rFonts w:hint="eastAsia"/>
        </w:rPr>
      </w:pPr>
      <w:r>
        <w:rPr>
          <w:rFonts w:hint="eastAsia"/>
        </w:rPr>
        <w:t>- 针对每类特种设备，制定详细的安全操作规程，明确操作步骤、安全注意事项等内容。操作人员必须严格按照操作规程进行操作，不得违规操作。</w:t>
      </w:r>
    </w:p>
    <w:p>
      <w:pPr>
        <w:rPr>
          <w:rFonts w:hint="eastAsia"/>
        </w:rPr>
      </w:pPr>
      <w:r>
        <w:rPr>
          <w:rFonts w:hint="eastAsia"/>
        </w:rPr>
        <w:t>2. 人员培训与考核</w:t>
      </w:r>
    </w:p>
    <w:p>
      <w:pPr>
        <w:rPr>
          <w:rFonts w:hint="eastAsia"/>
        </w:rPr>
      </w:pPr>
      <w:r>
        <w:rPr>
          <w:rFonts w:hint="eastAsia"/>
        </w:rPr>
        <w:t>- 特种设备操作人员必须经过专业培训，取得相应的特种设备作业人员证书，方可上岗操作。</w:t>
      </w:r>
    </w:p>
    <w:p>
      <w:pPr>
        <w:rPr>
          <w:rFonts w:hint="eastAsia"/>
        </w:rPr>
      </w:pPr>
      <w:r>
        <w:rPr>
          <w:rFonts w:hint="eastAsia"/>
        </w:rPr>
        <w:t>- 定期组织操作人员进行安全知识和技能培训，提高操作人员的安全意识和操作水平。培训内容包括特种设备的结构原理、安全操作规程、应急处理措施等。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七、应急管理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应急预案制定</w:t>
      </w:r>
    </w:p>
    <w:p>
      <w:pPr>
        <w:rPr>
          <w:rFonts w:hint="eastAsia"/>
        </w:rPr>
      </w:pPr>
      <w:r>
        <w:rPr>
          <w:rFonts w:hint="eastAsia"/>
        </w:rPr>
        <w:t>- 制定特种设备专项应急预案，针对可能发生的事故类型，如电梯困人、压力容器爆炸等，明确应急处置流程、救援措施、责任分工等内容。</w:t>
      </w:r>
    </w:p>
    <w:p>
      <w:pPr>
        <w:rPr>
          <w:rFonts w:hint="eastAsia"/>
        </w:rPr>
      </w:pPr>
      <w:r>
        <w:rPr>
          <w:rFonts w:hint="eastAsia"/>
        </w:rPr>
        <w:t>- 定期组织应急演练，检验和完善应急预案的可行性和有效性，提高应急救援人员的应急反应能力和协同作战能力。</w:t>
      </w:r>
    </w:p>
    <w:p>
      <w:pPr>
        <w:rPr>
          <w:rFonts w:hint="eastAsia"/>
        </w:rPr>
      </w:pPr>
      <w:r>
        <w:rPr>
          <w:rFonts w:hint="eastAsia"/>
        </w:rPr>
        <w:t>2. 应急救援设备与物资</w:t>
      </w:r>
    </w:p>
    <w:p>
      <w:pPr>
        <w:rPr>
          <w:rFonts w:hint="eastAsia"/>
        </w:rPr>
      </w:pPr>
      <w:r>
        <w:rPr>
          <w:rFonts w:hint="eastAsia"/>
        </w:rPr>
        <w:t>- 配备必要的应急救援设备和物资，如电梯应急救援工具、灭火器、急救箱等，并确保其处于良好状态，随时可用。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八、档案管理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 档案建立</w:t>
      </w:r>
    </w:p>
    <w:p>
      <w:pPr>
        <w:rPr>
          <w:rFonts w:hint="eastAsia"/>
        </w:rPr>
      </w:pPr>
      <w:r>
        <w:rPr>
          <w:rFonts w:hint="eastAsia"/>
        </w:rPr>
        <w:t>- 建立特种设备安全技术档案，档案内容包括设备的设计文件、产品质量合格证明、安装及使用维护保养说明、监督检验证明等相关技术资料和文件，以及特种设备的定期检验报告、运行记录、维护保养记录、事故记录等运行管理资料。</w:t>
      </w:r>
    </w:p>
    <w:p>
      <w:pPr>
        <w:rPr>
          <w:rFonts w:hint="eastAsia"/>
        </w:rPr>
      </w:pPr>
      <w:r>
        <w:rPr>
          <w:rFonts w:hint="eastAsia"/>
        </w:rPr>
        <w:t>2. 档案保管</w:t>
      </w:r>
    </w:p>
    <w:p>
      <w:r>
        <w:rPr>
          <w:rFonts w:hint="eastAsia"/>
        </w:rPr>
        <w:t>- 指定专人负责特种设备档案的管理，确保档案资料完整、准确。档案的保存期限应符合国家相关规定。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824C0"/>
    <w:rsid w:val="5F88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2024-11-14T02:17:00Z</dcterms:created>
  <dc:creator>Administrator</dc:creator>
  <cp:lastModifiedBy>Administrator</cp:lastModifiedBy>
  <dcterms:modified xsi:type="dcterms:W3CDTF">2024-11-14T02:30:01Z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3F7FEA7A7F274363BB8A4E17F821C9D3</vt:lpwstr>
  </property>
</Properties>
</file>