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7D143">
      <w:pPr>
        <w:pStyle w:val="2"/>
        <w:keepNext w:val="0"/>
        <w:keepLines w:val="0"/>
        <w:widowControl/>
        <w:suppressLineNumbers w:val="0"/>
        <w:pBdr>
          <w:top w:val="none" w:color="auto" w:sz="0" w:space="0"/>
        </w:pBdr>
        <w:spacing w:before="226" w:beforeAutospacing="0" w:after="0" w:afterAutospacing="0" w:line="600" w:lineRule="atLeast"/>
        <w:ind w:left="0" w:right="0"/>
        <w:jc w:val="center"/>
        <w:rPr>
          <w:rStyle w:val="5"/>
          <w:rFonts w:hint="eastAsia" w:ascii="宋体" w:hAnsi="宋体" w:eastAsia="宋体" w:cs="宋体"/>
          <w:b/>
          <w:color w:val="0000FF"/>
          <w:sz w:val="30"/>
          <w:szCs w:val="30"/>
          <w:shd w:val="clear" w:fill="FFFFFF"/>
          <w:lang w:eastAsia="zh-CN"/>
        </w:rPr>
      </w:pPr>
      <w:r>
        <w:rPr>
          <w:rFonts w:hint="eastAsia" w:ascii="宋体" w:hAnsi="宋体" w:eastAsia="宋体" w:cs="宋体"/>
          <w:color w:val="0000FF"/>
          <w:sz w:val="30"/>
          <w:szCs w:val="30"/>
          <w:shd w:val="clear" w:fill="FFFFFF"/>
          <w:lang w:eastAsia="zh-CN"/>
        </w:rPr>
        <w:t>四川新业梅林饲料有限公司</w:t>
      </w:r>
      <w:r>
        <w:rPr>
          <w:rStyle w:val="5"/>
          <w:rFonts w:hint="eastAsia" w:ascii="宋体" w:hAnsi="宋体" w:eastAsia="宋体" w:cs="宋体"/>
          <w:b/>
          <w:color w:val="0000FF"/>
          <w:sz w:val="30"/>
          <w:szCs w:val="30"/>
          <w:shd w:val="clear" w:fill="FFFFFF"/>
        </w:rPr>
        <w:t>安全</w:t>
      </w:r>
      <w:r>
        <w:rPr>
          <w:rStyle w:val="5"/>
          <w:rFonts w:hint="eastAsia" w:ascii="宋体" w:hAnsi="宋体" w:eastAsia="宋体" w:cs="宋体"/>
          <w:b/>
          <w:color w:val="0000FF"/>
          <w:sz w:val="30"/>
          <w:szCs w:val="30"/>
          <w:shd w:val="clear" w:fill="FFFFFF"/>
          <w:lang w:eastAsia="zh-CN"/>
        </w:rPr>
        <w:t>生产</w:t>
      </w:r>
    </w:p>
    <w:p w14:paraId="44FEA508">
      <w:pPr>
        <w:pStyle w:val="2"/>
        <w:keepNext w:val="0"/>
        <w:keepLines w:val="0"/>
        <w:widowControl/>
        <w:suppressLineNumbers w:val="0"/>
        <w:pBdr>
          <w:top w:val="none" w:color="auto" w:sz="0" w:space="0"/>
        </w:pBdr>
        <w:spacing w:before="226" w:beforeAutospacing="0" w:after="0" w:afterAutospacing="0" w:line="600" w:lineRule="atLeast"/>
        <w:ind w:left="0" w:right="0"/>
        <w:jc w:val="center"/>
        <w:rPr>
          <w:rFonts w:hint="eastAsia" w:ascii="宋体" w:hAnsi="宋体" w:eastAsia="宋体" w:cs="宋体"/>
          <w:color w:val="0000FF"/>
          <w:sz w:val="30"/>
          <w:szCs w:val="30"/>
          <w:lang w:eastAsia="zh-CN"/>
        </w:rPr>
      </w:pPr>
      <w:r>
        <w:rPr>
          <w:rStyle w:val="5"/>
          <w:rFonts w:hint="eastAsia" w:ascii="宋体" w:hAnsi="宋体" w:eastAsia="宋体" w:cs="宋体"/>
          <w:b/>
          <w:color w:val="0000FF"/>
          <w:sz w:val="30"/>
          <w:szCs w:val="30"/>
          <w:shd w:val="clear" w:fill="FFFFFF"/>
          <w:lang w:eastAsia="zh-CN"/>
        </w:rPr>
        <w:t>事故</w:t>
      </w:r>
      <w:r>
        <w:rPr>
          <w:rStyle w:val="5"/>
          <w:rFonts w:hint="eastAsia" w:ascii="宋体" w:hAnsi="宋体" w:eastAsia="宋体" w:cs="宋体"/>
          <w:b/>
          <w:color w:val="0000FF"/>
          <w:sz w:val="30"/>
          <w:szCs w:val="30"/>
          <w:shd w:val="clear" w:fill="FFFFFF"/>
        </w:rPr>
        <w:t>管理</w:t>
      </w:r>
      <w:r>
        <w:rPr>
          <w:rStyle w:val="5"/>
          <w:rFonts w:hint="eastAsia" w:ascii="宋体" w:hAnsi="宋体" w:eastAsia="宋体" w:cs="宋体"/>
          <w:b/>
          <w:color w:val="0000FF"/>
          <w:sz w:val="30"/>
          <w:szCs w:val="30"/>
          <w:shd w:val="clear" w:fill="FFFFFF"/>
          <w:lang w:eastAsia="zh-CN"/>
        </w:rPr>
        <w:t>制度</w:t>
      </w:r>
    </w:p>
    <w:p w14:paraId="60071EF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安全技术是辨识和控制生产运行和工程建设过程中的危险因素，防止职工伤亡事故的工程技术和组织措施的总称。其内容是研究生产过程中物理的、化学的、生物的以及人的行为方面的危险因素及其导致伤亡事故的规律，从工程、技术、管理等方面采取措施，以创造合乎安全要求的劳动条件，防止工作事故的发生，保障劳动安全，促进生产发展。其基本任务是：</w:t>
      </w:r>
    </w:p>
    <w:p w14:paraId="4BA6D150">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1、分析生产运行和工程建设过程中多种不安全因素及其导致伤亡事故的条件、机制和过程；</w:t>
      </w:r>
    </w:p>
    <w:p w14:paraId="5AB2236E">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2、辨认和评价危险源，采取必要的工程技术措施，改变不安全的工艺、设备和劳动环境，消除和控制危险源；掌握与积累资料，制定安全技术规程、标准和工程安全操作规程；</w:t>
      </w:r>
    </w:p>
    <w:p w14:paraId="5BA323C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3、编写对工人进行安全技术教育的资料；</w:t>
      </w:r>
    </w:p>
    <w:p w14:paraId="02AFBB2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4、研究制订分析伤亡事故的办法，参与伤亡事故的调查分析。</w:t>
      </w:r>
    </w:p>
    <w:p w14:paraId="318D982F">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lang w:eastAsia="zh-CN"/>
        </w:rPr>
        <w:t>一</w:t>
      </w:r>
      <w:r>
        <w:rPr>
          <w:rStyle w:val="5"/>
          <w:rFonts w:hint="eastAsia" w:ascii="宋体" w:hAnsi="宋体" w:eastAsia="宋体" w:cs="宋体"/>
          <w:b/>
          <w:sz w:val="30"/>
          <w:szCs w:val="30"/>
          <w:shd w:val="clear" w:fill="FFFFFF"/>
        </w:rPr>
        <w:t>、安全技术管理的基本要求</w:t>
      </w:r>
    </w:p>
    <w:p w14:paraId="3CD5EB3C">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安全技术管理是对安全技术工作进行的组织、计划和控制活动。主要包括：对工艺和设备的管理；对生产环境安全的管理；组织制定和实施安全技术操作规程；加强个人防护用品的管理；组织制定安全技术标准。</w:t>
      </w:r>
    </w:p>
    <w:p w14:paraId="0CC53711">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1、对工艺和设备的管理</w:t>
      </w:r>
    </w:p>
    <w:p w14:paraId="10ACCAA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生产工艺过程产生的危险因素，是导致事故发生、造成人员伤亡和财物损失的主要危险源。加强生产工艺过程安全技术管理，是防止发生事故，避免或减少损失的主要环节。生产工艺过程安全技术管理主要包括工艺安全管理和设备安全管理。</w:t>
      </w:r>
    </w:p>
    <w:p w14:paraId="77D1A4AE">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2、对生产环境的安全管理</w:t>
      </w:r>
    </w:p>
    <w:p w14:paraId="35A94B2D">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企事业单位的环境安全，是保障生产者安全与健康的基本条件。国务院颁布了《工厂安全卫生规程》其中厂院、道路、坑、壕，原材料、成品、半成品和废料的堆放，及建筑物、电等的安全卫生要求；工作场所总体布置、危险护栏、地面、墙壁、天花板、采光、降温、防寒、供水等一般安全卫生要求；特殊环境（如气体、粉尘和危险品）的劳动条件和安全卫生要求。此外厂房设计、防火单蹄、仓库堆场安全、电气线路安全等也才有专门规定或标准。安全技术管理人员要认真组织实施有益生产环境安全的规程、标准。</w:t>
      </w:r>
    </w:p>
    <w:p w14:paraId="3AF3DB0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3、组织制定和实施安全技术操作规程</w:t>
      </w:r>
    </w:p>
    <w:p w14:paraId="7576B61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安全技术操作规程是规定工人操作机器仪表的程序和注意事项的技术文件。制定安全操作规程要根据生产工艺、机械设备、仪器仪表的特性，参考安全操作经验和事故教训。安全操作规程的主要内容要合乎生产 操作步骤和程序，有安全技术知识、注意事项，正确使用个人防护用品的方法、预防事故的紧急措施和设备维修保养事项等。这些都是从控制人的操作行为上预防作废事故的有效方法。</w:t>
      </w:r>
    </w:p>
    <w:p w14:paraId="4810C668">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企事业单位应当根据国家的主管部门颁发的安全技术操作规程和各工程、各岗位的实际需要定出安全操作的详细要求，以进一步实施这些规程，确保操作安全。</w:t>
      </w:r>
    </w:p>
    <w:p w14:paraId="4E85F975">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lang w:eastAsia="zh-CN"/>
        </w:rPr>
        <w:t>二</w:t>
      </w:r>
      <w:r>
        <w:rPr>
          <w:rStyle w:val="5"/>
          <w:rFonts w:hint="eastAsia" w:ascii="宋体" w:hAnsi="宋体" w:eastAsia="宋体" w:cs="宋体"/>
          <w:b/>
          <w:sz w:val="30"/>
          <w:szCs w:val="30"/>
          <w:shd w:val="clear" w:fill="FFFFFF"/>
        </w:rPr>
        <w:t>、加强个人防护用品的管理</w:t>
      </w:r>
    </w:p>
    <w:p w14:paraId="27969300">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人个防护是为了保护劳动者在生产过程中的生命安全和身体健康，预防工作事故和各种职业毒害而采取的一种防护性辅助措施。</w:t>
      </w:r>
    </w:p>
    <w:p w14:paraId="5DEAD83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企事业单位应当根据职工工作性质和劳动条件，配备符合安全卫生要求的劳动防护用品、用具（污水处理待业除了配备一般的个人防护用品，如：防护服、防护手套、防护鞋、防护眼镜等以外，还应配备防毒面具 、救生衣、救生圈等），全面指导工人正确使用。</w:t>
      </w:r>
    </w:p>
    <w:p w14:paraId="23DA508A">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Fonts w:hint="eastAsia" w:ascii="宋体" w:hAnsi="宋体" w:eastAsia="宋体" w:cs="宋体"/>
          <w:sz w:val="30"/>
          <w:szCs w:val="30"/>
          <w:shd w:val="clear" w:fill="FFFFFF"/>
          <w:lang w:eastAsia="zh-CN"/>
        </w:rPr>
        <w:t>三</w:t>
      </w:r>
      <w:r>
        <w:rPr>
          <w:rStyle w:val="5"/>
          <w:rFonts w:hint="eastAsia" w:ascii="宋体" w:hAnsi="宋体" w:eastAsia="宋体" w:cs="宋体"/>
          <w:b/>
          <w:sz w:val="30"/>
          <w:szCs w:val="30"/>
          <w:shd w:val="clear" w:fill="FFFFFF"/>
        </w:rPr>
        <w:t>、防火防爆与压力宣传品管理</w:t>
      </w:r>
    </w:p>
    <w:p w14:paraId="31325BDB">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1、火灾与爆炸</w:t>
      </w:r>
    </w:p>
    <w:p w14:paraId="2CEA693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凡是超出有效范围的燃烧都称为火灾。其中造成人身和财产的一定损失即为火灾，否则称为火警。</w:t>
      </w:r>
    </w:p>
    <w:p w14:paraId="23DD39E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爆炸是指物质由一种状态迅速地变为另一种状态，并在瞬间释放出巨大能量，同时产生声响的现象，可分为物理性爆炸和化学性爆炸两类。物理性爆炸，是指物质因状态或压力突变（如温度、体积和压力）等物理性因素形成的爆炸，在爆炸的前后，爆炸物质的性质和化学成分均不变。而化学性爆炸，是指物质在短时间内完成化学反应，形成其他物质，并同时产生大量气体和能量的现象。</w:t>
      </w:r>
    </w:p>
    <w:p w14:paraId="3FE0D626">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火灾是超出有效范围的燃烧。而燃烧的形成必须同时具备研修基本条件，即：有可燃物质；有助燃物质；有能导致燃烧的能源（也就是火源）。此“三要素”互相结合、互相作用，燃烧都才能形成。缺少其中任何一个条件都不会发生燃烧。而灭火的基本原理就是消除其中任一条件。</w:t>
      </w:r>
    </w:p>
    <w:p w14:paraId="1C1DE92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火灾与爆炸是相辅相成的，燃烧的研修要素一般也是发生化学性爆炸的必要条件。而且可燃物质与助燃物质必须预告均匀混合，并以一定的浓度比例组成爆炸性混合物，遇着火源才会爆炸。这个浓度范围叫做爆炸极限。爆炸性混合物能发生爆炸的浓度 爆炸下限，反之为爆炸上限。物理爆炸的必要条件：压力超过一定空间或容器所能承受的极限强度。而防爆的基本原理，同样也是消除其中任一必要条件。</w:t>
      </w:r>
    </w:p>
    <w:p w14:paraId="04D0A61B">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2、防火防爆的管理</w:t>
      </w:r>
    </w:p>
    <w:p w14:paraId="1027E2D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污水处理厂及泵站防火防爆的管理，主要应注意以下几点：</w:t>
      </w:r>
    </w:p>
    <w:p w14:paraId="57AB395D">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（1）全厂（站）上下必须牢固树立“安全第一，预防为主”的思想，认真贯彻执行有关法律、法规和标准。加强组织领导，落实职责。</w:t>
      </w:r>
    </w:p>
    <w:p w14:paraId="7608B74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（2）学习掌握有关法规、安全技术知识、操作技能，严格训练、提高能力、持证上岗。</w:t>
      </w:r>
    </w:p>
    <w:p w14:paraId="54964393">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（3）经常定期或不定期的进行安全检查，及时发现并消除安全隐患。</w:t>
      </w:r>
    </w:p>
    <w:p w14:paraId="5A586731">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（4）配备专用有效的消防器材、安全保险装置和设施，卖价负责，确保其时刻牌良好状态。</w:t>
      </w:r>
    </w:p>
    <w:p w14:paraId="49A2386C">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（5）消除火源：易燃易爆区域严禁吸烟。维修动火实行危险作业动火票制度。易产生电气火花、静电火花、雷击火花、磨擦和撞击火花处应视工作区域采取相应防护措施。</w:t>
      </w:r>
    </w:p>
    <w:p w14:paraId="2B15A31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（6）控制易燃、助燃物：少用或不用易燃、助燃物。加强密封，防止泄漏可燃、助燃物。加强排风，降低泄漏可燃、助燃物浓度，使之达不到爆炸极限。</w:t>
      </w:r>
    </w:p>
    <w:p w14:paraId="63BE0AEF">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Fonts w:hint="eastAsia" w:ascii="宋体" w:hAnsi="宋体" w:eastAsia="宋体" w:cs="宋体"/>
          <w:sz w:val="30"/>
          <w:szCs w:val="30"/>
          <w:shd w:val="clear" w:fill="FFFFFF"/>
          <w:lang w:eastAsia="zh-CN"/>
        </w:rPr>
        <w:t>四</w:t>
      </w:r>
      <w:r>
        <w:rPr>
          <w:rStyle w:val="5"/>
          <w:rFonts w:hint="eastAsia" w:ascii="宋体" w:hAnsi="宋体" w:eastAsia="宋体" w:cs="宋体"/>
          <w:b/>
          <w:sz w:val="30"/>
          <w:szCs w:val="30"/>
          <w:shd w:val="clear" w:fill="FFFFFF"/>
        </w:rPr>
        <w:t>、事故报告制和调查程序</w:t>
      </w:r>
    </w:p>
    <w:p w14:paraId="4EDEEC36">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国务院最新规定：为了保障安全生产，维护国家财产和人民生命安全，特规定了事故报告制和调查程序规定，以加强事故的管理和防范。</w:t>
      </w:r>
    </w:p>
    <w:p w14:paraId="19B3EEB1">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1、人员伤亡事故的报告制和调查程序</w:t>
      </w:r>
    </w:p>
    <w:p w14:paraId="7BC48C4C">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职工伤亡事故是指职工在劳动过程中发生的伤害、急性中毒事故。即指职工在本岗位劳动或虽不在本岗位劳动，但由于单位的设施不安全，劳动条件和作业环境不良，所发生的轻伤、重伤、死亡事故。</w:t>
      </w:r>
    </w:p>
    <w:p w14:paraId="5D744B4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职工伤亡大体分成两类：一类是因工伤亡，即因生产或工伤而发生的伤亡；另一类是非因工伤亡。职工伤亡事故管理的对象是因工伤亡事故。</w:t>
      </w:r>
    </w:p>
    <w:p w14:paraId="15E3E465">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这里说的职工包括固定工、临时工和其他各种开工的用工。职工伤亡事故按严重程度分为轻伤、重伤、死亡三类。</w:t>
      </w:r>
    </w:p>
    <w:p w14:paraId="20DDB064">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（1）轻伤，指职工负伤后休工一个工伤日以上，未构成重伤的事故。</w:t>
      </w:r>
    </w:p>
    <w:p w14:paraId="5C8D162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（2）重伤，指一次事故只有重伤而没有死亡的事故。</w:t>
      </w:r>
    </w:p>
    <w:p w14:paraId="77CD81F2">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（3）死亡，指一次死亡1－2人的事故。</w:t>
      </w:r>
    </w:p>
    <w:p w14:paraId="3C7C4582">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（4）重大死亡，指一次死亡3人以上（含3人）的事故。</w:t>
      </w:r>
    </w:p>
    <w:p w14:paraId="32B9B477">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另有按《企业职工伤亡事故报表制度》中指明的造成事故的原因进行分类和事故原因、类型等进行分类的方法。</w:t>
      </w:r>
    </w:p>
    <w:p w14:paraId="2D8DD591">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w:t>
      </w:r>
      <w:r>
        <w:rPr>
          <w:rStyle w:val="5"/>
          <w:rFonts w:hint="eastAsia" w:ascii="宋体" w:hAnsi="宋体" w:eastAsia="宋体" w:cs="宋体"/>
          <w:b/>
          <w:sz w:val="30"/>
          <w:szCs w:val="30"/>
          <w:shd w:val="clear" w:fill="FFFFFF"/>
        </w:rPr>
        <w:t>2、伤亡事故管理的主要原则</w:t>
      </w:r>
    </w:p>
    <w:p w14:paraId="5971A9FB">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（1）及时性和准确性。要求单位领导应对事故报告、统计的及时性和准确性负责。</w:t>
      </w:r>
    </w:p>
    <w:p w14:paraId="15ADD489">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（2）实事求是、尊重科学。要求：“必须查明事故发生的原因、过程和人员伤亡、经济经济损失情况，确定事故责任者。</w:t>
      </w:r>
    </w:p>
    <w:p w14:paraId="2D57444D">
      <w:pPr>
        <w:pStyle w:val="2"/>
        <w:keepNext w:val="0"/>
        <w:keepLines w:val="0"/>
        <w:widowControl/>
        <w:suppressLineNumbers w:val="0"/>
        <w:pBdr>
          <w:top w:val="none" w:color="auto" w:sz="0" w:space="0"/>
        </w:pBdr>
        <w:spacing w:before="226" w:beforeAutospacing="0" w:after="0" w:afterAutospacing="0" w:line="600" w:lineRule="atLeast"/>
        <w:ind w:left="0" w:right="0"/>
        <w:jc w:val="left"/>
        <w:rPr>
          <w:rFonts w:hint="eastAsia" w:ascii="宋体" w:hAnsi="宋体" w:eastAsia="宋体" w:cs="宋体"/>
          <w:sz w:val="30"/>
          <w:szCs w:val="30"/>
        </w:rPr>
      </w:pPr>
      <w:r>
        <w:rPr>
          <w:rFonts w:hint="eastAsia" w:ascii="宋体" w:hAnsi="宋体" w:eastAsia="宋体" w:cs="宋体"/>
          <w:sz w:val="30"/>
          <w:szCs w:val="30"/>
          <w:shd w:val="clear" w:fill="FFFFFF"/>
        </w:rPr>
        <w:t>　　（3）“三不放过”。要求：事故原因不清不放过；事故责任者和群众没有受到教育不放过；没有落实防范措施不放过。这是事故调查处理工作的指导原则，也是评价事故调查处理工伤好坏的标准。</w:t>
      </w:r>
    </w:p>
    <w:p w14:paraId="35225925">
      <w:r>
        <w:rPr>
          <w:rFonts w:hint="eastAsia" w:ascii="宋体" w:hAnsi="宋体" w:eastAsia="宋体" w:cs="宋体"/>
          <w:sz w:val="30"/>
          <w:szCs w:val="30"/>
          <w:shd w:val="clear" w:fill="FFFFFF"/>
        </w:rPr>
        <w:t>　　（4）追究领导责任。“单位法人代表是安全生产第一责任者，发生事故，首先要追究其责任。对因严重官僚主义和忽视安全生产工伤造成重大事故的，要从重处理，不得姑息。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TkyY2ZmYWM5N2NjODhhZmY1NjhhMDQ3ZTFkYmEifQ=="/>
  </w:docVars>
  <w:rsids>
    <w:rsidRoot w:val="60E50A1F"/>
    <w:rsid w:val="60E5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2024-09-11T03:53:00Z</dcterms:created>
  <dc:creator>Administrator</dc:creator>
  <cp:lastModifiedBy>Administrator</cp:lastModifiedBy>
  <dcterms:modified xsi:type="dcterms:W3CDTF">2024-09-11T03:53:31Z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6D594BAAFA40456A9E552659D59331B6_11</vt:lpwstr>
  </property>
</Properties>
</file>