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85"/>
        </w:tabs>
        <w:ind w:left="0" w:leftChars="0" w:firstLine="0" w:firstLineChars="0"/>
        <w:jc w:val="both"/>
        <w:rPr>
          <w:rFonts w:ascii="宋体" w:hAnsi="宋体" w:cs="宋体"/>
          <w:b/>
          <w:bCs/>
          <w:color w:val="000000" w:themeColor="text1"/>
          <w:sz w:val="36"/>
          <w:szCs w:val="36"/>
        </w:rPr>
      </w:pPr>
    </w:p>
    <w:p>
      <w:pPr>
        <w:pStyle w:val="2"/>
        <w:rPr>
          <w:rFonts w:ascii="宋体" w:hAnsi="宋体" w:cs="宋体"/>
          <w:b/>
          <w:bCs/>
          <w:color w:val="000000" w:themeColor="text1"/>
          <w:sz w:val="36"/>
          <w:szCs w:val="36"/>
        </w:rPr>
      </w:pPr>
    </w:p>
    <w:p>
      <w:pPr>
        <w:pStyle w:val="2"/>
        <w:rPr>
          <w:rFonts w:ascii="宋体" w:hAnsi="宋体" w:cs="宋体"/>
          <w:b/>
          <w:bCs/>
          <w:color w:val="000000" w:themeColor="text1"/>
          <w:sz w:val="36"/>
          <w:szCs w:val="36"/>
        </w:rPr>
      </w:pPr>
    </w:p>
    <w:p>
      <w:pPr>
        <w:pStyle w:val="2"/>
        <w:rPr>
          <w:rFonts w:ascii="宋体" w:hAnsi="宋体" w:cs="宋体"/>
          <w:b/>
          <w:bCs/>
          <w:color w:val="000000" w:themeColor="text1"/>
          <w:sz w:val="36"/>
          <w:szCs w:val="36"/>
        </w:rPr>
      </w:pPr>
    </w:p>
    <w:p>
      <w:pPr>
        <w:pStyle w:val="2"/>
        <w:rPr>
          <w:rFonts w:ascii="宋体" w:hAnsi="宋体" w:cs="宋体"/>
          <w:b/>
          <w:bCs/>
          <w:color w:val="000000" w:themeColor="text1"/>
          <w:sz w:val="36"/>
          <w:szCs w:val="36"/>
        </w:rPr>
      </w:pPr>
    </w:p>
    <w:p>
      <w:pPr>
        <w:tabs>
          <w:tab w:val="left" w:pos="8685"/>
        </w:tabs>
        <w:ind w:firstLine="723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</w:p>
    <w:p>
      <w:pPr>
        <w:ind w:firstLine="0" w:firstLineChars="0"/>
        <w:jc w:val="center"/>
        <w:outlineLvl w:val="0"/>
        <w:rPr>
          <w:rFonts w:ascii="黑体" w:hAnsi="黑体" w:eastAsia="黑体" w:cs="黑体"/>
          <w:sz w:val="52"/>
          <w:szCs w:val="52"/>
        </w:rPr>
      </w:pPr>
      <w:bookmarkStart w:id="0" w:name="_Toc9964"/>
      <w:r>
        <w:rPr>
          <w:rFonts w:hint="eastAsia" w:ascii="黑体" w:hAnsi="黑体" w:eastAsia="黑体" w:cs="黑体"/>
          <w:sz w:val="52"/>
          <w:szCs w:val="52"/>
        </w:rPr>
        <w:t>安全生产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会议</w:t>
      </w:r>
      <w:r>
        <w:rPr>
          <w:rFonts w:hint="eastAsia" w:ascii="黑体" w:hAnsi="黑体" w:eastAsia="黑体" w:cs="黑体"/>
          <w:sz w:val="52"/>
          <w:szCs w:val="52"/>
        </w:rPr>
        <w:t>管理制度</w:t>
      </w:r>
      <w:bookmarkEnd w:id="0"/>
    </w:p>
    <w:p>
      <w:pPr>
        <w:ind w:firstLine="1040"/>
        <w:rPr>
          <w:rFonts w:ascii="黑体" w:hAnsi="黑体" w:eastAsia="黑体" w:cs="黑体"/>
          <w:sz w:val="52"/>
          <w:szCs w:val="52"/>
        </w:rPr>
      </w:pPr>
    </w:p>
    <w:p>
      <w:pPr>
        <w:ind w:firstLine="1040"/>
        <w:rPr>
          <w:rFonts w:ascii="黑体" w:hAnsi="黑体" w:eastAsia="黑体" w:cs="黑体"/>
          <w:sz w:val="52"/>
          <w:szCs w:val="52"/>
        </w:rPr>
      </w:pPr>
    </w:p>
    <w:p>
      <w:pPr>
        <w:ind w:firstLine="1040"/>
        <w:rPr>
          <w:rFonts w:ascii="黑体" w:hAnsi="黑体" w:eastAsia="黑体" w:cs="黑体"/>
          <w:sz w:val="52"/>
          <w:szCs w:val="52"/>
        </w:rPr>
      </w:pPr>
    </w:p>
    <w:p>
      <w:pPr>
        <w:pStyle w:val="2"/>
        <w:ind w:left="0" w:leftChars="0" w:firstLine="0" w:firstLineChars="0"/>
        <w:rPr>
          <w:rFonts w:ascii="黑体" w:hAnsi="黑体" w:eastAsia="黑体" w:cs="黑体"/>
          <w:sz w:val="52"/>
          <w:szCs w:val="52"/>
        </w:rPr>
      </w:pPr>
    </w:p>
    <w:tbl>
      <w:tblPr>
        <w:tblStyle w:val="20"/>
        <w:tblpPr w:leftFromText="180" w:rightFromText="180" w:vertAnchor="text" w:horzAnchor="margin" w:tblpXSpec="center" w:tblpY="721"/>
        <w:tblW w:w="99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2364"/>
        <w:gridCol w:w="2407"/>
        <w:gridCol w:w="26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1" w:type="dxa"/>
            <w:shd w:val="clear" w:color="auto" w:fill="auto"/>
            <w:vAlign w:val="center"/>
          </w:tcPr>
          <w:p>
            <w:pPr>
              <w:ind w:firstLine="6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拟制人</w:t>
            </w: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左龙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ind w:firstLine="6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日期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2024-6-24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1" w:type="dxa"/>
            <w:shd w:val="clear" w:color="auto" w:fill="auto"/>
            <w:vAlign w:val="center"/>
          </w:tcPr>
          <w:p>
            <w:pPr>
              <w:ind w:firstLine="6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审核人</w:t>
            </w: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ind w:firstLine="6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日期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1" w:type="dxa"/>
            <w:shd w:val="clear" w:color="auto" w:fill="auto"/>
            <w:vAlign w:val="center"/>
          </w:tcPr>
          <w:p>
            <w:pPr>
              <w:ind w:firstLine="6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批准人</w:t>
            </w: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ind w:firstLine="600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ind w:firstLine="6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日期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1" w:type="dxa"/>
            <w:shd w:val="clear" w:color="auto" w:fill="auto"/>
            <w:vAlign w:val="center"/>
          </w:tcPr>
          <w:p>
            <w:pPr>
              <w:ind w:firstLine="198" w:firstLineChars="66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发放范围</w:t>
            </w:r>
          </w:p>
        </w:tc>
        <w:tc>
          <w:tcPr>
            <w:tcW w:w="7426" w:type="dxa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眉山阳光物业有限公司南充分公司各物业服务中心</w:t>
            </w:r>
          </w:p>
        </w:tc>
      </w:tr>
    </w:tbl>
    <w:p>
      <w:pPr>
        <w:ind w:firstLine="480"/>
        <w:rPr>
          <w:rFonts w:hint="eastAsia" w:ascii="宋体" w:hAnsi="宋体" w:cs="宋体"/>
        </w:rPr>
      </w:pPr>
    </w:p>
    <w:p>
      <w:pPr>
        <w:ind w:firstLine="480"/>
        <w:rPr>
          <w:rFonts w:ascii="宋体" w:hAnsi="宋体" w:cs="宋体"/>
          <w:szCs w:val="21"/>
        </w:rPr>
      </w:pPr>
    </w:p>
    <w:p>
      <w:pPr>
        <w:ind w:left="0" w:leftChars="0" w:firstLine="0" w:firstLineChars="0"/>
        <w:rPr>
          <w:rFonts w:hint="eastAsia" w:ascii="宋体" w:hAnsi="宋体" w:cs="宋体"/>
          <w:b/>
        </w:rPr>
      </w:pPr>
    </w:p>
    <w:p>
      <w:pPr>
        <w:ind w:left="0" w:leftChars="0" w:firstLine="0" w:firstLineChars="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修订记录：</w:t>
      </w:r>
    </w:p>
    <w:tbl>
      <w:tblPr>
        <w:tblStyle w:val="20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28"/>
        <w:gridCol w:w="1380"/>
        <w:gridCol w:w="5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版本号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拟制人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拟制日期</w:t>
            </w: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修订内容及原因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V1.0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左龙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2024/6/24</w:t>
            </w: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初次发行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89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宋体" w:hAnsi="宋体" w:cs="宋体"/>
          <w:szCs w:val="21"/>
        </w:rPr>
      </w:pPr>
    </w:p>
    <w:p>
      <w:pPr>
        <w:tabs>
          <w:tab w:val="left" w:pos="3210"/>
        </w:tabs>
        <w:ind w:left="0" w:leftChars="0" w:firstLine="0" w:firstLineChars="0"/>
        <w:jc w:val="left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6664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Times New Roman"/>
          <w:bCs/>
          <w:caps/>
          <w:color w:val="auto"/>
          <w:kern w:val="2"/>
          <w:sz w:val="24"/>
          <w:szCs w:val="24"/>
          <w:lang w:val="zh-CN" w:eastAsia="zh-CN" w:bidi="ar-SA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sz w:val="36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36"/>
            </w:rPr>
            <w:t>目录</w:t>
          </w:r>
        </w:p>
        <w:p>
          <w:pPr>
            <w:pStyle w:val="39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/>
              <w:bCs/>
              <w:caps/>
              <w:color w:val="auto"/>
              <w:kern w:val="2"/>
              <w:sz w:val="36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caps/>
              <w:color w:val="auto"/>
              <w:kern w:val="2"/>
              <w:sz w:val="36"/>
              <w:szCs w:val="36"/>
              <w:lang w:val="zh-CN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b/>
              <w:bCs/>
              <w:caps/>
              <w:color w:val="auto"/>
              <w:kern w:val="2"/>
              <w:sz w:val="36"/>
              <w:szCs w:val="36"/>
              <w:lang w:val="zh-CN"/>
            </w:rPr>
            <w:fldChar w:fldCharType="separate"/>
          </w:r>
        </w:p>
        <w:p>
          <w:pPr>
            <w:pStyle w:val="39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_Toc4225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第一章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 xml:space="preserve"> </w:t>
          </w:r>
          <w:r>
            <w:rPr>
              <w:rFonts w:hint="eastAsia" w:ascii="宋体" w:hAnsi="宋体" w:eastAsia="宋体" w:cs="宋体"/>
              <w:sz w:val="24"/>
              <w:szCs w:val="24"/>
            </w:rPr>
            <w:t>总则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_Toc4225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_Toc18631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一、目的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_Toc18631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_Toc16082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二、适用范围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_Toc16082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_Toc17997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三、定义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_Toc17997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_Toc24694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四、职责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_Toc24694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_Toc30685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五、基本原则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_Toc30685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39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_Toc22771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第二章 具体内容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_Toc22771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_Toc29952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一、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安委会工作</w:t>
          </w:r>
          <w:r>
            <w:rPr>
              <w:rFonts w:hint="eastAsia" w:ascii="宋体" w:hAnsi="宋体" w:eastAsia="宋体" w:cs="宋体"/>
              <w:sz w:val="24"/>
              <w:szCs w:val="24"/>
            </w:rPr>
            <w:t>会议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_Toc29952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1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_Toc864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（二）会议议题包括以下内容：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_Toc864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_Toc3928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二</w:t>
          </w:r>
          <w:r>
            <w:rPr>
              <w:rFonts w:hint="eastAsia" w:ascii="宋体" w:hAnsi="宋体" w:eastAsia="宋体" w:cs="宋体"/>
              <w:sz w:val="24"/>
              <w:szCs w:val="24"/>
            </w:rPr>
            <w:t>、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物业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服务中心安委会工作</w:t>
          </w:r>
          <w:r>
            <w:rPr>
              <w:rFonts w:hint="eastAsia" w:ascii="宋体" w:hAnsi="宋体" w:eastAsia="宋体" w:cs="宋体"/>
              <w:sz w:val="24"/>
              <w:szCs w:val="24"/>
            </w:rPr>
            <w:t>会议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_Toc3928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1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_Toc27159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（二）会议议题包括以下内容：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_Toc27159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_Toc12820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三</w:t>
          </w:r>
          <w:r>
            <w:rPr>
              <w:rFonts w:hint="eastAsia" w:ascii="宋体" w:hAnsi="宋体" w:eastAsia="宋体" w:cs="宋体"/>
              <w:sz w:val="24"/>
              <w:szCs w:val="24"/>
            </w:rPr>
            <w:t>、会议的记录、归档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_Toc12820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_Toc5344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四</w:t>
          </w:r>
          <w:r>
            <w:rPr>
              <w:rFonts w:hint="eastAsia" w:ascii="宋体" w:hAnsi="宋体" w:eastAsia="宋体" w:cs="宋体"/>
              <w:sz w:val="24"/>
              <w:szCs w:val="24"/>
            </w:rPr>
            <w:t>、会议决议安全管理事项的跟进和监督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_Toc5344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39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_Toc12775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第三章 奖惩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_Toc12775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_Toc27009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一、奖励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_Toc27009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_Toc14805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二、惩罚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_Toc14805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39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_Toc14817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第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四</w:t>
          </w:r>
          <w:r>
            <w:rPr>
              <w:rFonts w:hint="eastAsia" w:ascii="宋体" w:hAnsi="宋体" w:eastAsia="宋体" w:cs="宋体"/>
              <w:sz w:val="24"/>
              <w:szCs w:val="24"/>
            </w:rPr>
            <w:t>章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 xml:space="preserve"> </w:t>
          </w:r>
          <w:r>
            <w:rPr>
              <w:rFonts w:hint="eastAsia" w:ascii="宋体" w:hAnsi="宋体" w:eastAsia="宋体" w:cs="宋体"/>
              <w:sz w:val="24"/>
              <w:szCs w:val="24"/>
            </w:rPr>
            <w:t>附则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_Toc14817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_Toc9047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一、附则说明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_Toc9047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1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_Toc13335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8"/>
            </w:rPr>
            <w:t>（二）本制度自发布之日起正式实行。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_Toc13335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40"/>
            <w:tabs>
              <w:tab w:val="right" w:leader="dot" w:pos="830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instrText xml:space="preserve"> HYPERLINK \l _Toc15520 </w:instrText>
          </w:r>
          <w:r>
            <w:rPr>
              <w:rFonts w:hint="eastAsia" w:ascii="宋体" w:hAnsi="宋体" w:eastAsia="宋体" w:cs="宋体"/>
              <w:bCs/>
              <w:caps/>
              <w:kern w:val="2"/>
              <w:sz w:val="24"/>
              <w:szCs w:val="36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二</w:t>
          </w:r>
          <w:r>
            <w:rPr>
              <w:rFonts w:hint="eastAsia" w:ascii="宋体" w:hAnsi="宋体" w:eastAsia="宋体" w:cs="宋体"/>
              <w:sz w:val="24"/>
              <w:szCs w:val="24"/>
            </w:rPr>
            <w:t>、相关附件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_Toc15520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6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24"/>
              <w:szCs w:val="36"/>
              <w:lang w:val="zh-CN"/>
            </w:rPr>
            <w:fldChar w:fldCharType="end"/>
          </w:r>
        </w:p>
        <w:p>
          <w:pPr>
            <w:pStyle w:val="2"/>
            <w:spacing w:line="360" w:lineRule="auto"/>
            <w:rPr>
              <w:rFonts w:hint="eastAsia" w:ascii="宋体" w:hAnsi="宋体" w:eastAsia="宋体" w:cs="Times New Roman"/>
              <w:b/>
              <w:bCs/>
              <w:caps/>
              <w:color w:val="auto"/>
              <w:kern w:val="2"/>
              <w:sz w:val="24"/>
              <w:szCs w:val="24"/>
              <w:lang w:val="zh-CN"/>
            </w:rPr>
          </w:pPr>
          <w:r>
            <w:rPr>
              <w:rFonts w:hint="eastAsia" w:ascii="宋体" w:hAnsi="宋体" w:eastAsia="宋体" w:cs="宋体"/>
              <w:bCs/>
              <w:caps/>
              <w:color w:val="auto"/>
              <w:kern w:val="2"/>
              <w:sz w:val="36"/>
              <w:szCs w:val="36"/>
              <w:lang w:val="zh-CN"/>
            </w:rPr>
            <w:fldChar w:fldCharType="end"/>
          </w:r>
        </w:p>
      </w:sdtContent>
    </w:sdt>
    <w:p>
      <w:pPr>
        <w:pStyle w:val="2"/>
        <w:rPr>
          <w:rFonts w:hint="eastAsia" w:ascii="宋体" w:hAnsi="宋体" w:eastAsia="宋体" w:cs="Times New Roman"/>
          <w:b/>
          <w:bCs/>
          <w:caps/>
          <w:color w:val="auto"/>
          <w:kern w:val="2"/>
          <w:sz w:val="24"/>
          <w:szCs w:val="24"/>
          <w:lang w:val="zh-CN"/>
        </w:rPr>
      </w:pPr>
    </w:p>
    <w:p>
      <w:pPr>
        <w:pStyle w:val="3"/>
        <w:ind w:left="-244" w:right="-329" w:firstLine="562"/>
      </w:pPr>
      <w:bookmarkStart w:id="1" w:name="_Toc54363723"/>
      <w:bookmarkStart w:id="2" w:name="_Toc4225"/>
      <w:bookmarkStart w:id="3" w:name="_Toc15552"/>
      <w:r>
        <w:t>第一章</w:t>
      </w:r>
      <w:r>
        <w:rPr>
          <w:rFonts w:hint="eastAsia"/>
          <w:lang w:eastAsia="zh-CN"/>
        </w:rPr>
        <w:t xml:space="preserve"> </w:t>
      </w:r>
      <w:r>
        <w:t>总则</w:t>
      </w:r>
      <w:bookmarkEnd w:id="1"/>
      <w:bookmarkEnd w:id="2"/>
      <w:bookmarkEnd w:id="3"/>
    </w:p>
    <w:p>
      <w:pPr>
        <w:pStyle w:val="4"/>
      </w:pPr>
      <w:bookmarkStart w:id="4" w:name="_Toc18631"/>
      <w:bookmarkStart w:id="5" w:name="_Toc54363724"/>
      <w:bookmarkStart w:id="6" w:name="_Toc20245"/>
      <w:r>
        <w:rPr>
          <w:rFonts w:hint="eastAsia"/>
        </w:rPr>
        <w:t>一、目的</w:t>
      </w:r>
      <w:bookmarkEnd w:id="4"/>
      <w:bookmarkEnd w:id="5"/>
      <w:bookmarkEnd w:id="6"/>
    </w:p>
    <w:p>
      <w:pPr>
        <w:ind w:firstLine="480"/>
      </w:pPr>
      <w:r>
        <w:rPr>
          <w:rFonts w:hint="eastAsia"/>
        </w:rPr>
        <w:t>为加强</w:t>
      </w:r>
      <w:r>
        <w:rPr>
          <w:rFonts w:hint="eastAsia" w:ascii="宋体" w:hAnsi="宋体" w:cs="宋体"/>
          <w:szCs w:val="21"/>
          <w:lang w:eastAsia="zh-CN"/>
        </w:rPr>
        <w:t>眉山阳光物业有限公司南充分公司</w:t>
      </w:r>
      <w:r>
        <w:rPr>
          <w:rFonts w:hint="eastAsia" w:ascii="宋体" w:hAnsi="宋体" w:cs="宋体"/>
          <w:szCs w:val="21"/>
        </w:rPr>
        <w:t>有限公司</w:t>
      </w:r>
      <w:r>
        <w:rPr>
          <w:rFonts w:hint="eastAsia"/>
        </w:rPr>
        <w:t>安全管理，规范安全工作会议的召开，确保会议指示准确传达与执行，依据国家的有关文件精神，结合公司实际，制定本制度。</w:t>
      </w:r>
    </w:p>
    <w:p>
      <w:pPr>
        <w:pStyle w:val="4"/>
      </w:pPr>
      <w:bookmarkStart w:id="7" w:name="_Toc20348"/>
      <w:bookmarkStart w:id="8" w:name="_Toc54363725"/>
      <w:bookmarkStart w:id="9" w:name="_Toc16082"/>
      <w:r>
        <w:rPr>
          <w:rFonts w:hint="eastAsia"/>
        </w:rPr>
        <w:t>二、适用范围</w:t>
      </w:r>
      <w:bookmarkEnd w:id="7"/>
      <w:bookmarkEnd w:id="8"/>
      <w:bookmarkEnd w:id="9"/>
    </w:p>
    <w:p>
      <w:pPr>
        <w:ind w:firstLine="480"/>
      </w:pPr>
      <w:r>
        <w:rPr>
          <w:rFonts w:hint="eastAsia" w:ascii="宋体" w:hAnsi="宋体"/>
          <w:szCs w:val="21"/>
        </w:rPr>
        <w:t>本制度适用于</w:t>
      </w:r>
      <w:r>
        <w:rPr>
          <w:rFonts w:hint="eastAsia" w:ascii="宋体" w:hAnsi="宋体"/>
          <w:szCs w:val="21"/>
          <w:lang w:val="en-US" w:eastAsia="zh-CN"/>
        </w:rPr>
        <w:t>阳光物业南充分公司</w:t>
      </w:r>
      <w:r>
        <w:rPr>
          <w:rFonts w:hint="eastAsia" w:ascii="宋体" w:hAnsi="宋体"/>
          <w:szCs w:val="21"/>
        </w:rPr>
        <w:t>各</w:t>
      </w:r>
      <w:r>
        <w:rPr>
          <w:rFonts w:hint="eastAsia" w:ascii="宋体" w:hAnsi="宋体"/>
          <w:szCs w:val="21"/>
          <w:lang w:val="en-US" w:eastAsia="zh-CN"/>
        </w:rPr>
        <w:t>物业</w:t>
      </w:r>
      <w:r>
        <w:rPr>
          <w:rFonts w:hint="eastAsia" w:ascii="宋体" w:hAnsi="宋体"/>
          <w:szCs w:val="21"/>
        </w:rPr>
        <w:t>服务中心的安全会议管理。</w:t>
      </w:r>
    </w:p>
    <w:p>
      <w:pPr>
        <w:pStyle w:val="4"/>
      </w:pPr>
      <w:bookmarkStart w:id="10" w:name="_Toc7045"/>
      <w:bookmarkStart w:id="11" w:name="_Toc17997"/>
      <w:bookmarkStart w:id="12" w:name="_Toc54363726"/>
      <w:r>
        <w:rPr>
          <w:rFonts w:hint="eastAsia"/>
        </w:rPr>
        <w:t>三、定义</w:t>
      </w:r>
      <w:bookmarkEnd w:id="10"/>
      <w:bookmarkEnd w:id="11"/>
      <w:bookmarkEnd w:id="12"/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无。</w:t>
      </w:r>
    </w:p>
    <w:p>
      <w:pPr>
        <w:pStyle w:val="4"/>
      </w:pPr>
      <w:bookmarkStart w:id="13" w:name="_Toc24694"/>
      <w:bookmarkStart w:id="14" w:name="_Toc13665"/>
      <w:bookmarkStart w:id="15" w:name="_Toc54363727"/>
      <w:r>
        <w:rPr>
          <w:rFonts w:hint="eastAsia"/>
        </w:rPr>
        <w:t>四、职责</w:t>
      </w:r>
      <w:bookmarkEnd w:id="13"/>
      <w:bookmarkEnd w:id="14"/>
      <w:bookmarkEnd w:id="15"/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</w:t>
      </w:r>
      <w:r>
        <w:rPr>
          <w:rFonts w:hint="eastAsia" w:ascii="宋体" w:hAnsi="宋体"/>
          <w:szCs w:val="21"/>
          <w:lang w:eastAsia="zh-CN"/>
        </w:rPr>
        <w:t>公司安委会</w:t>
      </w:r>
      <w:r>
        <w:rPr>
          <w:rFonts w:hint="eastAsia" w:ascii="宋体" w:hAnsi="宋体"/>
          <w:szCs w:val="21"/>
        </w:rPr>
        <w:t>负责组织公司层级的例行安</w:t>
      </w:r>
      <w:bookmarkStart w:id="59" w:name="_GoBack"/>
      <w:bookmarkEnd w:id="59"/>
      <w:r>
        <w:rPr>
          <w:rFonts w:hint="eastAsia" w:ascii="宋体" w:hAnsi="宋体"/>
          <w:szCs w:val="21"/>
        </w:rPr>
        <w:t>全会议、安全专题会议；</w:t>
      </w:r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（二）各</w:t>
      </w:r>
      <w:r>
        <w:rPr>
          <w:rFonts w:hint="eastAsia" w:ascii="宋体" w:hAnsi="宋体"/>
          <w:szCs w:val="21"/>
          <w:lang w:val="en-US" w:eastAsia="zh-CN"/>
        </w:rPr>
        <w:t>物业</w:t>
      </w:r>
      <w:r>
        <w:rPr>
          <w:rFonts w:hint="eastAsia" w:ascii="宋体" w:hAnsi="宋体"/>
          <w:szCs w:val="21"/>
        </w:rPr>
        <w:t>服务中心负责组织召开本层级安全会议、安全专题会议。</w:t>
      </w:r>
    </w:p>
    <w:p>
      <w:pPr>
        <w:pStyle w:val="4"/>
      </w:pPr>
      <w:bookmarkStart w:id="16" w:name="_Toc54363728"/>
      <w:bookmarkStart w:id="17" w:name="_Toc30685"/>
      <w:bookmarkStart w:id="18" w:name="_Toc31958"/>
      <w:r>
        <w:rPr>
          <w:rFonts w:hint="eastAsia"/>
        </w:rPr>
        <w:t>五、基本原则</w:t>
      </w:r>
      <w:bookmarkEnd w:id="16"/>
      <w:bookmarkEnd w:id="17"/>
      <w:bookmarkEnd w:id="18"/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无。</w:t>
      </w:r>
    </w:p>
    <w:p>
      <w:pPr>
        <w:pStyle w:val="3"/>
        <w:ind w:firstLine="562"/>
      </w:pPr>
      <w:bookmarkStart w:id="19" w:name="_Toc31367"/>
      <w:bookmarkStart w:id="20" w:name="_Toc22771"/>
      <w:bookmarkStart w:id="21" w:name="_Toc54363729"/>
      <w:r>
        <w:t>第</w:t>
      </w:r>
      <w:r>
        <w:rPr>
          <w:rFonts w:hint="eastAsia"/>
        </w:rPr>
        <w:t>二</w:t>
      </w:r>
      <w:r>
        <w:t>章</w:t>
      </w:r>
      <w:r>
        <w:rPr>
          <w:rFonts w:hint="eastAsia"/>
        </w:rPr>
        <w:t xml:space="preserve"> 具体内容</w:t>
      </w:r>
      <w:bookmarkEnd w:id="19"/>
      <w:bookmarkEnd w:id="20"/>
      <w:bookmarkEnd w:id="21"/>
      <w:bookmarkStart w:id="22" w:name="_Toc534658643"/>
    </w:p>
    <w:bookmarkEnd w:id="22"/>
    <w:p>
      <w:pPr>
        <w:pStyle w:val="4"/>
      </w:pPr>
      <w:bookmarkStart w:id="23" w:name="_Toc2999"/>
      <w:bookmarkStart w:id="24" w:name="_Toc54363730"/>
      <w:bookmarkStart w:id="25" w:name="_Toc29952"/>
      <w:r>
        <w:rPr>
          <w:rFonts w:hint="eastAsia"/>
        </w:rPr>
        <w:t>一、</w:t>
      </w:r>
      <w:r>
        <w:rPr>
          <w:rFonts w:hint="eastAsia"/>
          <w:lang w:eastAsia="zh-CN"/>
        </w:rPr>
        <w:t>安委会工作</w:t>
      </w:r>
      <w:r>
        <w:rPr>
          <w:rFonts w:hint="eastAsia"/>
        </w:rPr>
        <w:t>会议</w:t>
      </w:r>
      <w:bookmarkEnd w:id="23"/>
      <w:bookmarkEnd w:id="24"/>
      <w:bookmarkEnd w:id="25"/>
    </w:p>
    <w:p>
      <w:pPr>
        <w:tabs>
          <w:tab w:val="left" w:pos="6150"/>
        </w:tabs>
        <w:ind w:firstLine="360" w:firstLineChars="150"/>
        <w:rPr>
          <w:rFonts w:cstheme="majorBidi"/>
          <w:b/>
          <w:bCs/>
          <w:szCs w:val="32"/>
        </w:rPr>
      </w:pPr>
      <w:r>
        <w:rPr>
          <w:rFonts w:hint="eastAsia" w:ascii="宋体" w:hAnsi="宋体"/>
        </w:rPr>
        <w:t>（一）</w:t>
      </w:r>
      <w:r>
        <w:rPr>
          <w:rFonts w:hint="eastAsia" w:ascii="宋体" w:hAnsi="宋体"/>
          <w:lang w:eastAsia="zh-CN"/>
        </w:rPr>
        <w:t>公司负责人</w:t>
      </w:r>
      <w:r>
        <w:rPr>
          <w:rFonts w:hint="eastAsia" w:ascii="宋体" w:hAnsi="宋体"/>
        </w:rPr>
        <w:t>每半年组织召开1次</w:t>
      </w:r>
      <w:r>
        <w:rPr>
          <w:rFonts w:hint="eastAsia" w:ascii="宋体" w:hAnsi="宋体"/>
          <w:lang w:eastAsia="zh-CN"/>
        </w:rPr>
        <w:t>安全管理工作</w:t>
      </w:r>
      <w:r>
        <w:rPr>
          <w:rFonts w:hint="eastAsia" w:ascii="宋体" w:hAnsi="宋体"/>
        </w:rPr>
        <w:t>会议</w:t>
      </w:r>
      <w:r>
        <w:rPr>
          <w:rFonts w:hint="eastAsia" w:ascii="宋体" w:hAnsi="宋体"/>
          <w:lang w:eastAsia="zh-CN"/>
        </w:rPr>
        <w:t>（可以结合半年经营分析会召开）</w:t>
      </w:r>
      <w:r>
        <w:rPr>
          <w:rFonts w:hint="eastAsia" w:ascii="宋体" w:hAnsi="宋体"/>
        </w:rPr>
        <w:t>，其中参会对象为</w:t>
      </w:r>
      <w:r>
        <w:rPr>
          <w:rFonts w:hint="eastAsia" w:ascii="宋体" w:hAnsi="宋体"/>
          <w:lang w:eastAsia="zh-CN"/>
        </w:rPr>
        <w:t>安委会</w:t>
      </w:r>
      <w:r>
        <w:rPr>
          <w:rFonts w:hint="eastAsia" w:ascii="宋体" w:hAnsi="宋体"/>
        </w:rPr>
        <w:t>所有成员。</w:t>
      </w:r>
    </w:p>
    <w:p>
      <w:pPr>
        <w:tabs>
          <w:tab w:val="left" w:pos="6150"/>
        </w:tabs>
        <w:ind w:firstLine="360" w:firstLineChars="150"/>
        <w:outlineLvl w:val="2"/>
        <w:rPr>
          <w:rFonts w:ascii="宋体" w:hAnsi="宋体"/>
        </w:rPr>
      </w:pPr>
      <w:bookmarkStart w:id="26" w:name="_Toc864"/>
      <w:r>
        <w:rPr>
          <w:rFonts w:hint="eastAsia" w:ascii="宋体" w:hAnsi="宋体"/>
        </w:rPr>
        <w:t>（二）会议议题包括以下内容：</w:t>
      </w:r>
      <w:bookmarkEnd w:id="26"/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1. </w:t>
      </w:r>
      <w:r>
        <w:rPr>
          <w:rFonts w:hint="eastAsia" w:ascii="宋体" w:hAnsi="宋体"/>
          <w:szCs w:val="21"/>
        </w:rPr>
        <w:t>宣贯上级单位安全工作形势分析会会议内容；</w:t>
      </w:r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2. </w:t>
      </w:r>
      <w:r>
        <w:rPr>
          <w:rFonts w:hint="eastAsia" w:ascii="宋体" w:hAnsi="宋体"/>
          <w:szCs w:val="21"/>
        </w:rPr>
        <w:t>听取</w:t>
      </w:r>
      <w:r>
        <w:rPr>
          <w:rFonts w:hint="eastAsia" w:ascii="宋体" w:hAnsi="宋体"/>
          <w:szCs w:val="21"/>
          <w:lang w:val="en-US" w:eastAsia="zh-CN"/>
        </w:rPr>
        <w:t>各物业</w:t>
      </w:r>
      <w:r>
        <w:rPr>
          <w:rFonts w:hint="eastAsia" w:ascii="宋体" w:hAnsi="宋体"/>
          <w:szCs w:val="21"/>
        </w:rPr>
        <w:t>服务中心安全工作汇报和重大事项进展情况；</w:t>
      </w:r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3. </w:t>
      </w:r>
      <w:r>
        <w:rPr>
          <w:rFonts w:hint="eastAsia" w:ascii="宋体" w:hAnsi="宋体"/>
          <w:szCs w:val="21"/>
        </w:rPr>
        <w:t>分析本单位安全工作形势、国家和行业发展趋势，当前存在的主要问题和面临的关键风险；</w:t>
      </w:r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4. </w:t>
      </w:r>
      <w:r>
        <w:rPr>
          <w:rFonts w:hint="eastAsia" w:ascii="宋体" w:hAnsi="宋体"/>
          <w:szCs w:val="21"/>
        </w:rPr>
        <w:t>部署下一阶段安全工作；</w:t>
      </w:r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5. </w:t>
      </w:r>
      <w:r>
        <w:rPr>
          <w:rFonts w:hint="eastAsia" w:ascii="宋体" w:hAnsi="宋体"/>
          <w:szCs w:val="21"/>
        </w:rPr>
        <w:t>其他安全工作事项。</w:t>
      </w:r>
    </w:p>
    <w:p>
      <w:pPr>
        <w:pStyle w:val="4"/>
      </w:pPr>
      <w:bookmarkStart w:id="27" w:name="_Toc3928"/>
      <w:bookmarkStart w:id="28" w:name="_Toc54363732"/>
      <w:bookmarkStart w:id="29" w:name="_Toc26445"/>
      <w:r>
        <w:rPr>
          <w:rFonts w:hint="eastAsia"/>
          <w:lang w:val="en-US"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物业</w:t>
      </w:r>
      <w:r>
        <w:rPr>
          <w:rFonts w:hint="eastAsia"/>
          <w:lang w:eastAsia="zh-CN"/>
        </w:rPr>
        <w:t>服务中心安委会工作</w:t>
      </w:r>
      <w:r>
        <w:rPr>
          <w:rFonts w:hint="eastAsia"/>
        </w:rPr>
        <w:t>会议</w:t>
      </w:r>
      <w:bookmarkEnd w:id="27"/>
      <w:bookmarkEnd w:id="28"/>
      <w:bookmarkEnd w:id="29"/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（一）各</w:t>
      </w:r>
      <w:r>
        <w:rPr>
          <w:rFonts w:hint="eastAsia" w:ascii="宋体" w:hAnsi="宋体"/>
          <w:szCs w:val="21"/>
          <w:lang w:val="en-US" w:eastAsia="zh-CN"/>
        </w:rPr>
        <w:t>物业</w:t>
      </w:r>
      <w:r>
        <w:rPr>
          <w:rFonts w:hint="eastAsia" w:ascii="宋体" w:hAnsi="宋体"/>
          <w:szCs w:val="21"/>
        </w:rPr>
        <w:t>服务中心每月至少组织召开一次安全会议</w:t>
      </w:r>
      <w:r>
        <w:rPr>
          <w:rFonts w:hint="eastAsia" w:ascii="宋体" w:hAnsi="宋体"/>
          <w:szCs w:val="21"/>
          <w:lang w:eastAsia="zh-CN"/>
        </w:rPr>
        <w:t>（可结合</w:t>
      </w:r>
      <w:r>
        <w:rPr>
          <w:rFonts w:hint="eastAsia" w:ascii="宋体" w:hAnsi="宋体"/>
          <w:szCs w:val="21"/>
          <w:lang w:val="en-US" w:eastAsia="zh-CN"/>
        </w:rPr>
        <w:t>物业</w:t>
      </w:r>
      <w:r>
        <w:rPr>
          <w:rFonts w:hint="eastAsia" w:ascii="宋体" w:hAnsi="宋体"/>
          <w:szCs w:val="21"/>
          <w:lang w:eastAsia="zh-CN"/>
        </w:rPr>
        <w:t>服务中心例会召开），其参会对象为</w:t>
      </w:r>
      <w:r>
        <w:rPr>
          <w:rFonts w:hint="eastAsia" w:ascii="宋体" w:hAnsi="宋体"/>
          <w:szCs w:val="21"/>
          <w:lang w:val="en-US" w:eastAsia="zh-CN"/>
        </w:rPr>
        <w:t>物业</w:t>
      </w:r>
      <w:r>
        <w:rPr>
          <w:rFonts w:hint="eastAsia" w:ascii="宋体" w:hAnsi="宋体"/>
          <w:szCs w:val="21"/>
          <w:lang w:eastAsia="zh-CN"/>
        </w:rPr>
        <w:t>服务中心各部门负责人等</w:t>
      </w:r>
      <w:r>
        <w:rPr>
          <w:rFonts w:hint="eastAsia" w:ascii="宋体" w:hAnsi="宋体"/>
          <w:szCs w:val="21"/>
        </w:rPr>
        <w:t>；</w:t>
      </w:r>
    </w:p>
    <w:p>
      <w:pPr>
        <w:ind w:firstLine="480"/>
        <w:outlineLvl w:val="2"/>
        <w:rPr>
          <w:rFonts w:ascii="宋体" w:hAnsi="宋体"/>
          <w:szCs w:val="21"/>
        </w:rPr>
      </w:pPr>
      <w:bookmarkStart w:id="30" w:name="_Toc27159"/>
      <w:r>
        <w:rPr>
          <w:rFonts w:hint="eastAsia" w:ascii="宋体" w:hAnsi="宋体"/>
          <w:szCs w:val="21"/>
        </w:rPr>
        <w:t>（二）会议议题包括以下内容：</w:t>
      </w:r>
      <w:bookmarkEnd w:id="30"/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1. </w:t>
      </w:r>
      <w:r>
        <w:rPr>
          <w:rFonts w:hint="eastAsia" w:ascii="宋体" w:hAnsi="宋体"/>
          <w:szCs w:val="21"/>
        </w:rPr>
        <w:t>重大事故隐患的整改推动；</w:t>
      </w:r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2. </w:t>
      </w:r>
      <w:r>
        <w:rPr>
          <w:rFonts w:hint="eastAsia" w:ascii="宋体" w:hAnsi="宋体"/>
          <w:szCs w:val="21"/>
        </w:rPr>
        <w:t>安全事故事件的调查分析、善后处理；</w:t>
      </w:r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3. </w:t>
      </w:r>
      <w:r>
        <w:rPr>
          <w:rFonts w:hint="eastAsia" w:ascii="宋体" w:hAnsi="宋体"/>
          <w:szCs w:val="21"/>
        </w:rPr>
        <w:t>需要紧急落实的公司重要通知、指示等。</w:t>
      </w:r>
    </w:p>
    <w:p>
      <w:pPr>
        <w:pStyle w:val="4"/>
      </w:pPr>
      <w:bookmarkStart w:id="31" w:name="_Toc17661"/>
      <w:bookmarkStart w:id="32" w:name="_Toc12820"/>
      <w:bookmarkStart w:id="33" w:name="_Toc54363733"/>
      <w:r>
        <w:rPr>
          <w:rFonts w:hint="eastAsia"/>
          <w:lang w:val="en-US" w:eastAsia="zh-CN"/>
        </w:rPr>
        <w:t>三</w:t>
      </w:r>
      <w:r>
        <w:t>、会议的记录、归档</w:t>
      </w:r>
      <w:bookmarkEnd w:id="31"/>
      <w:bookmarkEnd w:id="32"/>
      <w:bookmarkEnd w:id="33"/>
    </w:p>
    <w:p>
      <w:pPr>
        <w:ind w:firstLine="4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（一）会议组织部门应在会议结束3个工作日内对会议的过程含会议签到表、会议纪要、发言文档/录音等进行整理、归档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eastAsia="zh-CN"/>
        </w:rPr>
        <w:t>二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szCs w:val="21"/>
          <w:lang w:val="en-US" w:eastAsia="zh-CN"/>
        </w:rPr>
        <w:t>分</w:t>
      </w:r>
      <w:r>
        <w:rPr>
          <w:rFonts w:hint="eastAsia" w:ascii="宋体" w:hAnsi="宋体"/>
          <w:szCs w:val="21"/>
          <w:lang w:eastAsia="zh-CN"/>
        </w:rPr>
        <w:t>公司</w:t>
      </w:r>
      <w:r>
        <w:rPr>
          <w:rFonts w:hint="eastAsia" w:ascii="宋体" w:hAnsi="宋体"/>
          <w:szCs w:val="21"/>
        </w:rPr>
        <w:t>结合安全检查对</w:t>
      </w:r>
      <w:r>
        <w:rPr>
          <w:rFonts w:hint="eastAsia" w:ascii="宋体" w:hAnsi="宋体"/>
          <w:szCs w:val="21"/>
          <w:lang w:val="en-US" w:eastAsia="zh-CN"/>
        </w:rPr>
        <w:t>物业</w:t>
      </w:r>
      <w:r>
        <w:rPr>
          <w:rFonts w:hint="eastAsia" w:ascii="宋体" w:hAnsi="宋体"/>
          <w:szCs w:val="21"/>
        </w:rPr>
        <w:t>服务中心安全专题会议的执行情况进行抽查。</w:t>
      </w:r>
    </w:p>
    <w:p>
      <w:pPr>
        <w:pStyle w:val="4"/>
      </w:pPr>
      <w:bookmarkStart w:id="34" w:name="_Toc54363734"/>
      <w:bookmarkStart w:id="35" w:name="_Toc5344"/>
      <w:bookmarkStart w:id="36" w:name="_Toc4354"/>
      <w:r>
        <w:rPr>
          <w:rFonts w:hint="eastAsia"/>
          <w:lang w:val="en-US" w:eastAsia="zh-CN"/>
        </w:rPr>
        <w:t>四</w:t>
      </w:r>
      <w:r>
        <w:t>、会议决议安全管理事项的跟进和监督</w:t>
      </w:r>
      <w:bookmarkEnd w:id="34"/>
      <w:bookmarkEnd w:id="35"/>
      <w:bookmarkEnd w:id="36"/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</w:t>
      </w:r>
      <w:r>
        <w:rPr>
          <w:rFonts w:hint="eastAsia" w:ascii="宋体" w:hAnsi="宋体"/>
          <w:szCs w:val="21"/>
          <w:lang w:eastAsia="zh-CN"/>
        </w:rPr>
        <w:t>安委会</w:t>
      </w:r>
      <w:r>
        <w:rPr>
          <w:rFonts w:hint="eastAsia" w:ascii="宋体" w:hAnsi="宋体"/>
          <w:szCs w:val="21"/>
        </w:rPr>
        <w:t>会议决议须经</w:t>
      </w:r>
      <w:r>
        <w:rPr>
          <w:rFonts w:hint="eastAsia" w:ascii="宋体" w:hAnsi="宋体"/>
          <w:szCs w:val="21"/>
          <w:lang w:val="en-US" w:eastAsia="zh-CN"/>
        </w:rPr>
        <w:t>现场对决议事项进行</w:t>
      </w:r>
      <w:r>
        <w:rPr>
          <w:rFonts w:hint="eastAsia" w:ascii="宋体" w:hAnsi="宋体"/>
          <w:szCs w:val="21"/>
        </w:rPr>
        <w:t>确认，以书面形式</w:t>
      </w:r>
      <w:r>
        <w:rPr>
          <w:rFonts w:hint="eastAsia" w:ascii="宋体" w:hAnsi="宋体"/>
          <w:szCs w:val="21"/>
          <w:lang w:val="en-US" w:eastAsia="zh-CN"/>
        </w:rPr>
        <w:t>记录及</w:t>
      </w:r>
      <w:r>
        <w:rPr>
          <w:rFonts w:hint="eastAsia" w:ascii="宋体" w:hAnsi="宋体"/>
          <w:szCs w:val="21"/>
        </w:rPr>
        <w:t>下发；</w:t>
      </w:r>
    </w:p>
    <w:p>
      <w:pPr>
        <w:ind w:firstLine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（二）各</w:t>
      </w:r>
      <w:r>
        <w:rPr>
          <w:rFonts w:hint="eastAsia" w:ascii="宋体" w:hAnsi="宋体"/>
          <w:szCs w:val="21"/>
          <w:lang w:val="en-US" w:eastAsia="zh-CN"/>
        </w:rPr>
        <w:t>物业</w:t>
      </w:r>
      <w:r>
        <w:rPr>
          <w:rFonts w:hint="eastAsia" w:ascii="宋体" w:hAnsi="宋体"/>
          <w:szCs w:val="21"/>
        </w:rPr>
        <w:t>服务中心应按照会议决议限期落实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物业服务中心、</w:t>
      </w:r>
      <w:r>
        <w:rPr>
          <w:rFonts w:hint="eastAsia" w:ascii="宋体" w:hAnsi="宋体"/>
          <w:szCs w:val="21"/>
        </w:rPr>
        <w:t>部门责人，</w:t>
      </w:r>
      <w:r>
        <w:rPr>
          <w:rFonts w:hint="eastAsia" w:ascii="宋体" w:hAnsi="宋体"/>
          <w:szCs w:val="21"/>
          <w:lang w:val="en-US" w:eastAsia="zh-CN"/>
        </w:rPr>
        <w:t>对与需跟进事项未完成的</w:t>
      </w:r>
      <w:r>
        <w:rPr>
          <w:rFonts w:hint="eastAsia" w:ascii="宋体" w:hAnsi="宋体"/>
          <w:szCs w:val="21"/>
          <w:lang w:eastAsia="zh-CN"/>
        </w:rPr>
        <w:t>，结果纳入组织和个人绩效考评</w:t>
      </w:r>
      <w:r>
        <w:rPr>
          <w:rFonts w:hint="eastAsia" w:ascii="宋体" w:hAnsi="宋体"/>
          <w:szCs w:val="21"/>
        </w:rPr>
        <w:t>。</w:t>
      </w:r>
    </w:p>
    <w:p>
      <w:pPr>
        <w:pStyle w:val="3"/>
        <w:ind w:firstLine="562"/>
      </w:pPr>
      <w:bookmarkStart w:id="37" w:name="_Toc8548"/>
      <w:bookmarkStart w:id="38" w:name="_Toc54363735"/>
      <w:bookmarkStart w:id="39" w:name="_Toc12775"/>
      <w:r>
        <w:t>第</w:t>
      </w:r>
      <w:r>
        <w:rPr>
          <w:rFonts w:hint="eastAsia"/>
        </w:rPr>
        <w:t>三</w:t>
      </w:r>
      <w:r>
        <w:t>章</w:t>
      </w:r>
      <w:r>
        <w:rPr>
          <w:rFonts w:hint="eastAsia"/>
        </w:rPr>
        <w:t xml:space="preserve"> 奖惩</w:t>
      </w:r>
      <w:bookmarkEnd w:id="37"/>
      <w:bookmarkEnd w:id="38"/>
      <w:bookmarkEnd w:id="39"/>
    </w:p>
    <w:p>
      <w:pPr>
        <w:pStyle w:val="4"/>
      </w:pPr>
      <w:bookmarkStart w:id="40" w:name="_Toc26590"/>
      <w:bookmarkStart w:id="41" w:name="_Toc54363736"/>
      <w:bookmarkStart w:id="42" w:name="_Toc27009"/>
      <w:bookmarkStart w:id="43" w:name="_Toc51170319"/>
      <w:r>
        <w:rPr>
          <w:rFonts w:hint="eastAsia"/>
        </w:rPr>
        <w:t>一、奖励</w:t>
      </w:r>
      <w:bookmarkEnd w:id="40"/>
      <w:bookmarkEnd w:id="41"/>
      <w:bookmarkEnd w:id="42"/>
      <w:bookmarkEnd w:id="43"/>
    </w:p>
    <w:p>
      <w:pPr>
        <w:ind w:firstLine="0" w:firstLineChars="0"/>
      </w:pPr>
      <w:r>
        <w:rPr>
          <w:rFonts w:hint="eastAsia" w:ascii="宋体" w:hAnsi="宋体" w:cs="宋体"/>
          <w:szCs w:val="21"/>
        </w:rPr>
        <w:t>参照《</w:t>
      </w:r>
      <w:r>
        <w:rPr>
          <w:rFonts w:hint="eastAsia" w:ascii="宋体" w:hAnsi="宋体" w:cs="宋体"/>
          <w:szCs w:val="21"/>
          <w:lang w:val="en-US" w:eastAsia="zh-CN"/>
        </w:rPr>
        <w:t>四川阳光大地物业服务集团奖惩细则</w:t>
      </w:r>
      <w:r>
        <w:rPr>
          <w:rFonts w:hint="eastAsia" w:ascii="宋体" w:hAnsi="宋体" w:cs="宋体"/>
          <w:szCs w:val="21"/>
        </w:rPr>
        <w:t>》执行</w:t>
      </w:r>
    </w:p>
    <w:p>
      <w:pPr>
        <w:pStyle w:val="4"/>
      </w:pPr>
      <w:bookmarkStart w:id="44" w:name="_Toc51170320"/>
      <w:bookmarkStart w:id="45" w:name="_Toc14805"/>
      <w:bookmarkStart w:id="46" w:name="_Toc54363737"/>
      <w:bookmarkStart w:id="47" w:name="_Toc28355"/>
      <w:r>
        <w:rPr>
          <w:rFonts w:hint="eastAsia"/>
        </w:rPr>
        <w:t>二、惩罚</w:t>
      </w:r>
      <w:bookmarkEnd w:id="44"/>
      <w:bookmarkEnd w:id="45"/>
      <w:bookmarkEnd w:id="46"/>
      <w:bookmarkEnd w:id="47"/>
    </w:p>
    <w:p>
      <w:pPr>
        <w:ind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参照《</w:t>
      </w:r>
      <w:r>
        <w:rPr>
          <w:rFonts w:hint="eastAsia" w:ascii="宋体" w:hAnsi="宋体" w:cs="宋体"/>
          <w:szCs w:val="21"/>
          <w:lang w:val="en-US" w:eastAsia="zh-CN"/>
        </w:rPr>
        <w:t>四川阳光大地物业服务集团奖惩细则</w:t>
      </w:r>
      <w:r>
        <w:rPr>
          <w:rFonts w:hint="eastAsia" w:ascii="宋体" w:hAnsi="宋体" w:cs="宋体"/>
          <w:szCs w:val="21"/>
        </w:rPr>
        <w:t>》执行。</w:t>
      </w:r>
    </w:p>
    <w:p>
      <w:pPr>
        <w:pStyle w:val="3"/>
        <w:spacing w:before="120"/>
        <w:ind w:firstLine="562"/>
        <w:rPr>
          <w:rFonts w:eastAsia="PMingLiU"/>
        </w:rPr>
      </w:pPr>
      <w:bookmarkStart w:id="48" w:name="_Toc18311"/>
      <w:bookmarkStart w:id="49" w:name="_Toc54363738"/>
      <w:bookmarkStart w:id="50" w:name="_Toc14817"/>
      <w:r>
        <w:t>第</w:t>
      </w:r>
      <w:r>
        <w:rPr>
          <w:rFonts w:hint="eastAsia"/>
          <w:lang w:eastAsia="zh-CN"/>
        </w:rPr>
        <w:t>四</w:t>
      </w:r>
      <w:r>
        <w:t>章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附则</w:t>
      </w:r>
      <w:bookmarkEnd w:id="48"/>
      <w:bookmarkEnd w:id="49"/>
      <w:bookmarkEnd w:id="50"/>
    </w:p>
    <w:p>
      <w:pPr>
        <w:pStyle w:val="4"/>
      </w:pPr>
      <w:bookmarkStart w:id="51" w:name="_Toc16275"/>
      <w:bookmarkStart w:id="52" w:name="_Toc54363739"/>
      <w:bookmarkStart w:id="53" w:name="_Toc9047"/>
      <w:r>
        <w:rPr>
          <w:rFonts w:hint="eastAsia"/>
        </w:rPr>
        <w:t>一、附则说明</w:t>
      </w:r>
      <w:bookmarkEnd w:id="51"/>
      <w:bookmarkEnd w:id="52"/>
      <w:bookmarkEnd w:id="53"/>
      <w:bookmarkStart w:id="54" w:name="_Toc534658650"/>
    </w:p>
    <w:bookmarkEnd w:id="54"/>
    <w:p>
      <w:pPr>
        <w:ind w:firstLine="48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（一）本制度的发布与更新由</w:t>
      </w:r>
      <w:r>
        <w:rPr>
          <w:rFonts w:hint="eastAsia" w:ascii="宋体" w:hAnsi="宋体" w:cs="宋体"/>
          <w:szCs w:val="21"/>
          <w:lang w:val="en-US" w:eastAsia="zh-CN"/>
        </w:rPr>
        <w:t>眉山阳光物业有限公司南充分公司安委会</w:t>
      </w:r>
      <w:r>
        <w:rPr>
          <w:rFonts w:hint="eastAsia" w:ascii="宋体" w:hAnsi="宋体" w:cs="宋体"/>
          <w:szCs w:val="21"/>
        </w:rPr>
        <w:t>负责，</w:t>
      </w:r>
      <w:r>
        <w:rPr>
          <w:rFonts w:hint="eastAsia" w:ascii="宋体" w:hAnsi="宋体" w:cs="宋体"/>
          <w:szCs w:val="21"/>
          <w:lang w:val="en-US" w:eastAsia="zh-CN"/>
        </w:rPr>
        <w:t>最终</w:t>
      </w:r>
      <w:r>
        <w:rPr>
          <w:rFonts w:hint="eastAsia" w:ascii="宋体" w:hAnsi="宋体" w:cs="宋体"/>
          <w:szCs w:val="21"/>
        </w:rPr>
        <w:t>解释权归</w:t>
      </w:r>
      <w:r>
        <w:rPr>
          <w:rFonts w:hint="eastAsia" w:ascii="宋体" w:hAnsi="宋体" w:cs="宋体"/>
          <w:szCs w:val="21"/>
          <w:lang w:val="en-US" w:eastAsia="zh-CN"/>
        </w:rPr>
        <w:t>眉山阳光物业有限公司南充分公司</w:t>
      </w:r>
      <w:r>
        <w:rPr>
          <w:rFonts w:hint="eastAsia" w:ascii="宋体" w:hAnsi="宋体" w:cs="宋体"/>
          <w:szCs w:val="21"/>
        </w:rPr>
        <w:t>。</w:t>
      </w:r>
    </w:p>
    <w:p>
      <w:pPr>
        <w:ind w:firstLine="480"/>
        <w:outlineLvl w:val="2"/>
      </w:pPr>
      <w:bookmarkStart w:id="55" w:name="_Toc13335"/>
      <w:r>
        <w:rPr>
          <w:rFonts w:hint="eastAsia" w:ascii="宋体" w:hAnsi="宋体" w:cs="宋体"/>
          <w:szCs w:val="21"/>
        </w:rPr>
        <w:t>（二）本制度自发布之日起正式实行。</w:t>
      </w:r>
      <w:bookmarkEnd w:id="55"/>
    </w:p>
    <w:p>
      <w:pPr>
        <w:pStyle w:val="4"/>
      </w:pPr>
      <w:bookmarkStart w:id="56" w:name="_Toc29558"/>
      <w:bookmarkStart w:id="57" w:name="_Toc15520"/>
      <w:bookmarkStart w:id="58" w:name="_Toc54363741"/>
      <w:r>
        <w:rPr>
          <w:rFonts w:hint="eastAsia"/>
          <w:lang w:val="en-US" w:eastAsia="zh-CN"/>
        </w:rPr>
        <w:t>二</w:t>
      </w:r>
      <w:r>
        <w:rPr>
          <w:rFonts w:hint="eastAsia"/>
        </w:rPr>
        <w:t>、相关附件</w:t>
      </w:r>
      <w:bookmarkEnd w:id="56"/>
      <w:bookmarkEnd w:id="57"/>
      <w:bookmarkEnd w:id="58"/>
    </w:p>
    <w:p>
      <w:pPr>
        <w:ind w:firstLine="480"/>
        <w:rPr>
          <w:rFonts w:hint="eastAsia" w:ascii="宋体" w:hAnsi="宋体" w:eastAsia="宋体" w:cs="Times New Roman"/>
          <w:b/>
          <w:bCs/>
          <w:caps/>
          <w:color w:val="auto"/>
          <w:kern w:val="2"/>
          <w:sz w:val="24"/>
          <w:szCs w:val="24"/>
          <w:lang w:val="zh-CN"/>
        </w:rPr>
      </w:pPr>
      <w:r>
        <w:rPr>
          <w:rFonts w:hint="eastAsia" w:ascii="宋体" w:hAnsi="宋体"/>
          <w:szCs w:val="21"/>
        </w:rPr>
        <w:t>无。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800" w:bottom="1440" w:left="1800" w:header="624" w:footer="471" w:gutter="0"/>
      <w:pgNumType w:start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8"/>
        <w:szCs w:val="18"/>
      </w:rPr>
      <w:id w:val="203069174"/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956238211"/>
        </w:sdtPr>
        <w:sdtEndPr>
          <w:rPr>
            <w:sz w:val="18"/>
            <w:szCs w:val="18"/>
          </w:rPr>
        </w:sdtEndPr>
        <w:sdtContent>
          <w:p>
            <w:pPr>
              <w:ind w:firstLine="320"/>
              <w:jc w:val="center"/>
              <w:rPr>
                <w:snapToGrid w:val="0"/>
              </w:rPr>
            </w:pPr>
            <w:r>
              <w:rPr>
                <w:rFonts w:hint="eastAsia" w:ascii="黑体" w:eastAsia="黑体"/>
                <w:sz w:val="16"/>
                <w:szCs w:val="16"/>
              </w:rPr>
              <w:t>本文件之版权属</w:t>
            </w:r>
            <w:r>
              <w:rPr>
                <w:rFonts w:hint="eastAsia" w:ascii="黑体" w:eastAsia="黑体"/>
                <w:sz w:val="16"/>
                <w:szCs w:val="16"/>
                <w:lang w:val="en-US" w:eastAsia="zh-CN"/>
              </w:rPr>
              <w:t>眉山阳光物业</w:t>
            </w:r>
            <w:r>
              <w:rPr>
                <w:rFonts w:ascii="黑体" w:eastAsia="黑体"/>
                <w:sz w:val="16"/>
                <w:szCs w:val="16"/>
              </w:rPr>
              <w:t>有限公司</w:t>
            </w:r>
            <w:r>
              <w:rPr>
                <w:rFonts w:hint="eastAsia" w:ascii="黑体" w:eastAsia="黑体"/>
                <w:sz w:val="16"/>
                <w:szCs w:val="16"/>
                <w:lang w:val="en-US" w:eastAsia="zh-CN"/>
              </w:rPr>
              <w:t>南充分公司</w:t>
            </w:r>
            <w:r>
              <w:rPr>
                <w:rFonts w:hint="eastAsia" w:ascii="黑体" w:eastAsia="黑体"/>
                <w:sz w:val="16"/>
                <w:szCs w:val="16"/>
              </w:rPr>
              <w:t>所有，未经书面批准不得随意复制，模板版本号V1.0</w:t>
            </w:r>
          </w:p>
          <w:p>
            <w:pPr>
              <w:ind w:firstLine="480"/>
              <w:jc w:val="center"/>
              <w:rPr>
                <w:snapToGrid w:val="0"/>
              </w:rPr>
            </w:pPr>
          </w:p>
          <w:p>
            <w:pPr>
              <w:pStyle w:val="11"/>
              <w:ind w:firstLine="360"/>
              <w:jc w:val="center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>
              <w:t>34</w:t>
            </w:r>
            <w:r>
              <w:fldChar w:fldCharType="end"/>
            </w:r>
          </w:p>
          <w:p>
            <w:pPr>
              <w:pStyle w:val="11"/>
              <w:ind w:firstLine="360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20"/>
      <w:jc w:val="center"/>
      <w:rPr>
        <w:snapToGrid w:val="0"/>
      </w:rPr>
    </w:pPr>
    <w:r>
      <w:rPr>
        <w:rFonts w:hint="eastAsia" w:ascii="黑体" w:eastAsia="黑体"/>
        <w:sz w:val="16"/>
        <w:szCs w:val="16"/>
      </w:rPr>
      <w:t>本文件之版权属</w:t>
    </w:r>
    <w:r>
      <w:rPr>
        <w:rFonts w:hint="eastAsia" w:ascii="黑体" w:eastAsia="黑体"/>
        <w:sz w:val="16"/>
        <w:szCs w:val="16"/>
        <w:lang w:val="en-US" w:eastAsia="zh-CN"/>
      </w:rPr>
      <w:t>眉山阳光物业</w:t>
    </w:r>
    <w:r>
      <w:rPr>
        <w:rFonts w:ascii="黑体" w:eastAsia="黑体"/>
        <w:sz w:val="16"/>
        <w:szCs w:val="16"/>
      </w:rPr>
      <w:t>有限公司</w:t>
    </w:r>
    <w:r>
      <w:rPr>
        <w:rFonts w:hint="eastAsia" w:ascii="黑体" w:eastAsia="黑体"/>
        <w:sz w:val="16"/>
        <w:szCs w:val="16"/>
        <w:lang w:val="en-US" w:eastAsia="zh-CN"/>
      </w:rPr>
      <w:t>南充分公司</w:t>
    </w:r>
    <w:r>
      <w:rPr>
        <w:rFonts w:hint="eastAsia" w:ascii="黑体" w:eastAsia="黑体"/>
        <w:sz w:val="16"/>
        <w:szCs w:val="16"/>
      </w:rPr>
      <w:t>所有，未经书面批准不得随意复制，模板版本号V1.0</w:t>
    </w:r>
  </w:p>
  <w:p>
    <w:pPr>
      <w:ind w:firstLine="480"/>
      <w:jc w:val="center"/>
      <w:rPr>
        <w:snapToGrid w:val="0"/>
      </w:rPr>
    </w:pPr>
  </w:p>
  <w:p>
    <w:pPr>
      <w:pStyle w:val="11"/>
      <w:ind w:firstLine="36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34</w:t>
    </w:r>
    <w:r>
      <w:fldChar w:fldCharType="end"/>
    </w:r>
  </w:p>
  <w:p>
    <w:pPr>
      <w:pStyle w:val="11"/>
      <w:ind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4"/>
      <w:tblW w:w="9954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01"/>
      <w:gridCol w:w="1942"/>
      <w:gridCol w:w="1404"/>
      <w:gridCol w:w="1424"/>
      <w:gridCol w:w="1594"/>
      <w:gridCol w:w="1589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74" w:hRule="atLeast"/>
        <w:jc w:val="center"/>
      </w:trPr>
      <w:tc>
        <w:tcPr>
          <w:tcW w:w="2001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rPr>
              <w:rFonts w:hint="eastAsia" w:ascii="等线" w:hAnsi="等线" w:eastAsia="等线"/>
              <w:sz w:val="18"/>
              <w:szCs w:val="18"/>
              <w:lang w:eastAsia="zh-CN"/>
            </w:rPr>
          </w:pPr>
          <w:r>
            <w:rPr>
              <w:rFonts w:hint="eastAsia" w:eastAsia="宋体"/>
              <w:lang w:eastAsia="zh-CN"/>
            </w:rPr>
            <w:drawing>
              <wp:inline distT="0" distB="0" distL="114300" distR="114300">
                <wp:extent cx="1149350" cy="329565"/>
                <wp:effectExtent l="0" t="0" r="12700" b="13335"/>
                <wp:docPr id="1" name="图片 1" descr="公司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公司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3" w:type="dxa"/>
          <w:gridSpan w:val="5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default" w:ascii="宋体" w:hAnsi="宋体" w:eastAsia="等线"/>
              <w:b/>
              <w:sz w:val="30"/>
              <w:szCs w:val="30"/>
              <w:lang w:val="en-US"/>
            </w:rPr>
          </w:pPr>
          <w:r>
            <w:rPr>
              <w:rFonts w:hint="eastAsia" w:ascii="宋体" w:hAnsi="宋体" w:cs="Times New Roman"/>
              <w:b/>
              <w:kern w:val="2"/>
              <w:sz w:val="30"/>
              <w:szCs w:val="30"/>
              <w:lang w:val="en-US" w:eastAsia="zh-CN" w:bidi="ar-SA"/>
            </w:rPr>
            <w:t>眉山阳光物业</w:t>
          </w:r>
          <w:r>
            <w:rPr>
              <w:rFonts w:hint="eastAsia" w:ascii="宋体" w:hAnsi="宋体" w:eastAsia="宋体" w:cs="Times New Roman"/>
              <w:b/>
              <w:kern w:val="2"/>
              <w:sz w:val="30"/>
              <w:szCs w:val="30"/>
              <w:lang w:val="en-US" w:eastAsia="zh-CN" w:bidi="ar-SA"/>
            </w:rPr>
            <w:t>有限公司</w:t>
          </w:r>
          <w:r>
            <w:rPr>
              <w:rFonts w:hint="eastAsia" w:ascii="宋体" w:hAnsi="宋体" w:cs="Times New Roman"/>
              <w:b/>
              <w:kern w:val="2"/>
              <w:sz w:val="30"/>
              <w:szCs w:val="30"/>
              <w:lang w:val="en-US" w:eastAsia="zh-CN" w:bidi="ar-SA"/>
            </w:rPr>
            <w:t>南充分公司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79" w:hRule="atLeast"/>
        <w:jc w:val="center"/>
      </w:trPr>
      <w:tc>
        <w:tcPr>
          <w:tcW w:w="2001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文件编号</w:t>
          </w:r>
        </w:p>
      </w:tc>
      <w:tc>
        <w:tcPr>
          <w:tcW w:w="1942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 w:cs="宋体"/>
              <w:sz w:val="18"/>
              <w:szCs w:val="18"/>
              <w:lang w:val="en-US" w:eastAsia="zh-CN"/>
            </w:rPr>
            <w:t>YGWY-</w:t>
          </w:r>
          <w:r>
            <w:rPr>
              <w:rFonts w:hint="eastAsia" w:ascii="宋体" w:hAnsi="宋体" w:eastAsia="宋体" w:cs="宋体"/>
              <w:sz w:val="18"/>
              <w:szCs w:val="18"/>
            </w:rPr>
            <w:t>AQYY-0</w:t>
          </w:r>
          <w:r>
            <w:rPr>
              <w:rFonts w:hint="eastAsia" w:ascii="宋体" w:hAnsi="宋体" w:cs="宋体"/>
              <w:sz w:val="18"/>
              <w:szCs w:val="18"/>
              <w:lang w:val="en-US" w:eastAsia="zh-CN"/>
            </w:rPr>
            <w:t>2</w:t>
          </w:r>
        </w:p>
      </w:tc>
      <w:tc>
        <w:tcPr>
          <w:tcW w:w="1404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文件版本</w:t>
          </w:r>
        </w:p>
      </w:tc>
      <w:tc>
        <w:tcPr>
          <w:tcW w:w="1424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default" w:ascii="宋体" w:hAnsi="宋体" w:eastAsia="宋体" w:cs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V</w:t>
          </w:r>
          <w:r>
            <w:rPr>
              <w:rFonts w:hint="eastAsia" w:ascii="宋体" w:hAnsi="宋体" w:cs="宋体"/>
              <w:sz w:val="18"/>
              <w:szCs w:val="18"/>
              <w:lang w:val="en-US" w:eastAsia="zh-CN"/>
            </w:rPr>
            <w:t>1.0</w:t>
          </w:r>
        </w:p>
      </w:tc>
      <w:tc>
        <w:tcPr>
          <w:tcW w:w="1594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生效日期</w:t>
          </w:r>
        </w:p>
      </w:tc>
      <w:tc>
        <w:tcPr>
          <w:tcW w:w="1589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default" w:ascii="宋体" w:hAnsi="宋体" w:eastAsia="宋体" w:cs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 w:cs="宋体"/>
              <w:sz w:val="18"/>
              <w:szCs w:val="18"/>
              <w:lang w:val="en-US" w:eastAsia="zh-CN"/>
            </w:rPr>
            <w:t>2024/6/24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  <w:jc w:val="center"/>
      </w:trPr>
      <w:tc>
        <w:tcPr>
          <w:tcW w:w="2001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密级程度</w:t>
          </w:r>
        </w:p>
      </w:tc>
      <w:tc>
        <w:tcPr>
          <w:tcW w:w="1942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内部公开</w:t>
          </w:r>
        </w:p>
      </w:tc>
      <w:tc>
        <w:tcPr>
          <w:tcW w:w="1404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责任部门</w:t>
          </w:r>
        </w:p>
      </w:tc>
      <w:tc>
        <w:tcPr>
          <w:tcW w:w="4607" w:type="dxa"/>
          <w:gridSpan w:val="3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default" w:ascii="宋体" w:hAnsi="宋体" w:eastAsia="宋体" w:cs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 w:cs="宋体"/>
              <w:sz w:val="18"/>
              <w:szCs w:val="18"/>
              <w:lang w:val="en-US" w:eastAsia="zh-CN"/>
            </w:rPr>
            <w:t>眉山阳光物业有限公司南充分公司城市统筹</w:t>
          </w:r>
        </w:p>
      </w:tc>
    </w:tr>
  </w:tbl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4"/>
      <w:tblW w:w="9954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01"/>
      <w:gridCol w:w="1942"/>
      <w:gridCol w:w="1404"/>
      <w:gridCol w:w="1424"/>
      <w:gridCol w:w="1594"/>
      <w:gridCol w:w="1589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74" w:hRule="atLeast"/>
        <w:jc w:val="center"/>
      </w:trPr>
      <w:tc>
        <w:tcPr>
          <w:tcW w:w="2001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rPr>
              <w:rFonts w:hint="eastAsia" w:ascii="等线" w:hAnsi="等线" w:eastAsia="等线"/>
              <w:sz w:val="18"/>
              <w:szCs w:val="18"/>
              <w:lang w:eastAsia="zh-CN"/>
            </w:rPr>
          </w:pPr>
          <w:r>
            <w:rPr>
              <w:rFonts w:hint="eastAsia" w:eastAsia="宋体"/>
              <w:lang w:eastAsia="zh-CN"/>
            </w:rPr>
            <w:drawing>
              <wp:inline distT="0" distB="0" distL="114300" distR="114300">
                <wp:extent cx="1149350" cy="329565"/>
                <wp:effectExtent l="0" t="0" r="12700" b="13335"/>
                <wp:docPr id="2" name="图片 2" descr="公司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公司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3" w:type="dxa"/>
          <w:gridSpan w:val="5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default" w:ascii="宋体" w:hAnsi="宋体" w:eastAsia="等线"/>
              <w:b/>
              <w:sz w:val="30"/>
              <w:szCs w:val="30"/>
              <w:lang w:val="en-US"/>
            </w:rPr>
          </w:pPr>
          <w:r>
            <w:rPr>
              <w:rFonts w:hint="eastAsia" w:ascii="宋体" w:hAnsi="宋体" w:cs="Times New Roman"/>
              <w:b/>
              <w:kern w:val="2"/>
              <w:sz w:val="30"/>
              <w:szCs w:val="30"/>
              <w:lang w:val="en-US" w:eastAsia="zh-CN" w:bidi="ar-SA"/>
            </w:rPr>
            <w:t>眉山阳光物业</w:t>
          </w:r>
          <w:r>
            <w:rPr>
              <w:rFonts w:hint="eastAsia" w:ascii="宋体" w:hAnsi="宋体" w:eastAsia="宋体" w:cs="Times New Roman"/>
              <w:b/>
              <w:kern w:val="2"/>
              <w:sz w:val="30"/>
              <w:szCs w:val="30"/>
              <w:lang w:val="en-US" w:eastAsia="zh-CN" w:bidi="ar-SA"/>
            </w:rPr>
            <w:t>有限公司</w:t>
          </w:r>
          <w:r>
            <w:rPr>
              <w:rFonts w:hint="eastAsia" w:ascii="宋体" w:hAnsi="宋体" w:cs="Times New Roman"/>
              <w:b/>
              <w:kern w:val="2"/>
              <w:sz w:val="30"/>
              <w:szCs w:val="30"/>
              <w:lang w:val="en-US" w:eastAsia="zh-CN" w:bidi="ar-SA"/>
            </w:rPr>
            <w:t>南充分公司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79" w:hRule="atLeast"/>
        <w:jc w:val="center"/>
      </w:trPr>
      <w:tc>
        <w:tcPr>
          <w:tcW w:w="2001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文件编号</w:t>
          </w:r>
        </w:p>
      </w:tc>
      <w:tc>
        <w:tcPr>
          <w:tcW w:w="1942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 w:cs="宋体"/>
              <w:sz w:val="18"/>
              <w:szCs w:val="18"/>
              <w:lang w:val="en-US" w:eastAsia="zh-CN"/>
            </w:rPr>
            <w:t>YGWY-</w:t>
          </w:r>
          <w:r>
            <w:rPr>
              <w:rFonts w:hint="eastAsia" w:ascii="宋体" w:hAnsi="宋体" w:eastAsia="宋体" w:cs="宋体"/>
              <w:sz w:val="18"/>
              <w:szCs w:val="18"/>
            </w:rPr>
            <w:t>AQYY-0</w:t>
          </w:r>
          <w:r>
            <w:rPr>
              <w:rFonts w:hint="eastAsia" w:ascii="宋体" w:hAnsi="宋体" w:cs="宋体"/>
              <w:sz w:val="18"/>
              <w:szCs w:val="18"/>
              <w:lang w:val="en-US" w:eastAsia="zh-CN"/>
            </w:rPr>
            <w:t>2</w:t>
          </w:r>
        </w:p>
      </w:tc>
      <w:tc>
        <w:tcPr>
          <w:tcW w:w="1404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文件版本</w:t>
          </w:r>
        </w:p>
      </w:tc>
      <w:tc>
        <w:tcPr>
          <w:tcW w:w="1424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default" w:ascii="宋体" w:hAnsi="宋体" w:eastAsia="宋体" w:cs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V</w:t>
          </w:r>
          <w:r>
            <w:rPr>
              <w:rFonts w:hint="eastAsia" w:ascii="宋体" w:hAnsi="宋体" w:cs="宋体"/>
              <w:sz w:val="18"/>
              <w:szCs w:val="18"/>
              <w:lang w:val="en-US" w:eastAsia="zh-CN"/>
            </w:rPr>
            <w:t>1.0</w:t>
          </w:r>
        </w:p>
      </w:tc>
      <w:tc>
        <w:tcPr>
          <w:tcW w:w="1594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生效日期</w:t>
          </w:r>
        </w:p>
      </w:tc>
      <w:tc>
        <w:tcPr>
          <w:tcW w:w="1589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default" w:ascii="宋体" w:hAnsi="宋体" w:eastAsia="宋体" w:cs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 w:cs="宋体"/>
              <w:sz w:val="18"/>
              <w:szCs w:val="18"/>
              <w:lang w:val="en-US" w:eastAsia="zh-CN"/>
            </w:rPr>
            <w:t>2024/6/24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  <w:jc w:val="center"/>
      </w:trPr>
      <w:tc>
        <w:tcPr>
          <w:tcW w:w="2001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密级程度</w:t>
          </w:r>
        </w:p>
      </w:tc>
      <w:tc>
        <w:tcPr>
          <w:tcW w:w="1942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内部公开</w:t>
          </w:r>
        </w:p>
      </w:tc>
      <w:tc>
        <w:tcPr>
          <w:tcW w:w="1404" w:type="dxa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eastAsia" w:ascii="宋体" w:hAnsi="宋体" w:eastAsia="宋体" w:cs="宋体"/>
              <w:sz w:val="18"/>
              <w:szCs w:val="18"/>
            </w:rPr>
          </w:pPr>
          <w:r>
            <w:rPr>
              <w:rFonts w:hint="eastAsia" w:ascii="宋体" w:hAnsi="宋体" w:eastAsia="宋体" w:cs="宋体"/>
              <w:sz w:val="18"/>
              <w:szCs w:val="18"/>
            </w:rPr>
            <w:t>责任部门</w:t>
          </w:r>
        </w:p>
      </w:tc>
      <w:tc>
        <w:tcPr>
          <w:tcW w:w="4607" w:type="dxa"/>
          <w:gridSpan w:val="3"/>
          <w:vAlign w:val="center"/>
        </w:tcPr>
        <w:p>
          <w:pPr>
            <w:tabs>
              <w:tab w:val="center" w:pos="4153"/>
              <w:tab w:val="right" w:pos="8306"/>
            </w:tabs>
            <w:snapToGrid w:val="0"/>
            <w:spacing w:line="240" w:lineRule="auto"/>
            <w:ind w:firstLine="0" w:firstLineChars="0"/>
            <w:jc w:val="center"/>
            <w:rPr>
              <w:rFonts w:hint="default" w:ascii="宋体" w:hAnsi="宋体" w:eastAsia="宋体" w:cs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 w:cs="宋体"/>
              <w:sz w:val="18"/>
              <w:szCs w:val="18"/>
              <w:lang w:val="en-US" w:eastAsia="zh-CN"/>
            </w:rPr>
            <w:t>眉山阳光物业有限公司南充分公司城市统筹</w:t>
          </w:r>
        </w:p>
      </w:tc>
    </w:tr>
  </w:tbl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JmOWQyMWQ4ZTM4NWQxMmI1MWM5ZDY5NzgxZTAwMDgifQ=="/>
  </w:docVars>
  <w:rsids>
    <w:rsidRoot w:val="001D7BB3"/>
    <w:rsid w:val="00001AC1"/>
    <w:rsid w:val="00001E1E"/>
    <w:rsid w:val="000027EF"/>
    <w:rsid w:val="0000281C"/>
    <w:rsid w:val="00004B53"/>
    <w:rsid w:val="00007780"/>
    <w:rsid w:val="00007A27"/>
    <w:rsid w:val="00010642"/>
    <w:rsid w:val="000116AB"/>
    <w:rsid w:val="000119F0"/>
    <w:rsid w:val="00014211"/>
    <w:rsid w:val="000151E0"/>
    <w:rsid w:val="000161B0"/>
    <w:rsid w:val="00016EEB"/>
    <w:rsid w:val="00021B7C"/>
    <w:rsid w:val="00023C17"/>
    <w:rsid w:val="0002430E"/>
    <w:rsid w:val="000254B7"/>
    <w:rsid w:val="0002689B"/>
    <w:rsid w:val="00027108"/>
    <w:rsid w:val="000276B3"/>
    <w:rsid w:val="00027B58"/>
    <w:rsid w:val="0003031A"/>
    <w:rsid w:val="0003077B"/>
    <w:rsid w:val="00031035"/>
    <w:rsid w:val="0003137B"/>
    <w:rsid w:val="00034435"/>
    <w:rsid w:val="0004209E"/>
    <w:rsid w:val="0004361F"/>
    <w:rsid w:val="000445C5"/>
    <w:rsid w:val="00046428"/>
    <w:rsid w:val="00046CA7"/>
    <w:rsid w:val="00046F97"/>
    <w:rsid w:val="0004728D"/>
    <w:rsid w:val="00055628"/>
    <w:rsid w:val="00056429"/>
    <w:rsid w:val="00056D15"/>
    <w:rsid w:val="00056F9C"/>
    <w:rsid w:val="00060BA7"/>
    <w:rsid w:val="00060FC2"/>
    <w:rsid w:val="0006109D"/>
    <w:rsid w:val="000633CC"/>
    <w:rsid w:val="000658AB"/>
    <w:rsid w:val="0006763B"/>
    <w:rsid w:val="0006771A"/>
    <w:rsid w:val="0007004C"/>
    <w:rsid w:val="00071054"/>
    <w:rsid w:val="00071BB8"/>
    <w:rsid w:val="000745F5"/>
    <w:rsid w:val="00074F4A"/>
    <w:rsid w:val="00075B38"/>
    <w:rsid w:val="00075CB6"/>
    <w:rsid w:val="00077827"/>
    <w:rsid w:val="00081A4A"/>
    <w:rsid w:val="00081BFC"/>
    <w:rsid w:val="000835EA"/>
    <w:rsid w:val="000842FE"/>
    <w:rsid w:val="000906E9"/>
    <w:rsid w:val="0009105E"/>
    <w:rsid w:val="000934C0"/>
    <w:rsid w:val="00093D87"/>
    <w:rsid w:val="00094D3F"/>
    <w:rsid w:val="00095F98"/>
    <w:rsid w:val="00097F0D"/>
    <w:rsid w:val="000A01C6"/>
    <w:rsid w:val="000A2203"/>
    <w:rsid w:val="000A37F0"/>
    <w:rsid w:val="000A40F7"/>
    <w:rsid w:val="000A41B6"/>
    <w:rsid w:val="000A503B"/>
    <w:rsid w:val="000A55A5"/>
    <w:rsid w:val="000A6CF2"/>
    <w:rsid w:val="000A7896"/>
    <w:rsid w:val="000B00BB"/>
    <w:rsid w:val="000B453D"/>
    <w:rsid w:val="000B665B"/>
    <w:rsid w:val="000B6990"/>
    <w:rsid w:val="000B6A70"/>
    <w:rsid w:val="000C0AA2"/>
    <w:rsid w:val="000C274F"/>
    <w:rsid w:val="000C3CD3"/>
    <w:rsid w:val="000C5915"/>
    <w:rsid w:val="000C7643"/>
    <w:rsid w:val="000D2BE5"/>
    <w:rsid w:val="000D45A3"/>
    <w:rsid w:val="000D4AD9"/>
    <w:rsid w:val="000D6139"/>
    <w:rsid w:val="000D63D3"/>
    <w:rsid w:val="000D718A"/>
    <w:rsid w:val="000E0A6A"/>
    <w:rsid w:val="000E0E45"/>
    <w:rsid w:val="000E34F9"/>
    <w:rsid w:val="000E5AD8"/>
    <w:rsid w:val="000E70D5"/>
    <w:rsid w:val="000E7378"/>
    <w:rsid w:val="000F01CA"/>
    <w:rsid w:val="000F061B"/>
    <w:rsid w:val="000F41AF"/>
    <w:rsid w:val="000F463E"/>
    <w:rsid w:val="000F5080"/>
    <w:rsid w:val="000F6041"/>
    <w:rsid w:val="001000B9"/>
    <w:rsid w:val="00100688"/>
    <w:rsid w:val="00101B97"/>
    <w:rsid w:val="00103918"/>
    <w:rsid w:val="00104080"/>
    <w:rsid w:val="001064E2"/>
    <w:rsid w:val="00106D74"/>
    <w:rsid w:val="00107B73"/>
    <w:rsid w:val="00110692"/>
    <w:rsid w:val="00110D81"/>
    <w:rsid w:val="00110F56"/>
    <w:rsid w:val="0011181A"/>
    <w:rsid w:val="00114E9A"/>
    <w:rsid w:val="00114FB5"/>
    <w:rsid w:val="00114FD9"/>
    <w:rsid w:val="001160D7"/>
    <w:rsid w:val="00120C4B"/>
    <w:rsid w:val="00120E02"/>
    <w:rsid w:val="0012171A"/>
    <w:rsid w:val="00122CC2"/>
    <w:rsid w:val="00122D7E"/>
    <w:rsid w:val="0012574D"/>
    <w:rsid w:val="0013265A"/>
    <w:rsid w:val="00133BC3"/>
    <w:rsid w:val="0013663A"/>
    <w:rsid w:val="00140CB0"/>
    <w:rsid w:val="00141D1F"/>
    <w:rsid w:val="001421CE"/>
    <w:rsid w:val="0014507B"/>
    <w:rsid w:val="00145CE2"/>
    <w:rsid w:val="00150B40"/>
    <w:rsid w:val="00152AAC"/>
    <w:rsid w:val="00152E7C"/>
    <w:rsid w:val="00153399"/>
    <w:rsid w:val="00155162"/>
    <w:rsid w:val="00155862"/>
    <w:rsid w:val="0016006E"/>
    <w:rsid w:val="00160523"/>
    <w:rsid w:val="00163DD0"/>
    <w:rsid w:val="001650E6"/>
    <w:rsid w:val="00166350"/>
    <w:rsid w:val="00167BA3"/>
    <w:rsid w:val="00170377"/>
    <w:rsid w:val="00173EAA"/>
    <w:rsid w:val="00174310"/>
    <w:rsid w:val="00174C39"/>
    <w:rsid w:val="00175F09"/>
    <w:rsid w:val="0018013A"/>
    <w:rsid w:val="00180810"/>
    <w:rsid w:val="00181AF6"/>
    <w:rsid w:val="00181EF2"/>
    <w:rsid w:val="001839A3"/>
    <w:rsid w:val="00184ADE"/>
    <w:rsid w:val="00185EC4"/>
    <w:rsid w:val="001861DE"/>
    <w:rsid w:val="0018750B"/>
    <w:rsid w:val="001906A6"/>
    <w:rsid w:val="00190CB2"/>
    <w:rsid w:val="00191542"/>
    <w:rsid w:val="00191FC8"/>
    <w:rsid w:val="00193639"/>
    <w:rsid w:val="00197839"/>
    <w:rsid w:val="001A1122"/>
    <w:rsid w:val="001A1922"/>
    <w:rsid w:val="001A260D"/>
    <w:rsid w:val="001A792B"/>
    <w:rsid w:val="001B2FC5"/>
    <w:rsid w:val="001B3066"/>
    <w:rsid w:val="001B44E6"/>
    <w:rsid w:val="001B6BC7"/>
    <w:rsid w:val="001B74BC"/>
    <w:rsid w:val="001C11E6"/>
    <w:rsid w:val="001C44E3"/>
    <w:rsid w:val="001C765F"/>
    <w:rsid w:val="001D0451"/>
    <w:rsid w:val="001D32A2"/>
    <w:rsid w:val="001D35CE"/>
    <w:rsid w:val="001D3931"/>
    <w:rsid w:val="001D39A5"/>
    <w:rsid w:val="001D5A39"/>
    <w:rsid w:val="001D76B4"/>
    <w:rsid w:val="001D7BB3"/>
    <w:rsid w:val="001F0CE4"/>
    <w:rsid w:val="001F1465"/>
    <w:rsid w:val="001F3BCE"/>
    <w:rsid w:val="001F4043"/>
    <w:rsid w:val="001F6C79"/>
    <w:rsid w:val="00200DBE"/>
    <w:rsid w:val="002011A1"/>
    <w:rsid w:val="002017E8"/>
    <w:rsid w:val="002022B6"/>
    <w:rsid w:val="00202318"/>
    <w:rsid w:val="00206B42"/>
    <w:rsid w:val="002111A3"/>
    <w:rsid w:val="002124A2"/>
    <w:rsid w:val="00213CF1"/>
    <w:rsid w:val="0021463A"/>
    <w:rsid w:val="00215600"/>
    <w:rsid w:val="0021704E"/>
    <w:rsid w:val="00226642"/>
    <w:rsid w:val="002273DF"/>
    <w:rsid w:val="00227B2F"/>
    <w:rsid w:val="002329C4"/>
    <w:rsid w:val="002378DD"/>
    <w:rsid w:val="00237E3C"/>
    <w:rsid w:val="00241A56"/>
    <w:rsid w:val="00250A56"/>
    <w:rsid w:val="002514C8"/>
    <w:rsid w:val="00251DD7"/>
    <w:rsid w:val="002526B1"/>
    <w:rsid w:val="002552E5"/>
    <w:rsid w:val="00256058"/>
    <w:rsid w:val="002575DB"/>
    <w:rsid w:val="00261F34"/>
    <w:rsid w:val="00261F5C"/>
    <w:rsid w:val="00262F2E"/>
    <w:rsid w:val="00263A8C"/>
    <w:rsid w:val="002668CA"/>
    <w:rsid w:val="00267965"/>
    <w:rsid w:val="00270C82"/>
    <w:rsid w:val="00270D89"/>
    <w:rsid w:val="00273010"/>
    <w:rsid w:val="00283F1A"/>
    <w:rsid w:val="0028520F"/>
    <w:rsid w:val="00285354"/>
    <w:rsid w:val="0028694C"/>
    <w:rsid w:val="002909D8"/>
    <w:rsid w:val="00293A89"/>
    <w:rsid w:val="00295614"/>
    <w:rsid w:val="0029598C"/>
    <w:rsid w:val="00296AD3"/>
    <w:rsid w:val="002972BA"/>
    <w:rsid w:val="002975B3"/>
    <w:rsid w:val="00297726"/>
    <w:rsid w:val="00297C45"/>
    <w:rsid w:val="002A0135"/>
    <w:rsid w:val="002A064E"/>
    <w:rsid w:val="002A2FF2"/>
    <w:rsid w:val="002A5857"/>
    <w:rsid w:val="002A5DEA"/>
    <w:rsid w:val="002B0978"/>
    <w:rsid w:val="002B19D5"/>
    <w:rsid w:val="002B2672"/>
    <w:rsid w:val="002B3557"/>
    <w:rsid w:val="002B4D11"/>
    <w:rsid w:val="002B5D2D"/>
    <w:rsid w:val="002B6E50"/>
    <w:rsid w:val="002B73D5"/>
    <w:rsid w:val="002C0E4C"/>
    <w:rsid w:val="002C20E8"/>
    <w:rsid w:val="002C4B34"/>
    <w:rsid w:val="002C4D2C"/>
    <w:rsid w:val="002C5AF1"/>
    <w:rsid w:val="002D0987"/>
    <w:rsid w:val="002D0ED1"/>
    <w:rsid w:val="002D2A4F"/>
    <w:rsid w:val="002D2BC7"/>
    <w:rsid w:val="002D3E78"/>
    <w:rsid w:val="002D3F34"/>
    <w:rsid w:val="002D56DE"/>
    <w:rsid w:val="002E26FA"/>
    <w:rsid w:val="002E325A"/>
    <w:rsid w:val="002E3691"/>
    <w:rsid w:val="002E7A85"/>
    <w:rsid w:val="002E7D7E"/>
    <w:rsid w:val="002F13A7"/>
    <w:rsid w:val="002F18C1"/>
    <w:rsid w:val="002F3C96"/>
    <w:rsid w:val="002F48E7"/>
    <w:rsid w:val="00301AE5"/>
    <w:rsid w:val="003054E8"/>
    <w:rsid w:val="003055E8"/>
    <w:rsid w:val="0030605D"/>
    <w:rsid w:val="00312453"/>
    <w:rsid w:val="00312A2C"/>
    <w:rsid w:val="00312E78"/>
    <w:rsid w:val="00313381"/>
    <w:rsid w:val="00315D1E"/>
    <w:rsid w:val="00317075"/>
    <w:rsid w:val="00317847"/>
    <w:rsid w:val="00322760"/>
    <w:rsid w:val="0032304F"/>
    <w:rsid w:val="00325143"/>
    <w:rsid w:val="00326A30"/>
    <w:rsid w:val="00326C7B"/>
    <w:rsid w:val="00326E24"/>
    <w:rsid w:val="00327A47"/>
    <w:rsid w:val="003303F6"/>
    <w:rsid w:val="003348A3"/>
    <w:rsid w:val="00334F2B"/>
    <w:rsid w:val="003357D8"/>
    <w:rsid w:val="00335E31"/>
    <w:rsid w:val="00336425"/>
    <w:rsid w:val="0033733B"/>
    <w:rsid w:val="00343016"/>
    <w:rsid w:val="00343A43"/>
    <w:rsid w:val="00344C49"/>
    <w:rsid w:val="003468E0"/>
    <w:rsid w:val="00350DA1"/>
    <w:rsid w:val="00351C70"/>
    <w:rsid w:val="00351DF6"/>
    <w:rsid w:val="003528FE"/>
    <w:rsid w:val="00354992"/>
    <w:rsid w:val="00354BC4"/>
    <w:rsid w:val="0035658D"/>
    <w:rsid w:val="00356638"/>
    <w:rsid w:val="003578F7"/>
    <w:rsid w:val="00357C02"/>
    <w:rsid w:val="003640CB"/>
    <w:rsid w:val="00365FD6"/>
    <w:rsid w:val="003705FC"/>
    <w:rsid w:val="00370CB7"/>
    <w:rsid w:val="00376CB5"/>
    <w:rsid w:val="0037787B"/>
    <w:rsid w:val="00380464"/>
    <w:rsid w:val="00382387"/>
    <w:rsid w:val="00382553"/>
    <w:rsid w:val="0038274F"/>
    <w:rsid w:val="00385240"/>
    <w:rsid w:val="003910EA"/>
    <w:rsid w:val="003928B3"/>
    <w:rsid w:val="003932CC"/>
    <w:rsid w:val="003937F2"/>
    <w:rsid w:val="0039399C"/>
    <w:rsid w:val="00393E16"/>
    <w:rsid w:val="003A3A5D"/>
    <w:rsid w:val="003A61E9"/>
    <w:rsid w:val="003B0009"/>
    <w:rsid w:val="003B0DF1"/>
    <w:rsid w:val="003B390F"/>
    <w:rsid w:val="003B3966"/>
    <w:rsid w:val="003B4536"/>
    <w:rsid w:val="003C0E6E"/>
    <w:rsid w:val="003C215B"/>
    <w:rsid w:val="003C2F51"/>
    <w:rsid w:val="003C30F8"/>
    <w:rsid w:val="003C396E"/>
    <w:rsid w:val="003C47D5"/>
    <w:rsid w:val="003C76A4"/>
    <w:rsid w:val="003D0DD8"/>
    <w:rsid w:val="003D1551"/>
    <w:rsid w:val="003D190E"/>
    <w:rsid w:val="003D2AD3"/>
    <w:rsid w:val="003D2D9C"/>
    <w:rsid w:val="003D5EE8"/>
    <w:rsid w:val="003D7C80"/>
    <w:rsid w:val="003E4488"/>
    <w:rsid w:val="003F03B2"/>
    <w:rsid w:val="003F0487"/>
    <w:rsid w:val="003F32A4"/>
    <w:rsid w:val="003F33ED"/>
    <w:rsid w:val="003F370F"/>
    <w:rsid w:val="003F5751"/>
    <w:rsid w:val="003F5B92"/>
    <w:rsid w:val="003F7065"/>
    <w:rsid w:val="0040069F"/>
    <w:rsid w:val="00403959"/>
    <w:rsid w:val="00403D4A"/>
    <w:rsid w:val="0040422F"/>
    <w:rsid w:val="00406EE6"/>
    <w:rsid w:val="00410F60"/>
    <w:rsid w:val="00412EA8"/>
    <w:rsid w:val="004138D4"/>
    <w:rsid w:val="004159DB"/>
    <w:rsid w:val="00417B0F"/>
    <w:rsid w:val="0042093B"/>
    <w:rsid w:val="00420F11"/>
    <w:rsid w:val="0042167C"/>
    <w:rsid w:val="00421761"/>
    <w:rsid w:val="00422A23"/>
    <w:rsid w:val="004246E3"/>
    <w:rsid w:val="0042473D"/>
    <w:rsid w:val="00426FFA"/>
    <w:rsid w:val="00427B4D"/>
    <w:rsid w:val="004305B1"/>
    <w:rsid w:val="004317A7"/>
    <w:rsid w:val="00431FA8"/>
    <w:rsid w:val="00432A87"/>
    <w:rsid w:val="00434734"/>
    <w:rsid w:val="00434FD8"/>
    <w:rsid w:val="00441F10"/>
    <w:rsid w:val="004420D2"/>
    <w:rsid w:val="00444C80"/>
    <w:rsid w:val="00446363"/>
    <w:rsid w:val="00447B6E"/>
    <w:rsid w:val="00452EB0"/>
    <w:rsid w:val="00454DD0"/>
    <w:rsid w:val="00456BD1"/>
    <w:rsid w:val="00462ECD"/>
    <w:rsid w:val="00463604"/>
    <w:rsid w:val="00463783"/>
    <w:rsid w:val="00466B4B"/>
    <w:rsid w:val="0046756A"/>
    <w:rsid w:val="004731F8"/>
    <w:rsid w:val="004748F8"/>
    <w:rsid w:val="00476AB3"/>
    <w:rsid w:val="00477C22"/>
    <w:rsid w:val="00477F44"/>
    <w:rsid w:val="00482C2F"/>
    <w:rsid w:val="00483093"/>
    <w:rsid w:val="0048576D"/>
    <w:rsid w:val="00493EFC"/>
    <w:rsid w:val="00494CD5"/>
    <w:rsid w:val="004974D0"/>
    <w:rsid w:val="004A261E"/>
    <w:rsid w:val="004A3DB8"/>
    <w:rsid w:val="004A3DEB"/>
    <w:rsid w:val="004A421C"/>
    <w:rsid w:val="004A50BF"/>
    <w:rsid w:val="004A6457"/>
    <w:rsid w:val="004A6A89"/>
    <w:rsid w:val="004A78BF"/>
    <w:rsid w:val="004B06E5"/>
    <w:rsid w:val="004B14D9"/>
    <w:rsid w:val="004B33D7"/>
    <w:rsid w:val="004B3457"/>
    <w:rsid w:val="004B5F3A"/>
    <w:rsid w:val="004C00FD"/>
    <w:rsid w:val="004C03C7"/>
    <w:rsid w:val="004C06C2"/>
    <w:rsid w:val="004C28C2"/>
    <w:rsid w:val="004C2986"/>
    <w:rsid w:val="004C2B2F"/>
    <w:rsid w:val="004C4190"/>
    <w:rsid w:val="004C4408"/>
    <w:rsid w:val="004C595A"/>
    <w:rsid w:val="004C6B79"/>
    <w:rsid w:val="004C78E6"/>
    <w:rsid w:val="004D026B"/>
    <w:rsid w:val="004D042D"/>
    <w:rsid w:val="004D0675"/>
    <w:rsid w:val="004D10C9"/>
    <w:rsid w:val="004D35A5"/>
    <w:rsid w:val="004D4DC0"/>
    <w:rsid w:val="004D4E2D"/>
    <w:rsid w:val="004D4E38"/>
    <w:rsid w:val="004D59EA"/>
    <w:rsid w:val="004D5A23"/>
    <w:rsid w:val="004D5FFB"/>
    <w:rsid w:val="004D62E9"/>
    <w:rsid w:val="004D63E1"/>
    <w:rsid w:val="004D6E3F"/>
    <w:rsid w:val="004D6FDE"/>
    <w:rsid w:val="004E0EFF"/>
    <w:rsid w:val="004E1047"/>
    <w:rsid w:val="004E3C95"/>
    <w:rsid w:val="004E53D3"/>
    <w:rsid w:val="004E57E2"/>
    <w:rsid w:val="004E68DF"/>
    <w:rsid w:val="004E743B"/>
    <w:rsid w:val="004E7AB3"/>
    <w:rsid w:val="004F389E"/>
    <w:rsid w:val="004F5A0C"/>
    <w:rsid w:val="004F5B15"/>
    <w:rsid w:val="004F5C0A"/>
    <w:rsid w:val="004F6241"/>
    <w:rsid w:val="005005AC"/>
    <w:rsid w:val="00505F8E"/>
    <w:rsid w:val="00506CF2"/>
    <w:rsid w:val="00511A4A"/>
    <w:rsid w:val="00514F1D"/>
    <w:rsid w:val="005162FA"/>
    <w:rsid w:val="005201EF"/>
    <w:rsid w:val="00521ED5"/>
    <w:rsid w:val="00524F9A"/>
    <w:rsid w:val="00526728"/>
    <w:rsid w:val="00526CC2"/>
    <w:rsid w:val="0053185F"/>
    <w:rsid w:val="00535812"/>
    <w:rsid w:val="00536020"/>
    <w:rsid w:val="0053618E"/>
    <w:rsid w:val="005378E0"/>
    <w:rsid w:val="00540BE4"/>
    <w:rsid w:val="00545CEA"/>
    <w:rsid w:val="005460DA"/>
    <w:rsid w:val="0055044B"/>
    <w:rsid w:val="00550670"/>
    <w:rsid w:val="00550D2A"/>
    <w:rsid w:val="00551D8F"/>
    <w:rsid w:val="00553212"/>
    <w:rsid w:val="00553BAA"/>
    <w:rsid w:val="00554991"/>
    <w:rsid w:val="00557477"/>
    <w:rsid w:val="0055763F"/>
    <w:rsid w:val="00557642"/>
    <w:rsid w:val="005636D7"/>
    <w:rsid w:val="005652D6"/>
    <w:rsid w:val="005656ED"/>
    <w:rsid w:val="00565B2F"/>
    <w:rsid w:val="005678F9"/>
    <w:rsid w:val="00571995"/>
    <w:rsid w:val="005745ED"/>
    <w:rsid w:val="00577916"/>
    <w:rsid w:val="0058078C"/>
    <w:rsid w:val="005813A0"/>
    <w:rsid w:val="00584414"/>
    <w:rsid w:val="00584EBF"/>
    <w:rsid w:val="00586C39"/>
    <w:rsid w:val="00587774"/>
    <w:rsid w:val="00587B86"/>
    <w:rsid w:val="0059028F"/>
    <w:rsid w:val="00590A96"/>
    <w:rsid w:val="0059309D"/>
    <w:rsid w:val="00594830"/>
    <w:rsid w:val="005950E3"/>
    <w:rsid w:val="00595777"/>
    <w:rsid w:val="0059598B"/>
    <w:rsid w:val="00596C64"/>
    <w:rsid w:val="00596FE6"/>
    <w:rsid w:val="005978A8"/>
    <w:rsid w:val="005A0153"/>
    <w:rsid w:val="005A4BCE"/>
    <w:rsid w:val="005B0532"/>
    <w:rsid w:val="005B22F7"/>
    <w:rsid w:val="005B27B7"/>
    <w:rsid w:val="005B2BA7"/>
    <w:rsid w:val="005B41A3"/>
    <w:rsid w:val="005B750C"/>
    <w:rsid w:val="005C28FF"/>
    <w:rsid w:val="005C340C"/>
    <w:rsid w:val="005C5153"/>
    <w:rsid w:val="005C5A06"/>
    <w:rsid w:val="005C63F8"/>
    <w:rsid w:val="005C73C7"/>
    <w:rsid w:val="005D06D9"/>
    <w:rsid w:val="005D448C"/>
    <w:rsid w:val="005D613B"/>
    <w:rsid w:val="005D6AC5"/>
    <w:rsid w:val="005D6CDF"/>
    <w:rsid w:val="005D700A"/>
    <w:rsid w:val="005D73BB"/>
    <w:rsid w:val="005E2743"/>
    <w:rsid w:val="005E401D"/>
    <w:rsid w:val="005E6E80"/>
    <w:rsid w:val="005E755F"/>
    <w:rsid w:val="005F3CC3"/>
    <w:rsid w:val="005F3EFA"/>
    <w:rsid w:val="005F45E9"/>
    <w:rsid w:val="00600511"/>
    <w:rsid w:val="00603AF7"/>
    <w:rsid w:val="0060466C"/>
    <w:rsid w:val="00606901"/>
    <w:rsid w:val="00607F20"/>
    <w:rsid w:val="00613849"/>
    <w:rsid w:val="0061395F"/>
    <w:rsid w:val="00616001"/>
    <w:rsid w:val="006172D3"/>
    <w:rsid w:val="006230FA"/>
    <w:rsid w:val="00625A09"/>
    <w:rsid w:val="00627BF4"/>
    <w:rsid w:val="00635316"/>
    <w:rsid w:val="00637268"/>
    <w:rsid w:val="006377A8"/>
    <w:rsid w:val="00637FD6"/>
    <w:rsid w:val="0064061C"/>
    <w:rsid w:val="0064432E"/>
    <w:rsid w:val="00650FD6"/>
    <w:rsid w:val="00651AE9"/>
    <w:rsid w:val="006521E6"/>
    <w:rsid w:val="00652279"/>
    <w:rsid w:val="0065285F"/>
    <w:rsid w:val="0065371F"/>
    <w:rsid w:val="00653900"/>
    <w:rsid w:val="00653A3C"/>
    <w:rsid w:val="006550FE"/>
    <w:rsid w:val="00655295"/>
    <w:rsid w:val="00661429"/>
    <w:rsid w:val="0066218E"/>
    <w:rsid w:val="0066427A"/>
    <w:rsid w:val="0066551B"/>
    <w:rsid w:val="00671272"/>
    <w:rsid w:val="006729CA"/>
    <w:rsid w:val="006760D9"/>
    <w:rsid w:val="006777EF"/>
    <w:rsid w:val="00677F35"/>
    <w:rsid w:val="00684902"/>
    <w:rsid w:val="00686AFC"/>
    <w:rsid w:val="0068709F"/>
    <w:rsid w:val="00687BAD"/>
    <w:rsid w:val="00690C7A"/>
    <w:rsid w:val="00691F11"/>
    <w:rsid w:val="00692DC8"/>
    <w:rsid w:val="00693087"/>
    <w:rsid w:val="00693FF7"/>
    <w:rsid w:val="006944CD"/>
    <w:rsid w:val="0069481C"/>
    <w:rsid w:val="00695671"/>
    <w:rsid w:val="006958D3"/>
    <w:rsid w:val="00695A80"/>
    <w:rsid w:val="00695E0A"/>
    <w:rsid w:val="006A10EA"/>
    <w:rsid w:val="006A17EB"/>
    <w:rsid w:val="006A60DB"/>
    <w:rsid w:val="006B1CF6"/>
    <w:rsid w:val="006B225C"/>
    <w:rsid w:val="006B4010"/>
    <w:rsid w:val="006B71B2"/>
    <w:rsid w:val="006B75BD"/>
    <w:rsid w:val="006C0127"/>
    <w:rsid w:val="006C400E"/>
    <w:rsid w:val="006C7ECA"/>
    <w:rsid w:val="006D11C6"/>
    <w:rsid w:val="006D195C"/>
    <w:rsid w:val="006D1C92"/>
    <w:rsid w:val="006D253D"/>
    <w:rsid w:val="006D28E6"/>
    <w:rsid w:val="006D2C2C"/>
    <w:rsid w:val="006D3D7B"/>
    <w:rsid w:val="006D5506"/>
    <w:rsid w:val="006D584E"/>
    <w:rsid w:val="006D5CDD"/>
    <w:rsid w:val="006D6AB0"/>
    <w:rsid w:val="006D6C34"/>
    <w:rsid w:val="006E07A6"/>
    <w:rsid w:val="006E11B2"/>
    <w:rsid w:val="006E1237"/>
    <w:rsid w:val="006E1C71"/>
    <w:rsid w:val="006E2133"/>
    <w:rsid w:val="006E229F"/>
    <w:rsid w:val="006E27CD"/>
    <w:rsid w:val="006E34BF"/>
    <w:rsid w:val="006E4DB2"/>
    <w:rsid w:val="006E6B70"/>
    <w:rsid w:val="006F07A1"/>
    <w:rsid w:val="006F2437"/>
    <w:rsid w:val="006F33BD"/>
    <w:rsid w:val="006F432D"/>
    <w:rsid w:val="006F5EA3"/>
    <w:rsid w:val="006F6F5C"/>
    <w:rsid w:val="006F7525"/>
    <w:rsid w:val="006F7D4F"/>
    <w:rsid w:val="00700015"/>
    <w:rsid w:val="007015AB"/>
    <w:rsid w:val="007018B7"/>
    <w:rsid w:val="00701DCD"/>
    <w:rsid w:val="00706D09"/>
    <w:rsid w:val="00714734"/>
    <w:rsid w:val="00715BBA"/>
    <w:rsid w:val="00716223"/>
    <w:rsid w:val="007164A7"/>
    <w:rsid w:val="007214E7"/>
    <w:rsid w:val="00722B63"/>
    <w:rsid w:val="00722CEA"/>
    <w:rsid w:val="00723B29"/>
    <w:rsid w:val="0072558F"/>
    <w:rsid w:val="00726662"/>
    <w:rsid w:val="0072688A"/>
    <w:rsid w:val="00726AA9"/>
    <w:rsid w:val="00731C32"/>
    <w:rsid w:val="00732E8E"/>
    <w:rsid w:val="007336C1"/>
    <w:rsid w:val="00733B55"/>
    <w:rsid w:val="00734274"/>
    <w:rsid w:val="00736766"/>
    <w:rsid w:val="00736823"/>
    <w:rsid w:val="00737A9A"/>
    <w:rsid w:val="0074033E"/>
    <w:rsid w:val="00740D8E"/>
    <w:rsid w:val="007427A6"/>
    <w:rsid w:val="007430FD"/>
    <w:rsid w:val="0074331F"/>
    <w:rsid w:val="00743411"/>
    <w:rsid w:val="00743D37"/>
    <w:rsid w:val="007477BB"/>
    <w:rsid w:val="00750C5A"/>
    <w:rsid w:val="00750EDB"/>
    <w:rsid w:val="00750FF6"/>
    <w:rsid w:val="0075165F"/>
    <w:rsid w:val="00752322"/>
    <w:rsid w:val="00752B7F"/>
    <w:rsid w:val="00752E0E"/>
    <w:rsid w:val="00753173"/>
    <w:rsid w:val="00753DC4"/>
    <w:rsid w:val="00754F1E"/>
    <w:rsid w:val="007552B1"/>
    <w:rsid w:val="00756EDA"/>
    <w:rsid w:val="00757B46"/>
    <w:rsid w:val="00762FB3"/>
    <w:rsid w:val="0076324B"/>
    <w:rsid w:val="007637C4"/>
    <w:rsid w:val="007700F1"/>
    <w:rsid w:val="00770A5B"/>
    <w:rsid w:val="00773CE2"/>
    <w:rsid w:val="007742AB"/>
    <w:rsid w:val="00774423"/>
    <w:rsid w:val="00776138"/>
    <w:rsid w:val="00776E7E"/>
    <w:rsid w:val="00782186"/>
    <w:rsid w:val="007826EB"/>
    <w:rsid w:val="007831C1"/>
    <w:rsid w:val="007836A5"/>
    <w:rsid w:val="00784A2E"/>
    <w:rsid w:val="0078554E"/>
    <w:rsid w:val="00785CB6"/>
    <w:rsid w:val="007861E4"/>
    <w:rsid w:val="00786A3A"/>
    <w:rsid w:val="00791D43"/>
    <w:rsid w:val="00792AA7"/>
    <w:rsid w:val="007936B6"/>
    <w:rsid w:val="00795CC0"/>
    <w:rsid w:val="00797076"/>
    <w:rsid w:val="007A2D4E"/>
    <w:rsid w:val="007A32C2"/>
    <w:rsid w:val="007A64B6"/>
    <w:rsid w:val="007A6938"/>
    <w:rsid w:val="007A6D02"/>
    <w:rsid w:val="007A70DD"/>
    <w:rsid w:val="007B01E4"/>
    <w:rsid w:val="007B3CF2"/>
    <w:rsid w:val="007B4F69"/>
    <w:rsid w:val="007C2461"/>
    <w:rsid w:val="007C3DE4"/>
    <w:rsid w:val="007C4091"/>
    <w:rsid w:val="007C429E"/>
    <w:rsid w:val="007C53BB"/>
    <w:rsid w:val="007D1C1F"/>
    <w:rsid w:val="007D2550"/>
    <w:rsid w:val="007D2588"/>
    <w:rsid w:val="007D260D"/>
    <w:rsid w:val="007D2DCC"/>
    <w:rsid w:val="007D349C"/>
    <w:rsid w:val="007D4260"/>
    <w:rsid w:val="007D4A81"/>
    <w:rsid w:val="007D77A9"/>
    <w:rsid w:val="007E2508"/>
    <w:rsid w:val="007F0827"/>
    <w:rsid w:val="007F08AB"/>
    <w:rsid w:val="007F234D"/>
    <w:rsid w:val="007F2797"/>
    <w:rsid w:val="007F3C9F"/>
    <w:rsid w:val="007F3F14"/>
    <w:rsid w:val="007F436B"/>
    <w:rsid w:val="007F5AE2"/>
    <w:rsid w:val="007F64C5"/>
    <w:rsid w:val="0080033E"/>
    <w:rsid w:val="00800622"/>
    <w:rsid w:val="00800A99"/>
    <w:rsid w:val="00803180"/>
    <w:rsid w:val="008047F0"/>
    <w:rsid w:val="00804F7E"/>
    <w:rsid w:val="008079D9"/>
    <w:rsid w:val="00814252"/>
    <w:rsid w:val="0081650B"/>
    <w:rsid w:val="00822693"/>
    <w:rsid w:val="00822F93"/>
    <w:rsid w:val="0082395B"/>
    <w:rsid w:val="00823F5D"/>
    <w:rsid w:val="00827604"/>
    <w:rsid w:val="00831359"/>
    <w:rsid w:val="00835912"/>
    <w:rsid w:val="00840566"/>
    <w:rsid w:val="00840803"/>
    <w:rsid w:val="0084082C"/>
    <w:rsid w:val="00841B63"/>
    <w:rsid w:val="0084319B"/>
    <w:rsid w:val="00845C78"/>
    <w:rsid w:val="00846669"/>
    <w:rsid w:val="00846A44"/>
    <w:rsid w:val="00846D9B"/>
    <w:rsid w:val="00847406"/>
    <w:rsid w:val="00852CA4"/>
    <w:rsid w:val="00856018"/>
    <w:rsid w:val="00856FD3"/>
    <w:rsid w:val="00857A66"/>
    <w:rsid w:val="00860D0C"/>
    <w:rsid w:val="00861886"/>
    <w:rsid w:val="008619BA"/>
    <w:rsid w:val="00866D1B"/>
    <w:rsid w:val="00867818"/>
    <w:rsid w:val="00867A58"/>
    <w:rsid w:val="00870AF1"/>
    <w:rsid w:val="00871276"/>
    <w:rsid w:val="00871D78"/>
    <w:rsid w:val="00873F49"/>
    <w:rsid w:val="00874178"/>
    <w:rsid w:val="00877109"/>
    <w:rsid w:val="008772EC"/>
    <w:rsid w:val="008778B1"/>
    <w:rsid w:val="00881565"/>
    <w:rsid w:val="00881AC6"/>
    <w:rsid w:val="00882928"/>
    <w:rsid w:val="00887931"/>
    <w:rsid w:val="00887950"/>
    <w:rsid w:val="008917EE"/>
    <w:rsid w:val="008947CB"/>
    <w:rsid w:val="008950C0"/>
    <w:rsid w:val="00895138"/>
    <w:rsid w:val="0089606E"/>
    <w:rsid w:val="008A02B4"/>
    <w:rsid w:val="008A5104"/>
    <w:rsid w:val="008B05A8"/>
    <w:rsid w:val="008B4E09"/>
    <w:rsid w:val="008B5C6C"/>
    <w:rsid w:val="008C05A9"/>
    <w:rsid w:val="008C0E86"/>
    <w:rsid w:val="008C1A0E"/>
    <w:rsid w:val="008C1A39"/>
    <w:rsid w:val="008C1D4A"/>
    <w:rsid w:val="008C2954"/>
    <w:rsid w:val="008C3726"/>
    <w:rsid w:val="008C3B74"/>
    <w:rsid w:val="008C4ADA"/>
    <w:rsid w:val="008D13AC"/>
    <w:rsid w:val="008D1E96"/>
    <w:rsid w:val="008D2BDC"/>
    <w:rsid w:val="008D4838"/>
    <w:rsid w:val="008D6BB6"/>
    <w:rsid w:val="008D6EFE"/>
    <w:rsid w:val="008D6F18"/>
    <w:rsid w:val="008D7502"/>
    <w:rsid w:val="008E1CCF"/>
    <w:rsid w:val="008E522B"/>
    <w:rsid w:val="008E61FC"/>
    <w:rsid w:val="008E78C5"/>
    <w:rsid w:val="008E7EAD"/>
    <w:rsid w:val="008F0FD5"/>
    <w:rsid w:val="008F1173"/>
    <w:rsid w:val="008F186D"/>
    <w:rsid w:val="008F420B"/>
    <w:rsid w:val="008F51D2"/>
    <w:rsid w:val="008F5A1E"/>
    <w:rsid w:val="008F62BA"/>
    <w:rsid w:val="009002EF"/>
    <w:rsid w:val="00900DEF"/>
    <w:rsid w:val="0090269C"/>
    <w:rsid w:val="00902E59"/>
    <w:rsid w:val="00907657"/>
    <w:rsid w:val="00910A95"/>
    <w:rsid w:val="00910B5F"/>
    <w:rsid w:val="009206A2"/>
    <w:rsid w:val="00920B6B"/>
    <w:rsid w:val="00921AD5"/>
    <w:rsid w:val="00923449"/>
    <w:rsid w:val="00923984"/>
    <w:rsid w:val="00925057"/>
    <w:rsid w:val="00926352"/>
    <w:rsid w:val="00926A6E"/>
    <w:rsid w:val="00931446"/>
    <w:rsid w:val="0093191C"/>
    <w:rsid w:val="00931E63"/>
    <w:rsid w:val="00931F41"/>
    <w:rsid w:val="00932EB4"/>
    <w:rsid w:val="009336FB"/>
    <w:rsid w:val="00933815"/>
    <w:rsid w:val="0093477B"/>
    <w:rsid w:val="00934EF7"/>
    <w:rsid w:val="00940320"/>
    <w:rsid w:val="0094549E"/>
    <w:rsid w:val="009468FD"/>
    <w:rsid w:val="00947E41"/>
    <w:rsid w:val="009502AE"/>
    <w:rsid w:val="009506AA"/>
    <w:rsid w:val="00951152"/>
    <w:rsid w:val="00955056"/>
    <w:rsid w:val="00961913"/>
    <w:rsid w:val="00962AE8"/>
    <w:rsid w:val="00963520"/>
    <w:rsid w:val="009662A8"/>
    <w:rsid w:val="00966B0B"/>
    <w:rsid w:val="00966ECA"/>
    <w:rsid w:val="00970FAB"/>
    <w:rsid w:val="00973C50"/>
    <w:rsid w:val="00976604"/>
    <w:rsid w:val="00977390"/>
    <w:rsid w:val="009805CA"/>
    <w:rsid w:val="00983A45"/>
    <w:rsid w:val="00983EED"/>
    <w:rsid w:val="00985363"/>
    <w:rsid w:val="0098542C"/>
    <w:rsid w:val="00985DD7"/>
    <w:rsid w:val="00985F05"/>
    <w:rsid w:val="00987E11"/>
    <w:rsid w:val="00992269"/>
    <w:rsid w:val="00993038"/>
    <w:rsid w:val="00994297"/>
    <w:rsid w:val="00994CA2"/>
    <w:rsid w:val="009953B6"/>
    <w:rsid w:val="00996D89"/>
    <w:rsid w:val="0099722F"/>
    <w:rsid w:val="009A0220"/>
    <w:rsid w:val="009A2873"/>
    <w:rsid w:val="009A28F7"/>
    <w:rsid w:val="009A4CDD"/>
    <w:rsid w:val="009A4D61"/>
    <w:rsid w:val="009A4DBD"/>
    <w:rsid w:val="009A539A"/>
    <w:rsid w:val="009A6CE3"/>
    <w:rsid w:val="009A77BA"/>
    <w:rsid w:val="009A7DFE"/>
    <w:rsid w:val="009B2CD1"/>
    <w:rsid w:val="009B60F2"/>
    <w:rsid w:val="009B6E16"/>
    <w:rsid w:val="009C1985"/>
    <w:rsid w:val="009C373F"/>
    <w:rsid w:val="009C3E33"/>
    <w:rsid w:val="009C51B6"/>
    <w:rsid w:val="009C5DA4"/>
    <w:rsid w:val="009C785E"/>
    <w:rsid w:val="009D4C9C"/>
    <w:rsid w:val="009D5253"/>
    <w:rsid w:val="009E070A"/>
    <w:rsid w:val="009E1DB0"/>
    <w:rsid w:val="009E2449"/>
    <w:rsid w:val="009E27D8"/>
    <w:rsid w:val="009E59C3"/>
    <w:rsid w:val="009F0CF0"/>
    <w:rsid w:val="009F22A9"/>
    <w:rsid w:val="009F4962"/>
    <w:rsid w:val="009F5AA5"/>
    <w:rsid w:val="009F628A"/>
    <w:rsid w:val="009F7C12"/>
    <w:rsid w:val="00A009A5"/>
    <w:rsid w:val="00A00D60"/>
    <w:rsid w:val="00A0167A"/>
    <w:rsid w:val="00A0211F"/>
    <w:rsid w:val="00A0350B"/>
    <w:rsid w:val="00A07796"/>
    <w:rsid w:val="00A07E0A"/>
    <w:rsid w:val="00A1171C"/>
    <w:rsid w:val="00A1656E"/>
    <w:rsid w:val="00A17EE4"/>
    <w:rsid w:val="00A21551"/>
    <w:rsid w:val="00A22B70"/>
    <w:rsid w:val="00A24A1A"/>
    <w:rsid w:val="00A26EE5"/>
    <w:rsid w:val="00A27C6E"/>
    <w:rsid w:val="00A30546"/>
    <w:rsid w:val="00A35714"/>
    <w:rsid w:val="00A37911"/>
    <w:rsid w:val="00A4039B"/>
    <w:rsid w:val="00A423D4"/>
    <w:rsid w:val="00A44DEA"/>
    <w:rsid w:val="00A4685F"/>
    <w:rsid w:val="00A50E22"/>
    <w:rsid w:val="00A51028"/>
    <w:rsid w:val="00A529EB"/>
    <w:rsid w:val="00A53C95"/>
    <w:rsid w:val="00A549FB"/>
    <w:rsid w:val="00A56A19"/>
    <w:rsid w:val="00A62455"/>
    <w:rsid w:val="00A62C52"/>
    <w:rsid w:val="00A639A1"/>
    <w:rsid w:val="00A64C63"/>
    <w:rsid w:val="00A67F01"/>
    <w:rsid w:val="00A71440"/>
    <w:rsid w:val="00A71948"/>
    <w:rsid w:val="00A7311F"/>
    <w:rsid w:val="00A74477"/>
    <w:rsid w:val="00A74614"/>
    <w:rsid w:val="00A75E29"/>
    <w:rsid w:val="00A77B9C"/>
    <w:rsid w:val="00A77CFF"/>
    <w:rsid w:val="00A77E0E"/>
    <w:rsid w:val="00A806AF"/>
    <w:rsid w:val="00A809A3"/>
    <w:rsid w:val="00A81313"/>
    <w:rsid w:val="00A81D43"/>
    <w:rsid w:val="00A8248F"/>
    <w:rsid w:val="00A867A3"/>
    <w:rsid w:val="00A86BFA"/>
    <w:rsid w:val="00A87AED"/>
    <w:rsid w:val="00A90C56"/>
    <w:rsid w:val="00A90EEA"/>
    <w:rsid w:val="00A913F7"/>
    <w:rsid w:val="00A9216C"/>
    <w:rsid w:val="00A943EE"/>
    <w:rsid w:val="00A9698D"/>
    <w:rsid w:val="00A976D2"/>
    <w:rsid w:val="00AA1631"/>
    <w:rsid w:val="00AA172E"/>
    <w:rsid w:val="00AA2B0B"/>
    <w:rsid w:val="00AA3D0D"/>
    <w:rsid w:val="00AA4021"/>
    <w:rsid w:val="00AA4742"/>
    <w:rsid w:val="00AA5340"/>
    <w:rsid w:val="00AA59AA"/>
    <w:rsid w:val="00AA67BD"/>
    <w:rsid w:val="00AA7348"/>
    <w:rsid w:val="00AA7B7D"/>
    <w:rsid w:val="00AB096E"/>
    <w:rsid w:val="00AB0976"/>
    <w:rsid w:val="00AB1DA6"/>
    <w:rsid w:val="00AB28A9"/>
    <w:rsid w:val="00AB293E"/>
    <w:rsid w:val="00AB3C54"/>
    <w:rsid w:val="00AB4028"/>
    <w:rsid w:val="00AB4C3D"/>
    <w:rsid w:val="00AB5134"/>
    <w:rsid w:val="00AB5C3C"/>
    <w:rsid w:val="00AB70FE"/>
    <w:rsid w:val="00AB763D"/>
    <w:rsid w:val="00AC4457"/>
    <w:rsid w:val="00AC4A4E"/>
    <w:rsid w:val="00AC5174"/>
    <w:rsid w:val="00AC5368"/>
    <w:rsid w:val="00AC73EF"/>
    <w:rsid w:val="00AC7ECE"/>
    <w:rsid w:val="00AD1814"/>
    <w:rsid w:val="00AD3383"/>
    <w:rsid w:val="00AD392B"/>
    <w:rsid w:val="00AD52CA"/>
    <w:rsid w:val="00AD5EA4"/>
    <w:rsid w:val="00AE0461"/>
    <w:rsid w:val="00AE1D5E"/>
    <w:rsid w:val="00AE28AA"/>
    <w:rsid w:val="00AE3C1F"/>
    <w:rsid w:val="00AE45EE"/>
    <w:rsid w:val="00AE4BC6"/>
    <w:rsid w:val="00AE527C"/>
    <w:rsid w:val="00AE53D8"/>
    <w:rsid w:val="00AE5CD0"/>
    <w:rsid w:val="00AE6540"/>
    <w:rsid w:val="00AF0093"/>
    <w:rsid w:val="00AF0BB5"/>
    <w:rsid w:val="00AF2662"/>
    <w:rsid w:val="00AF29A6"/>
    <w:rsid w:val="00AF3FA0"/>
    <w:rsid w:val="00AF5900"/>
    <w:rsid w:val="00AF5B4A"/>
    <w:rsid w:val="00AF6186"/>
    <w:rsid w:val="00AF6DEA"/>
    <w:rsid w:val="00AF7009"/>
    <w:rsid w:val="00AF73B5"/>
    <w:rsid w:val="00B00467"/>
    <w:rsid w:val="00B02A97"/>
    <w:rsid w:val="00B07645"/>
    <w:rsid w:val="00B11824"/>
    <w:rsid w:val="00B1445A"/>
    <w:rsid w:val="00B144F7"/>
    <w:rsid w:val="00B15ABF"/>
    <w:rsid w:val="00B16C42"/>
    <w:rsid w:val="00B21CC8"/>
    <w:rsid w:val="00B2220A"/>
    <w:rsid w:val="00B22BAC"/>
    <w:rsid w:val="00B2323C"/>
    <w:rsid w:val="00B232EA"/>
    <w:rsid w:val="00B24C6E"/>
    <w:rsid w:val="00B24E32"/>
    <w:rsid w:val="00B251FA"/>
    <w:rsid w:val="00B269CA"/>
    <w:rsid w:val="00B2702D"/>
    <w:rsid w:val="00B27BAC"/>
    <w:rsid w:val="00B3019D"/>
    <w:rsid w:val="00B32594"/>
    <w:rsid w:val="00B34376"/>
    <w:rsid w:val="00B3468F"/>
    <w:rsid w:val="00B355D6"/>
    <w:rsid w:val="00B359E6"/>
    <w:rsid w:val="00B367B3"/>
    <w:rsid w:val="00B4048E"/>
    <w:rsid w:val="00B433F2"/>
    <w:rsid w:val="00B44E46"/>
    <w:rsid w:val="00B453B2"/>
    <w:rsid w:val="00B4630A"/>
    <w:rsid w:val="00B50582"/>
    <w:rsid w:val="00B53196"/>
    <w:rsid w:val="00B54138"/>
    <w:rsid w:val="00B5482C"/>
    <w:rsid w:val="00B55892"/>
    <w:rsid w:val="00B57FFB"/>
    <w:rsid w:val="00B6515C"/>
    <w:rsid w:val="00B66D2C"/>
    <w:rsid w:val="00B67F7A"/>
    <w:rsid w:val="00B70F25"/>
    <w:rsid w:val="00B71BA2"/>
    <w:rsid w:val="00B7281F"/>
    <w:rsid w:val="00B733E1"/>
    <w:rsid w:val="00B73EF4"/>
    <w:rsid w:val="00B74C34"/>
    <w:rsid w:val="00B76346"/>
    <w:rsid w:val="00B77CD9"/>
    <w:rsid w:val="00B8125F"/>
    <w:rsid w:val="00B824F4"/>
    <w:rsid w:val="00B85D1B"/>
    <w:rsid w:val="00B85DB2"/>
    <w:rsid w:val="00B86235"/>
    <w:rsid w:val="00B87D08"/>
    <w:rsid w:val="00B9273C"/>
    <w:rsid w:val="00B92801"/>
    <w:rsid w:val="00B93F22"/>
    <w:rsid w:val="00B94C70"/>
    <w:rsid w:val="00B961CE"/>
    <w:rsid w:val="00B9753C"/>
    <w:rsid w:val="00BA099E"/>
    <w:rsid w:val="00BA0EC6"/>
    <w:rsid w:val="00BA33D1"/>
    <w:rsid w:val="00BA392A"/>
    <w:rsid w:val="00BA3F0E"/>
    <w:rsid w:val="00BA42CF"/>
    <w:rsid w:val="00BA5467"/>
    <w:rsid w:val="00BA5E0F"/>
    <w:rsid w:val="00BA652F"/>
    <w:rsid w:val="00BA73A9"/>
    <w:rsid w:val="00BA741F"/>
    <w:rsid w:val="00BB16B0"/>
    <w:rsid w:val="00BB245F"/>
    <w:rsid w:val="00BB3B66"/>
    <w:rsid w:val="00BB458D"/>
    <w:rsid w:val="00BB4AAF"/>
    <w:rsid w:val="00BB7AD2"/>
    <w:rsid w:val="00BC3A84"/>
    <w:rsid w:val="00BC5943"/>
    <w:rsid w:val="00BC62A9"/>
    <w:rsid w:val="00BC71D3"/>
    <w:rsid w:val="00BD0FB0"/>
    <w:rsid w:val="00BD1009"/>
    <w:rsid w:val="00BD1F28"/>
    <w:rsid w:val="00BD30B4"/>
    <w:rsid w:val="00BD37F2"/>
    <w:rsid w:val="00BD3F9D"/>
    <w:rsid w:val="00BD6AF7"/>
    <w:rsid w:val="00BE1201"/>
    <w:rsid w:val="00BE1A33"/>
    <w:rsid w:val="00BE25BE"/>
    <w:rsid w:val="00BE2AD1"/>
    <w:rsid w:val="00BE33B0"/>
    <w:rsid w:val="00BE52FE"/>
    <w:rsid w:val="00BE5BBF"/>
    <w:rsid w:val="00BE64C4"/>
    <w:rsid w:val="00BE66A3"/>
    <w:rsid w:val="00BF21FD"/>
    <w:rsid w:val="00BF31F4"/>
    <w:rsid w:val="00BF32F8"/>
    <w:rsid w:val="00BF49BC"/>
    <w:rsid w:val="00BF4A3D"/>
    <w:rsid w:val="00BF5B4F"/>
    <w:rsid w:val="00BF5BEB"/>
    <w:rsid w:val="00BF6CC7"/>
    <w:rsid w:val="00C10169"/>
    <w:rsid w:val="00C11AAC"/>
    <w:rsid w:val="00C140E3"/>
    <w:rsid w:val="00C150E9"/>
    <w:rsid w:val="00C1642D"/>
    <w:rsid w:val="00C17072"/>
    <w:rsid w:val="00C17C1F"/>
    <w:rsid w:val="00C2013A"/>
    <w:rsid w:val="00C2141C"/>
    <w:rsid w:val="00C21EAC"/>
    <w:rsid w:val="00C220DE"/>
    <w:rsid w:val="00C22451"/>
    <w:rsid w:val="00C22BF3"/>
    <w:rsid w:val="00C31175"/>
    <w:rsid w:val="00C311E4"/>
    <w:rsid w:val="00C353E4"/>
    <w:rsid w:val="00C35FBD"/>
    <w:rsid w:val="00C36584"/>
    <w:rsid w:val="00C4049D"/>
    <w:rsid w:val="00C408C1"/>
    <w:rsid w:val="00C40CD2"/>
    <w:rsid w:val="00C42037"/>
    <w:rsid w:val="00C43F5D"/>
    <w:rsid w:val="00C47D76"/>
    <w:rsid w:val="00C504B6"/>
    <w:rsid w:val="00C5107E"/>
    <w:rsid w:val="00C525E2"/>
    <w:rsid w:val="00C52C15"/>
    <w:rsid w:val="00C57649"/>
    <w:rsid w:val="00C63F3F"/>
    <w:rsid w:val="00C64CC9"/>
    <w:rsid w:val="00C6506F"/>
    <w:rsid w:val="00C6564C"/>
    <w:rsid w:val="00C661DB"/>
    <w:rsid w:val="00C66B67"/>
    <w:rsid w:val="00C67296"/>
    <w:rsid w:val="00C67A66"/>
    <w:rsid w:val="00C70262"/>
    <w:rsid w:val="00C70ECD"/>
    <w:rsid w:val="00C712FC"/>
    <w:rsid w:val="00C72370"/>
    <w:rsid w:val="00C7296A"/>
    <w:rsid w:val="00C72B2E"/>
    <w:rsid w:val="00C74508"/>
    <w:rsid w:val="00C75DA8"/>
    <w:rsid w:val="00C763E7"/>
    <w:rsid w:val="00C76F9E"/>
    <w:rsid w:val="00C80C2C"/>
    <w:rsid w:val="00C814B5"/>
    <w:rsid w:val="00C82BF2"/>
    <w:rsid w:val="00C82D83"/>
    <w:rsid w:val="00C83442"/>
    <w:rsid w:val="00C84DF5"/>
    <w:rsid w:val="00C86EFD"/>
    <w:rsid w:val="00C87B54"/>
    <w:rsid w:val="00C90247"/>
    <w:rsid w:val="00C90579"/>
    <w:rsid w:val="00C9204A"/>
    <w:rsid w:val="00C93A5E"/>
    <w:rsid w:val="00C93C5D"/>
    <w:rsid w:val="00C93F14"/>
    <w:rsid w:val="00C94017"/>
    <w:rsid w:val="00C969D3"/>
    <w:rsid w:val="00CA00EA"/>
    <w:rsid w:val="00CA0B8A"/>
    <w:rsid w:val="00CA2717"/>
    <w:rsid w:val="00CA3A54"/>
    <w:rsid w:val="00CA4E65"/>
    <w:rsid w:val="00CA6E9C"/>
    <w:rsid w:val="00CB1580"/>
    <w:rsid w:val="00CB1E7D"/>
    <w:rsid w:val="00CB2167"/>
    <w:rsid w:val="00CB347D"/>
    <w:rsid w:val="00CB35FE"/>
    <w:rsid w:val="00CB4F42"/>
    <w:rsid w:val="00CC056F"/>
    <w:rsid w:val="00CC1FDB"/>
    <w:rsid w:val="00CC22BA"/>
    <w:rsid w:val="00CC24B2"/>
    <w:rsid w:val="00CC4B18"/>
    <w:rsid w:val="00CC5561"/>
    <w:rsid w:val="00CC6050"/>
    <w:rsid w:val="00CC7A7A"/>
    <w:rsid w:val="00CC7E8B"/>
    <w:rsid w:val="00CD159B"/>
    <w:rsid w:val="00CD18CF"/>
    <w:rsid w:val="00CD261D"/>
    <w:rsid w:val="00CD4B21"/>
    <w:rsid w:val="00CD7D81"/>
    <w:rsid w:val="00CE1645"/>
    <w:rsid w:val="00CE4221"/>
    <w:rsid w:val="00CE4431"/>
    <w:rsid w:val="00CE55B9"/>
    <w:rsid w:val="00CE68B8"/>
    <w:rsid w:val="00CE6ABF"/>
    <w:rsid w:val="00CF1F40"/>
    <w:rsid w:val="00CF242A"/>
    <w:rsid w:val="00CF2BCB"/>
    <w:rsid w:val="00CF4648"/>
    <w:rsid w:val="00CF4F9C"/>
    <w:rsid w:val="00CF57D7"/>
    <w:rsid w:val="00CF6F79"/>
    <w:rsid w:val="00CF77AD"/>
    <w:rsid w:val="00CF7A2A"/>
    <w:rsid w:val="00D00B4B"/>
    <w:rsid w:val="00D00DE2"/>
    <w:rsid w:val="00D01B5D"/>
    <w:rsid w:val="00D01D0F"/>
    <w:rsid w:val="00D0241C"/>
    <w:rsid w:val="00D05042"/>
    <w:rsid w:val="00D054D7"/>
    <w:rsid w:val="00D11C24"/>
    <w:rsid w:val="00D12FDD"/>
    <w:rsid w:val="00D13921"/>
    <w:rsid w:val="00D14465"/>
    <w:rsid w:val="00D154BA"/>
    <w:rsid w:val="00D1599E"/>
    <w:rsid w:val="00D15ECD"/>
    <w:rsid w:val="00D16A67"/>
    <w:rsid w:val="00D228C4"/>
    <w:rsid w:val="00D23FE4"/>
    <w:rsid w:val="00D252AD"/>
    <w:rsid w:val="00D26E75"/>
    <w:rsid w:val="00D30CFC"/>
    <w:rsid w:val="00D319CA"/>
    <w:rsid w:val="00D3232B"/>
    <w:rsid w:val="00D334A0"/>
    <w:rsid w:val="00D338C9"/>
    <w:rsid w:val="00D344A7"/>
    <w:rsid w:val="00D353EA"/>
    <w:rsid w:val="00D37F41"/>
    <w:rsid w:val="00D404F3"/>
    <w:rsid w:val="00D45DDC"/>
    <w:rsid w:val="00D4610E"/>
    <w:rsid w:val="00D46F98"/>
    <w:rsid w:val="00D47A6B"/>
    <w:rsid w:val="00D52A70"/>
    <w:rsid w:val="00D552B1"/>
    <w:rsid w:val="00D569BD"/>
    <w:rsid w:val="00D576EC"/>
    <w:rsid w:val="00D60460"/>
    <w:rsid w:val="00D61F02"/>
    <w:rsid w:val="00D621A3"/>
    <w:rsid w:val="00D64F05"/>
    <w:rsid w:val="00D65FFD"/>
    <w:rsid w:val="00D662EC"/>
    <w:rsid w:val="00D66A39"/>
    <w:rsid w:val="00D71481"/>
    <w:rsid w:val="00D71DD7"/>
    <w:rsid w:val="00D72687"/>
    <w:rsid w:val="00D72DFA"/>
    <w:rsid w:val="00D74027"/>
    <w:rsid w:val="00D742B9"/>
    <w:rsid w:val="00D748FB"/>
    <w:rsid w:val="00D74C32"/>
    <w:rsid w:val="00D768E0"/>
    <w:rsid w:val="00D76FFF"/>
    <w:rsid w:val="00D777FD"/>
    <w:rsid w:val="00D80F90"/>
    <w:rsid w:val="00D81A94"/>
    <w:rsid w:val="00D83EFF"/>
    <w:rsid w:val="00D8433A"/>
    <w:rsid w:val="00D846B6"/>
    <w:rsid w:val="00D8597F"/>
    <w:rsid w:val="00D909DF"/>
    <w:rsid w:val="00D94B51"/>
    <w:rsid w:val="00D94D4E"/>
    <w:rsid w:val="00D95050"/>
    <w:rsid w:val="00D957DF"/>
    <w:rsid w:val="00D968FA"/>
    <w:rsid w:val="00D976F7"/>
    <w:rsid w:val="00DA1324"/>
    <w:rsid w:val="00DA21F3"/>
    <w:rsid w:val="00DA4996"/>
    <w:rsid w:val="00DA53A1"/>
    <w:rsid w:val="00DA7495"/>
    <w:rsid w:val="00DB1115"/>
    <w:rsid w:val="00DB1D99"/>
    <w:rsid w:val="00DB2C38"/>
    <w:rsid w:val="00DB357A"/>
    <w:rsid w:val="00DB383F"/>
    <w:rsid w:val="00DB63BB"/>
    <w:rsid w:val="00DB6F69"/>
    <w:rsid w:val="00DB7542"/>
    <w:rsid w:val="00DB7822"/>
    <w:rsid w:val="00DB78BB"/>
    <w:rsid w:val="00DC126A"/>
    <w:rsid w:val="00DC2DF2"/>
    <w:rsid w:val="00DC4666"/>
    <w:rsid w:val="00DC4DF1"/>
    <w:rsid w:val="00DC6D57"/>
    <w:rsid w:val="00DD01FF"/>
    <w:rsid w:val="00DE0892"/>
    <w:rsid w:val="00DE2427"/>
    <w:rsid w:val="00DE2466"/>
    <w:rsid w:val="00DE4072"/>
    <w:rsid w:val="00DE4D91"/>
    <w:rsid w:val="00DE5463"/>
    <w:rsid w:val="00DE5AC7"/>
    <w:rsid w:val="00DE66F4"/>
    <w:rsid w:val="00DF357D"/>
    <w:rsid w:val="00DF377F"/>
    <w:rsid w:val="00DF3DE8"/>
    <w:rsid w:val="00DF4A77"/>
    <w:rsid w:val="00DF61DE"/>
    <w:rsid w:val="00E003D4"/>
    <w:rsid w:val="00E00715"/>
    <w:rsid w:val="00E00B45"/>
    <w:rsid w:val="00E031FC"/>
    <w:rsid w:val="00E05751"/>
    <w:rsid w:val="00E06DAC"/>
    <w:rsid w:val="00E06EA4"/>
    <w:rsid w:val="00E07CFE"/>
    <w:rsid w:val="00E10393"/>
    <w:rsid w:val="00E10C7A"/>
    <w:rsid w:val="00E116CF"/>
    <w:rsid w:val="00E13B05"/>
    <w:rsid w:val="00E13CA1"/>
    <w:rsid w:val="00E14872"/>
    <w:rsid w:val="00E14881"/>
    <w:rsid w:val="00E15D49"/>
    <w:rsid w:val="00E172C8"/>
    <w:rsid w:val="00E202F3"/>
    <w:rsid w:val="00E21051"/>
    <w:rsid w:val="00E22C2A"/>
    <w:rsid w:val="00E23696"/>
    <w:rsid w:val="00E24A6C"/>
    <w:rsid w:val="00E25A63"/>
    <w:rsid w:val="00E26B1C"/>
    <w:rsid w:val="00E26D73"/>
    <w:rsid w:val="00E35CAB"/>
    <w:rsid w:val="00E370C1"/>
    <w:rsid w:val="00E37EDB"/>
    <w:rsid w:val="00E45826"/>
    <w:rsid w:val="00E45BEE"/>
    <w:rsid w:val="00E462D8"/>
    <w:rsid w:val="00E469C2"/>
    <w:rsid w:val="00E46F31"/>
    <w:rsid w:val="00E5237F"/>
    <w:rsid w:val="00E5282B"/>
    <w:rsid w:val="00E54ABB"/>
    <w:rsid w:val="00E54F8A"/>
    <w:rsid w:val="00E5533F"/>
    <w:rsid w:val="00E5631D"/>
    <w:rsid w:val="00E5719C"/>
    <w:rsid w:val="00E571F3"/>
    <w:rsid w:val="00E61C94"/>
    <w:rsid w:val="00E62594"/>
    <w:rsid w:val="00E63A79"/>
    <w:rsid w:val="00E67F99"/>
    <w:rsid w:val="00E7173C"/>
    <w:rsid w:val="00E74A7B"/>
    <w:rsid w:val="00E7619F"/>
    <w:rsid w:val="00E76338"/>
    <w:rsid w:val="00E77698"/>
    <w:rsid w:val="00E82D8F"/>
    <w:rsid w:val="00E8545A"/>
    <w:rsid w:val="00E864AE"/>
    <w:rsid w:val="00E91678"/>
    <w:rsid w:val="00E930B8"/>
    <w:rsid w:val="00E931A7"/>
    <w:rsid w:val="00E96344"/>
    <w:rsid w:val="00EA23E0"/>
    <w:rsid w:val="00EA25A3"/>
    <w:rsid w:val="00EA2699"/>
    <w:rsid w:val="00EA286F"/>
    <w:rsid w:val="00EA4C9B"/>
    <w:rsid w:val="00EA5D18"/>
    <w:rsid w:val="00EB44CC"/>
    <w:rsid w:val="00EB7008"/>
    <w:rsid w:val="00EC031A"/>
    <w:rsid w:val="00EC0451"/>
    <w:rsid w:val="00EC1308"/>
    <w:rsid w:val="00EC55E8"/>
    <w:rsid w:val="00ED10C9"/>
    <w:rsid w:val="00ED3855"/>
    <w:rsid w:val="00ED3C26"/>
    <w:rsid w:val="00ED53E6"/>
    <w:rsid w:val="00ED5705"/>
    <w:rsid w:val="00ED6D82"/>
    <w:rsid w:val="00ED7C29"/>
    <w:rsid w:val="00EE06EB"/>
    <w:rsid w:val="00EE2D51"/>
    <w:rsid w:val="00EE39EE"/>
    <w:rsid w:val="00EE3C0A"/>
    <w:rsid w:val="00EE4E71"/>
    <w:rsid w:val="00EF20C2"/>
    <w:rsid w:val="00EF280D"/>
    <w:rsid w:val="00EF49CF"/>
    <w:rsid w:val="00EF54E4"/>
    <w:rsid w:val="00EF739F"/>
    <w:rsid w:val="00EF7D20"/>
    <w:rsid w:val="00F01175"/>
    <w:rsid w:val="00F02CF5"/>
    <w:rsid w:val="00F03ADB"/>
    <w:rsid w:val="00F03DA8"/>
    <w:rsid w:val="00F07113"/>
    <w:rsid w:val="00F106A8"/>
    <w:rsid w:val="00F1309F"/>
    <w:rsid w:val="00F138B5"/>
    <w:rsid w:val="00F13A3C"/>
    <w:rsid w:val="00F15AEF"/>
    <w:rsid w:val="00F15C5A"/>
    <w:rsid w:val="00F15E4D"/>
    <w:rsid w:val="00F16291"/>
    <w:rsid w:val="00F17818"/>
    <w:rsid w:val="00F17E0A"/>
    <w:rsid w:val="00F2233E"/>
    <w:rsid w:val="00F235C0"/>
    <w:rsid w:val="00F2459C"/>
    <w:rsid w:val="00F27515"/>
    <w:rsid w:val="00F31CB1"/>
    <w:rsid w:val="00F3549E"/>
    <w:rsid w:val="00F367E2"/>
    <w:rsid w:val="00F36B13"/>
    <w:rsid w:val="00F433A6"/>
    <w:rsid w:val="00F43CE9"/>
    <w:rsid w:val="00F44A71"/>
    <w:rsid w:val="00F477C9"/>
    <w:rsid w:val="00F52F5C"/>
    <w:rsid w:val="00F538C5"/>
    <w:rsid w:val="00F53956"/>
    <w:rsid w:val="00F55773"/>
    <w:rsid w:val="00F55C14"/>
    <w:rsid w:val="00F55D18"/>
    <w:rsid w:val="00F56CC1"/>
    <w:rsid w:val="00F5700A"/>
    <w:rsid w:val="00F57352"/>
    <w:rsid w:val="00F573F2"/>
    <w:rsid w:val="00F63D7A"/>
    <w:rsid w:val="00F64DF4"/>
    <w:rsid w:val="00F652E2"/>
    <w:rsid w:val="00F653FA"/>
    <w:rsid w:val="00F661CF"/>
    <w:rsid w:val="00F6631E"/>
    <w:rsid w:val="00F66914"/>
    <w:rsid w:val="00F710EC"/>
    <w:rsid w:val="00F82892"/>
    <w:rsid w:val="00F830E5"/>
    <w:rsid w:val="00F849E6"/>
    <w:rsid w:val="00F8591A"/>
    <w:rsid w:val="00F90B39"/>
    <w:rsid w:val="00F92CC9"/>
    <w:rsid w:val="00F92DB1"/>
    <w:rsid w:val="00F934AE"/>
    <w:rsid w:val="00F93933"/>
    <w:rsid w:val="00F941C6"/>
    <w:rsid w:val="00F94C2D"/>
    <w:rsid w:val="00F950ED"/>
    <w:rsid w:val="00FA0047"/>
    <w:rsid w:val="00FA19FF"/>
    <w:rsid w:val="00FA1A06"/>
    <w:rsid w:val="00FA2B1E"/>
    <w:rsid w:val="00FA4B08"/>
    <w:rsid w:val="00FA68CE"/>
    <w:rsid w:val="00FA6CD6"/>
    <w:rsid w:val="00FA6DA7"/>
    <w:rsid w:val="00FA7607"/>
    <w:rsid w:val="00FA7DF3"/>
    <w:rsid w:val="00FA7EF8"/>
    <w:rsid w:val="00FB0341"/>
    <w:rsid w:val="00FB1BA8"/>
    <w:rsid w:val="00FB4266"/>
    <w:rsid w:val="00FB4ECD"/>
    <w:rsid w:val="00FB677D"/>
    <w:rsid w:val="00FB68BA"/>
    <w:rsid w:val="00FC0263"/>
    <w:rsid w:val="00FC0C91"/>
    <w:rsid w:val="00FC153D"/>
    <w:rsid w:val="00FC2EFA"/>
    <w:rsid w:val="00FC34DE"/>
    <w:rsid w:val="00FC3F2A"/>
    <w:rsid w:val="00FC4272"/>
    <w:rsid w:val="00FC5E5B"/>
    <w:rsid w:val="00FC69F7"/>
    <w:rsid w:val="00FC6CAA"/>
    <w:rsid w:val="00FD0BA7"/>
    <w:rsid w:val="00FD1864"/>
    <w:rsid w:val="00FD21AE"/>
    <w:rsid w:val="00FD4454"/>
    <w:rsid w:val="00FD63DF"/>
    <w:rsid w:val="00FE0DA7"/>
    <w:rsid w:val="00FE0F34"/>
    <w:rsid w:val="00FE1F05"/>
    <w:rsid w:val="00FE71BF"/>
    <w:rsid w:val="00FE73E9"/>
    <w:rsid w:val="00FF1DEA"/>
    <w:rsid w:val="00FF201F"/>
    <w:rsid w:val="00FF2A60"/>
    <w:rsid w:val="00FF2E58"/>
    <w:rsid w:val="011004C0"/>
    <w:rsid w:val="01376D64"/>
    <w:rsid w:val="01487ED3"/>
    <w:rsid w:val="017A5D44"/>
    <w:rsid w:val="01B42948"/>
    <w:rsid w:val="01CF0D24"/>
    <w:rsid w:val="01DE7A7A"/>
    <w:rsid w:val="01FB0577"/>
    <w:rsid w:val="02FC48A4"/>
    <w:rsid w:val="0337476E"/>
    <w:rsid w:val="04022659"/>
    <w:rsid w:val="045D1155"/>
    <w:rsid w:val="04AF1523"/>
    <w:rsid w:val="04BC2297"/>
    <w:rsid w:val="055641F2"/>
    <w:rsid w:val="05603D22"/>
    <w:rsid w:val="057448C8"/>
    <w:rsid w:val="058C1AF7"/>
    <w:rsid w:val="05D01809"/>
    <w:rsid w:val="05D7612F"/>
    <w:rsid w:val="06423681"/>
    <w:rsid w:val="06652463"/>
    <w:rsid w:val="06856661"/>
    <w:rsid w:val="06BF6017"/>
    <w:rsid w:val="07006287"/>
    <w:rsid w:val="0733147B"/>
    <w:rsid w:val="073A74E4"/>
    <w:rsid w:val="07631BD6"/>
    <w:rsid w:val="0790350F"/>
    <w:rsid w:val="07F341CA"/>
    <w:rsid w:val="08126504"/>
    <w:rsid w:val="081745C9"/>
    <w:rsid w:val="082D4FDC"/>
    <w:rsid w:val="08430582"/>
    <w:rsid w:val="0A872E9E"/>
    <w:rsid w:val="0AB66FEF"/>
    <w:rsid w:val="0B2544C5"/>
    <w:rsid w:val="0B556BB8"/>
    <w:rsid w:val="0B9E3BD6"/>
    <w:rsid w:val="0BAD28F8"/>
    <w:rsid w:val="0BBE329E"/>
    <w:rsid w:val="0BF3436E"/>
    <w:rsid w:val="0C14470F"/>
    <w:rsid w:val="0C48085D"/>
    <w:rsid w:val="0C833643"/>
    <w:rsid w:val="0CF85DDF"/>
    <w:rsid w:val="0D630347"/>
    <w:rsid w:val="0DBC505E"/>
    <w:rsid w:val="0DFA4624"/>
    <w:rsid w:val="0E325320"/>
    <w:rsid w:val="0EC266A4"/>
    <w:rsid w:val="0F0942D3"/>
    <w:rsid w:val="0F2F5900"/>
    <w:rsid w:val="0F40581B"/>
    <w:rsid w:val="0F55190C"/>
    <w:rsid w:val="0F847C52"/>
    <w:rsid w:val="0FBF4992"/>
    <w:rsid w:val="0FE2682D"/>
    <w:rsid w:val="10107B93"/>
    <w:rsid w:val="103061E6"/>
    <w:rsid w:val="10905A98"/>
    <w:rsid w:val="10B77D5F"/>
    <w:rsid w:val="10BD35C7"/>
    <w:rsid w:val="10CC36D7"/>
    <w:rsid w:val="10CE3F3B"/>
    <w:rsid w:val="10D0575D"/>
    <w:rsid w:val="11344AA4"/>
    <w:rsid w:val="1153147E"/>
    <w:rsid w:val="11B440A0"/>
    <w:rsid w:val="11BD1AF1"/>
    <w:rsid w:val="12ED3F6C"/>
    <w:rsid w:val="130126BC"/>
    <w:rsid w:val="13534933"/>
    <w:rsid w:val="137B7AC9"/>
    <w:rsid w:val="139A6BBD"/>
    <w:rsid w:val="13EB4693"/>
    <w:rsid w:val="13F17C5D"/>
    <w:rsid w:val="13FA1142"/>
    <w:rsid w:val="1400203B"/>
    <w:rsid w:val="14321BD6"/>
    <w:rsid w:val="145E79B1"/>
    <w:rsid w:val="148E36AC"/>
    <w:rsid w:val="149854F6"/>
    <w:rsid w:val="15012C4E"/>
    <w:rsid w:val="151D09F6"/>
    <w:rsid w:val="15C70EAA"/>
    <w:rsid w:val="161D0206"/>
    <w:rsid w:val="16461969"/>
    <w:rsid w:val="168428A5"/>
    <w:rsid w:val="16AC68DA"/>
    <w:rsid w:val="16B60B6A"/>
    <w:rsid w:val="16CB6A2E"/>
    <w:rsid w:val="16FE3FF2"/>
    <w:rsid w:val="17097D3E"/>
    <w:rsid w:val="17515796"/>
    <w:rsid w:val="176B75F2"/>
    <w:rsid w:val="17916FE5"/>
    <w:rsid w:val="17A366E7"/>
    <w:rsid w:val="17CB7BB2"/>
    <w:rsid w:val="1833366D"/>
    <w:rsid w:val="18B17075"/>
    <w:rsid w:val="19444C9A"/>
    <w:rsid w:val="19C3215F"/>
    <w:rsid w:val="19CC1D21"/>
    <w:rsid w:val="19DD63F5"/>
    <w:rsid w:val="1A855B1E"/>
    <w:rsid w:val="1A8F03FC"/>
    <w:rsid w:val="1ADE5B53"/>
    <w:rsid w:val="1B177D78"/>
    <w:rsid w:val="1B1C0EEA"/>
    <w:rsid w:val="1B7E2CB8"/>
    <w:rsid w:val="1B9F3FD2"/>
    <w:rsid w:val="1BC96C04"/>
    <w:rsid w:val="1BCB46BE"/>
    <w:rsid w:val="1C531AEA"/>
    <w:rsid w:val="1C8E132C"/>
    <w:rsid w:val="1D217D9A"/>
    <w:rsid w:val="1D911D42"/>
    <w:rsid w:val="1DAE0D06"/>
    <w:rsid w:val="1DD66365"/>
    <w:rsid w:val="1DF57A34"/>
    <w:rsid w:val="1E1707A5"/>
    <w:rsid w:val="1EA57449"/>
    <w:rsid w:val="1EBF050A"/>
    <w:rsid w:val="1F600B11"/>
    <w:rsid w:val="1F9F20EA"/>
    <w:rsid w:val="1FBD7A77"/>
    <w:rsid w:val="1FEF3071"/>
    <w:rsid w:val="1FF1578B"/>
    <w:rsid w:val="1FF86BBC"/>
    <w:rsid w:val="2000702C"/>
    <w:rsid w:val="200C79D4"/>
    <w:rsid w:val="2039457F"/>
    <w:rsid w:val="20DE5EB8"/>
    <w:rsid w:val="20F819FE"/>
    <w:rsid w:val="21432A73"/>
    <w:rsid w:val="214747E7"/>
    <w:rsid w:val="219043E0"/>
    <w:rsid w:val="21A67760"/>
    <w:rsid w:val="2205104E"/>
    <w:rsid w:val="226118D9"/>
    <w:rsid w:val="22B81E40"/>
    <w:rsid w:val="22DD3655"/>
    <w:rsid w:val="232E7E9B"/>
    <w:rsid w:val="2349376D"/>
    <w:rsid w:val="23BD3E37"/>
    <w:rsid w:val="23DA0E6C"/>
    <w:rsid w:val="23ED5B1A"/>
    <w:rsid w:val="246C3009"/>
    <w:rsid w:val="24CA72D0"/>
    <w:rsid w:val="24D97E4C"/>
    <w:rsid w:val="253F4807"/>
    <w:rsid w:val="258C0B5D"/>
    <w:rsid w:val="25C52052"/>
    <w:rsid w:val="25DA3322"/>
    <w:rsid w:val="263E1BB1"/>
    <w:rsid w:val="2665408D"/>
    <w:rsid w:val="26684ACF"/>
    <w:rsid w:val="2685028B"/>
    <w:rsid w:val="26851DC1"/>
    <w:rsid w:val="268F1E67"/>
    <w:rsid w:val="26DF26AC"/>
    <w:rsid w:val="274202A0"/>
    <w:rsid w:val="27561171"/>
    <w:rsid w:val="27971EF7"/>
    <w:rsid w:val="289724F8"/>
    <w:rsid w:val="28CB0334"/>
    <w:rsid w:val="29033AAB"/>
    <w:rsid w:val="29850A3E"/>
    <w:rsid w:val="2985347C"/>
    <w:rsid w:val="29AA03E6"/>
    <w:rsid w:val="29C91052"/>
    <w:rsid w:val="29EA5BE1"/>
    <w:rsid w:val="29EC6DAD"/>
    <w:rsid w:val="2A3E1009"/>
    <w:rsid w:val="2A685EFA"/>
    <w:rsid w:val="2B0D569D"/>
    <w:rsid w:val="2B242CC9"/>
    <w:rsid w:val="2B537CA5"/>
    <w:rsid w:val="2B934B02"/>
    <w:rsid w:val="2BA64AD3"/>
    <w:rsid w:val="2BBF1718"/>
    <w:rsid w:val="2CCE471E"/>
    <w:rsid w:val="2D0217A7"/>
    <w:rsid w:val="2D0F2E30"/>
    <w:rsid w:val="2DC9212F"/>
    <w:rsid w:val="2DFB778D"/>
    <w:rsid w:val="2E0221C2"/>
    <w:rsid w:val="2E041FAE"/>
    <w:rsid w:val="2E0C3040"/>
    <w:rsid w:val="2E2A0C16"/>
    <w:rsid w:val="2E6C3ADF"/>
    <w:rsid w:val="2E94577C"/>
    <w:rsid w:val="2EC1207D"/>
    <w:rsid w:val="2F0A3D27"/>
    <w:rsid w:val="2F120223"/>
    <w:rsid w:val="2F525F73"/>
    <w:rsid w:val="2F8134C8"/>
    <w:rsid w:val="2F8820D6"/>
    <w:rsid w:val="2F9037FD"/>
    <w:rsid w:val="2FFF01BD"/>
    <w:rsid w:val="300271E5"/>
    <w:rsid w:val="301A52A0"/>
    <w:rsid w:val="3115045E"/>
    <w:rsid w:val="318178A1"/>
    <w:rsid w:val="31B05FAE"/>
    <w:rsid w:val="31C1653F"/>
    <w:rsid w:val="31EA61B5"/>
    <w:rsid w:val="31EE1C44"/>
    <w:rsid w:val="32176B57"/>
    <w:rsid w:val="3246469A"/>
    <w:rsid w:val="32AE4885"/>
    <w:rsid w:val="32C348B1"/>
    <w:rsid w:val="33303518"/>
    <w:rsid w:val="33557238"/>
    <w:rsid w:val="33811DDB"/>
    <w:rsid w:val="340E30A8"/>
    <w:rsid w:val="3421580C"/>
    <w:rsid w:val="34FF78A0"/>
    <w:rsid w:val="350F5EA8"/>
    <w:rsid w:val="35492DCC"/>
    <w:rsid w:val="355D2576"/>
    <w:rsid w:val="358341C5"/>
    <w:rsid w:val="35C82C06"/>
    <w:rsid w:val="35DB6C60"/>
    <w:rsid w:val="35E6686D"/>
    <w:rsid w:val="36AE1446"/>
    <w:rsid w:val="3757052A"/>
    <w:rsid w:val="37590B61"/>
    <w:rsid w:val="376161AB"/>
    <w:rsid w:val="37C812AB"/>
    <w:rsid w:val="37D90437"/>
    <w:rsid w:val="37DF23CF"/>
    <w:rsid w:val="380315D9"/>
    <w:rsid w:val="3825542A"/>
    <w:rsid w:val="390F1814"/>
    <w:rsid w:val="39EB14B7"/>
    <w:rsid w:val="3A1D0A28"/>
    <w:rsid w:val="3A1E7F62"/>
    <w:rsid w:val="3AD02C38"/>
    <w:rsid w:val="3B7F12F6"/>
    <w:rsid w:val="3C366391"/>
    <w:rsid w:val="3C6A162C"/>
    <w:rsid w:val="3C7E3E5C"/>
    <w:rsid w:val="3CDB2774"/>
    <w:rsid w:val="3D1D3FDB"/>
    <w:rsid w:val="3D540560"/>
    <w:rsid w:val="3DAE5EC2"/>
    <w:rsid w:val="3E060C40"/>
    <w:rsid w:val="3E5061FD"/>
    <w:rsid w:val="3E815385"/>
    <w:rsid w:val="3E88226F"/>
    <w:rsid w:val="3EC95CD6"/>
    <w:rsid w:val="3F0044FB"/>
    <w:rsid w:val="3F76656C"/>
    <w:rsid w:val="3FD3173F"/>
    <w:rsid w:val="3FFB2F15"/>
    <w:rsid w:val="400459D9"/>
    <w:rsid w:val="40202D43"/>
    <w:rsid w:val="405E5F44"/>
    <w:rsid w:val="4061451C"/>
    <w:rsid w:val="40685AF6"/>
    <w:rsid w:val="40860456"/>
    <w:rsid w:val="41161FC9"/>
    <w:rsid w:val="41A85316"/>
    <w:rsid w:val="41E40104"/>
    <w:rsid w:val="4257510A"/>
    <w:rsid w:val="42744112"/>
    <w:rsid w:val="42776107"/>
    <w:rsid w:val="427D15FA"/>
    <w:rsid w:val="42DE2DA6"/>
    <w:rsid w:val="42E54683"/>
    <w:rsid w:val="43484159"/>
    <w:rsid w:val="4354317E"/>
    <w:rsid w:val="436A69C3"/>
    <w:rsid w:val="437B34A7"/>
    <w:rsid w:val="439416B6"/>
    <w:rsid w:val="442961D4"/>
    <w:rsid w:val="443133A9"/>
    <w:rsid w:val="445A645C"/>
    <w:rsid w:val="44802B93"/>
    <w:rsid w:val="44A65B45"/>
    <w:rsid w:val="44EE34D1"/>
    <w:rsid w:val="4580518E"/>
    <w:rsid w:val="45933B89"/>
    <w:rsid w:val="45D93CF8"/>
    <w:rsid w:val="45DE4E6B"/>
    <w:rsid w:val="461A2E67"/>
    <w:rsid w:val="465C1C72"/>
    <w:rsid w:val="46B60F3E"/>
    <w:rsid w:val="46C4420E"/>
    <w:rsid w:val="46EE732F"/>
    <w:rsid w:val="47002110"/>
    <w:rsid w:val="472D2F2A"/>
    <w:rsid w:val="472F4206"/>
    <w:rsid w:val="47482EE3"/>
    <w:rsid w:val="478657BA"/>
    <w:rsid w:val="4795243E"/>
    <w:rsid w:val="47AE5B4B"/>
    <w:rsid w:val="47B831CD"/>
    <w:rsid w:val="481A508A"/>
    <w:rsid w:val="48492BE7"/>
    <w:rsid w:val="488E647A"/>
    <w:rsid w:val="48A560A8"/>
    <w:rsid w:val="4933122E"/>
    <w:rsid w:val="494E0559"/>
    <w:rsid w:val="497F6965"/>
    <w:rsid w:val="498C0B0A"/>
    <w:rsid w:val="49D27CB5"/>
    <w:rsid w:val="49F42EAF"/>
    <w:rsid w:val="49FD67BC"/>
    <w:rsid w:val="4A332939"/>
    <w:rsid w:val="4A471230"/>
    <w:rsid w:val="4A6A58CB"/>
    <w:rsid w:val="4A7754C1"/>
    <w:rsid w:val="4B015F26"/>
    <w:rsid w:val="4B0B6702"/>
    <w:rsid w:val="4B647BC0"/>
    <w:rsid w:val="4C1D7891"/>
    <w:rsid w:val="4C6F30DF"/>
    <w:rsid w:val="4C7D53DD"/>
    <w:rsid w:val="4C834F68"/>
    <w:rsid w:val="4C8A5D4C"/>
    <w:rsid w:val="4C9149E5"/>
    <w:rsid w:val="4C952132"/>
    <w:rsid w:val="4C9A6922"/>
    <w:rsid w:val="4D10167A"/>
    <w:rsid w:val="4D3161C8"/>
    <w:rsid w:val="4D435B20"/>
    <w:rsid w:val="4D6A629B"/>
    <w:rsid w:val="4D7C38E7"/>
    <w:rsid w:val="4DBD2A0A"/>
    <w:rsid w:val="4DC51CC8"/>
    <w:rsid w:val="4E30647F"/>
    <w:rsid w:val="4E93713A"/>
    <w:rsid w:val="4EE7357E"/>
    <w:rsid w:val="4F082F58"/>
    <w:rsid w:val="4F2727A0"/>
    <w:rsid w:val="4F512B51"/>
    <w:rsid w:val="4FBF16D6"/>
    <w:rsid w:val="4FC6709B"/>
    <w:rsid w:val="4FCD3537"/>
    <w:rsid w:val="5019541D"/>
    <w:rsid w:val="50205A52"/>
    <w:rsid w:val="50771E08"/>
    <w:rsid w:val="50826C30"/>
    <w:rsid w:val="50946A56"/>
    <w:rsid w:val="50961DCC"/>
    <w:rsid w:val="50BC224C"/>
    <w:rsid w:val="50C05A6E"/>
    <w:rsid w:val="50DB2728"/>
    <w:rsid w:val="51194CF8"/>
    <w:rsid w:val="512A54E1"/>
    <w:rsid w:val="51346212"/>
    <w:rsid w:val="5196132D"/>
    <w:rsid w:val="51C24A42"/>
    <w:rsid w:val="51CC4711"/>
    <w:rsid w:val="51E4308F"/>
    <w:rsid w:val="52582A61"/>
    <w:rsid w:val="52846D9A"/>
    <w:rsid w:val="52C75604"/>
    <w:rsid w:val="52EB6DA4"/>
    <w:rsid w:val="531960E1"/>
    <w:rsid w:val="53471F6C"/>
    <w:rsid w:val="542D76E9"/>
    <w:rsid w:val="544467E1"/>
    <w:rsid w:val="545676F1"/>
    <w:rsid w:val="553B5E36"/>
    <w:rsid w:val="553B7BE4"/>
    <w:rsid w:val="55410988"/>
    <w:rsid w:val="55497824"/>
    <w:rsid w:val="559A6796"/>
    <w:rsid w:val="55E756C6"/>
    <w:rsid w:val="56002BDB"/>
    <w:rsid w:val="5603186E"/>
    <w:rsid w:val="56076563"/>
    <w:rsid w:val="56130B60"/>
    <w:rsid w:val="563D4663"/>
    <w:rsid w:val="5645102D"/>
    <w:rsid w:val="564F17C4"/>
    <w:rsid w:val="56BE114E"/>
    <w:rsid w:val="56C669DF"/>
    <w:rsid w:val="57225246"/>
    <w:rsid w:val="57256D9D"/>
    <w:rsid w:val="575A39A9"/>
    <w:rsid w:val="57A31A70"/>
    <w:rsid w:val="57B63E99"/>
    <w:rsid w:val="57C2283E"/>
    <w:rsid w:val="57D810AF"/>
    <w:rsid w:val="58226E39"/>
    <w:rsid w:val="58513F75"/>
    <w:rsid w:val="58963858"/>
    <w:rsid w:val="590869D6"/>
    <w:rsid w:val="590E560F"/>
    <w:rsid w:val="596F4300"/>
    <w:rsid w:val="59AB01F8"/>
    <w:rsid w:val="59C01D83"/>
    <w:rsid w:val="59E00D7C"/>
    <w:rsid w:val="5A02058E"/>
    <w:rsid w:val="5A1433A1"/>
    <w:rsid w:val="5A940461"/>
    <w:rsid w:val="5B0E7BF5"/>
    <w:rsid w:val="5B3B312F"/>
    <w:rsid w:val="5B590DC3"/>
    <w:rsid w:val="5B5A5260"/>
    <w:rsid w:val="5B787C32"/>
    <w:rsid w:val="5BBE1C1E"/>
    <w:rsid w:val="5C1859C1"/>
    <w:rsid w:val="5C452A8E"/>
    <w:rsid w:val="5CCD7DB1"/>
    <w:rsid w:val="5CDA4B57"/>
    <w:rsid w:val="5CE7597F"/>
    <w:rsid w:val="5D096819"/>
    <w:rsid w:val="5DB733DF"/>
    <w:rsid w:val="5DD055ED"/>
    <w:rsid w:val="5DF03F8C"/>
    <w:rsid w:val="5E0975A7"/>
    <w:rsid w:val="5EDD42CD"/>
    <w:rsid w:val="5F1A4D0E"/>
    <w:rsid w:val="5F1F168D"/>
    <w:rsid w:val="5F4A0049"/>
    <w:rsid w:val="5F6661A5"/>
    <w:rsid w:val="5F921EFD"/>
    <w:rsid w:val="5FFB6869"/>
    <w:rsid w:val="5FFE96C4"/>
    <w:rsid w:val="602A66A4"/>
    <w:rsid w:val="606B7E4D"/>
    <w:rsid w:val="60B86359"/>
    <w:rsid w:val="61047A23"/>
    <w:rsid w:val="61381579"/>
    <w:rsid w:val="61ED6709"/>
    <w:rsid w:val="6220088D"/>
    <w:rsid w:val="628E0150"/>
    <w:rsid w:val="62CA40C8"/>
    <w:rsid w:val="630C7132"/>
    <w:rsid w:val="63F503E7"/>
    <w:rsid w:val="64131683"/>
    <w:rsid w:val="64A63E66"/>
    <w:rsid w:val="64D771FD"/>
    <w:rsid w:val="65091AAC"/>
    <w:rsid w:val="6513157F"/>
    <w:rsid w:val="65560D68"/>
    <w:rsid w:val="65574875"/>
    <w:rsid w:val="656C3DE9"/>
    <w:rsid w:val="65965E22"/>
    <w:rsid w:val="66100C18"/>
    <w:rsid w:val="666A11FE"/>
    <w:rsid w:val="667D24FA"/>
    <w:rsid w:val="668521D2"/>
    <w:rsid w:val="66D24120"/>
    <w:rsid w:val="6784541A"/>
    <w:rsid w:val="679F1206"/>
    <w:rsid w:val="67AE42E3"/>
    <w:rsid w:val="67CF2C9B"/>
    <w:rsid w:val="67F9700F"/>
    <w:rsid w:val="68220018"/>
    <w:rsid w:val="68534DEC"/>
    <w:rsid w:val="68A11FFC"/>
    <w:rsid w:val="68AE7BEA"/>
    <w:rsid w:val="68AF7DFD"/>
    <w:rsid w:val="693410C2"/>
    <w:rsid w:val="69733104"/>
    <w:rsid w:val="69F22AA0"/>
    <w:rsid w:val="6A0A1D9B"/>
    <w:rsid w:val="6A226039"/>
    <w:rsid w:val="6A317D67"/>
    <w:rsid w:val="6A4C41F3"/>
    <w:rsid w:val="6ABEEA75"/>
    <w:rsid w:val="6B000A4E"/>
    <w:rsid w:val="6B160A7F"/>
    <w:rsid w:val="6B56531F"/>
    <w:rsid w:val="6B715CB5"/>
    <w:rsid w:val="6C410B73"/>
    <w:rsid w:val="6C626DE2"/>
    <w:rsid w:val="6D1941B7"/>
    <w:rsid w:val="6D470DC1"/>
    <w:rsid w:val="6D763A57"/>
    <w:rsid w:val="6D821E63"/>
    <w:rsid w:val="6DA87988"/>
    <w:rsid w:val="6DC63E68"/>
    <w:rsid w:val="6DD83511"/>
    <w:rsid w:val="6E184B0E"/>
    <w:rsid w:val="6EBC193D"/>
    <w:rsid w:val="6F0D4CE9"/>
    <w:rsid w:val="6F41776A"/>
    <w:rsid w:val="6F5D2182"/>
    <w:rsid w:val="6FCF7B4F"/>
    <w:rsid w:val="708D026C"/>
    <w:rsid w:val="70F462ED"/>
    <w:rsid w:val="71143263"/>
    <w:rsid w:val="71961FF3"/>
    <w:rsid w:val="724F53DB"/>
    <w:rsid w:val="736E7BCF"/>
    <w:rsid w:val="738418BF"/>
    <w:rsid w:val="739A417F"/>
    <w:rsid w:val="73AF2112"/>
    <w:rsid w:val="742A5BA0"/>
    <w:rsid w:val="74617D64"/>
    <w:rsid w:val="7491561A"/>
    <w:rsid w:val="74C54CC3"/>
    <w:rsid w:val="74E41548"/>
    <w:rsid w:val="74ED6303"/>
    <w:rsid w:val="750922A9"/>
    <w:rsid w:val="750E0DF9"/>
    <w:rsid w:val="75507C65"/>
    <w:rsid w:val="75932CCC"/>
    <w:rsid w:val="75D243A0"/>
    <w:rsid w:val="75FB0DA6"/>
    <w:rsid w:val="7610256F"/>
    <w:rsid w:val="761E337E"/>
    <w:rsid w:val="76783F68"/>
    <w:rsid w:val="76793892"/>
    <w:rsid w:val="76AE4262"/>
    <w:rsid w:val="76BE498F"/>
    <w:rsid w:val="76C410F7"/>
    <w:rsid w:val="76C84BF7"/>
    <w:rsid w:val="76CA77AB"/>
    <w:rsid w:val="76E551D2"/>
    <w:rsid w:val="78850FF2"/>
    <w:rsid w:val="793F2CA2"/>
    <w:rsid w:val="79515378"/>
    <w:rsid w:val="79714752"/>
    <w:rsid w:val="79910D9C"/>
    <w:rsid w:val="799A72F8"/>
    <w:rsid w:val="79A22FCC"/>
    <w:rsid w:val="79F606A4"/>
    <w:rsid w:val="7AA76C4E"/>
    <w:rsid w:val="7AE0478E"/>
    <w:rsid w:val="7B00021C"/>
    <w:rsid w:val="7B144F61"/>
    <w:rsid w:val="7B466078"/>
    <w:rsid w:val="7B77195D"/>
    <w:rsid w:val="7B876E2F"/>
    <w:rsid w:val="7BD55CED"/>
    <w:rsid w:val="7BE60D0A"/>
    <w:rsid w:val="7C1D4129"/>
    <w:rsid w:val="7C246D74"/>
    <w:rsid w:val="7C2A25DC"/>
    <w:rsid w:val="7C5E2286"/>
    <w:rsid w:val="7C7D24FF"/>
    <w:rsid w:val="7DE8292F"/>
    <w:rsid w:val="7DF1015F"/>
    <w:rsid w:val="7E165F96"/>
    <w:rsid w:val="7E715277"/>
    <w:rsid w:val="7E906943"/>
    <w:rsid w:val="7EA921AF"/>
    <w:rsid w:val="7EAA15BF"/>
    <w:rsid w:val="7F4A1778"/>
    <w:rsid w:val="7F696E40"/>
    <w:rsid w:val="7F752248"/>
    <w:rsid w:val="7FAF7EA5"/>
    <w:rsid w:val="7FB34697"/>
    <w:rsid w:val="7FD665D7"/>
    <w:rsid w:val="7FFF748F"/>
    <w:rsid w:val="7FFF878E"/>
    <w:rsid w:val="89D45BE4"/>
    <w:rsid w:val="93CC52C4"/>
    <w:rsid w:val="DDBA055F"/>
    <w:rsid w:val="E3FEE9CF"/>
    <w:rsid w:val="F9FB68BB"/>
    <w:rsid w:val="FE8FAFEC"/>
    <w:rsid w:val="FFE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adjustRightInd w:val="0"/>
      <w:jc w:val="center"/>
      <w:textAlignment w:val="baseline"/>
      <w:outlineLvl w:val="0"/>
    </w:pPr>
    <w:rPr>
      <w:b/>
      <w:kern w:val="0"/>
      <w:sz w:val="28"/>
      <w:szCs w:val="20"/>
      <w:lang w:eastAsia="zh-TW"/>
    </w:rPr>
  </w:style>
  <w:style w:type="paragraph" w:styleId="4">
    <w:name w:val="heading 2"/>
    <w:basedOn w:val="1"/>
    <w:next w:val="1"/>
    <w:link w:val="35"/>
    <w:unhideWhenUsed/>
    <w:qFormat/>
    <w:uiPriority w:val="9"/>
    <w:pPr>
      <w:keepNext/>
      <w:keepLines/>
      <w:ind w:firstLine="0" w:firstLineChars="0"/>
      <w:outlineLvl w:val="1"/>
    </w:pPr>
    <w:rPr>
      <w:rFonts w:cstheme="majorBidi"/>
      <w:b/>
      <w:bCs/>
      <w:szCs w:val="32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toc 7"/>
    <w:basedOn w:val="1"/>
    <w:next w:val="1"/>
    <w:unhideWhenUsed/>
    <w:qFormat/>
    <w:uiPriority w:val="39"/>
    <w:pPr>
      <w:ind w:left="1440"/>
      <w:jc w:val="left"/>
    </w:pPr>
    <w:rPr>
      <w:rFonts w:asciiTheme="minorHAnsi" w:eastAsiaTheme="minorHAnsi"/>
      <w:sz w:val="18"/>
      <w:szCs w:val="18"/>
    </w:rPr>
  </w:style>
  <w:style w:type="paragraph" w:styleId="6">
    <w:name w:val="annotation text"/>
    <w:basedOn w:val="1"/>
    <w:link w:val="28"/>
    <w:semiHidden/>
    <w:qFormat/>
    <w:uiPriority w:val="0"/>
    <w:pPr>
      <w:jc w:val="left"/>
    </w:pPr>
  </w:style>
  <w:style w:type="paragraph" w:styleId="7">
    <w:name w:val="toc 5"/>
    <w:basedOn w:val="1"/>
    <w:next w:val="1"/>
    <w:unhideWhenUsed/>
    <w:qFormat/>
    <w:uiPriority w:val="39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8">
    <w:name w:val="toc 3"/>
    <w:basedOn w:val="1"/>
    <w:next w:val="1"/>
    <w:unhideWhenUsed/>
    <w:qFormat/>
    <w:uiPriority w:val="39"/>
    <w:pPr>
      <w:ind w:left="480"/>
      <w:jc w:val="left"/>
    </w:pPr>
    <w:rPr>
      <w:rFonts w:asciiTheme="minorHAnsi" w:eastAsiaTheme="minorHAnsi"/>
      <w:i/>
      <w:iCs/>
      <w:sz w:val="20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14">
    <w:name w:val="toc 4"/>
    <w:basedOn w:val="1"/>
    <w:next w:val="1"/>
    <w:unhideWhenUsed/>
    <w:qFormat/>
    <w:uiPriority w:val="39"/>
    <w:pPr>
      <w:ind w:left="720"/>
      <w:jc w:val="left"/>
    </w:pPr>
    <w:rPr>
      <w:rFonts w:asciiTheme="minorHAnsi" w:eastAsiaTheme="minorHAnsi"/>
      <w:sz w:val="18"/>
      <w:szCs w:val="18"/>
    </w:rPr>
  </w:style>
  <w:style w:type="paragraph" w:styleId="15">
    <w:name w:val="toc 6"/>
    <w:basedOn w:val="1"/>
    <w:next w:val="1"/>
    <w:unhideWhenUsed/>
    <w:qFormat/>
    <w:uiPriority w:val="39"/>
    <w:pPr>
      <w:ind w:left="1200"/>
      <w:jc w:val="left"/>
    </w:pPr>
    <w:rPr>
      <w:rFonts w:asciiTheme="minorHAnsi" w:eastAsiaTheme="minorHAnsi"/>
      <w:sz w:val="18"/>
      <w:szCs w:val="18"/>
    </w:rPr>
  </w:style>
  <w:style w:type="paragraph" w:styleId="16">
    <w:name w:val="toc 2"/>
    <w:basedOn w:val="1"/>
    <w:next w:val="1"/>
    <w:unhideWhenUsed/>
    <w:qFormat/>
    <w:uiPriority w:val="39"/>
    <w:pPr>
      <w:ind w:left="240"/>
      <w:jc w:val="left"/>
    </w:pPr>
    <w:rPr>
      <w:rFonts w:asciiTheme="minorHAnsi" w:eastAsiaTheme="minorHAnsi"/>
      <w:smallCaps/>
      <w:sz w:val="20"/>
      <w:szCs w:val="20"/>
    </w:rPr>
  </w:style>
  <w:style w:type="paragraph" w:styleId="17">
    <w:name w:val="toc 9"/>
    <w:basedOn w:val="1"/>
    <w:next w:val="1"/>
    <w:unhideWhenUsed/>
    <w:qFormat/>
    <w:uiPriority w:val="39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9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563C1" w:themeColor="hyperlink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character" w:customStyle="1" w:styleId="25">
    <w:name w:val="页眉 Char"/>
    <w:basedOn w:val="22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22"/>
    <w:link w:val="11"/>
    <w:qFormat/>
    <w:uiPriority w:val="99"/>
    <w:rPr>
      <w:sz w:val="18"/>
      <w:szCs w:val="18"/>
    </w:rPr>
  </w:style>
  <w:style w:type="character" w:customStyle="1" w:styleId="27">
    <w:name w:val="标题 1 Char"/>
    <w:basedOn w:val="22"/>
    <w:link w:val="3"/>
    <w:qFormat/>
    <w:uiPriority w:val="0"/>
    <w:rPr>
      <w:rFonts w:ascii="Times New Roman" w:hAnsi="Times New Roman" w:eastAsia="宋体" w:cs="Times New Roman"/>
      <w:b/>
      <w:kern w:val="0"/>
      <w:sz w:val="28"/>
      <w:szCs w:val="20"/>
      <w:lang w:eastAsia="zh-TW"/>
    </w:rPr>
  </w:style>
  <w:style w:type="character" w:customStyle="1" w:styleId="28">
    <w:name w:val="批注文字 Char"/>
    <w:basedOn w:val="22"/>
    <w:link w:val="6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9">
    <w:name w:val="批注框文本 Char"/>
    <w:basedOn w:val="22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主题 Char"/>
    <w:basedOn w:val="28"/>
    <w:link w:val="1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31">
    <w:name w:val="List Paragraph"/>
    <w:basedOn w:val="1"/>
    <w:link w:val="36"/>
    <w:qFormat/>
    <w:uiPriority w:val="34"/>
    <w:pPr>
      <w:ind w:firstLine="420"/>
    </w:pPr>
  </w:style>
  <w:style w:type="paragraph" w:customStyle="1" w:styleId="32">
    <w:name w:val="列出段落1"/>
    <w:basedOn w:val="1"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33">
    <w:name w:val="TOC 标题1"/>
    <w:basedOn w:val="3"/>
    <w:next w:val="1"/>
    <w:unhideWhenUsed/>
    <w:qFormat/>
    <w:uiPriority w:val="39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color w:val="2E75B5" w:themeColor="accent1" w:themeShade="BF"/>
      <w:sz w:val="32"/>
      <w:szCs w:val="32"/>
      <w:lang w:eastAsia="zh-CN"/>
    </w:rPr>
  </w:style>
  <w:style w:type="table" w:customStyle="1" w:styleId="34">
    <w:name w:val="网格型1"/>
    <w:basedOn w:val="20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标题 2 Char"/>
    <w:basedOn w:val="22"/>
    <w:link w:val="4"/>
    <w:qFormat/>
    <w:uiPriority w:val="9"/>
    <w:rPr>
      <w:rFonts w:ascii="Times New Roman" w:hAnsi="Times New Roman" w:eastAsia="宋体" w:cstheme="majorBidi"/>
      <w:b/>
      <w:bCs/>
      <w:sz w:val="24"/>
      <w:szCs w:val="32"/>
    </w:rPr>
  </w:style>
  <w:style w:type="character" w:customStyle="1" w:styleId="36">
    <w:name w:val="列出段落 Char"/>
    <w:basedOn w:val="22"/>
    <w:link w:val="31"/>
    <w:qFormat/>
    <w:uiPriority w:val="34"/>
    <w:rPr>
      <w:kern w:val="2"/>
      <w:sz w:val="24"/>
      <w:szCs w:val="24"/>
    </w:rPr>
  </w:style>
  <w:style w:type="paragraph" w:customStyle="1" w:styleId="37">
    <w:name w:val="msolist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8">
    <w:name w:val="font2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9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0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3"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1170</Words>
  <Characters>1197</Characters>
  <Lines>139</Lines>
  <Paragraphs>39</Paragraphs>
  <TotalTime>2</TotalTime>
  <ScaleCrop>false</ScaleCrop>
  <LinksUpToDate>false</LinksUpToDate>
  <CharactersWithSpaces>1281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2018-02-26T00:54:00Z</dcterms:created>
  <dc:creator>Y</dc:creator>
  <cp:lastModifiedBy>℡城南客メ</cp:lastModifiedBy>
  <cp:lastPrinted>2020-08-20T19:00:00Z</cp:lastPrinted>
  <dcterms:modified xsi:type="dcterms:W3CDTF">2024-06-25T10:07:20Z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6E997F0C49CB405199058261AF12A3EF</vt:lpwstr>
  </property>
</Properties>
</file>