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200" w:line="579" w:lineRule="auto"/>
        <w:jc w:val="center"/>
        <w:textAlignment w:val="auto"/>
        <w:rPr>
          <w:rFonts w:hint="eastAsia"/>
          <w:lang w:eastAsia="zh-CN"/>
        </w:rPr>
      </w:pPr>
      <w:bookmarkStart w:id="0" w:name="_Toc484590533"/>
      <w:bookmarkStart w:id="1" w:name="_Toc430426928"/>
      <w:r>
        <w:rPr>
          <w:rFonts w:hint="eastAsia"/>
          <w:lang w:eastAsia="zh-CN"/>
        </w:rPr>
        <w:t>阆中眼耳鼻喉专科医院</w:t>
      </w:r>
    </w:p>
    <w:bookmarkEnd w:id="0"/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200" w:line="579" w:lineRule="auto"/>
        <w:jc w:val="center"/>
        <w:textAlignment w:val="auto"/>
        <w:rPr>
          <w:rFonts w:hint="eastAsia"/>
        </w:rPr>
      </w:pPr>
      <w:bookmarkStart w:id="2" w:name="_Toc484590535"/>
      <w:r>
        <w:rPr>
          <w:rFonts w:hint="eastAsia"/>
        </w:rPr>
        <w:t>安全生产隐患排查制度</w:t>
      </w:r>
      <w:bookmarkEnd w:id="2"/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为了建立安全生产隐患排查长效机制，强化安全生产主体责任,加强安全生产隐患监督管理，防止和减少事故，保障人民群众生命财产安全，根据本院实际情况，特制定本制度。</w:t>
      </w:r>
      <w:r>
        <w:rPr>
          <w:rFonts w:hint="eastAsia" w:eastAsia="仿宋_GB2312"/>
          <w:sz w:val="32"/>
          <w:szCs w:val="32"/>
        </w:rPr>
        <w:t>  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一、本制度适用于本院所属各科室、各职能部门。</w:t>
      </w:r>
      <w:r>
        <w:rPr>
          <w:rFonts w:hint="eastAsia" w:eastAsia="仿宋_GB2312"/>
          <w:sz w:val="32"/>
          <w:szCs w:val="32"/>
        </w:rPr>
        <w:t>    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制度所称安全生产隐患（以下简称隐患），是指生产单位违反安全生产法律、法规、规章、标准、规程和企事业单位安全生产管理制度的规定，或者因其他因素在生产、基建过程中存在可能导致事故发生的物的危险状态、人的不安全行为和管理上的缺陷。</w:t>
      </w:r>
      <w:r>
        <w:rPr>
          <w:rFonts w:hint="eastAsia" w:eastAsia="仿宋_GB2312"/>
          <w:sz w:val="32"/>
          <w:szCs w:val="32"/>
        </w:rPr>
        <w:t>     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安全生产隐患分为一般隐患和重大隐患。一般隐患，是指危害和整改难度较小，发现后能够立即整改排除的隐患。重大隐患，是指危害和整改难度较大，应当全部或者局部停产停业，并经过一定时间整改治理方能排除的隐患，或者因外部因素影响致使生产、建设单位自身难以排除的隐患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四、职责权限。</w:t>
      </w:r>
      <w:r>
        <w:rPr>
          <w:rFonts w:hint="eastAsia" w:eastAsia="仿宋_GB2312"/>
          <w:sz w:val="32"/>
          <w:szCs w:val="32"/>
        </w:rPr>
        <w:t> 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</w:t>
      </w:r>
      <w:r>
        <w:rPr>
          <w:rFonts w:hint="eastAsia" w:ascii="仿宋_GB2312" w:eastAsia="仿宋_GB2312"/>
          <w:sz w:val="32"/>
          <w:szCs w:val="32"/>
          <w:lang w:eastAsia="zh-CN"/>
        </w:rPr>
        <w:t>院长</w:t>
      </w:r>
      <w:r>
        <w:rPr>
          <w:rFonts w:hint="eastAsia" w:ascii="仿宋_GB2312" w:eastAsia="仿宋_GB2312"/>
          <w:sz w:val="32"/>
          <w:szCs w:val="32"/>
        </w:rPr>
        <w:t>对所属各科室、各职能部门的重大安全隐患排查全面负责。</w:t>
      </w:r>
      <w:r>
        <w:rPr>
          <w:rFonts w:hint="eastAsia" w:eastAsia="仿宋_GB2312"/>
          <w:sz w:val="32"/>
          <w:szCs w:val="32"/>
        </w:rPr>
        <w:t> 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     </w:t>
      </w:r>
      <w:r>
        <w:rPr>
          <w:rFonts w:hint="eastAsia" w:ascii="仿宋_GB2312" w:eastAsia="仿宋_GB2312"/>
          <w:sz w:val="32"/>
          <w:szCs w:val="32"/>
        </w:rPr>
        <w:t>2、各科室、各职能部门负责人对本单位安全生产隐患排查全面负责，组织分管范围内的安全生产隐患排查工作。</w:t>
      </w:r>
      <w:r>
        <w:rPr>
          <w:rFonts w:hint="eastAsia" w:eastAsia="仿宋_GB2312"/>
          <w:sz w:val="32"/>
          <w:szCs w:val="32"/>
        </w:rPr>
        <w:t>  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3、医院安全生产办公室监督检查重大隐患的整改进度。其他科室、部门负责实施本职范围内的安全生产隐患排查。</w:t>
      </w:r>
      <w:r>
        <w:rPr>
          <w:rFonts w:hint="eastAsia" w:eastAsia="仿宋_GB2312"/>
          <w:sz w:val="32"/>
          <w:szCs w:val="32"/>
        </w:rPr>
        <w:t> 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4、各科室、各职能部门员工协助负责人监管安全生产隐患的日常监管工作，落实安全生产隐患排查制度。</w:t>
      </w:r>
      <w:r>
        <w:rPr>
          <w:rFonts w:hint="eastAsia" w:eastAsia="仿宋_GB2312"/>
          <w:sz w:val="32"/>
          <w:szCs w:val="32"/>
        </w:rPr>
        <w:t>  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五、任何部门和个人发现安全生产隐患，均有权向医院安全生产办公室和有关监管领导报告。执行医院隐患报告和举报奖励制度。</w:t>
      </w:r>
      <w:r>
        <w:rPr>
          <w:rFonts w:hint="eastAsia" w:eastAsia="仿宋_GB2312"/>
          <w:sz w:val="32"/>
          <w:szCs w:val="32"/>
        </w:rPr>
        <w:t> 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六、医院安全生产办公室接到隐患报告后，要按照职责分工立即组织核实并予以查处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发现所报告隐患应当由其他有关部门处理的，应当立即移送有关部门并记录备查，并跟踪到隐患得到治理。</w:t>
      </w:r>
      <w:r>
        <w:rPr>
          <w:rFonts w:hint="eastAsia" w:eastAsia="仿宋_GB2312"/>
          <w:sz w:val="32"/>
          <w:szCs w:val="32"/>
        </w:rPr>
        <w:t>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七、隐患排查所需的资金由医院从专项资金中解决，要保证有充足的资金整改治理隐患并落实到位。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八、安全生产隐患分级。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隐患分级：按隐患的严重程度、解决难易程度不同，将隐患分为A、B、C三级。</w:t>
      </w:r>
      <w:r>
        <w:rPr>
          <w:rFonts w:hint="eastAsia" w:eastAsia="仿宋_GB2312"/>
          <w:sz w:val="32"/>
          <w:szCs w:val="32"/>
        </w:rPr>
        <w:t> 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A级：难度大，医院解决不了的，须上报上级领导部门配合解决的隐患。</w:t>
      </w:r>
      <w:r>
        <w:rPr>
          <w:rFonts w:hint="eastAsia" w:eastAsia="仿宋_GB2312"/>
          <w:sz w:val="32"/>
          <w:szCs w:val="32"/>
        </w:rPr>
        <w:t> 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B级：难度较大，科室和部门解决不了，须经院部解决的隐患。</w:t>
      </w:r>
      <w:r>
        <w:rPr>
          <w:rFonts w:hint="eastAsia" w:eastAsia="仿宋_GB2312"/>
          <w:sz w:val="32"/>
          <w:szCs w:val="32"/>
        </w:rPr>
        <w:t>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C级：由部门和科室内部可以解决的隐患。</w:t>
      </w:r>
      <w:r>
        <w:rPr>
          <w:rFonts w:hint="eastAsia" w:eastAsia="仿宋_GB2312"/>
          <w:sz w:val="32"/>
          <w:szCs w:val="32"/>
        </w:rPr>
        <w:t> 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八、安全生产隐患确认与上报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1、各科室、各职能部门每月一日前要将上月的A、B级隐患呈报医院安全生产办公室，并提出整改意见，经安全生产办公室确认安全隐患后，每月将隐患报表上报院部，并负责督察治理进度。</w:t>
      </w:r>
      <w:r>
        <w:rPr>
          <w:rFonts w:hint="eastAsia" w:eastAsia="仿宋_GB2312"/>
          <w:sz w:val="32"/>
          <w:szCs w:val="32"/>
        </w:rPr>
        <w:t> 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2、隐患在未治理完成前必须每次都报，直至隐患整改治理完成，对于不报隐患的部门，医院不安排安</w:t>
      </w:r>
      <w:r>
        <w:rPr>
          <w:rFonts w:hint="eastAsia" w:ascii="仿宋_GB2312" w:eastAsia="仿宋_GB2312"/>
          <w:sz w:val="32"/>
          <w:szCs w:val="32"/>
          <w:lang w:eastAsia="zh-CN"/>
        </w:rPr>
        <w:t>全隐患整改</w:t>
      </w:r>
      <w:r>
        <w:rPr>
          <w:rFonts w:hint="eastAsia" w:ascii="仿宋_GB2312" w:eastAsia="仿宋_GB2312"/>
          <w:sz w:val="32"/>
          <w:szCs w:val="32"/>
        </w:rPr>
        <w:t>费用。</w:t>
      </w:r>
      <w:r>
        <w:rPr>
          <w:rFonts w:hint="eastAsia" w:eastAsia="仿宋_GB2312"/>
          <w:sz w:val="32"/>
          <w:szCs w:val="32"/>
        </w:rPr>
        <w:t> 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九、安全生产隐患整改。</w:t>
      </w:r>
      <w:r>
        <w:rPr>
          <w:rFonts w:hint="eastAsia" w:eastAsia="仿宋_GB2312"/>
          <w:sz w:val="32"/>
          <w:szCs w:val="32"/>
        </w:rPr>
        <w:t>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隐患整改贯彻“分级负责，责任落实”的原则，院长全面负责；各负责人对隐患要抓紧整改，做到五落实，即“项目落实、设备材料落实、资金落实、时间进度落实、责任落实。”</w:t>
      </w:r>
      <w:r>
        <w:rPr>
          <w:rFonts w:hint="eastAsia" w:eastAsia="仿宋_GB2312"/>
          <w:sz w:val="32"/>
          <w:szCs w:val="32"/>
        </w:rPr>
        <w:t>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对于一般隐患，由各科室、各职能部门立即组织整改。</w:t>
      </w:r>
      <w:r>
        <w:rPr>
          <w:rFonts w:hint="eastAsia" w:eastAsia="仿宋_GB2312"/>
          <w:sz w:val="32"/>
          <w:szCs w:val="32"/>
        </w:rPr>
        <w:t>      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对于重大隐患，要制定并实施隐患治理方案。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重大隐患治理方案要包括以下内容：</w:t>
      </w:r>
      <w:r>
        <w:rPr>
          <w:rFonts w:hint="eastAsia" w:eastAsia="仿宋_GB2312"/>
          <w:sz w:val="32"/>
          <w:szCs w:val="32"/>
        </w:rPr>
        <w:t>      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（一）治理的目标和任务；</w:t>
      </w:r>
      <w:r>
        <w:rPr>
          <w:rFonts w:hint="eastAsia" w:eastAsia="仿宋_GB2312"/>
          <w:sz w:val="32"/>
          <w:szCs w:val="32"/>
        </w:rPr>
        <w:t>      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（二）采取的方法和措施；</w:t>
      </w:r>
      <w:r>
        <w:rPr>
          <w:rFonts w:hint="eastAsia" w:eastAsia="仿宋_GB2312"/>
          <w:sz w:val="32"/>
          <w:szCs w:val="32"/>
        </w:rPr>
        <w:t>      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（三）经费和物资的落实；</w:t>
      </w:r>
      <w:r>
        <w:rPr>
          <w:rFonts w:hint="eastAsia" w:eastAsia="仿宋_GB2312"/>
          <w:sz w:val="32"/>
          <w:szCs w:val="32"/>
        </w:rPr>
        <w:t>      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（四）负责治理的机构和人员；</w:t>
      </w:r>
      <w:r>
        <w:rPr>
          <w:rFonts w:hint="eastAsia" w:eastAsia="仿宋_GB2312"/>
          <w:sz w:val="32"/>
          <w:szCs w:val="32"/>
        </w:rPr>
        <w:t>     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（五）治理的时限和要求；</w:t>
      </w:r>
      <w:r>
        <w:rPr>
          <w:rFonts w:hint="eastAsia" w:eastAsia="仿宋_GB2312"/>
          <w:sz w:val="32"/>
          <w:szCs w:val="32"/>
        </w:rPr>
        <w:t>     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（六）安全措施和应急预案。</w:t>
      </w:r>
      <w:r>
        <w:rPr>
          <w:rFonts w:hint="eastAsia" w:eastAsia="仿宋_GB2312"/>
          <w:sz w:val="32"/>
          <w:szCs w:val="32"/>
        </w:rPr>
        <w:t>     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安全生产部门在隐患治理过程中，要采取相应的安全防范措施，防止事故发生。隐患排除前或者排除过程中无法保证安全的，应当从危险区域内撤出作业人员，并疏散可能危及的其他人员，设置警戒标志，暂时停产或者停止使用。</w:t>
      </w:r>
      <w:r>
        <w:rPr>
          <w:rFonts w:hint="eastAsia" w:eastAsia="仿宋_GB2312"/>
          <w:sz w:val="32"/>
          <w:szCs w:val="32"/>
        </w:rPr>
        <w:t>    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医院要加强对自然灾害的预防。对于因自然灾害可能导致事故灾难的隐患，要按照有关法律、法规、标准和本规定的要求排查治理，采取可靠的预防措施，制定应急预案。在接到有关自然灾害预报时，要及时向各科室、各职能部门发出预警通知；发生自然灾害可能危及人员安全的情况时，要采取撤离人员、停止作业、加强监测等安全措施，并及时向上级部门汇报。</w:t>
      </w:r>
      <w:r>
        <w:rPr>
          <w:rFonts w:hint="eastAsia" w:eastAsia="仿宋_GB2312"/>
          <w:sz w:val="32"/>
          <w:szCs w:val="32"/>
        </w:rPr>
        <w:t> 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5、医院安全生产办公室要对隐患进行跟踪监督检查，直至隐患彻底整改解决或得到有效控制。</w:t>
      </w:r>
      <w:r>
        <w:rPr>
          <w:rFonts w:hint="eastAsia" w:eastAsia="仿宋_GB2312"/>
          <w:sz w:val="32"/>
          <w:szCs w:val="32"/>
        </w:rPr>
        <w:t>  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坚持“不安全，不生产”的原则，对当时不能立即排除的隐患要采取有效的防范措施加以控制，并限期解决。对隐患无防范措施的场所，要坚决予以停产整改。</w:t>
      </w:r>
      <w:r>
        <w:rPr>
          <w:rFonts w:hint="eastAsia" w:eastAsia="仿宋_GB2312"/>
          <w:sz w:val="32"/>
          <w:szCs w:val="32"/>
        </w:rPr>
        <w:t>   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各科室及其主要负责人未履行隐患排查职责，导致发生安全事故的，将依法给予处罚。</w:t>
      </w:r>
      <w:bookmarkEnd w:id="1"/>
      <w:bookmarkStart w:id="3" w:name="_GoBack"/>
      <w:bookmarkEnd w:id="3"/>
    </w:p>
    <w:sectPr>
      <w:footerReference r:id="rId3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OGE5NTJiOTU4YjRiMTVkNWJiYjUyYjIyNjg0ODEifQ=="/>
  </w:docVars>
  <w:rsids>
    <w:rsidRoot w:val="00CE3E43"/>
    <w:rsid w:val="0004717C"/>
    <w:rsid w:val="000D00F1"/>
    <w:rsid w:val="000E5EC7"/>
    <w:rsid w:val="001A6219"/>
    <w:rsid w:val="001B7043"/>
    <w:rsid w:val="001D2398"/>
    <w:rsid w:val="001F1CF5"/>
    <w:rsid w:val="002409D6"/>
    <w:rsid w:val="00253EA6"/>
    <w:rsid w:val="00293D30"/>
    <w:rsid w:val="002D0D46"/>
    <w:rsid w:val="002E2D1D"/>
    <w:rsid w:val="003351E0"/>
    <w:rsid w:val="00341CD4"/>
    <w:rsid w:val="0035693B"/>
    <w:rsid w:val="00393445"/>
    <w:rsid w:val="004318BA"/>
    <w:rsid w:val="004D26D7"/>
    <w:rsid w:val="004F2104"/>
    <w:rsid w:val="005667F0"/>
    <w:rsid w:val="005764AB"/>
    <w:rsid w:val="00624994"/>
    <w:rsid w:val="006E04B5"/>
    <w:rsid w:val="0070428B"/>
    <w:rsid w:val="007F29EE"/>
    <w:rsid w:val="0080460B"/>
    <w:rsid w:val="0082355B"/>
    <w:rsid w:val="008C520B"/>
    <w:rsid w:val="008C54B6"/>
    <w:rsid w:val="008E55C2"/>
    <w:rsid w:val="00965860"/>
    <w:rsid w:val="009976FB"/>
    <w:rsid w:val="00A60720"/>
    <w:rsid w:val="00AD35DC"/>
    <w:rsid w:val="00B42D60"/>
    <w:rsid w:val="00BB75F7"/>
    <w:rsid w:val="00BE3562"/>
    <w:rsid w:val="00CA4B3C"/>
    <w:rsid w:val="00CE3E43"/>
    <w:rsid w:val="00CE6673"/>
    <w:rsid w:val="00D11BA6"/>
    <w:rsid w:val="00D95928"/>
    <w:rsid w:val="00E35940"/>
    <w:rsid w:val="01290A85"/>
    <w:rsid w:val="02645EB2"/>
    <w:rsid w:val="1443024D"/>
    <w:rsid w:val="19E733FE"/>
    <w:rsid w:val="1D756A60"/>
    <w:rsid w:val="1F863068"/>
    <w:rsid w:val="24F84634"/>
    <w:rsid w:val="25255859"/>
    <w:rsid w:val="27D41A09"/>
    <w:rsid w:val="5500301D"/>
    <w:rsid w:val="67AA792B"/>
    <w:rsid w:val="69AE05F6"/>
    <w:rsid w:val="775A33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link w:val="15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semiHidden/>
    <w:qFormat/>
    <w:uiPriority w:val="0"/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 Char Char1"/>
    <w:link w:val="4"/>
    <w:qFormat/>
    <w:uiPriority w:val="0"/>
    <w:rPr>
      <w:rFonts w:ascii="宋体" w:hAnsi="宋体" w:eastAsia="宋体" w:cs="宋体"/>
      <w:b/>
      <w:bCs/>
      <w:sz w:val="27"/>
      <w:szCs w:val="27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2321</Words>
  <Characters>13235</Characters>
  <Lines>110</Lines>
  <Paragraphs>31</Paragraphs>
  <TotalTime>34</TotalTime>
  <ScaleCrop>false</ScaleCrop>
  <LinksUpToDate>false</LinksUpToDate>
  <CharactersWithSpaces>15525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2017-09-27T09:37:00Z</dcterms:created>
  <dc:creator>user</dc:creator>
  <cp:lastModifiedBy>李怡</cp:lastModifiedBy>
  <cp:lastPrinted>2023-10-28T07:56:00Z</cp:lastPrinted>
  <dcterms:modified xsi:type="dcterms:W3CDTF">2024-06-06T07:51:50Z</dcterms:modified>
  <dc:title>广元湘康医院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69643AD90D2E4826BBB97BCF1ADD5EBD_13</vt:lpwstr>
  </property>
</Properties>
</file>