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小标宋简体" w:hAnsi="方正小标宋简体" w:eastAsia="方正小标宋简体" w:cs="方正小标宋简体"/>
          <w:color w:val="FF0000"/>
          <w:spacing w:val="-17"/>
          <w:w w:val="38"/>
          <w:sz w:val="56"/>
          <w:szCs w:val="56"/>
        </w:rPr>
      </w:pPr>
    </w:p>
    <w:p>
      <w:pPr>
        <w:rPr>
          <w:rFonts w:hint="eastAsia" w:ascii="仿宋" w:hAnsi="仿宋" w:cs="仿宋"/>
          <w:b w:val="0"/>
          <w:bCs w:val="0"/>
          <w:spacing w:val="-11"/>
          <w:szCs w:val="32"/>
        </w:rPr>
      </w:pPr>
      <w:r>
        <w:rPr>
          <w:rFonts w:hint="eastAsia" w:ascii="方正小标宋简体" w:hAnsi="方正小标宋简体" w:eastAsia="方正小标宋简体" w:cs="方正小标宋简体"/>
          <w:b w:val="0"/>
          <w:bCs w:val="0"/>
          <w:color w:val="FF0000"/>
          <w:spacing w:val="-11"/>
          <w:w w:val="38"/>
          <w:sz w:val="144"/>
          <w:szCs w:val="144"/>
        </w:rPr>
        <w:t>阆中市郎家拐社区卫生服务中心文件</w:t>
      </w:r>
    </w:p>
    <w:p>
      <w:pPr>
        <w:rPr>
          <w:rFonts w:hint="eastAsia" w:ascii="仿宋" w:hAnsi="仿宋" w:cs="仿宋" w:eastAsiaTheme="minorEastAsia"/>
          <w:szCs w:val="32"/>
          <w:lang w:val="en-US" w:eastAsia="zh-CN"/>
        </w:rPr>
      </w:pPr>
      <w:r>
        <w:rPr>
          <w:rFonts w:hint="eastAsia" w:ascii="仿宋" w:hAnsi="仿宋" w:cs="仿宋"/>
          <w:szCs w:val="32"/>
        </w:rPr>
        <w:t xml:space="preserve"> </w:t>
      </w:r>
    </w:p>
    <w:p>
      <w:pPr>
        <w:jc w:val="center"/>
        <w:rPr>
          <w:rFonts w:hint="eastAsia" w:ascii="宋体" w:hAnsi="宋体" w:eastAsia="宋体" w:cs="宋体"/>
          <w:b/>
          <w:bCs/>
          <w:sz w:val="30"/>
          <w:szCs w:val="30"/>
        </w:rPr>
      </w:pPr>
      <w:r>
        <w:rPr>
          <w:rFonts w:hint="eastAsia" w:ascii="仿宋" w:hAnsi="仿宋" w:cs="仿宋"/>
          <w:b/>
          <w:bCs/>
          <w:sz w:val="30"/>
          <w:szCs w:val="30"/>
        </w:rPr>
        <w:t>阆郎卫[202</w:t>
      </w:r>
      <w:r>
        <w:rPr>
          <w:rFonts w:hint="eastAsia" w:ascii="仿宋" w:hAnsi="仿宋" w:cs="仿宋"/>
          <w:b/>
          <w:bCs/>
          <w:sz w:val="30"/>
          <w:szCs w:val="30"/>
          <w:lang w:val="en-US" w:eastAsia="zh-CN"/>
        </w:rPr>
        <w:t>3</w:t>
      </w:r>
      <w:r>
        <w:rPr>
          <w:rFonts w:hint="eastAsia" w:ascii="仿宋" w:hAnsi="仿宋" w:cs="仿宋"/>
          <w:b/>
          <w:bCs/>
          <w:sz w:val="30"/>
          <w:szCs w:val="30"/>
        </w:rPr>
        <w:t xml:space="preserve">] </w:t>
      </w:r>
      <w:r>
        <w:rPr>
          <w:rFonts w:hint="eastAsia" w:ascii="仿宋" w:hAnsi="仿宋" w:cs="仿宋"/>
          <w:b/>
          <w:bCs/>
          <w:sz w:val="30"/>
          <w:szCs w:val="30"/>
          <w:lang w:val="en-US" w:eastAsia="zh-CN"/>
        </w:rPr>
        <w:t>17</w:t>
      </w:r>
      <w:r>
        <w:rPr>
          <w:rFonts w:hint="eastAsia" w:ascii="仿宋" w:hAnsi="仿宋" w:cs="仿宋"/>
          <w:b/>
          <w:bCs/>
          <w:sz w:val="30"/>
          <w:szCs w:val="30"/>
        </w:rPr>
        <w:t>号</w:t>
      </w:r>
      <w:r>
        <w:rPr>
          <w:rFonts w:hint="eastAsia" w:ascii="宋体" w:hAnsi="宋体" w:eastAsia="宋体" w:cs="宋体"/>
          <w:b/>
          <w:bCs/>
          <w:sz w:val="30"/>
          <w:szCs w:val="30"/>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347345</wp:posOffset>
                </wp:positionV>
                <wp:extent cx="5391150" cy="635"/>
                <wp:effectExtent l="0" t="0" r="0" b="0"/>
                <wp:wrapNone/>
                <wp:docPr id="1" name="直线 5"/>
                <wp:cNvGraphicFramePr/>
                <a:graphic xmlns:a="http://schemas.openxmlformats.org/drawingml/2006/main">
                  <a:graphicData uri="http://schemas.microsoft.com/office/word/2010/wordprocessingShape">
                    <wps:wsp>
                      <wps:cNvCnPr/>
                      <wps:spPr>
                        <a:xfrm>
                          <a:off x="0" y="0"/>
                          <a:ext cx="539115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5pt;margin-top:27.35pt;height:0.05pt;width:424.5pt;z-index:251659264;mso-width-relative:page;mso-height-relative:page;" filled="f" stroked="t" coordsize="21600,21600" o:gfxdata="UEsDBAoAAAAAAIdO4kAAAAAAAAAAAAAAAAAEAAAAZHJzL1BLAwQUAAAACACHTuJAnlhFedUAAAAI&#10;AQAADwAAAGRycy9kb3ducmV2LnhtbE2PTU+EMBCG7yb+h2ZMvLkFo0CQsgcSsx5MNose9NalIxDb&#10;KaHdBf+9syc9vh9555lquzorzjiH0ZOCdJOAQOq8GalX8P72fFeACFGT0dYTKvjBANv6+qrSpfEL&#10;HfDcxl7wCIVSKxhinEopQzeg02HjJyTOvvzsdGQ599LMeuFxZ+V9kmTS6ZH4wqAnbAbsvtuTU/Cx&#10;3+2n16bJ/Mvnbln7LG0PuVXq9iZNnkBEXONfGS74jA41Mx39iUwQlnWRclPB40MOgvMiy9k4XowC&#10;ZF3J/w/Uv1BLAwQUAAAACACHTuJAsuf8sewBAADeAwAADgAAAGRycy9lMm9Eb2MueG1srVNLjhMx&#10;EN0jcQfLe9KdGWXEtNKZxYSwQRAJOEDFdndb8k8uJ52chWuwYsNx5hqU3SEDwyYLsujYrvKr916V&#10;lw9Ha9hBRdTetXw+qzlTTnipXd/yr182b95yhgmcBOOdavlJIX9YvX61HEOjbvzgjVSREYjDZgwt&#10;H1IKTVWhGJQFnPmgHAU7Hy0k2sa+khFGQremuqnru2r0UYbohUKk0/UU5GfEeA2g7zot1NqLvVUu&#10;TahRGUgkCQcdkK8K265TIn3qOlSJmZaT0lS+VITWu/ytVkto+ghh0OJMAa6h8EKTBe2o6AVqDQnY&#10;Pup/oKwW0aPv0kx4W01CiiOkYl6/8ObzAEEVLWQ1hovp+P9gxcfDNjItaRI4c2Cp4U/fvj/9+MkW&#10;2ZsxYEMpj24bzzsM25iFHrto8z9JYMfi5+nipzomJuhwcXs/ny/IakGxu9uCWD1fDRHTe+Uty4uW&#10;G+2yWGjg8AETlaPU3yn52Dg2Es37uiACjV5HLSdwG4g+ur5cRm+03Ghj8hWM/e7RRHYAav9mU9Mv&#10;qyLgv9JylTXgMOWV0DQYgwL5zkmWToGMcfQeeOZgleTMKHo+eUWA0CTQ5ppMKm0cMcjGTlbm1c7L&#10;E7VhH6LuB7JiXljmCLW98D2PaJ6rP/cF6flZ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lhF&#10;edUAAAAIAQAADwAAAAAAAAABACAAAAAiAAAAZHJzL2Rvd25yZXYueG1sUEsBAhQAFAAAAAgAh07i&#10;QLLn/LHsAQAA3gMAAA4AAAAAAAAAAQAgAAAAJAEAAGRycy9lMm9Eb2MueG1sUEsFBgAAAAAGAAYA&#10;WQEAAIIFAAAAAA==&#10;">
                <v:fill on="f" focussize="0,0"/>
                <v:stroke weight="1.5pt" color="#FF0000" joinstyle="round"/>
                <v:imagedata o:title=""/>
                <o:lock v:ext="edit" aspectratio="f"/>
              </v:line>
            </w:pict>
          </mc:Fallback>
        </mc:AlternateContent>
      </w:r>
    </w:p>
    <w:p>
      <w:pPr>
        <w:ind w:firstLine="1325" w:firstLineChars="300"/>
        <w:jc w:val="both"/>
        <w:rPr>
          <w:rFonts w:hint="eastAsia" w:ascii="黑体" w:hAnsi="黑体" w:eastAsia="黑体" w:cs="黑体"/>
          <w:b/>
          <w:bCs/>
          <w:sz w:val="44"/>
          <w:szCs w:val="44"/>
        </w:rPr>
      </w:pPr>
    </w:p>
    <w:p>
      <w:pPr>
        <w:ind w:right="1369" w:rightChars="652"/>
        <w:jc w:val="distribute"/>
        <w:rPr>
          <w:rFonts w:hint="eastAsia" w:ascii="仿宋" w:hAnsi="仿宋" w:eastAsia="仿宋" w:cs="仿宋"/>
          <w:b/>
          <w:sz w:val="44"/>
          <w:szCs w:val="44"/>
        </w:rPr>
      </w:pP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阆中市</w:t>
      </w:r>
      <w:r>
        <w:rPr>
          <w:rFonts w:hint="eastAsia" w:ascii="仿宋" w:hAnsi="仿宋" w:eastAsia="仿宋" w:cs="仿宋"/>
          <w:b/>
          <w:sz w:val="44"/>
          <w:szCs w:val="44"/>
          <w:lang w:val="en-US" w:eastAsia="zh-CN"/>
        </w:rPr>
        <w:t>郎家拐</w:t>
      </w:r>
      <w:r>
        <w:rPr>
          <w:rFonts w:hint="eastAsia" w:ascii="仿宋" w:hAnsi="仿宋" w:eastAsia="仿宋" w:cs="仿宋"/>
          <w:b/>
          <w:sz w:val="44"/>
          <w:szCs w:val="44"/>
        </w:rPr>
        <w:t>社区卫生服务</w:t>
      </w:r>
      <w:r>
        <w:rPr>
          <w:rFonts w:hint="eastAsia" w:ascii="仿宋" w:hAnsi="仿宋" w:eastAsia="仿宋" w:cs="仿宋"/>
          <w:b/>
          <w:sz w:val="44"/>
          <w:szCs w:val="44"/>
          <w:lang w:val="en-US" w:eastAsia="zh-CN"/>
        </w:rPr>
        <w:t>中</w:t>
      </w:r>
      <w:r>
        <w:rPr>
          <w:rFonts w:hint="eastAsia" w:ascii="仿宋" w:hAnsi="仿宋" w:eastAsia="仿宋" w:cs="仿宋"/>
          <w:b/>
          <w:sz w:val="44"/>
          <w:szCs w:val="44"/>
        </w:rPr>
        <w:t>心</w:t>
      </w:r>
    </w:p>
    <w:p>
      <w:pPr>
        <w:ind w:firstLine="791" w:firstLineChars="200"/>
        <w:rPr>
          <w:rFonts w:hint="eastAsia" w:ascii="仿宋" w:hAnsi="仿宋" w:eastAsia="仿宋" w:cs="仿宋"/>
          <w:b/>
          <w:bCs/>
          <w:spacing w:val="-23"/>
          <w:sz w:val="44"/>
          <w:szCs w:val="44"/>
          <w:lang w:val="en-US" w:eastAsia="zh-CN"/>
        </w:rPr>
      </w:pPr>
      <w:r>
        <w:rPr>
          <w:rFonts w:hint="eastAsia" w:ascii="仿宋" w:hAnsi="仿宋" w:eastAsia="仿宋" w:cs="仿宋"/>
          <w:b/>
          <w:bCs/>
          <w:spacing w:val="-23"/>
          <w:sz w:val="44"/>
          <w:szCs w:val="44"/>
          <w:lang w:val="en-US" w:eastAsia="zh-CN"/>
        </w:rPr>
        <w:t>关于成立安全生产隐患举报奖励机制的通知</w:t>
      </w:r>
      <w:bookmarkStart w:id="0" w:name="_GoBack"/>
      <w:bookmarkEnd w:id="0"/>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各科室：</w:t>
      </w:r>
    </w:p>
    <w:p>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为加强安全生产领域的社会监督，鼓励举报安全生产重大事故隐患和非法违法行为，根据川安办函〔2023〕78号、《</w:t>
      </w:r>
      <w:r>
        <w:rPr>
          <w:rFonts w:hint="eastAsia" w:ascii="仿宋" w:hAnsi="仿宋" w:eastAsia="仿宋" w:cs="仿宋"/>
          <w:sz w:val="32"/>
          <w:szCs w:val="32"/>
        </w:rPr>
        <w:t>医院安全风险隐患报告奖励制度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要求，特成立我中心安全生产有奖举报受理工作领导小组，现将有关要求通知如下。</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组  长</w:t>
      </w:r>
      <w:r>
        <w:rPr>
          <w:rFonts w:hint="eastAsia" w:ascii="仿宋" w:hAnsi="仿宋" w:eastAsia="仿宋" w:cs="仿宋"/>
          <w:b/>
          <w:bCs/>
          <w:sz w:val="32"/>
          <w:szCs w:val="32"/>
        </w:rPr>
        <w:t>：</w:t>
      </w:r>
      <w:r>
        <w:rPr>
          <w:rFonts w:hint="eastAsia" w:ascii="仿宋" w:hAnsi="仿宋" w:eastAsia="仿宋" w:cs="仿宋"/>
          <w:sz w:val="32"/>
          <w:szCs w:val="32"/>
          <w:lang w:val="en-US" w:eastAsia="zh-CN"/>
        </w:rPr>
        <w:t>李  倩</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副</w:t>
      </w:r>
      <w:r>
        <w:rPr>
          <w:rFonts w:hint="eastAsia" w:ascii="仿宋" w:hAnsi="仿宋" w:eastAsia="仿宋" w:cs="仿宋"/>
          <w:b/>
          <w:bCs/>
          <w:sz w:val="32"/>
          <w:szCs w:val="32"/>
          <w:lang w:val="en-US" w:eastAsia="zh-CN"/>
        </w:rPr>
        <w:t>组长</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李  靓</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员：</w:t>
      </w:r>
      <w:r>
        <w:rPr>
          <w:rFonts w:hint="eastAsia" w:ascii="仿宋" w:hAnsi="仿宋" w:eastAsia="仿宋" w:cs="仿宋"/>
          <w:b w:val="0"/>
          <w:bCs w:val="0"/>
          <w:sz w:val="32"/>
          <w:szCs w:val="32"/>
          <w:lang w:val="en-US" w:eastAsia="zh-CN"/>
        </w:rPr>
        <w:t>高  均</w:t>
      </w:r>
      <w:r>
        <w:rPr>
          <w:rFonts w:hint="eastAsia" w:ascii="仿宋" w:hAnsi="仿宋" w:eastAsia="仿宋" w:cs="仿宋"/>
          <w:sz w:val="32"/>
          <w:szCs w:val="32"/>
          <w:lang w:val="en-US" w:eastAsia="zh-CN"/>
        </w:rPr>
        <w:t xml:space="preserve">  田小娟  侯朝敏  王  娟  王  松</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赵小娟  李  玲  陈  新  刘  伟  李  玲</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w:t>
      </w:r>
      <w:r>
        <w:rPr>
          <w:rFonts w:hint="eastAsia" w:ascii="仿宋" w:hAnsi="仿宋" w:eastAsia="仿宋" w:cs="仿宋"/>
          <w:sz w:val="32"/>
          <w:szCs w:val="32"/>
        </w:rPr>
        <w:t>公室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由李靓</w:t>
      </w:r>
      <w:r>
        <w:rPr>
          <w:rFonts w:hint="eastAsia" w:ascii="仿宋" w:hAnsi="仿宋" w:eastAsia="仿宋" w:cs="仿宋"/>
          <w:sz w:val="32"/>
          <w:szCs w:val="32"/>
        </w:rPr>
        <w:t>同志</w:t>
      </w:r>
      <w:r>
        <w:rPr>
          <w:rFonts w:hint="eastAsia" w:ascii="仿宋" w:hAnsi="仿宋" w:eastAsia="仿宋" w:cs="仿宋"/>
          <w:sz w:val="32"/>
          <w:szCs w:val="32"/>
          <w:lang w:val="en-US" w:eastAsia="zh-CN"/>
        </w:rPr>
        <w:t>负责日常举报的承办和协调工作。</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举报电话：6227629</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举报地址：阆中市郎家拐街70号</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sz w:val="32"/>
          <w:szCs w:val="32"/>
          <w:lang w:val="en-US" w:eastAsia="zh-CN"/>
        </w:rPr>
        <w:t>举报邮箱：</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u w:val="none"/>
          <w:lang w:val="en-US" w:eastAsia="zh-CN"/>
          <w14:textFill>
            <w14:solidFill>
              <w14:schemeClr w14:val="tx1"/>
            </w14:solidFill>
          </w14:textFill>
        </w:rPr>
        <w:instrText xml:space="preserve"> HYPERLINK "mailto:1962645123@qq.com" </w:instrTex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separate"/>
      </w:r>
      <w:r>
        <w:rPr>
          <w:rStyle w:val="12"/>
          <w:rFonts w:hint="eastAsia" w:ascii="仿宋" w:hAnsi="仿宋" w:eastAsia="仿宋" w:cs="仿宋"/>
          <w:color w:val="000000" w:themeColor="text1"/>
          <w:sz w:val="32"/>
          <w:szCs w:val="32"/>
          <w:u w:val="none"/>
          <w:lang w:val="en-US" w:eastAsia="zh-CN"/>
          <w14:textFill>
            <w14:solidFill>
              <w14:schemeClr w14:val="tx1"/>
            </w14:solidFill>
          </w14:textFill>
        </w:rPr>
        <w:t>149408144@qq.com</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end"/>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受理机构：综合办公室</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bidi w:val="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bidi w:val="0"/>
        <w:ind w:firstLine="320" w:firstLineChars="100"/>
        <w:jc w:val="both"/>
        <w:rPr>
          <w:rFonts w:hint="eastAsia" w:ascii="仿宋" w:hAnsi="仿宋" w:eastAsia="仿宋" w:cs="仿宋"/>
          <w:sz w:val="32"/>
          <w:szCs w:val="32"/>
        </w:rPr>
      </w:pPr>
      <w:r>
        <w:rPr>
          <w:rFonts w:hint="eastAsia" w:ascii="仿宋" w:hAnsi="仿宋" w:eastAsia="仿宋" w:cs="仿宋"/>
          <w:sz w:val="32"/>
          <w:szCs w:val="32"/>
          <w:lang w:val="en-US" w:eastAsia="zh-CN"/>
        </w:rPr>
        <w:t>1、安全生产</w:t>
      </w:r>
      <w:r>
        <w:rPr>
          <w:rFonts w:hint="eastAsia" w:ascii="仿宋" w:hAnsi="仿宋" w:eastAsia="仿宋" w:cs="仿宋"/>
          <w:sz w:val="32"/>
          <w:szCs w:val="32"/>
        </w:rPr>
        <w:t>安全风险隐患报告奖励制度</w:t>
      </w:r>
    </w:p>
    <w:p>
      <w:pPr>
        <w:bidi w:val="0"/>
        <w:ind w:firstLine="210" w:firstLineChars="100"/>
        <w:jc w:val="both"/>
        <w:rPr>
          <w:rFonts w:hint="eastAsia" w:ascii="仿宋" w:hAnsi="仿宋" w:eastAsia="仿宋" w:cs="仿宋"/>
          <w:sz w:val="32"/>
          <w:szCs w:val="32"/>
          <w:lang w:val="en-US" w:eastAsia="zh-CN"/>
        </w:rPr>
      </w:pPr>
      <w:r>
        <w:drawing>
          <wp:anchor distT="0" distB="0" distL="114300" distR="114300" simplePos="0" relativeHeight="251660288" behindDoc="1" locked="0" layoutInCell="1" allowOverlap="1">
            <wp:simplePos x="0" y="0"/>
            <wp:positionH relativeFrom="column">
              <wp:posOffset>3102610</wp:posOffset>
            </wp:positionH>
            <wp:positionV relativeFrom="paragraph">
              <wp:posOffset>376555</wp:posOffset>
            </wp:positionV>
            <wp:extent cx="1852930" cy="1563370"/>
            <wp:effectExtent l="0" t="0" r="13970" b="1778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852930" cy="1563370"/>
                    </a:xfrm>
                    <a:prstGeom prst="rect">
                      <a:avLst/>
                    </a:prstGeom>
                    <a:noFill/>
                    <a:ln>
                      <a:noFill/>
                    </a:ln>
                  </pic:spPr>
                </pic:pic>
              </a:graphicData>
            </a:graphic>
          </wp:anchor>
        </w:drawing>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安全</w:t>
      </w:r>
      <w:r>
        <w:rPr>
          <w:rFonts w:hint="eastAsia" w:ascii="仿宋" w:hAnsi="仿宋" w:eastAsia="仿宋" w:cs="仿宋"/>
          <w:sz w:val="32"/>
          <w:szCs w:val="32"/>
          <w:lang w:val="en-US" w:eastAsia="zh-CN"/>
        </w:rPr>
        <w:t>生产风险隐患举报处理情况统计表</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bidi w:val="0"/>
        <w:ind w:firstLine="4160" w:firstLineChars="1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阆中市郎家拐社区卫生服务中心                       </w:t>
      </w:r>
    </w:p>
    <w:p>
      <w:pPr>
        <w:bidi w:val="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bidi w:val="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4160" w:firstLineChars="1300"/>
        <w:jc w:val="both"/>
        <w:rPr>
          <w:rFonts w:hint="eastAsia" w:ascii="仿宋" w:hAnsi="仿宋" w:eastAsia="仿宋" w:cs="仿宋"/>
          <w:sz w:val="32"/>
          <w:szCs w:val="32"/>
          <w:lang w:val="en-US" w:eastAsia="zh-CN"/>
        </w:rPr>
      </w:pPr>
    </w:p>
    <w:p>
      <w:pPr>
        <w:bidi w:val="0"/>
        <w:ind w:firstLine="4160" w:firstLineChars="13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ind w:firstLine="640" w:firstLineChars="200"/>
        <w:jc w:val="both"/>
        <w:rPr>
          <w:rFonts w:hint="eastAsia" w:ascii="仿宋" w:hAnsi="仿宋" w:eastAsia="仿宋" w:cs="仿宋"/>
          <w:sz w:val="32"/>
          <w:szCs w:val="32"/>
          <w:lang w:val="en-US" w:eastAsia="zh-CN"/>
        </w:rPr>
      </w:pPr>
    </w:p>
    <w:p>
      <w:pPr>
        <w:bidi w:val="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bidi w:val="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 xml:space="preserve">  阆中市郎家拐社区卫生服务中心</w:t>
      </w:r>
    </w:p>
    <w:p>
      <w:pPr>
        <w:bidi w:val="0"/>
        <w:jc w:val="center"/>
        <w:rPr>
          <w:rFonts w:hint="eastAsia" w:ascii="黑体" w:hAnsi="黑体" w:eastAsia="黑体" w:cs="黑体"/>
          <w:sz w:val="44"/>
          <w:szCs w:val="44"/>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安全风险隐患报告奖励制度</w:t>
      </w:r>
    </w:p>
    <w:p>
      <w:pPr>
        <w:shd w:val="solid" w:color="FFFFFF" w:fill="auto"/>
        <w:kinsoku/>
        <w:autoSpaceDE/>
        <w:autoSpaceDN w:val="0"/>
        <w:rPr>
          <w:rFonts w:hint="eastAsia" w:ascii="Microsoft YaHei微软雅黑黑体宋体" w:hAnsi="宋体"/>
          <w:snapToGrid/>
          <w:color w:val="333333"/>
          <w:sz w:val="32"/>
          <w:szCs w:val="32"/>
          <w:shd w:val="clear" w:color="auto" w:fill="FFFFFF"/>
          <w:lang w:val="en-US" w:eastAsia="zh-CN"/>
        </w:rPr>
      </w:pPr>
      <w:r>
        <w:rPr>
          <w:rFonts w:hint="eastAsia" w:ascii="Microsoft YaHei微软雅黑黑体宋体" w:hAnsi="宋体"/>
          <w:snapToGrid/>
          <w:color w:val="333333"/>
          <w:sz w:val="32"/>
          <w:szCs w:val="32"/>
          <w:shd w:val="clear" w:color="auto" w:fill="FFFFFF"/>
          <w:lang w:val="en-US" w:eastAsia="zh-CN"/>
        </w:rPr>
        <w:t xml:space="preserve">    </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rPr>
        <w:t>为充分调动</w:t>
      </w:r>
      <w:r>
        <w:rPr>
          <w:rFonts w:hint="eastAsia" w:ascii="仿宋" w:hAnsi="仿宋" w:eastAsia="仿宋" w:cs="仿宋"/>
          <w:snapToGrid/>
          <w:color w:val="333333"/>
          <w:sz w:val="32"/>
          <w:szCs w:val="32"/>
          <w:shd w:val="clear" w:color="auto" w:fill="FFFFFF"/>
          <w:lang w:val="en-US" w:eastAsia="zh-CN"/>
        </w:rPr>
        <w:t>中心</w:t>
      </w:r>
      <w:r>
        <w:rPr>
          <w:rFonts w:hint="eastAsia" w:ascii="仿宋" w:hAnsi="仿宋" w:eastAsia="仿宋" w:cs="仿宋"/>
          <w:snapToGrid/>
          <w:color w:val="333333"/>
          <w:sz w:val="32"/>
          <w:szCs w:val="32"/>
          <w:shd w:val="clear" w:color="auto" w:fill="FFFFFF"/>
        </w:rPr>
        <w:t>职工参与安全生产工作的积极性，及时发现和消除事故隐患，有效预防各类事故的发生，最大限度地减少安全风险，</w:t>
      </w:r>
      <w:r>
        <w:rPr>
          <w:rFonts w:hint="eastAsia" w:ascii="仿宋" w:hAnsi="仿宋" w:eastAsia="仿宋" w:cs="仿宋"/>
          <w:snapToGrid/>
          <w:color w:val="333333"/>
          <w:spacing w:val="4"/>
          <w:sz w:val="32"/>
          <w:szCs w:val="32"/>
          <w:shd w:val="clear" w:color="auto" w:fill="FFFFFF"/>
        </w:rPr>
        <w:t>逐步形成安全生产工</w:t>
      </w:r>
      <w:r>
        <w:rPr>
          <w:rFonts w:hint="eastAsia" w:ascii="仿宋" w:hAnsi="仿宋" w:eastAsia="仿宋" w:cs="仿宋"/>
          <w:snapToGrid/>
          <w:color w:val="333333"/>
          <w:sz w:val="32"/>
          <w:szCs w:val="32"/>
          <w:shd w:val="clear" w:color="auto" w:fill="FFFFFF"/>
        </w:rPr>
        <w:t>作的长效机制，特制定本奖励制度。</w:t>
      </w:r>
    </w:p>
    <w:p>
      <w:pPr>
        <w:shd w:val="solid" w:color="FFFFFF" w:fill="auto"/>
        <w:kinsoku/>
        <w:autoSpaceDE/>
        <w:autoSpaceDN w:val="0"/>
        <w:ind w:firstLine="3534" w:firstLineChars="1100"/>
        <w:rPr>
          <w:rFonts w:hint="eastAsia" w:ascii="仿宋" w:hAnsi="仿宋" w:eastAsia="仿宋" w:cs="仿宋"/>
          <w:b/>
          <w:bCs/>
          <w:snapToGrid/>
          <w:color w:val="333333"/>
          <w:sz w:val="32"/>
          <w:szCs w:val="32"/>
          <w:shd w:val="clear" w:color="auto" w:fill="FFFFFF"/>
        </w:rPr>
      </w:pPr>
      <w:r>
        <w:rPr>
          <w:rFonts w:hint="eastAsia" w:ascii="仿宋" w:hAnsi="仿宋" w:eastAsia="仿宋" w:cs="仿宋"/>
          <w:b/>
          <w:bCs/>
          <w:snapToGrid/>
          <w:color w:val="333333"/>
          <w:sz w:val="32"/>
          <w:szCs w:val="32"/>
          <w:shd w:val="clear" w:color="auto" w:fill="FFFFFF"/>
        </w:rPr>
        <w:t>一、总则</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1、中心</w:t>
      </w:r>
      <w:r>
        <w:rPr>
          <w:rFonts w:hint="eastAsia" w:ascii="仿宋" w:hAnsi="仿宋" w:eastAsia="仿宋" w:cs="仿宋"/>
          <w:snapToGrid/>
          <w:color w:val="333333"/>
          <w:sz w:val="32"/>
          <w:szCs w:val="32"/>
          <w:shd w:val="clear" w:color="auto" w:fill="FFFFFF"/>
        </w:rPr>
        <w:t>区域内事故隐患举报奖励活动适用本制度。</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2、</w:t>
      </w:r>
      <w:r>
        <w:rPr>
          <w:rFonts w:hint="eastAsia" w:ascii="仿宋" w:hAnsi="仿宋" w:eastAsia="仿宋" w:cs="仿宋"/>
          <w:snapToGrid/>
          <w:color w:val="333333"/>
          <w:sz w:val="32"/>
          <w:szCs w:val="32"/>
          <w:shd w:val="clear" w:color="auto" w:fill="FFFFFF"/>
        </w:rPr>
        <w:t>事故隐患举报奖励工作由</w:t>
      </w:r>
      <w:r>
        <w:rPr>
          <w:rFonts w:hint="eastAsia" w:ascii="仿宋" w:hAnsi="仿宋" w:eastAsia="仿宋" w:cs="仿宋"/>
          <w:snapToGrid/>
          <w:color w:val="333333"/>
          <w:sz w:val="32"/>
          <w:szCs w:val="32"/>
          <w:shd w:val="clear" w:color="auto" w:fill="FFFFFF"/>
          <w:lang w:val="en-US" w:eastAsia="zh-CN"/>
        </w:rPr>
        <w:t>中心综合办</w:t>
      </w:r>
      <w:r>
        <w:rPr>
          <w:rFonts w:hint="eastAsia" w:ascii="仿宋" w:hAnsi="仿宋" w:eastAsia="仿宋" w:cs="仿宋"/>
          <w:snapToGrid/>
          <w:color w:val="333333"/>
          <w:sz w:val="32"/>
          <w:szCs w:val="32"/>
          <w:shd w:val="clear" w:color="auto" w:fill="FFFFFF"/>
        </w:rPr>
        <w:t>负责。</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3、</w:t>
      </w:r>
      <w:r>
        <w:rPr>
          <w:rFonts w:hint="eastAsia" w:ascii="仿宋" w:hAnsi="仿宋" w:eastAsia="仿宋" w:cs="仿宋"/>
          <w:snapToGrid/>
          <w:color w:val="333333"/>
          <w:sz w:val="32"/>
          <w:szCs w:val="32"/>
          <w:shd w:val="clear" w:color="auto" w:fill="FFFFFF"/>
        </w:rPr>
        <w:t>任何</w:t>
      </w:r>
      <w:r>
        <w:rPr>
          <w:rFonts w:hint="eastAsia" w:ascii="仿宋" w:hAnsi="仿宋" w:eastAsia="仿宋" w:cs="仿宋"/>
          <w:snapToGrid/>
          <w:color w:val="333333"/>
          <w:sz w:val="32"/>
          <w:szCs w:val="32"/>
          <w:shd w:val="clear" w:color="auto" w:fill="FFFFFF"/>
          <w:lang w:val="en-US" w:eastAsia="zh-CN"/>
        </w:rPr>
        <w:t>科室或者</w:t>
      </w:r>
      <w:r>
        <w:rPr>
          <w:rFonts w:hint="eastAsia" w:ascii="仿宋" w:hAnsi="仿宋" w:eastAsia="仿宋" w:cs="仿宋"/>
          <w:snapToGrid/>
          <w:color w:val="333333"/>
          <w:sz w:val="32"/>
          <w:szCs w:val="32"/>
          <w:shd w:val="clear" w:color="auto" w:fill="FFFFFF"/>
        </w:rPr>
        <w:t>个人有权对其发现的生产安全事故隐患进行举报，并获得一定奖励。</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4、</w:t>
      </w:r>
      <w:r>
        <w:rPr>
          <w:rFonts w:hint="eastAsia" w:ascii="仿宋" w:hAnsi="仿宋" w:eastAsia="仿宋" w:cs="仿宋"/>
          <w:snapToGrid/>
          <w:color w:val="333333"/>
          <w:sz w:val="32"/>
          <w:szCs w:val="32"/>
          <w:shd w:val="clear" w:color="auto" w:fill="FFFFFF"/>
        </w:rPr>
        <w:t>举报实行严格的保密制度。受理</w:t>
      </w:r>
      <w:r>
        <w:rPr>
          <w:rFonts w:hint="eastAsia" w:ascii="仿宋" w:hAnsi="仿宋" w:eastAsia="仿宋" w:cs="仿宋"/>
          <w:snapToGrid/>
          <w:color w:val="333333"/>
          <w:sz w:val="32"/>
          <w:szCs w:val="32"/>
          <w:shd w:val="clear" w:color="auto" w:fill="FFFFFF"/>
          <w:lang w:val="en-US" w:eastAsia="zh-CN"/>
        </w:rPr>
        <w:t>部门</w:t>
      </w:r>
      <w:r>
        <w:rPr>
          <w:rFonts w:hint="eastAsia" w:ascii="仿宋" w:hAnsi="仿宋" w:eastAsia="仿宋" w:cs="仿宋"/>
          <w:snapToGrid/>
          <w:color w:val="333333"/>
          <w:sz w:val="32"/>
          <w:szCs w:val="32"/>
          <w:shd w:val="clear" w:color="auto" w:fill="FFFFFF"/>
        </w:rPr>
        <w:t>要妥善保管和使用举报材料，不</w:t>
      </w:r>
      <w:r>
        <w:rPr>
          <w:rFonts w:hint="eastAsia" w:ascii="仿宋" w:hAnsi="仿宋" w:eastAsia="仿宋" w:cs="仿宋"/>
          <w:snapToGrid/>
          <w:color w:val="333333"/>
          <w:spacing w:val="4"/>
          <w:sz w:val="32"/>
          <w:szCs w:val="32"/>
          <w:shd w:val="clear" w:color="auto" w:fill="FFFFFF"/>
        </w:rPr>
        <w:t>对外泄露举报人的任何信息。调查核实情况时，不出示举报材料原件或复印件，</w:t>
      </w:r>
      <w:r>
        <w:rPr>
          <w:rFonts w:hint="eastAsia" w:ascii="仿宋" w:hAnsi="仿宋" w:eastAsia="仿宋" w:cs="仿宋"/>
          <w:snapToGrid/>
          <w:color w:val="333333"/>
          <w:sz w:val="32"/>
          <w:szCs w:val="32"/>
          <w:shd w:val="clear" w:color="auto" w:fill="FFFFFF"/>
        </w:rPr>
        <w:t>不得将举报情况透露给被举报人或有可能对举报人产生不利后果的其他人员和</w:t>
      </w:r>
      <w:r>
        <w:rPr>
          <w:rFonts w:hint="eastAsia" w:ascii="仿宋" w:hAnsi="仿宋" w:eastAsia="仿宋" w:cs="仿宋"/>
          <w:snapToGrid/>
          <w:color w:val="333333"/>
          <w:sz w:val="32"/>
          <w:szCs w:val="32"/>
          <w:shd w:val="clear" w:color="auto" w:fill="FFFFFF"/>
          <w:lang w:val="en-US" w:eastAsia="zh-CN"/>
        </w:rPr>
        <w:t>科室</w:t>
      </w:r>
      <w:r>
        <w:rPr>
          <w:rFonts w:hint="eastAsia" w:ascii="仿宋" w:hAnsi="仿宋" w:eastAsia="仿宋" w:cs="仿宋"/>
          <w:snapToGrid/>
          <w:color w:val="333333"/>
          <w:sz w:val="32"/>
          <w:szCs w:val="32"/>
          <w:shd w:val="clear" w:color="auto" w:fill="FFFFFF"/>
        </w:rPr>
        <w:t>。</w:t>
      </w:r>
    </w:p>
    <w:p>
      <w:pPr>
        <w:shd w:val="solid" w:color="FFFFFF" w:fill="auto"/>
        <w:kinsoku/>
        <w:autoSpaceDE/>
        <w:autoSpaceDN w:val="0"/>
        <w:ind w:firstLine="640" w:firstLineChars="200"/>
        <w:rPr>
          <w:rFonts w:hint="eastAsia" w:ascii="仿宋" w:hAnsi="仿宋" w:eastAsia="仿宋" w:cs="仿宋"/>
          <w:snapToGrid/>
          <w:color w:val="333333"/>
          <w:spacing w:val="0"/>
          <w:sz w:val="32"/>
          <w:szCs w:val="32"/>
          <w:shd w:val="clear" w:color="auto" w:fill="FFFFFF"/>
        </w:rPr>
      </w:pPr>
      <w:r>
        <w:rPr>
          <w:rFonts w:hint="eastAsia" w:ascii="仿宋" w:hAnsi="仿宋" w:eastAsia="仿宋" w:cs="仿宋"/>
          <w:snapToGrid/>
          <w:color w:val="333333"/>
          <w:spacing w:val="0"/>
          <w:sz w:val="32"/>
          <w:szCs w:val="32"/>
          <w:shd w:val="clear" w:color="auto" w:fill="FFFFFF"/>
          <w:lang w:val="en-US" w:eastAsia="zh-CN"/>
        </w:rPr>
        <w:t>5、</w:t>
      </w:r>
      <w:r>
        <w:rPr>
          <w:rFonts w:hint="eastAsia" w:ascii="仿宋" w:hAnsi="仿宋" w:eastAsia="仿宋" w:cs="仿宋"/>
          <w:snapToGrid/>
          <w:color w:val="333333"/>
          <w:spacing w:val="0"/>
          <w:sz w:val="32"/>
          <w:szCs w:val="32"/>
          <w:shd w:val="clear" w:color="auto" w:fill="FFFFFF"/>
        </w:rPr>
        <w:t>举报的事故隐患应当真实，不得捏造、歪曲事实，不得诬告、陷害他人。对借举报之名捏造事实、诬告他人或者以举报为名干扰正常工作的，将追究举报人的责任。</w:t>
      </w:r>
    </w:p>
    <w:p>
      <w:pPr>
        <w:bidi w:val="0"/>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、安全隐患定义</w:t>
      </w:r>
      <w:r>
        <w:rPr>
          <w:rFonts w:hint="eastAsia" w:ascii="仿宋" w:hAnsi="仿宋" w:eastAsia="仿宋" w:cs="仿宋"/>
          <w:b/>
          <w:bCs/>
          <w:sz w:val="32"/>
          <w:szCs w:val="32"/>
          <w:lang w:eastAsia="zh-CN"/>
        </w:rPr>
        <w:t>、</w:t>
      </w:r>
      <w:r>
        <w:rPr>
          <w:rFonts w:hint="eastAsia" w:ascii="仿宋" w:hAnsi="仿宋" w:eastAsia="仿宋" w:cs="仿宋"/>
          <w:b/>
          <w:bCs/>
          <w:sz w:val="32"/>
          <w:szCs w:val="32"/>
        </w:rPr>
        <w:t>范围</w:t>
      </w:r>
      <w:r>
        <w:rPr>
          <w:rFonts w:hint="eastAsia" w:ascii="仿宋" w:hAnsi="仿宋" w:eastAsia="仿宋" w:cs="仿宋"/>
          <w:b/>
          <w:bCs/>
          <w:sz w:val="32"/>
          <w:szCs w:val="32"/>
          <w:lang w:val="en-US" w:eastAsia="zh-CN"/>
        </w:rPr>
        <w:t>及分级</w:t>
      </w:r>
    </w:p>
    <w:p>
      <w:pPr>
        <w:bidi w:val="0"/>
        <w:ind w:firstLine="640" w:firstLineChars="200"/>
        <w:rPr>
          <w:rFonts w:ascii="仿宋" w:hAnsi="仿宋" w:eastAsia="仿宋" w:cs="仿宋"/>
          <w:b w:val="0"/>
          <w:color w:val="000000"/>
          <w:sz w:val="32"/>
          <w:szCs w:val="32"/>
        </w:rPr>
      </w:pPr>
      <w:r>
        <w:rPr>
          <w:rFonts w:hint="eastAsia" w:ascii="仿宋" w:hAnsi="仿宋" w:eastAsia="仿宋" w:cs="仿宋"/>
          <w:sz w:val="32"/>
          <w:szCs w:val="32"/>
          <w:lang w:val="en-US" w:eastAsia="zh-CN"/>
        </w:rPr>
        <w:t>1、</w:t>
      </w:r>
      <w:r>
        <w:rPr>
          <w:rFonts w:ascii="仿宋" w:hAnsi="仿宋" w:eastAsia="仿宋" w:cs="仿宋"/>
          <w:b w:val="0"/>
          <w:color w:val="000000"/>
          <w:sz w:val="32"/>
          <w:szCs w:val="32"/>
        </w:rPr>
        <w:t>本制度所称安全生产隐患，是指单位违反安全生产法律、法规、规章、标准、规程和单位安全生产管理制度的规定，或者因其它因素在生产、基建过程中存在可能导致事故发生的危险状态、人的不安全行为和管理上的缺陷。</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安全隐患内容涵盖医疗、护理、医院感染、药品、医疗器械和医疗设备、公共设施、后勤保障、治安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消防</w:t>
      </w:r>
      <w:r>
        <w:rPr>
          <w:rFonts w:hint="eastAsia" w:ascii="仿宋" w:hAnsi="仿宋" w:eastAsia="仿宋" w:cs="仿宋"/>
          <w:sz w:val="32"/>
          <w:szCs w:val="32"/>
        </w:rPr>
        <w:t>和其</w:t>
      </w:r>
      <w:r>
        <w:rPr>
          <w:rFonts w:hint="eastAsia" w:ascii="仿宋" w:hAnsi="仿宋" w:eastAsia="仿宋" w:cs="仿宋"/>
          <w:sz w:val="32"/>
          <w:szCs w:val="32"/>
          <w:lang w:val="en-US" w:eastAsia="zh-CN"/>
        </w:rPr>
        <w:t>它</w:t>
      </w:r>
      <w:r>
        <w:rPr>
          <w:rFonts w:hint="eastAsia" w:ascii="仿宋" w:hAnsi="仿宋" w:eastAsia="仿宋" w:cs="仿宋"/>
          <w:sz w:val="32"/>
          <w:szCs w:val="32"/>
        </w:rPr>
        <w:t>。</w:t>
      </w:r>
    </w:p>
    <w:p>
      <w:pPr>
        <w:bidi w:val="0"/>
        <w:spacing w:line="360" w:lineRule="auto"/>
        <w:ind w:firstLine="600"/>
        <w:jc w:val="left"/>
        <w:rPr>
          <w:rFonts w:ascii="仿宋" w:hAnsi="仿宋" w:eastAsia="仿宋" w:cs="仿宋"/>
          <w:b w:val="0"/>
          <w:color w:val="000000"/>
          <w:sz w:val="32"/>
          <w:szCs w:val="32"/>
        </w:rPr>
      </w:pPr>
      <w:r>
        <w:rPr>
          <w:rFonts w:hint="eastAsia" w:ascii="仿宋" w:hAnsi="仿宋" w:eastAsia="仿宋" w:cs="仿宋"/>
          <w:sz w:val="32"/>
          <w:szCs w:val="32"/>
          <w:lang w:val="en-US" w:eastAsia="zh-CN"/>
        </w:rPr>
        <w:t>3、安全</w:t>
      </w:r>
      <w:r>
        <w:rPr>
          <w:rFonts w:ascii="仿宋" w:hAnsi="仿宋" w:eastAsia="仿宋" w:cs="仿宋"/>
          <w:b w:val="0"/>
          <w:color w:val="000000"/>
          <w:sz w:val="32"/>
          <w:szCs w:val="32"/>
        </w:rPr>
        <w:t>隐患分级：按隐患的严重程度、解决难易程度不同，将隐患分为a、b、c三级。a级：难度大，</w:t>
      </w:r>
      <w:r>
        <w:rPr>
          <w:rFonts w:hint="eastAsia" w:ascii="仿宋" w:hAnsi="仿宋" w:eastAsia="仿宋" w:cs="仿宋"/>
          <w:b w:val="0"/>
          <w:color w:val="000000"/>
          <w:sz w:val="32"/>
          <w:szCs w:val="32"/>
          <w:lang w:val="en-US" w:eastAsia="zh-CN"/>
        </w:rPr>
        <w:t>中心</w:t>
      </w:r>
      <w:r>
        <w:rPr>
          <w:rFonts w:ascii="仿宋" w:hAnsi="仿宋" w:eastAsia="仿宋" w:cs="仿宋"/>
          <w:b w:val="0"/>
          <w:color w:val="000000"/>
          <w:sz w:val="32"/>
          <w:szCs w:val="32"/>
        </w:rPr>
        <w:t>解决不了的，须上报上级</w:t>
      </w:r>
      <w:r>
        <w:rPr>
          <w:rFonts w:hint="eastAsia" w:ascii="仿宋" w:hAnsi="仿宋" w:eastAsia="仿宋" w:cs="仿宋"/>
          <w:b w:val="0"/>
          <w:color w:val="000000"/>
          <w:sz w:val="32"/>
          <w:szCs w:val="32"/>
          <w:lang w:val="en-US" w:eastAsia="zh-CN"/>
        </w:rPr>
        <w:t>主管</w:t>
      </w:r>
      <w:r>
        <w:rPr>
          <w:rFonts w:ascii="仿宋" w:hAnsi="仿宋" w:eastAsia="仿宋" w:cs="仿宋"/>
          <w:b w:val="0"/>
          <w:color w:val="000000"/>
          <w:sz w:val="32"/>
          <w:szCs w:val="32"/>
        </w:rPr>
        <w:t>部门配合解决的隐患。b级：难度较大，科室和部门解决不了，须经</w:t>
      </w:r>
      <w:r>
        <w:rPr>
          <w:rFonts w:hint="eastAsia" w:ascii="仿宋" w:hAnsi="仿宋" w:eastAsia="仿宋" w:cs="仿宋"/>
          <w:b w:val="0"/>
          <w:color w:val="000000"/>
          <w:sz w:val="32"/>
          <w:szCs w:val="32"/>
          <w:lang w:val="en-US" w:eastAsia="zh-CN"/>
        </w:rPr>
        <w:t>中心</w:t>
      </w:r>
      <w:r>
        <w:rPr>
          <w:rFonts w:ascii="仿宋" w:hAnsi="仿宋" w:eastAsia="仿宋" w:cs="仿宋"/>
          <w:b w:val="0"/>
          <w:color w:val="000000"/>
          <w:sz w:val="32"/>
          <w:szCs w:val="32"/>
        </w:rPr>
        <w:t>解决的隐患。c级：由部门和科室内部可以解决的隐患。</w:t>
      </w:r>
    </w:p>
    <w:p>
      <w:pPr>
        <w:shd w:val="solid" w:color="FFFFFF" w:fill="auto"/>
        <w:kinsoku/>
        <w:autoSpaceDE/>
        <w:autoSpaceDN w:val="0"/>
        <w:ind w:firstLine="3213" w:firstLineChars="1000"/>
        <w:rPr>
          <w:rFonts w:hint="eastAsia" w:ascii="仿宋" w:hAnsi="仿宋" w:eastAsia="仿宋" w:cs="仿宋"/>
          <w:b/>
          <w:bCs/>
          <w:snapToGrid/>
          <w:color w:val="333333"/>
          <w:sz w:val="32"/>
          <w:szCs w:val="32"/>
          <w:shd w:val="clear" w:color="auto" w:fill="FFFFFF"/>
        </w:rPr>
      </w:pPr>
      <w:r>
        <w:rPr>
          <w:rFonts w:hint="eastAsia" w:ascii="仿宋" w:hAnsi="仿宋" w:eastAsia="仿宋" w:cs="仿宋"/>
          <w:b/>
          <w:bCs/>
          <w:snapToGrid/>
          <w:color w:val="333333"/>
          <w:sz w:val="32"/>
          <w:szCs w:val="32"/>
          <w:shd w:val="clear" w:color="auto" w:fill="FFFFFF"/>
        </w:rPr>
        <w:t>三、举报和受理</w:t>
      </w:r>
    </w:p>
    <w:p>
      <w:pPr>
        <w:shd w:val="solid" w:color="FFFFFF" w:fill="auto"/>
        <w:kinsoku/>
        <w:autoSpaceDE/>
        <w:autoSpaceDN w:val="0"/>
        <w:ind w:firstLine="656"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pacing w:val="4"/>
          <w:sz w:val="32"/>
          <w:szCs w:val="32"/>
          <w:shd w:val="clear" w:color="auto" w:fill="FFFFFF"/>
          <w:lang w:val="en-US" w:eastAsia="zh-CN"/>
        </w:rPr>
        <w:t>1、</w:t>
      </w:r>
      <w:r>
        <w:rPr>
          <w:rFonts w:hint="eastAsia" w:ascii="仿宋" w:hAnsi="仿宋" w:eastAsia="仿宋" w:cs="仿宋"/>
          <w:snapToGrid/>
          <w:color w:val="333333"/>
          <w:spacing w:val="4"/>
          <w:sz w:val="32"/>
          <w:szCs w:val="32"/>
          <w:shd w:val="clear" w:color="auto" w:fill="FFFFFF"/>
        </w:rPr>
        <w:t>举报人可以采取书信、电话</w:t>
      </w:r>
      <w:r>
        <w:rPr>
          <w:rFonts w:hint="eastAsia" w:ascii="仿宋" w:hAnsi="仿宋" w:eastAsia="仿宋" w:cs="仿宋"/>
          <w:snapToGrid/>
          <w:color w:val="333333"/>
          <w:spacing w:val="4"/>
          <w:sz w:val="32"/>
          <w:szCs w:val="32"/>
          <w:shd w:val="clear" w:color="auto" w:fill="FFFFFF"/>
          <w:lang w:eastAsia="zh-CN"/>
        </w:rPr>
        <w:t>、</w:t>
      </w:r>
      <w:r>
        <w:rPr>
          <w:rFonts w:hint="eastAsia" w:ascii="仿宋" w:hAnsi="仿宋" w:eastAsia="仿宋" w:cs="仿宋"/>
          <w:snapToGrid/>
          <w:color w:val="333333"/>
          <w:spacing w:val="4"/>
          <w:sz w:val="32"/>
          <w:szCs w:val="32"/>
          <w:shd w:val="clear" w:color="auto" w:fill="FFFFFF"/>
          <w:lang w:val="en-US" w:eastAsia="zh-CN"/>
        </w:rPr>
        <w:t>微信</w:t>
      </w:r>
      <w:r>
        <w:rPr>
          <w:rFonts w:hint="eastAsia" w:ascii="仿宋" w:hAnsi="仿宋" w:eastAsia="仿宋" w:cs="仿宋"/>
          <w:snapToGrid/>
          <w:color w:val="333333"/>
          <w:sz w:val="32"/>
          <w:szCs w:val="32"/>
          <w:shd w:val="clear" w:color="auto" w:fill="FFFFFF"/>
        </w:rPr>
        <w:t>等多种形式向</w:t>
      </w:r>
      <w:r>
        <w:rPr>
          <w:rFonts w:hint="eastAsia" w:ascii="仿宋" w:hAnsi="仿宋" w:eastAsia="仿宋" w:cs="仿宋"/>
          <w:snapToGrid/>
          <w:color w:val="333333"/>
          <w:sz w:val="32"/>
          <w:szCs w:val="32"/>
          <w:shd w:val="clear" w:color="auto" w:fill="FFFFFF"/>
          <w:lang w:val="en-US" w:eastAsia="zh-CN"/>
        </w:rPr>
        <w:t>综合办</w:t>
      </w:r>
      <w:r>
        <w:rPr>
          <w:rFonts w:hint="eastAsia" w:ascii="仿宋" w:hAnsi="仿宋" w:eastAsia="仿宋" w:cs="仿宋"/>
          <w:snapToGrid/>
          <w:color w:val="333333"/>
          <w:sz w:val="32"/>
          <w:szCs w:val="32"/>
          <w:shd w:val="clear" w:color="auto" w:fill="FFFFFF"/>
        </w:rPr>
        <w:t>报告。</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2、</w:t>
      </w:r>
      <w:r>
        <w:rPr>
          <w:rFonts w:hint="eastAsia" w:ascii="仿宋" w:hAnsi="仿宋" w:eastAsia="仿宋" w:cs="仿宋"/>
          <w:snapToGrid/>
          <w:color w:val="333333"/>
          <w:sz w:val="32"/>
          <w:szCs w:val="32"/>
          <w:shd w:val="clear" w:color="auto" w:fill="FFFFFF"/>
        </w:rPr>
        <w:t>举报人在举报时应提供本人真实姓名、所属部门或单位及联系方式。</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3、</w:t>
      </w:r>
      <w:r>
        <w:rPr>
          <w:rFonts w:hint="eastAsia" w:ascii="仿宋" w:hAnsi="仿宋" w:eastAsia="仿宋" w:cs="仿宋"/>
          <w:snapToGrid/>
          <w:color w:val="333333"/>
          <w:sz w:val="32"/>
          <w:szCs w:val="32"/>
          <w:shd w:val="clear" w:color="auto" w:fill="FFFFFF"/>
        </w:rPr>
        <w:t>举报人的举报应有事故隐患的详细情况。</w:t>
      </w:r>
    </w:p>
    <w:p>
      <w:pPr>
        <w:shd w:val="solid" w:color="FFFFFF" w:fill="auto"/>
        <w:kinsoku/>
        <w:autoSpaceDE/>
        <w:autoSpaceDN w:val="0"/>
        <w:ind w:firstLine="66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pacing w:val="5"/>
          <w:sz w:val="32"/>
          <w:szCs w:val="32"/>
          <w:shd w:val="clear" w:color="auto" w:fill="FFFFFF"/>
          <w:lang w:val="en-US" w:eastAsia="zh-CN"/>
        </w:rPr>
        <w:t>4、中心</w:t>
      </w:r>
      <w:r>
        <w:rPr>
          <w:rFonts w:hint="eastAsia" w:ascii="仿宋" w:hAnsi="仿宋" w:eastAsia="仿宋" w:cs="仿宋"/>
          <w:snapToGrid/>
          <w:color w:val="333333"/>
          <w:spacing w:val="5"/>
          <w:sz w:val="32"/>
          <w:szCs w:val="32"/>
          <w:shd w:val="clear" w:color="auto" w:fill="FFFFFF"/>
        </w:rPr>
        <w:t>设立专门的举报电话接受举报，</w:t>
      </w:r>
      <w:r>
        <w:rPr>
          <w:rFonts w:hint="eastAsia" w:ascii="仿宋" w:hAnsi="仿宋" w:eastAsia="仿宋" w:cs="仿宋"/>
          <w:snapToGrid/>
          <w:color w:val="333333"/>
          <w:sz w:val="32"/>
          <w:szCs w:val="32"/>
          <w:shd w:val="clear" w:color="auto" w:fill="FFFFFF"/>
        </w:rPr>
        <w:t>并保持通信畅通。举报电话：</w:t>
      </w:r>
      <w:r>
        <w:rPr>
          <w:rFonts w:hint="eastAsia" w:ascii="仿宋" w:hAnsi="仿宋" w:eastAsia="仿宋" w:cs="仿宋"/>
          <w:snapToGrid/>
          <w:color w:val="333333"/>
          <w:sz w:val="32"/>
          <w:szCs w:val="32"/>
          <w:shd w:val="clear" w:color="auto" w:fill="FFFFFF"/>
          <w:lang w:val="en-US" w:eastAsia="zh-CN"/>
        </w:rPr>
        <w:t>6237629</w:t>
      </w:r>
      <w:r>
        <w:rPr>
          <w:rFonts w:hint="eastAsia" w:ascii="仿宋" w:hAnsi="仿宋" w:eastAsia="仿宋" w:cs="仿宋"/>
          <w:snapToGrid/>
          <w:color w:val="333333"/>
          <w:sz w:val="32"/>
          <w:szCs w:val="32"/>
          <w:shd w:val="clear" w:color="auto" w:fill="FFFFFF"/>
        </w:rPr>
        <w:t>。</w:t>
      </w:r>
    </w:p>
    <w:p>
      <w:pPr>
        <w:shd w:val="solid" w:color="FFFFFF" w:fill="auto"/>
        <w:kinsoku/>
        <w:autoSpaceDE/>
        <w:autoSpaceDN w:val="0"/>
        <w:ind w:firstLine="66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pacing w:val="5"/>
          <w:sz w:val="32"/>
          <w:szCs w:val="32"/>
          <w:shd w:val="clear" w:color="auto" w:fill="FFFFFF"/>
          <w:lang w:val="en-US" w:eastAsia="zh-CN"/>
        </w:rPr>
        <w:t>5、综合办</w:t>
      </w:r>
      <w:r>
        <w:rPr>
          <w:rFonts w:hint="eastAsia" w:ascii="仿宋" w:hAnsi="仿宋" w:eastAsia="仿宋" w:cs="仿宋"/>
          <w:snapToGrid/>
          <w:color w:val="333333"/>
          <w:spacing w:val="5"/>
          <w:sz w:val="32"/>
          <w:szCs w:val="32"/>
          <w:shd w:val="clear" w:color="auto" w:fill="FFFFFF"/>
        </w:rPr>
        <w:t>工作人员要严格为举报者保密。凡向被举报人或单位泄漏举</w:t>
      </w:r>
      <w:r>
        <w:rPr>
          <w:rFonts w:hint="eastAsia" w:ascii="仿宋" w:hAnsi="仿宋" w:eastAsia="仿宋" w:cs="仿宋"/>
          <w:snapToGrid/>
          <w:color w:val="333333"/>
          <w:sz w:val="32"/>
          <w:szCs w:val="32"/>
          <w:shd w:val="clear" w:color="auto" w:fill="FFFFFF"/>
        </w:rPr>
        <w:t>报者的工作人员，要严肃查处。</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6、</w:t>
      </w:r>
      <w:r>
        <w:rPr>
          <w:rFonts w:hint="eastAsia" w:ascii="仿宋" w:hAnsi="仿宋" w:eastAsia="仿宋" w:cs="仿宋"/>
          <w:snapToGrid/>
          <w:color w:val="333333"/>
          <w:sz w:val="32"/>
          <w:szCs w:val="32"/>
          <w:shd w:val="clear" w:color="auto" w:fill="FFFFFF"/>
        </w:rPr>
        <w:t>接到举报后，要建立举报事故隐患整改台帐。</w:t>
      </w:r>
    </w:p>
    <w:p>
      <w:pPr>
        <w:shd w:val="solid" w:color="FFFFFF" w:fill="auto"/>
        <w:kinsoku/>
        <w:autoSpaceDE/>
        <w:autoSpaceDN w:val="0"/>
        <w:ind w:firstLine="640" w:firstLineChars="200"/>
        <w:rPr>
          <w:rFonts w:hint="eastAsia" w:ascii="仿宋" w:hAnsi="仿宋" w:eastAsia="仿宋" w:cs="仿宋"/>
          <w:snapToGrid/>
          <w:color w:val="333333"/>
          <w:spacing w:val="5"/>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7、</w:t>
      </w:r>
      <w:r>
        <w:rPr>
          <w:rFonts w:hint="eastAsia" w:ascii="仿宋" w:hAnsi="仿宋" w:eastAsia="仿宋" w:cs="仿宋"/>
          <w:snapToGrid/>
          <w:color w:val="333333"/>
          <w:sz w:val="32"/>
          <w:szCs w:val="32"/>
          <w:shd w:val="clear" w:color="auto" w:fill="FFFFFF"/>
        </w:rPr>
        <w:t>必须及时将所举报的事故隐患通知相关的部门，由</w:t>
      </w:r>
      <w:r>
        <w:rPr>
          <w:rFonts w:hint="eastAsia" w:ascii="仿宋" w:hAnsi="仿宋" w:eastAsia="仿宋" w:cs="仿宋"/>
          <w:snapToGrid/>
          <w:color w:val="333333"/>
          <w:sz w:val="32"/>
          <w:szCs w:val="32"/>
          <w:shd w:val="clear" w:color="auto" w:fill="FFFFFF"/>
          <w:lang w:val="en-US" w:eastAsia="zh-CN"/>
        </w:rPr>
        <w:t>综合办</w:t>
      </w:r>
      <w:r>
        <w:rPr>
          <w:rFonts w:hint="eastAsia" w:ascii="仿宋" w:hAnsi="仿宋" w:eastAsia="仿宋" w:cs="仿宋"/>
          <w:snapToGrid/>
          <w:color w:val="333333"/>
          <w:spacing w:val="5"/>
          <w:sz w:val="32"/>
          <w:szCs w:val="32"/>
          <w:shd w:val="clear" w:color="auto" w:fill="FFFFFF"/>
        </w:rPr>
        <w:t>牵头组织有关</w:t>
      </w:r>
      <w:r>
        <w:rPr>
          <w:rFonts w:hint="eastAsia" w:ascii="仿宋" w:hAnsi="仿宋" w:eastAsia="仿宋" w:cs="仿宋"/>
          <w:snapToGrid/>
          <w:color w:val="333333"/>
          <w:spacing w:val="5"/>
          <w:sz w:val="32"/>
          <w:szCs w:val="32"/>
          <w:shd w:val="clear" w:color="auto" w:fill="FFFFFF"/>
          <w:lang w:val="en-US" w:eastAsia="zh-CN"/>
        </w:rPr>
        <w:t>部门</w:t>
      </w:r>
      <w:r>
        <w:rPr>
          <w:rFonts w:hint="eastAsia" w:ascii="仿宋" w:hAnsi="仿宋" w:eastAsia="仿宋" w:cs="仿宋"/>
          <w:snapToGrid/>
          <w:color w:val="333333"/>
          <w:spacing w:val="5"/>
          <w:sz w:val="32"/>
          <w:szCs w:val="32"/>
          <w:shd w:val="clear" w:color="auto" w:fill="FFFFFF"/>
        </w:rPr>
        <w:t>进行处理</w:t>
      </w:r>
      <w:r>
        <w:rPr>
          <w:rFonts w:hint="eastAsia" w:ascii="仿宋" w:hAnsi="仿宋" w:eastAsia="仿宋" w:cs="仿宋"/>
          <w:snapToGrid/>
          <w:color w:val="333333"/>
          <w:spacing w:val="5"/>
          <w:sz w:val="32"/>
          <w:szCs w:val="32"/>
          <w:shd w:val="clear" w:color="auto" w:fill="FFFFFF"/>
          <w:lang w:val="en-US" w:eastAsia="zh-CN"/>
        </w:rPr>
        <w:t>整改</w:t>
      </w:r>
      <w:r>
        <w:rPr>
          <w:rFonts w:hint="eastAsia" w:ascii="仿宋" w:hAnsi="仿宋" w:eastAsia="仿宋" w:cs="仿宋"/>
          <w:snapToGrid/>
          <w:color w:val="333333"/>
          <w:spacing w:val="5"/>
          <w:sz w:val="32"/>
          <w:szCs w:val="32"/>
          <w:shd w:val="clear" w:color="auto" w:fill="FFFFFF"/>
        </w:rPr>
        <w:t>。</w:t>
      </w:r>
    </w:p>
    <w:p>
      <w:pPr>
        <w:shd w:val="solid" w:color="FFFFFF" w:fill="auto"/>
        <w:kinsoku/>
        <w:autoSpaceDE/>
        <w:autoSpaceDN w:val="0"/>
        <w:ind w:firstLine="3213" w:firstLineChars="1000"/>
        <w:rPr>
          <w:rFonts w:hint="default" w:ascii="仿宋" w:hAnsi="仿宋" w:eastAsia="仿宋" w:cs="仿宋"/>
          <w:b/>
          <w:bCs/>
          <w:snapToGrid/>
          <w:color w:val="333333"/>
          <w:sz w:val="32"/>
          <w:szCs w:val="32"/>
          <w:shd w:val="clear" w:color="auto" w:fill="FFFFFF"/>
          <w:lang w:val="en-US" w:eastAsia="zh-CN"/>
        </w:rPr>
      </w:pPr>
      <w:r>
        <w:rPr>
          <w:rFonts w:hint="eastAsia" w:ascii="仿宋" w:hAnsi="仿宋" w:eastAsia="仿宋" w:cs="仿宋"/>
          <w:b/>
          <w:bCs/>
          <w:snapToGrid/>
          <w:color w:val="333333"/>
          <w:sz w:val="32"/>
          <w:szCs w:val="32"/>
          <w:shd w:val="clear" w:color="auto" w:fill="FFFFFF"/>
        </w:rPr>
        <w:t>四、</w:t>
      </w:r>
      <w:r>
        <w:rPr>
          <w:rFonts w:hint="eastAsia" w:ascii="仿宋" w:hAnsi="仿宋" w:eastAsia="仿宋" w:cs="仿宋"/>
          <w:b/>
          <w:bCs/>
          <w:snapToGrid/>
          <w:color w:val="333333"/>
          <w:sz w:val="32"/>
          <w:szCs w:val="32"/>
          <w:shd w:val="clear" w:color="auto" w:fill="FFFFFF"/>
          <w:lang w:val="en-US" w:eastAsia="zh-CN"/>
        </w:rPr>
        <w:t>奖惩细则</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1、</w:t>
      </w:r>
      <w:r>
        <w:rPr>
          <w:rFonts w:hint="eastAsia" w:ascii="仿宋" w:hAnsi="仿宋" w:eastAsia="仿宋" w:cs="仿宋"/>
          <w:snapToGrid/>
          <w:color w:val="333333"/>
          <w:sz w:val="32"/>
          <w:szCs w:val="32"/>
          <w:shd w:val="clear" w:color="auto" w:fill="FFFFFF"/>
        </w:rPr>
        <w:t>对举报事故隐患经查证属实的，予以经济奖励。</w:t>
      </w:r>
    </w:p>
    <w:p>
      <w:p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lang w:val="en-US" w:eastAsia="zh-CN"/>
        </w:rPr>
      </w:pPr>
      <w:r>
        <w:rPr>
          <w:rFonts w:hint="eastAsia" w:ascii="仿宋" w:hAnsi="仿宋" w:eastAsia="仿宋" w:cs="仿宋"/>
          <w:snapToGrid/>
          <w:color w:val="333333"/>
          <w:sz w:val="32"/>
          <w:szCs w:val="32"/>
          <w:shd w:val="clear" w:color="auto" w:fill="FFFFFF"/>
          <w:lang w:val="en-US" w:eastAsia="zh-CN"/>
        </w:rPr>
        <w:t>2、中心将在奖励性绩效中核算事故隐患专项奖励基金，专门用于全院职工对事故隐患排查的奖励。</w:t>
      </w:r>
    </w:p>
    <w:p>
      <w:pPr>
        <w:numPr>
          <w:ilvl w:val="0"/>
          <w:numId w:val="0"/>
        </w:numPr>
        <w:shd w:val="solid" w:color="FFFFFF" w:fill="auto"/>
        <w:kinsoku/>
        <w:autoSpaceDE/>
        <w:autoSpaceDN w:val="0"/>
        <w:ind w:firstLine="640" w:firstLineChars="200"/>
        <w:rPr>
          <w:rFonts w:hint="eastAsia" w:ascii="仿宋" w:hAnsi="仿宋" w:eastAsia="仿宋" w:cs="仿宋"/>
          <w:snapToGrid/>
          <w:color w:val="333333"/>
          <w:sz w:val="32"/>
          <w:szCs w:val="32"/>
          <w:shd w:val="clear" w:color="auto" w:fill="FFFFFF"/>
          <w:lang w:val="en-US" w:eastAsia="zh-CN"/>
        </w:rPr>
      </w:pPr>
      <w:r>
        <w:rPr>
          <w:rFonts w:hint="eastAsia" w:ascii="仿宋" w:hAnsi="仿宋" w:eastAsia="仿宋" w:cs="仿宋"/>
          <w:snapToGrid/>
          <w:color w:val="333333"/>
          <w:sz w:val="32"/>
          <w:szCs w:val="32"/>
          <w:shd w:val="clear" w:color="auto" w:fill="FFFFFF"/>
          <w:lang w:val="en-US" w:eastAsia="zh-CN"/>
        </w:rPr>
        <w:t>3、安全隐患排查奖励分一般隐患和重大隐患两个类别，奖励如下：</w:t>
      </w:r>
    </w:p>
    <w:p>
      <w:pPr>
        <w:bidi w:val="0"/>
        <w:spacing w:line="360" w:lineRule="auto"/>
        <w:ind w:firstLine="640" w:firstLineChars="200"/>
        <w:jc w:val="left"/>
        <w:rPr>
          <w:rFonts w:ascii="仿宋" w:hAnsi="仿宋" w:eastAsia="仿宋" w:cs="仿宋"/>
          <w:b w:val="0"/>
          <w:bCs w:val="0"/>
          <w:color w:val="000000"/>
          <w:sz w:val="32"/>
          <w:szCs w:val="32"/>
        </w:rPr>
      </w:pPr>
      <w:r>
        <w:rPr>
          <w:rFonts w:hint="eastAsia" w:ascii="仿宋" w:hAnsi="仿宋" w:eastAsia="仿宋" w:cs="仿宋"/>
          <w:b w:val="0"/>
          <w:bCs w:val="0"/>
          <w:snapToGrid/>
          <w:color w:val="333333"/>
          <w:sz w:val="32"/>
          <w:szCs w:val="32"/>
          <w:shd w:val="clear" w:color="auto" w:fill="FFFFFF"/>
          <w:lang w:val="en-US" w:eastAsia="zh-CN"/>
        </w:rPr>
        <w:t xml:space="preserve">  </w:t>
      </w:r>
      <w:r>
        <w:rPr>
          <w:rFonts w:ascii="仿宋" w:hAnsi="仿宋" w:eastAsia="仿宋" w:cs="仿宋"/>
          <w:b w:val="0"/>
          <w:bCs w:val="0"/>
          <w:color w:val="000000"/>
          <w:sz w:val="32"/>
          <w:szCs w:val="32"/>
        </w:rPr>
        <w:t>一般隐患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部门级</w:t>
      </w:r>
      <w:r>
        <w:rPr>
          <w:rFonts w:hint="eastAsia" w:ascii="仿宋" w:hAnsi="仿宋" w:eastAsia="仿宋" w:cs="仿宋"/>
          <w:b w:val="0"/>
          <w:bCs w:val="0"/>
          <w:color w:val="000000"/>
          <w:sz w:val="32"/>
          <w:szCs w:val="32"/>
          <w:lang w:eastAsia="zh-CN"/>
        </w:rPr>
        <w:t>）</w:t>
      </w:r>
      <w:r>
        <w:rPr>
          <w:rFonts w:ascii="仿宋" w:hAnsi="仿宋" w:eastAsia="仿宋" w:cs="仿宋"/>
          <w:b w:val="0"/>
          <w:bCs w:val="0"/>
          <w:color w:val="000000"/>
          <w:sz w:val="32"/>
          <w:szCs w:val="32"/>
        </w:rPr>
        <w:t>奖励标准为</w:t>
      </w:r>
      <w:r>
        <w:rPr>
          <w:rFonts w:hint="eastAsia" w:ascii="仿宋" w:hAnsi="仿宋" w:eastAsia="仿宋" w:cs="仿宋"/>
          <w:b w:val="0"/>
          <w:bCs w:val="0"/>
          <w:color w:val="000000"/>
          <w:sz w:val="32"/>
          <w:szCs w:val="32"/>
          <w:lang w:val="en-US" w:eastAsia="zh-CN"/>
        </w:rPr>
        <w:t>20</w:t>
      </w:r>
      <w:r>
        <w:rPr>
          <w:rFonts w:ascii="仿宋" w:hAnsi="仿宋" w:eastAsia="仿宋" w:cs="仿宋"/>
          <w:b w:val="0"/>
          <w:bCs w:val="0"/>
          <w:color w:val="000000"/>
          <w:sz w:val="32"/>
          <w:szCs w:val="32"/>
        </w:rPr>
        <w:t>元至</w:t>
      </w:r>
      <w:r>
        <w:rPr>
          <w:rFonts w:hint="eastAsia" w:ascii="仿宋" w:hAnsi="仿宋" w:eastAsia="仿宋" w:cs="仿宋"/>
          <w:b w:val="0"/>
          <w:bCs w:val="0"/>
          <w:color w:val="000000"/>
          <w:sz w:val="32"/>
          <w:szCs w:val="32"/>
          <w:lang w:val="en-US" w:eastAsia="zh-CN"/>
        </w:rPr>
        <w:t>50</w:t>
      </w:r>
      <w:r>
        <w:rPr>
          <w:rFonts w:ascii="仿宋" w:hAnsi="仿宋" w:eastAsia="仿宋" w:cs="仿宋"/>
          <w:b w:val="0"/>
          <w:bCs w:val="0"/>
          <w:color w:val="000000"/>
          <w:sz w:val="32"/>
          <w:szCs w:val="32"/>
        </w:rPr>
        <w:t>元。</w:t>
      </w:r>
    </w:p>
    <w:p>
      <w:pPr>
        <w:bidi w:val="0"/>
        <w:spacing w:line="360" w:lineRule="auto"/>
        <w:ind w:firstLine="640" w:firstLineChars="200"/>
        <w:jc w:val="left"/>
        <w:rPr>
          <w:rFonts w:ascii="仿宋" w:hAnsi="仿宋" w:eastAsia="仿宋" w:cs="仿宋"/>
          <w:b w:val="0"/>
          <w:bCs w:val="0"/>
          <w:color w:val="000000"/>
          <w:sz w:val="32"/>
          <w:szCs w:val="32"/>
        </w:rPr>
      </w:pPr>
      <w:r>
        <w:rPr>
          <w:rFonts w:ascii="仿宋" w:hAnsi="仿宋" w:eastAsia="仿宋" w:cs="仿宋"/>
          <w:b w:val="0"/>
          <w:bCs w:val="0"/>
          <w:color w:val="000000"/>
          <w:sz w:val="32"/>
          <w:szCs w:val="32"/>
        </w:rPr>
        <w:t>一般隐患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单位级</w:t>
      </w:r>
      <w:r>
        <w:rPr>
          <w:rFonts w:hint="eastAsia" w:ascii="仿宋" w:hAnsi="仿宋" w:eastAsia="仿宋" w:cs="仿宋"/>
          <w:b w:val="0"/>
          <w:bCs w:val="0"/>
          <w:color w:val="000000"/>
          <w:sz w:val="32"/>
          <w:szCs w:val="32"/>
          <w:lang w:eastAsia="zh-CN"/>
        </w:rPr>
        <w:t>）</w:t>
      </w:r>
      <w:r>
        <w:rPr>
          <w:rFonts w:ascii="仿宋" w:hAnsi="仿宋" w:eastAsia="仿宋" w:cs="仿宋"/>
          <w:b w:val="0"/>
          <w:bCs w:val="0"/>
          <w:color w:val="000000"/>
          <w:sz w:val="32"/>
          <w:szCs w:val="32"/>
        </w:rPr>
        <w:t>奖励标准为</w:t>
      </w:r>
      <w:r>
        <w:rPr>
          <w:rFonts w:hint="eastAsia" w:ascii="仿宋" w:hAnsi="仿宋" w:eastAsia="仿宋" w:cs="仿宋"/>
          <w:b w:val="0"/>
          <w:bCs w:val="0"/>
          <w:color w:val="000000"/>
          <w:sz w:val="32"/>
          <w:szCs w:val="32"/>
          <w:lang w:val="en-US" w:eastAsia="zh-CN"/>
        </w:rPr>
        <w:t>50</w:t>
      </w:r>
      <w:r>
        <w:rPr>
          <w:rFonts w:ascii="仿宋" w:hAnsi="仿宋" w:eastAsia="仿宋" w:cs="仿宋"/>
          <w:b w:val="0"/>
          <w:bCs w:val="0"/>
          <w:color w:val="000000"/>
          <w:sz w:val="32"/>
          <w:szCs w:val="32"/>
        </w:rPr>
        <w:t>元至</w:t>
      </w:r>
      <w:r>
        <w:rPr>
          <w:rFonts w:hint="eastAsia" w:ascii="仿宋" w:hAnsi="仿宋" w:eastAsia="仿宋" w:cs="仿宋"/>
          <w:b w:val="0"/>
          <w:bCs w:val="0"/>
          <w:color w:val="000000"/>
          <w:sz w:val="32"/>
          <w:szCs w:val="32"/>
          <w:lang w:val="en-US" w:eastAsia="zh-CN"/>
        </w:rPr>
        <w:t>80</w:t>
      </w:r>
      <w:r>
        <w:rPr>
          <w:rFonts w:ascii="仿宋" w:hAnsi="仿宋" w:eastAsia="仿宋" w:cs="仿宋"/>
          <w:b w:val="0"/>
          <w:bCs w:val="0"/>
          <w:color w:val="000000"/>
          <w:sz w:val="32"/>
          <w:szCs w:val="32"/>
        </w:rPr>
        <w:t>元。</w:t>
      </w:r>
    </w:p>
    <w:p>
      <w:pPr>
        <w:bidi w:val="0"/>
        <w:spacing w:line="360" w:lineRule="auto"/>
        <w:ind w:firstLine="960" w:firstLineChars="300"/>
        <w:jc w:val="left"/>
        <w:rPr>
          <w:rFonts w:ascii="仿宋" w:hAnsi="仿宋" w:eastAsia="仿宋" w:cs="仿宋"/>
          <w:b w:val="0"/>
          <w:bCs w:val="0"/>
          <w:color w:val="000000"/>
          <w:sz w:val="32"/>
          <w:szCs w:val="32"/>
        </w:rPr>
      </w:pPr>
      <w:r>
        <w:rPr>
          <w:rFonts w:ascii="仿宋" w:hAnsi="仿宋" w:eastAsia="仿宋" w:cs="仿宋"/>
          <w:b w:val="0"/>
          <w:bCs w:val="0"/>
          <w:color w:val="000000"/>
          <w:sz w:val="32"/>
          <w:szCs w:val="32"/>
        </w:rPr>
        <w:t>重大隐患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部门级</w:t>
      </w:r>
      <w:r>
        <w:rPr>
          <w:rFonts w:hint="eastAsia" w:ascii="仿宋" w:hAnsi="仿宋" w:eastAsia="仿宋" w:cs="仿宋"/>
          <w:b w:val="0"/>
          <w:bCs w:val="0"/>
          <w:color w:val="000000"/>
          <w:sz w:val="32"/>
          <w:szCs w:val="32"/>
          <w:lang w:eastAsia="zh-CN"/>
        </w:rPr>
        <w:t>）</w:t>
      </w:r>
      <w:r>
        <w:rPr>
          <w:rFonts w:ascii="仿宋" w:hAnsi="仿宋" w:eastAsia="仿宋" w:cs="仿宋"/>
          <w:b w:val="0"/>
          <w:bCs w:val="0"/>
          <w:color w:val="000000"/>
          <w:sz w:val="32"/>
          <w:szCs w:val="32"/>
        </w:rPr>
        <w:t>奖励标准为</w:t>
      </w:r>
      <w:r>
        <w:rPr>
          <w:rFonts w:hint="eastAsia" w:ascii="仿宋" w:hAnsi="仿宋" w:eastAsia="仿宋" w:cs="仿宋"/>
          <w:b w:val="0"/>
          <w:bCs w:val="0"/>
          <w:color w:val="000000"/>
          <w:sz w:val="32"/>
          <w:szCs w:val="32"/>
          <w:lang w:val="en-US" w:eastAsia="zh-CN"/>
        </w:rPr>
        <w:t>100</w:t>
      </w:r>
      <w:r>
        <w:rPr>
          <w:rFonts w:ascii="仿宋" w:hAnsi="仿宋" w:eastAsia="仿宋" w:cs="仿宋"/>
          <w:b w:val="0"/>
          <w:bCs w:val="0"/>
          <w:color w:val="000000"/>
          <w:sz w:val="32"/>
          <w:szCs w:val="32"/>
        </w:rPr>
        <w:t>元至</w:t>
      </w:r>
      <w:r>
        <w:rPr>
          <w:rFonts w:hint="eastAsia" w:ascii="仿宋" w:hAnsi="仿宋" w:eastAsia="仿宋" w:cs="仿宋"/>
          <w:b w:val="0"/>
          <w:bCs w:val="0"/>
          <w:color w:val="000000"/>
          <w:sz w:val="32"/>
          <w:szCs w:val="32"/>
          <w:lang w:val="en-US" w:eastAsia="zh-CN"/>
        </w:rPr>
        <w:t>200</w:t>
      </w:r>
      <w:r>
        <w:rPr>
          <w:rFonts w:ascii="仿宋" w:hAnsi="仿宋" w:eastAsia="仿宋" w:cs="仿宋"/>
          <w:b w:val="0"/>
          <w:bCs w:val="0"/>
          <w:color w:val="000000"/>
          <w:sz w:val="32"/>
          <w:szCs w:val="32"/>
        </w:rPr>
        <w:t>元。</w:t>
      </w:r>
    </w:p>
    <w:p>
      <w:pPr>
        <w:bidi w:val="0"/>
        <w:spacing w:line="360" w:lineRule="auto"/>
        <w:ind w:firstLine="960" w:firstLineChars="300"/>
        <w:jc w:val="left"/>
        <w:rPr>
          <w:rFonts w:ascii="仿宋" w:hAnsi="仿宋" w:eastAsia="仿宋" w:cs="仿宋"/>
          <w:b w:val="0"/>
          <w:color w:val="000000"/>
          <w:sz w:val="28"/>
        </w:rPr>
      </w:pPr>
      <w:r>
        <w:rPr>
          <w:rFonts w:ascii="仿宋" w:hAnsi="仿宋" w:eastAsia="仿宋" w:cs="仿宋"/>
          <w:b w:val="0"/>
          <w:bCs w:val="0"/>
          <w:color w:val="000000"/>
          <w:sz w:val="32"/>
          <w:szCs w:val="32"/>
        </w:rPr>
        <w:t>重大隐患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单位级</w:t>
      </w:r>
      <w:r>
        <w:rPr>
          <w:rFonts w:hint="eastAsia" w:ascii="仿宋" w:hAnsi="仿宋" w:eastAsia="仿宋" w:cs="仿宋"/>
          <w:b w:val="0"/>
          <w:bCs w:val="0"/>
          <w:color w:val="000000"/>
          <w:sz w:val="32"/>
          <w:szCs w:val="32"/>
          <w:lang w:eastAsia="zh-CN"/>
        </w:rPr>
        <w:t>）</w:t>
      </w:r>
      <w:r>
        <w:rPr>
          <w:rFonts w:ascii="仿宋" w:hAnsi="仿宋" w:eastAsia="仿宋" w:cs="仿宋"/>
          <w:b w:val="0"/>
          <w:bCs w:val="0"/>
          <w:color w:val="000000"/>
          <w:sz w:val="32"/>
          <w:szCs w:val="32"/>
        </w:rPr>
        <w:t>奖励标准为</w:t>
      </w:r>
      <w:r>
        <w:rPr>
          <w:rFonts w:hint="eastAsia" w:ascii="仿宋" w:hAnsi="仿宋" w:eastAsia="仿宋" w:cs="仿宋"/>
          <w:b w:val="0"/>
          <w:bCs w:val="0"/>
          <w:color w:val="000000"/>
          <w:sz w:val="32"/>
          <w:szCs w:val="32"/>
          <w:lang w:val="en-US" w:eastAsia="zh-CN"/>
        </w:rPr>
        <w:t>200</w:t>
      </w:r>
      <w:r>
        <w:rPr>
          <w:rFonts w:ascii="仿宋" w:hAnsi="仿宋" w:eastAsia="仿宋" w:cs="仿宋"/>
          <w:b w:val="0"/>
          <w:bCs w:val="0"/>
          <w:color w:val="000000"/>
          <w:sz w:val="32"/>
          <w:szCs w:val="32"/>
        </w:rPr>
        <w:t>元至</w:t>
      </w:r>
      <w:r>
        <w:rPr>
          <w:rFonts w:hint="eastAsia" w:ascii="仿宋" w:hAnsi="仿宋" w:eastAsia="仿宋" w:cs="仿宋"/>
          <w:b w:val="0"/>
          <w:bCs w:val="0"/>
          <w:color w:val="000000"/>
          <w:sz w:val="32"/>
          <w:szCs w:val="32"/>
          <w:lang w:val="en-US" w:eastAsia="zh-CN"/>
        </w:rPr>
        <w:t>500</w:t>
      </w:r>
      <w:r>
        <w:rPr>
          <w:rFonts w:ascii="仿宋" w:hAnsi="仿宋" w:eastAsia="仿宋" w:cs="仿宋"/>
          <w:b w:val="0"/>
          <w:bCs w:val="0"/>
          <w:color w:val="000000"/>
          <w:sz w:val="32"/>
          <w:szCs w:val="32"/>
        </w:rPr>
        <w:t>元。</w:t>
      </w:r>
    </w:p>
    <w:p>
      <w:pPr>
        <w:shd w:val="solid" w:color="FFFFFF" w:fill="auto"/>
        <w:kinsoku/>
        <w:autoSpaceDE/>
        <w:autoSpaceDN w:val="0"/>
        <w:ind w:firstLine="640" w:firstLineChars="200"/>
        <w:rPr>
          <w:rFonts w:hint="eastAsia" w:ascii="仿宋" w:hAnsi="仿宋" w:eastAsia="仿宋" w:cs="仿宋"/>
          <w:snapToGrid/>
          <w:color w:val="333333"/>
          <w:spacing w:val="2"/>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4、</w:t>
      </w:r>
      <w:r>
        <w:rPr>
          <w:rFonts w:hint="eastAsia" w:ascii="仿宋" w:hAnsi="仿宋" w:eastAsia="仿宋" w:cs="仿宋"/>
          <w:snapToGrid/>
          <w:color w:val="333333"/>
          <w:sz w:val="32"/>
          <w:szCs w:val="32"/>
          <w:shd w:val="clear" w:color="auto" w:fill="FFFFFF"/>
        </w:rPr>
        <w:t>安全生产举报奖励实行一次一奖励，对一次举报多种事故隐患，按一次</w:t>
      </w:r>
      <w:r>
        <w:rPr>
          <w:rFonts w:hint="eastAsia" w:ascii="仿宋" w:hAnsi="仿宋" w:eastAsia="仿宋" w:cs="仿宋"/>
          <w:snapToGrid/>
          <w:color w:val="333333"/>
          <w:spacing w:val="2"/>
          <w:sz w:val="32"/>
          <w:szCs w:val="32"/>
          <w:shd w:val="clear" w:color="auto" w:fill="FFFFFF"/>
        </w:rPr>
        <w:t>奖励。</w:t>
      </w:r>
    </w:p>
    <w:p>
      <w:pPr>
        <w:bidi w:val="0"/>
        <w:spacing w:line="360" w:lineRule="auto"/>
        <w:ind w:firstLine="600"/>
        <w:jc w:val="left"/>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pacing w:val="3"/>
          <w:sz w:val="32"/>
          <w:szCs w:val="32"/>
          <w:shd w:val="clear" w:color="auto" w:fill="FFFFFF"/>
          <w:lang w:val="en-US" w:eastAsia="zh-CN"/>
        </w:rPr>
        <w:t>5、</w:t>
      </w:r>
      <w:r>
        <w:rPr>
          <w:rFonts w:hint="eastAsia" w:ascii="仿宋" w:hAnsi="仿宋" w:eastAsia="仿宋" w:cs="仿宋"/>
          <w:snapToGrid/>
          <w:color w:val="333333"/>
          <w:spacing w:val="3"/>
          <w:sz w:val="32"/>
          <w:szCs w:val="32"/>
          <w:shd w:val="clear" w:color="auto" w:fill="FFFFFF"/>
        </w:rPr>
        <w:t>对同一事项有</w:t>
      </w:r>
      <w:r>
        <w:rPr>
          <w:rFonts w:hint="eastAsia" w:ascii="仿宋" w:hAnsi="仿宋" w:eastAsia="仿宋" w:cs="仿宋"/>
          <w:snapToGrid/>
          <w:color w:val="333333"/>
          <w:sz w:val="32"/>
          <w:szCs w:val="32"/>
          <w:shd w:val="clear" w:color="auto" w:fill="FFFFFF"/>
        </w:rPr>
        <w:t>2个或2个以上个人举报的，按举报时间奖励第一举报人。对多人联名举报同一事项的，资金可以平均分配，由第一署名人领取。</w:t>
      </w:r>
    </w:p>
    <w:p>
      <w:pPr>
        <w:bidi w:val="0"/>
        <w:spacing w:line="360" w:lineRule="auto"/>
        <w:ind w:firstLine="600"/>
        <w:jc w:val="left"/>
        <w:rPr>
          <w:rFonts w:hint="eastAsia" w:ascii="仿宋" w:hAnsi="仿宋" w:eastAsia="仿宋" w:cs="仿宋"/>
          <w:snapToGrid/>
          <w:color w:val="333333"/>
          <w:sz w:val="32"/>
          <w:szCs w:val="32"/>
          <w:shd w:val="clear" w:color="auto" w:fill="FFFFFF"/>
          <w:lang w:eastAsia="zh-CN"/>
        </w:rPr>
      </w:pPr>
      <w:r>
        <w:rPr>
          <w:rFonts w:hint="eastAsia" w:ascii="仿宋" w:hAnsi="仿宋" w:eastAsia="仿宋" w:cs="仿宋"/>
          <w:snapToGrid/>
          <w:color w:val="333333"/>
          <w:sz w:val="32"/>
          <w:szCs w:val="32"/>
          <w:shd w:val="clear" w:color="auto" w:fill="FFFFFF"/>
          <w:lang w:val="en-US" w:eastAsia="zh-CN"/>
        </w:rPr>
        <w:t>6、</w:t>
      </w:r>
      <w:r>
        <w:rPr>
          <w:rFonts w:hint="eastAsia" w:ascii="仿宋" w:hAnsi="仿宋" w:eastAsia="仿宋" w:cs="仿宋"/>
          <w:snapToGrid/>
          <w:color w:val="333333"/>
          <w:sz w:val="32"/>
          <w:szCs w:val="32"/>
          <w:shd w:val="clear" w:color="auto" w:fill="FFFFFF"/>
        </w:rPr>
        <w:t>在隐患排查工作中，同一部门所辖责任区域出现两次及以上相同或类似的隐患，视隐患严重性和整改难易程度，扣罚</w:t>
      </w:r>
      <w:r>
        <w:rPr>
          <w:rFonts w:hint="eastAsia" w:ascii="仿宋" w:hAnsi="仿宋" w:eastAsia="仿宋" w:cs="仿宋"/>
          <w:snapToGrid/>
          <w:color w:val="333333"/>
          <w:sz w:val="32"/>
          <w:szCs w:val="32"/>
          <w:shd w:val="clear" w:color="auto" w:fill="FFFFFF"/>
          <w:lang w:val="en-US" w:eastAsia="zh-CN"/>
        </w:rPr>
        <w:t>部门</w:t>
      </w:r>
      <w:r>
        <w:rPr>
          <w:rFonts w:hint="eastAsia" w:ascii="仿宋" w:hAnsi="仿宋" w:eastAsia="仿宋" w:cs="仿宋"/>
          <w:snapToGrid/>
          <w:color w:val="333333"/>
          <w:sz w:val="32"/>
          <w:szCs w:val="32"/>
          <w:shd w:val="clear" w:color="auto" w:fill="FFFFFF"/>
        </w:rPr>
        <w:t>责任人</w:t>
      </w:r>
      <w:r>
        <w:rPr>
          <w:rFonts w:hint="eastAsia" w:ascii="仿宋" w:hAnsi="仿宋" w:eastAsia="仿宋" w:cs="仿宋"/>
          <w:snapToGrid/>
          <w:color w:val="333333"/>
          <w:sz w:val="32"/>
          <w:szCs w:val="32"/>
          <w:shd w:val="clear" w:color="auto" w:fill="FFFFFF"/>
          <w:lang w:val="en-US" w:eastAsia="zh-CN"/>
        </w:rPr>
        <w:t>2</w:t>
      </w:r>
      <w:r>
        <w:rPr>
          <w:rFonts w:hint="eastAsia" w:ascii="仿宋" w:hAnsi="仿宋" w:eastAsia="仿宋" w:cs="仿宋"/>
          <w:snapToGrid/>
          <w:color w:val="333333"/>
          <w:sz w:val="32"/>
          <w:szCs w:val="32"/>
          <w:shd w:val="clear" w:color="auto" w:fill="FFFFFF"/>
        </w:rPr>
        <w:t>00元</w:t>
      </w:r>
      <w:r>
        <w:rPr>
          <w:rFonts w:hint="eastAsia" w:ascii="仿宋" w:hAnsi="仿宋" w:eastAsia="仿宋" w:cs="仿宋"/>
          <w:snapToGrid/>
          <w:color w:val="333333"/>
          <w:sz w:val="32"/>
          <w:szCs w:val="32"/>
          <w:shd w:val="clear" w:color="auto" w:fill="FFFFFF"/>
          <w:lang w:eastAsia="zh-CN"/>
        </w:rPr>
        <w:t>。</w:t>
      </w:r>
    </w:p>
    <w:p>
      <w:pPr>
        <w:bidi w:val="0"/>
        <w:spacing w:line="360" w:lineRule="auto"/>
        <w:ind w:firstLine="600"/>
        <w:jc w:val="left"/>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7、</w:t>
      </w:r>
      <w:r>
        <w:rPr>
          <w:rFonts w:hint="eastAsia" w:ascii="仿宋" w:hAnsi="仿宋" w:eastAsia="仿宋" w:cs="仿宋"/>
          <w:snapToGrid/>
          <w:color w:val="333333"/>
          <w:sz w:val="32"/>
          <w:szCs w:val="32"/>
          <w:shd w:val="clear" w:color="auto" w:fill="FFFFFF"/>
        </w:rPr>
        <w:t>在上报的排查隐患中，如本应属于岗位职责范围的本职工作未履职，且作为隐患上报申请奖励的，不予奖励。</w:t>
      </w:r>
    </w:p>
    <w:p>
      <w:pPr>
        <w:bidi w:val="0"/>
        <w:spacing w:line="360" w:lineRule="auto"/>
        <w:ind w:firstLine="600"/>
        <w:jc w:val="left"/>
        <w:rPr>
          <w:rFonts w:hint="eastAsia" w:ascii="仿宋" w:hAnsi="仿宋" w:eastAsia="仿宋" w:cs="仿宋"/>
          <w:snapToGrid/>
          <w:color w:val="333333"/>
          <w:sz w:val="32"/>
          <w:szCs w:val="32"/>
          <w:shd w:val="clear" w:color="auto" w:fill="FFFFFF"/>
        </w:rPr>
      </w:pPr>
      <w:r>
        <w:rPr>
          <w:rFonts w:hint="eastAsia" w:ascii="仿宋" w:hAnsi="仿宋" w:eastAsia="仿宋" w:cs="仿宋"/>
          <w:snapToGrid/>
          <w:color w:val="333333"/>
          <w:sz w:val="32"/>
          <w:szCs w:val="32"/>
          <w:shd w:val="clear" w:color="auto" w:fill="FFFFFF"/>
          <w:lang w:val="en-US" w:eastAsia="zh-CN"/>
        </w:rPr>
        <w:t>8、职工</w:t>
      </w:r>
      <w:r>
        <w:rPr>
          <w:rFonts w:hint="eastAsia" w:ascii="仿宋" w:hAnsi="仿宋" w:eastAsia="仿宋" w:cs="仿宋"/>
          <w:snapToGrid/>
          <w:color w:val="333333"/>
          <w:sz w:val="32"/>
          <w:szCs w:val="32"/>
          <w:shd w:val="clear" w:color="auto" w:fill="FFFFFF"/>
        </w:rPr>
        <w:t>参与安全隐患排查情况，将作为</w:t>
      </w:r>
      <w:r>
        <w:rPr>
          <w:rFonts w:hint="eastAsia" w:ascii="仿宋" w:hAnsi="仿宋" w:eastAsia="仿宋" w:cs="仿宋"/>
          <w:snapToGrid/>
          <w:color w:val="333333"/>
          <w:sz w:val="32"/>
          <w:szCs w:val="32"/>
          <w:shd w:val="clear" w:color="auto" w:fill="FFFFFF"/>
          <w:lang w:val="en-US" w:eastAsia="zh-CN"/>
        </w:rPr>
        <w:t>中心</w:t>
      </w:r>
      <w:r>
        <w:rPr>
          <w:rFonts w:hint="eastAsia" w:ascii="仿宋" w:hAnsi="仿宋" w:eastAsia="仿宋" w:cs="仿宋"/>
          <w:snapToGrid/>
          <w:color w:val="333333"/>
          <w:sz w:val="32"/>
          <w:szCs w:val="32"/>
          <w:shd w:val="clear" w:color="auto" w:fill="FFFFFF"/>
        </w:rPr>
        <w:t>评选</w:t>
      </w:r>
      <w:r>
        <w:rPr>
          <w:rFonts w:hint="eastAsia" w:ascii="仿宋" w:hAnsi="仿宋" w:eastAsia="仿宋" w:cs="仿宋"/>
          <w:snapToGrid/>
          <w:color w:val="333333"/>
          <w:sz w:val="32"/>
          <w:szCs w:val="32"/>
          <w:shd w:val="clear" w:color="auto" w:fill="FFFFFF"/>
          <w:lang w:val="en-US" w:eastAsia="zh-CN"/>
        </w:rPr>
        <w:t>年度</w:t>
      </w:r>
      <w:r>
        <w:rPr>
          <w:rFonts w:hint="eastAsia" w:ascii="仿宋" w:hAnsi="仿宋" w:eastAsia="仿宋" w:cs="仿宋"/>
          <w:snapToGrid/>
          <w:color w:val="333333"/>
          <w:sz w:val="32"/>
          <w:szCs w:val="32"/>
          <w:shd w:val="clear" w:color="auto" w:fill="FFFFFF"/>
        </w:rPr>
        <w:t>先进个人的重要条件。</w:t>
      </w:r>
    </w:p>
    <w:p>
      <w:pPr>
        <w:shd w:val="solid" w:color="FFFFFF" w:fill="auto"/>
        <w:kinsoku/>
        <w:autoSpaceDE/>
        <w:autoSpaceDN w:val="0"/>
        <w:rPr>
          <w:rFonts w:hint="eastAsia" w:ascii="仿宋" w:hAnsi="仿宋" w:eastAsia="仿宋" w:cs="仿宋"/>
          <w:b/>
          <w:bCs/>
          <w:snapToGrid/>
          <w:color w:val="333333"/>
          <w:sz w:val="32"/>
          <w:szCs w:val="32"/>
          <w:shd w:val="clear" w:color="auto" w:fill="FFFFFF"/>
        </w:rPr>
      </w:pPr>
      <w:r>
        <w:rPr>
          <w:rFonts w:hint="eastAsia" w:ascii="仿宋" w:hAnsi="仿宋" w:eastAsia="仿宋" w:cs="仿宋"/>
          <w:b/>
          <w:bCs/>
          <w:snapToGrid/>
          <w:color w:val="333333"/>
          <w:sz w:val="32"/>
          <w:szCs w:val="32"/>
          <w:shd w:val="clear" w:color="auto" w:fill="FFFFFF"/>
        </w:rPr>
        <w:t>五、本制度自下发之日起开始执行。</w:t>
      </w:r>
    </w:p>
    <w:p>
      <w:pPr>
        <w:shd w:val="solid" w:color="FFFFFF" w:fill="auto"/>
        <w:kinsoku/>
        <w:autoSpaceDE/>
        <w:autoSpaceDN w:val="0"/>
        <w:rPr>
          <w:rFonts w:hint="eastAsia" w:ascii="仿宋" w:hAnsi="仿宋" w:eastAsia="仿宋" w:cs="仿宋"/>
          <w:b/>
          <w:bCs/>
          <w:snapToGrid/>
          <w:color w:val="333333"/>
          <w:spacing w:val="3"/>
          <w:sz w:val="32"/>
          <w:szCs w:val="32"/>
          <w:shd w:val="clear" w:color="auto" w:fill="FFFFFF"/>
        </w:rPr>
      </w:pPr>
      <w:r>
        <w:rPr>
          <w:rFonts w:hint="eastAsia" w:ascii="仿宋" w:hAnsi="仿宋" w:eastAsia="仿宋" w:cs="仿宋"/>
          <w:b/>
          <w:bCs/>
          <w:snapToGrid/>
          <w:color w:val="333333"/>
          <w:spacing w:val="3"/>
          <w:sz w:val="32"/>
          <w:szCs w:val="32"/>
          <w:shd w:val="clear" w:color="auto" w:fill="FFFFFF"/>
        </w:rPr>
        <w:t>六、本制度解释权由</w:t>
      </w:r>
      <w:r>
        <w:rPr>
          <w:rFonts w:hint="eastAsia" w:ascii="仿宋" w:hAnsi="仿宋" w:eastAsia="仿宋" w:cs="仿宋"/>
          <w:b/>
          <w:bCs/>
          <w:snapToGrid/>
          <w:color w:val="333333"/>
          <w:spacing w:val="3"/>
          <w:sz w:val="32"/>
          <w:szCs w:val="32"/>
          <w:shd w:val="clear" w:color="auto" w:fill="FFFFFF"/>
          <w:lang w:val="en-US" w:eastAsia="zh-CN"/>
        </w:rPr>
        <w:t>中心综合办</w:t>
      </w:r>
      <w:r>
        <w:rPr>
          <w:rFonts w:hint="eastAsia" w:ascii="仿宋" w:hAnsi="仿宋" w:eastAsia="仿宋" w:cs="仿宋"/>
          <w:b/>
          <w:bCs/>
          <w:snapToGrid/>
          <w:color w:val="333333"/>
          <w:spacing w:val="3"/>
          <w:sz w:val="32"/>
          <w:szCs w:val="32"/>
          <w:shd w:val="clear" w:color="auto" w:fill="FFFFFF"/>
        </w:rPr>
        <w:t>负责。</w:t>
      </w:r>
    </w:p>
    <w:p>
      <w:pPr>
        <w:shd w:val="solid" w:color="FFFFFF" w:fill="auto"/>
        <w:kinsoku/>
        <w:autoSpaceDE/>
        <w:autoSpaceDN w:val="0"/>
        <w:ind w:firstLine="652" w:firstLineChars="200"/>
        <w:rPr>
          <w:rFonts w:hint="eastAsia" w:ascii="仿宋" w:hAnsi="仿宋" w:eastAsia="仿宋" w:cs="仿宋"/>
          <w:snapToGrid/>
          <w:color w:val="333333"/>
          <w:spacing w:val="3"/>
          <w:sz w:val="32"/>
          <w:szCs w:val="32"/>
          <w:shd w:val="clear" w:color="auto" w:fill="FFFFFF"/>
        </w:rPr>
      </w:pPr>
    </w:p>
    <w:p>
      <w:pPr>
        <w:shd w:val="solid" w:color="FFFFFF" w:fill="auto"/>
        <w:kinsoku/>
        <w:autoSpaceDE/>
        <w:autoSpaceDN w:val="0"/>
        <w:ind w:firstLine="652" w:firstLineChars="200"/>
        <w:rPr>
          <w:rFonts w:hint="eastAsia" w:ascii="仿宋" w:hAnsi="仿宋" w:eastAsia="仿宋" w:cs="仿宋"/>
          <w:snapToGrid/>
          <w:color w:val="333333"/>
          <w:spacing w:val="3"/>
          <w:sz w:val="32"/>
          <w:szCs w:val="32"/>
          <w:shd w:val="clear" w:color="auto" w:fill="FFFFFF"/>
        </w:rPr>
      </w:pPr>
    </w:p>
    <w:p>
      <w:pPr>
        <w:shd w:val="solid" w:color="FFFFFF" w:fill="auto"/>
        <w:kinsoku/>
        <w:autoSpaceDE/>
        <w:autoSpaceDN w:val="0"/>
        <w:ind w:firstLine="652" w:firstLineChars="200"/>
        <w:rPr>
          <w:rFonts w:hint="eastAsia" w:ascii="仿宋" w:hAnsi="仿宋" w:eastAsia="仿宋" w:cs="仿宋"/>
          <w:snapToGrid/>
          <w:color w:val="333333"/>
          <w:spacing w:val="3"/>
          <w:sz w:val="32"/>
          <w:szCs w:val="32"/>
          <w:shd w:val="clear" w:color="auto" w:fill="FFFFFF"/>
        </w:rPr>
      </w:pPr>
    </w:p>
    <w:p>
      <w:pPr>
        <w:shd w:val="solid" w:color="FFFFFF" w:fill="auto"/>
        <w:kinsoku/>
        <w:autoSpaceDE/>
        <w:autoSpaceDN w:val="0"/>
        <w:ind w:firstLine="652" w:firstLineChars="200"/>
        <w:rPr>
          <w:rFonts w:hint="eastAsia" w:ascii="仿宋" w:hAnsi="仿宋" w:eastAsia="仿宋" w:cs="仿宋"/>
          <w:snapToGrid/>
          <w:color w:val="333333"/>
          <w:spacing w:val="3"/>
          <w:sz w:val="32"/>
          <w:szCs w:val="32"/>
          <w:shd w:val="clear" w:color="auto" w:fill="FFFFFF"/>
        </w:rPr>
      </w:pPr>
    </w:p>
    <w:p>
      <w:pPr>
        <w:shd w:val="solid" w:color="FFFFFF" w:fill="auto"/>
        <w:kinsoku/>
        <w:autoSpaceDE/>
        <w:autoSpaceDN w:val="0"/>
        <w:ind w:firstLine="652" w:firstLineChars="200"/>
        <w:rPr>
          <w:rFonts w:hint="eastAsia" w:ascii="仿宋" w:hAnsi="仿宋" w:eastAsia="仿宋" w:cs="仿宋"/>
          <w:snapToGrid/>
          <w:color w:val="333333"/>
          <w:spacing w:val="3"/>
          <w:sz w:val="32"/>
          <w:szCs w:val="32"/>
          <w:shd w:val="clear" w:color="auto" w:fill="FFFFFF"/>
        </w:rPr>
      </w:pPr>
    </w:p>
    <w:p>
      <w:pPr>
        <w:shd w:val="solid" w:color="FFFFFF" w:fill="auto"/>
        <w:kinsoku/>
        <w:autoSpaceDE/>
        <w:autoSpaceDN w:val="0"/>
        <w:ind w:firstLine="652" w:firstLineChars="200"/>
        <w:rPr>
          <w:rFonts w:hint="eastAsia" w:ascii="仿宋" w:hAnsi="仿宋" w:eastAsia="仿宋" w:cs="仿宋"/>
          <w:snapToGrid/>
          <w:color w:val="333333"/>
          <w:spacing w:val="3"/>
          <w:sz w:val="32"/>
          <w:szCs w:val="32"/>
          <w:shd w:val="clear" w:color="auto" w:fill="FFFFFF"/>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p>
    <w:p>
      <w:pPr>
        <w:shd w:val="solid" w:color="FFFFFF" w:fill="auto"/>
        <w:kinsoku/>
        <w:autoSpaceDE/>
        <w:autoSpaceDN w:val="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附件2</w:t>
      </w:r>
    </w:p>
    <w:p>
      <w:pPr>
        <w:shd w:val="solid" w:color="FFFFFF" w:fill="auto"/>
        <w:kinsoku/>
        <w:autoSpaceDE/>
        <w:autoSpaceDN w:val="0"/>
        <w:ind w:firstLine="1440" w:firstLineChars="4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安全生产风险隐患举报处理情况登记表</w:t>
      </w:r>
    </w:p>
    <w:p>
      <w:pPr>
        <w:shd w:val="solid" w:color="FFFFFF" w:fill="auto"/>
        <w:kinsoku/>
        <w:autoSpaceDE/>
        <w:autoSpaceDN w:val="0"/>
        <w:jc w:val="center"/>
        <w:rPr>
          <w:rFonts w:hint="eastAsia" w:ascii="黑体" w:hAnsi="黑体" w:eastAsia="黑体" w:cs="黑体"/>
          <w:sz w:val="36"/>
          <w:szCs w:val="36"/>
          <w:lang w:val="en-US" w:eastAsia="zh-CN"/>
        </w:rPr>
      </w:pP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463"/>
        <w:gridCol w:w="2408"/>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举报人</w:t>
            </w:r>
          </w:p>
        </w:tc>
        <w:tc>
          <w:tcPr>
            <w:tcW w:w="1463" w:type="dxa"/>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c>
          <w:tcPr>
            <w:tcW w:w="2408"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举报人电话</w:t>
            </w:r>
          </w:p>
        </w:tc>
        <w:tc>
          <w:tcPr>
            <w:tcW w:w="2979" w:type="dxa"/>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举报时间</w:t>
            </w:r>
          </w:p>
        </w:tc>
        <w:tc>
          <w:tcPr>
            <w:tcW w:w="6850" w:type="dxa"/>
            <w:gridSpan w:val="3"/>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举报人地址</w:t>
            </w:r>
          </w:p>
        </w:tc>
        <w:tc>
          <w:tcPr>
            <w:tcW w:w="6850" w:type="dxa"/>
            <w:gridSpan w:val="3"/>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主  题</w:t>
            </w:r>
          </w:p>
        </w:tc>
        <w:tc>
          <w:tcPr>
            <w:tcW w:w="6850" w:type="dxa"/>
            <w:gridSpan w:val="3"/>
            <w:vAlign w:val="center"/>
          </w:tcPr>
          <w:p>
            <w:pPr>
              <w:keepNext w:val="0"/>
              <w:keepLines w:val="0"/>
              <w:suppressLineNumbers w:val="0"/>
              <w:kinsoku/>
              <w:autoSpaceDE/>
              <w:autoSpaceDN w:val="0"/>
              <w:spacing w:before="0" w:beforeAutospacing="0" w:after="0" w:afterAutospacing="0"/>
              <w:ind w:left="0" w:right="0"/>
              <w:jc w:val="left"/>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举报内容</w:t>
            </w:r>
          </w:p>
        </w:tc>
        <w:tc>
          <w:tcPr>
            <w:tcW w:w="6850" w:type="dxa"/>
            <w:gridSpan w:val="3"/>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领导批示</w:t>
            </w:r>
          </w:p>
        </w:tc>
        <w:tc>
          <w:tcPr>
            <w:tcW w:w="6850" w:type="dxa"/>
            <w:gridSpan w:val="3"/>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接受部门</w:t>
            </w:r>
          </w:p>
        </w:tc>
        <w:tc>
          <w:tcPr>
            <w:tcW w:w="6850" w:type="dxa"/>
            <w:gridSpan w:val="3"/>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127" w:type="dxa"/>
            <w:vAlign w:val="center"/>
          </w:tcPr>
          <w:p>
            <w:pPr>
              <w:keepNext w:val="0"/>
              <w:keepLines w:val="0"/>
              <w:suppressLineNumbers w:val="0"/>
              <w:kinsoku/>
              <w:autoSpaceDE/>
              <w:autoSpaceDN w:val="0"/>
              <w:spacing w:before="0" w:beforeAutospacing="0" w:after="0" w:afterAutospacing="0"/>
              <w:ind w:left="0" w:right="0"/>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接报人</w:t>
            </w:r>
          </w:p>
        </w:tc>
        <w:tc>
          <w:tcPr>
            <w:tcW w:w="6850" w:type="dxa"/>
            <w:gridSpan w:val="3"/>
            <w:vAlign w:val="center"/>
          </w:tcPr>
          <w:p>
            <w:pPr>
              <w:keepNext w:val="0"/>
              <w:keepLines w:val="0"/>
              <w:suppressLineNumbers w:val="0"/>
              <w:kinsoku/>
              <w:autoSpaceDE/>
              <w:autoSpaceDN w:val="0"/>
              <w:spacing w:before="0" w:beforeAutospacing="0" w:after="0" w:afterAutospacing="0"/>
              <w:ind w:left="0" w:right="0"/>
              <w:jc w:val="center"/>
              <w:rPr>
                <w:rFonts w:hint="eastAsia" w:ascii="仿宋" w:hAnsi="仿宋" w:eastAsia="仿宋" w:cs="仿宋"/>
                <w:sz w:val="30"/>
                <w:szCs w:val="30"/>
                <w:vertAlign w:val="baseline"/>
                <w:lang w:val="en-US" w:eastAsia="zh-CN"/>
              </w:rPr>
            </w:pPr>
          </w:p>
        </w:tc>
      </w:tr>
    </w:tbl>
    <w:p>
      <w:pPr>
        <w:pStyle w:val="5"/>
        <w:rPr>
          <w:rFonts w:hint="eastAsia" w:ascii="仿宋" w:hAnsi="仿宋" w:eastAsia="仿宋" w:cs="仿宋"/>
          <w:sz w:val="32"/>
          <w:szCs w:val="32"/>
        </w:rPr>
      </w:pPr>
      <w:r>
        <w:rPr>
          <w:rFonts w:hint="eastAsia" w:ascii="仿宋" w:hAnsi="仿宋" w:eastAsia="仿宋" w:cs="仿宋"/>
          <w:snapToGrid/>
          <w:color w:val="333333"/>
          <w:spacing w:val="-18"/>
          <w:sz w:val="32"/>
          <w:szCs w:val="32"/>
          <w:shd w:val="clear" w:color="auto" w:fill="FFFFFF"/>
          <w:lang w:val="en-US" w:eastAsia="zh-CN"/>
        </w:rPr>
        <w:t xml:space="preserve">                                                                            </w:t>
      </w:r>
    </w:p>
    <w:sectPr>
      <w:footerReference r:id="rId3" w:type="default"/>
      <w:pgSz w:w="11906" w:h="16838"/>
      <w:pgMar w:top="1417" w:right="1474" w:bottom="113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JZDNQBAACsAwAADgAAAGRycy9lMm9Eb2MueG1srVPNjtMwEL4j8Q6W&#10;7zTZSluVqOkKVC1CQoC07AO4jtNY8p9m3CZ9AXgDTly481x9DsZO066Wyx64OGPPzDfzfTNZ3Q3W&#10;sIMC1N7V/GZWcqac9I12u5o/frt/s+QMo3CNMN6pmh8V8rv161erPlRq7jtvGgWMQBxWfah5F2Oo&#10;igJlp6zAmQ/KkbP1YEWkK+yKBkRP6NYU87JcFL2HJoCXCpFeN6OTnxHhJYC+bbVUGy/3Vrk4ooIy&#10;IhIl7HRAvs7dtq2S8UvboorM1JyYxnxSEbK36SzWK1HtQIROy3ML4iUtPONkhXZU9AK1EVGwPeh/&#10;oKyW4NG3cSa9LUYiWRFicVM+0+ahE0FlLiQ1hovo+P9g5efDV2C6qfmCMycsDfz088fp15/T7+9s&#10;keTpA1YU9RAoLg7v/UBLM70jPSbWQws2fYkPIz+Je7yIq4bIZEpazpfLklySfNOF8ItregCMH5S3&#10;LBk1B5peFlUcPmEcQ6eQVM35e21MnqBxrK/529v5bU544rE6KhhzjaNqic7YdrLisB3Imcytb45E&#10;saddqLmj1efMfHQkdVqbyYDJ2E7GPoDedXmvUk8Y3u0j9ZXbvcKeC9MQM+HzwqUteXrPUdefb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G5iWQzUAQAArAMAAA4AAAAAAAAAAQAgAAAAHgEA&#10;AGRycy9lMm9Eb2MueG1sUEsFBgAAAAAGAAYAWQEAAGQFAAAAAA==&#10;">
              <v:fill on="f" focussize="0,0"/>
              <v:stroke on="f" joinstyle="miter"/>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NjYwZWFiYTY2M2JhZWZhMjgwNmZjMDk1MGFlYTEifQ=="/>
  </w:docVars>
  <w:rsids>
    <w:rsidRoot w:val="00E65CBA"/>
    <w:rsid w:val="00043AB6"/>
    <w:rsid w:val="00075F9B"/>
    <w:rsid w:val="004A4193"/>
    <w:rsid w:val="006A7575"/>
    <w:rsid w:val="006B19C6"/>
    <w:rsid w:val="006E643F"/>
    <w:rsid w:val="0081768B"/>
    <w:rsid w:val="00D37464"/>
    <w:rsid w:val="00E65CBA"/>
    <w:rsid w:val="00E76DC8"/>
    <w:rsid w:val="02D44799"/>
    <w:rsid w:val="03C06B3C"/>
    <w:rsid w:val="04682374"/>
    <w:rsid w:val="04B734FA"/>
    <w:rsid w:val="073A7ED0"/>
    <w:rsid w:val="08D935DA"/>
    <w:rsid w:val="08DB0ABA"/>
    <w:rsid w:val="0B8A3D33"/>
    <w:rsid w:val="0EC3351D"/>
    <w:rsid w:val="1187714C"/>
    <w:rsid w:val="11F343E9"/>
    <w:rsid w:val="12203932"/>
    <w:rsid w:val="127C7B19"/>
    <w:rsid w:val="13581209"/>
    <w:rsid w:val="144B1B69"/>
    <w:rsid w:val="147206B2"/>
    <w:rsid w:val="14A7551D"/>
    <w:rsid w:val="14FB5E98"/>
    <w:rsid w:val="161F4313"/>
    <w:rsid w:val="18160EEC"/>
    <w:rsid w:val="18482C25"/>
    <w:rsid w:val="1D1B3EC5"/>
    <w:rsid w:val="1D2B4DD7"/>
    <w:rsid w:val="2011050D"/>
    <w:rsid w:val="25A51008"/>
    <w:rsid w:val="283D7B00"/>
    <w:rsid w:val="29891729"/>
    <w:rsid w:val="2A6B426D"/>
    <w:rsid w:val="2B9A75E0"/>
    <w:rsid w:val="2E030C16"/>
    <w:rsid w:val="2E33090C"/>
    <w:rsid w:val="2F3D485D"/>
    <w:rsid w:val="33982395"/>
    <w:rsid w:val="34031BCB"/>
    <w:rsid w:val="345B0CB6"/>
    <w:rsid w:val="350A4E69"/>
    <w:rsid w:val="39AA56C8"/>
    <w:rsid w:val="3A0B22E5"/>
    <w:rsid w:val="3A2236B5"/>
    <w:rsid w:val="3A5E66E5"/>
    <w:rsid w:val="3ABB787B"/>
    <w:rsid w:val="3B0D6299"/>
    <w:rsid w:val="3C074891"/>
    <w:rsid w:val="3D8D45D0"/>
    <w:rsid w:val="3E2F145F"/>
    <w:rsid w:val="3E782C9C"/>
    <w:rsid w:val="3FD456A8"/>
    <w:rsid w:val="4101505B"/>
    <w:rsid w:val="424148A8"/>
    <w:rsid w:val="424226FA"/>
    <w:rsid w:val="42F066B8"/>
    <w:rsid w:val="432B1923"/>
    <w:rsid w:val="43AE61E7"/>
    <w:rsid w:val="451E3A7E"/>
    <w:rsid w:val="464F3F77"/>
    <w:rsid w:val="49153FC6"/>
    <w:rsid w:val="49722347"/>
    <w:rsid w:val="4CE15DD0"/>
    <w:rsid w:val="4D1B05AB"/>
    <w:rsid w:val="4D7A7353"/>
    <w:rsid w:val="4D8B571D"/>
    <w:rsid w:val="4F474CA4"/>
    <w:rsid w:val="50A960FB"/>
    <w:rsid w:val="54064499"/>
    <w:rsid w:val="545378BB"/>
    <w:rsid w:val="56B131CF"/>
    <w:rsid w:val="59BB20FE"/>
    <w:rsid w:val="5A0531E5"/>
    <w:rsid w:val="5B0E42FB"/>
    <w:rsid w:val="5FC43098"/>
    <w:rsid w:val="60B734B3"/>
    <w:rsid w:val="61E54084"/>
    <w:rsid w:val="62AD52D9"/>
    <w:rsid w:val="64A91714"/>
    <w:rsid w:val="68AE4A27"/>
    <w:rsid w:val="6A84587D"/>
    <w:rsid w:val="6B2C421D"/>
    <w:rsid w:val="6BB8635F"/>
    <w:rsid w:val="6D095B58"/>
    <w:rsid w:val="6DCE4495"/>
    <w:rsid w:val="721708F4"/>
    <w:rsid w:val="7327055E"/>
    <w:rsid w:val="734D77A0"/>
    <w:rsid w:val="749C2418"/>
    <w:rsid w:val="77AD354C"/>
    <w:rsid w:val="78335906"/>
    <w:rsid w:val="7A027336"/>
    <w:rsid w:val="7A2B0284"/>
    <w:rsid w:val="7B75534E"/>
    <w:rsid w:val="7D062D71"/>
    <w:rsid w:val="7E165F10"/>
    <w:rsid w:val="7E68148E"/>
    <w:rsid w:val="7E983EA2"/>
    <w:rsid w:val="7F5C3DE2"/>
    <w:rsid w:val="7F855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Salutation"/>
    <w:basedOn w:val="1"/>
    <w:next w:val="1"/>
    <w:link w:val="13"/>
    <w:unhideWhenUsed/>
    <w:qFormat/>
    <w:uiPriority w:val="99"/>
  </w:style>
  <w:style w:type="paragraph" w:styleId="4">
    <w:name w:val="Closing"/>
    <w:basedOn w:val="1"/>
    <w:link w:val="14"/>
    <w:unhideWhenUsed/>
    <w:qFormat/>
    <w:uiPriority w:val="99"/>
    <w:pPr>
      <w:ind w:left="100" w:leftChars="2100"/>
    </w:p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称呼 Char"/>
    <w:basedOn w:val="11"/>
    <w:link w:val="3"/>
    <w:qFormat/>
    <w:uiPriority w:val="99"/>
  </w:style>
  <w:style w:type="character" w:customStyle="1" w:styleId="14">
    <w:name w:val="结束语 Char"/>
    <w:basedOn w:val="11"/>
    <w:link w:val="4"/>
    <w:qFormat/>
    <w:uiPriority w:val="99"/>
  </w:style>
  <w:style w:type="paragraph" w:customStyle="1" w:styleId="15">
    <w:name w:val="列出段落1"/>
    <w:basedOn w:val="1"/>
    <w:qFormat/>
    <w:uiPriority w:val="0"/>
    <w:pPr>
      <w:ind w:firstLine="420" w:firstLineChars="200"/>
    </w:pPr>
    <w:rPr>
      <w:rFonts w:ascii="Calibri" w:hAnsi="Calibri" w:eastAsia="宋体" w:cs="Times New Roman"/>
    </w:rPr>
  </w:style>
  <w:style w:type="character" w:customStyle="1" w:styleId="16">
    <w:name w:val="15"/>
    <w:basedOn w:val="11"/>
    <w:qFormat/>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1733</Words>
  <Characters>1789</Characters>
  <Lines>5</Lines>
  <Paragraphs>1</Paragraphs>
  <TotalTime>1</TotalTime>
  <ScaleCrop>false</ScaleCrop>
  <LinksUpToDate>false</LinksUpToDate>
  <CharactersWithSpaces>1983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2017-03-01T03:04:00Z</dcterms:created>
  <dc:creator>Administrator</dc:creator>
  <cp:lastModifiedBy>陌上花开</cp:lastModifiedBy>
  <cp:lastPrinted>2019-04-04T08:45:00Z</cp:lastPrinted>
  <dcterms:modified xsi:type="dcterms:W3CDTF">2023-08-24T10:11:39Z</dcterms:modified>
  <dc:title>阆中市郎家拐社区卫生服务中心文件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A75DDC41D1CD4F3B809C8BD6E1C177BF_12</vt:lpwstr>
  </property>
</Properties>
</file>