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6A" w:rsidRDefault="00D23F6A" w:rsidP="00DC4BCD">
      <w:pPr>
        <w:jc w:val="center"/>
        <w:rPr>
          <w:sz w:val="36"/>
          <w:szCs w:val="36"/>
        </w:rPr>
      </w:pPr>
      <w:r w:rsidRPr="00D23F6A">
        <w:rPr>
          <w:rFonts w:hint="eastAsia"/>
          <w:sz w:val="36"/>
          <w:szCs w:val="36"/>
        </w:rPr>
        <w:t>阆中市二龙长宝页岩砖厂</w:t>
      </w:r>
    </w:p>
    <w:p w:rsidR="00DC4BCD" w:rsidRPr="00DC4BCD" w:rsidRDefault="00DC4BCD" w:rsidP="00DC4BCD">
      <w:pPr>
        <w:jc w:val="center"/>
        <w:rPr>
          <w:sz w:val="36"/>
          <w:szCs w:val="36"/>
        </w:rPr>
      </w:pPr>
      <w:bookmarkStart w:id="0" w:name="_GoBack"/>
      <w:bookmarkEnd w:id="0"/>
      <w:r w:rsidRPr="00DC4BCD">
        <w:rPr>
          <w:rFonts w:hint="eastAsia"/>
          <w:sz w:val="36"/>
          <w:szCs w:val="36"/>
        </w:rPr>
        <w:t>事故和事件管理制度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proofErr w:type="gramStart"/>
      <w:r w:rsidRPr="00DC4BC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DC4BCD">
        <w:rPr>
          <w:rFonts w:asciiTheme="minorEastAsia" w:hAnsiTheme="minorEastAsia" w:hint="eastAsia"/>
          <w:sz w:val="24"/>
          <w:szCs w:val="24"/>
        </w:rPr>
        <w:t xml:space="preserve"> 总则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为确保本砖厂的安全生产按照标准化、制度化进行，严格事故管理，掌握事故发生情况，按照“四不放过”原则，总结经验教训，采取防范措施，减少和杜绝各类事故的发生。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二 引用/应用标准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《中华人民共和国安全生产法》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《生产安全事故信息报告和处置办法》国家安监总局令 第21号令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《生产安全事故报告和调查处理条例》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《工伤保险条例》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三 定义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事故：</w:t>
      </w:r>
      <w:proofErr w:type="gramStart"/>
      <w:r w:rsidRPr="00DC4BCD">
        <w:rPr>
          <w:rFonts w:asciiTheme="minorEastAsia" w:hAnsiTheme="minorEastAsia" w:hint="eastAsia"/>
          <w:sz w:val="24"/>
          <w:szCs w:val="24"/>
        </w:rPr>
        <w:t>指造成</w:t>
      </w:r>
      <w:proofErr w:type="gramEnd"/>
      <w:r w:rsidRPr="00DC4BCD">
        <w:rPr>
          <w:rFonts w:asciiTheme="minorEastAsia" w:hAnsiTheme="minorEastAsia" w:hint="eastAsia"/>
          <w:sz w:val="24"/>
          <w:szCs w:val="24"/>
        </w:rPr>
        <w:t>死亡、疾病、伤害、损坏或者其他损失的意外情况。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四 职责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企业法人：对砖厂所发生的事故、事件负主要责任，组织对相关事故、事件进行调查和处理。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安全负责人：对砖厂所发生的事故、事件负次要责任，组织对砖厂的事件进行调查和处理，提出相关措施。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3 安全管理员：对所发生的事故或事件形成书面材料，协助法人对相关事故、事件的调查和处理。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五 管理内容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发生事故、事件后，严格按照“四不放过”的原则进行，查找事故原因，从中吸取教训，提出防范措施，防止类似事故、事件的重复发生。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对相关事故、事件的处理程序：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（1）轻伤事故：由砖厂安全科对事故进行分析，事故班班长及全体作业人员参加，主管生产的负责人批准执行。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（2）重伤事故：由生产负责人主持召开事故分析会，法人、砖厂安全技术人员组成事故调查组，对重伤事故进行分析，制定防范措施和考核方案，报总经理审批。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（3）死亡事故的调查：由法人、安全管理员与公安机关、安监、工会等组成事故调查组，进行事故分析调查，制定防范措施。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3 伤亡事故报告处理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(1)生产作业场所发生伤亡事故后，负伤者或当班人员立即向班长报告，班长立即向当班值班安全管理员汇报，班长、安全管理员立即向法人汇报。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(2)法人接到重伤、死亡、重大死亡事故报告后，指挥救援车辆立即赶到现在，与相关医疗单位联系救援工作，并启动应急救援预案，并向政府相关部门汇报。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(3)发生轻伤事故，由法人或安全科指定成员组织技术员、安全管理员、班组长等有关人员参加事故调查组进行调查处理。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(4)发生重伤事故，由法人或总经理组织技术员、安全管理员、班组长等有关人员参加事故调查组进行调查处理。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(5)死亡事故，由法人会同公安机关、劳动部门、工会等部门组成调查组进行处理。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lastRenderedPageBreak/>
        <w:t>(6)重大死亡事故，由市安监局及相关主管部门，省或国务院有关部门会同劳动部、安全监察部、公安部、工会组成事故调查组进行调查处理。</w:t>
      </w:r>
    </w:p>
    <w:p w:rsidR="00DC4BCD" w:rsidRPr="00DC4BCD" w:rsidRDefault="00DC4BCD" w:rsidP="00DC4B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4 对发生工伤的，应当按照《工伤保险条例》执行。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六</w:t>
      </w:r>
    </w:p>
    <w:p w:rsidR="00DC4BCD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1 本制度由安全科负责解释。</w:t>
      </w:r>
    </w:p>
    <w:p w:rsidR="0014120C" w:rsidRPr="00DC4BCD" w:rsidRDefault="00DC4BCD" w:rsidP="00DC4BCD">
      <w:pPr>
        <w:rPr>
          <w:rFonts w:asciiTheme="minorEastAsia" w:hAnsiTheme="minorEastAsia"/>
          <w:sz w:val="24"/>
          <w:szCs w:val="24"/>
        </w:rPr>
      </w:pPr>
      <w:r w:rsidRPr="00DC4BCD">
        <w:rPr>
          <w:rFonts w:asciiTheme="minorEastAsia" w:hAnsiTheme="minorEastAsia" w:hint="eastAsia"/>
          <w:sz w:val="24"/>
          <w:szCs w:val="24"/>
        </w:rPr>
        <w:t>2 本制度从发布之日起正式实施。</w:t>
      </w:r>
    </w:p>
    <w:sectPr w:rsidR="0014120C" w:rsidRPr="00DC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CD"/>
    <w:rsid w:val="0014120C"/>
    <w:rsid w:val="00C86420"/>
    <w:rsid w:val="00D23F6A"/>
    <w:rsid w:val="00DC4BCD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B732-39C0-47A6-987B-A8F36C80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>Organization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2024-05-14T07:04:00Z</dcterms:created>
  <dcterms:modified xsi:type="dcterms:W3CDTF">2024-05-20T01:43:00Z</dcterms:modified>
</cp:coreProperties>
</file>