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企业安全生产检查制度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ascii="宋体" w:hAnsi="宋体" w:eastAsia="宋体" w:cs="宋体"/>
          <w:sz w:val="30"/>
          <w:szCs w:val="30"/>
        </w:rPr>
        <w:t>室内外状况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1、室内情况：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吊顶、墙面是否存在破损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地面是否存在单块瓷砖破损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2、室外情况：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外立面是否存在卫生、破损、缺失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小区外</w:t>
      </w:r>
      <w:r>
        <w:rPr>
          <w:rFonts w:ascii="宋体" w:hAnsi="宋体" w:eastAsia="宋体" w:cs="宋体"/>
          <w:sz w:val="30"/>
          <w:szCs w:val="30"/>
        </w:rPr>
        <w:t>地面是否存在破损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店招、广告、灯箱光源及外观是否存在破损、锈蚀严重问题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各管井是否缺失井盖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情况</w:t>
      </w:r>
      <w:r>
        <w:rPr>
          <w:rFonts w:ascii="宋体" w:hAnsi="宋体" w:eastAsia="宋体" w:cs="宋体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二、电梯系统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1、电梯机房：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(1)</w:t>
      </w:r>
      <w:r>
        <w:rPr>
          <w:rFonts w:ascii="宋体" w:hAnsi="宋体" w:eastAsia="宋体" w:cs="宋体"/>
          <w:sz w:val="30"/>
          <w:szCs w:val="30"/>
        </w:rPr>
        <w:t>机房门为防火门、外开、贴有警示标语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(2)</w:t>
      </w:r>
      <w:r>
        <w:rPr>
          <w:rFonts w:ascii="宋体" w:hAnsi="宋体" w:eastAsia="宋体" w:cs="宋体"/>
          <w:sz w:val="30"/>
          <w:szCs w:val="30"/>
        </w:rPr>
        <w:t>机房设备的安全警告标识、盘车说明、救援说明粘贴齐全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(3)</w:t>
      </w:r>
      <w:r>
        <w:rPr>
          <w:rFonts w:ascii="宋体" w:hAnsi="宋体" w:eastAsia="宋体" w:cs="宋体"/>
          <w:sz w:val="30"/>
          <w:szCs w:val="30"/>
        </w:rPr>
        <w:t>机房需保持窗户对通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硬件不具备条件的需有降温措施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机房温度10-30度，电机运行温度不大于80度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机房有固定照明，切断电源时能够看清相关设备编号定期对电梯机房、主机、控制柜进行维护清扫，机房内除空调、风扇、干粉灭火器灭火器外不能有其他无关物品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5）</w:t>
      </w:r>
      <w:r>
        <w:rPr>
          <w:rFonts w:ascii="宋体" w:hAnsi="宋体" w:eastAsia="宋体" w:cs="宋体"/>
          <w:sz w:val="30"/>
          <w:szCs w:val="30"/>
        </w:rPr>
        <w:t>通讯系统：中控室、电梯轿厢、电梯机房、电梯顶部、电梯底坑五方对讲畅通。至少满足轿厢、机房、中控室三方对讲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引机是否存在腐蚀、异响、震动、漏油现象；曳引轮轮槽完好，无破损；防护罩是否缺失；制动器制动时不能有过大声响；钢丝绳有无磨损、拉丝、断丝情况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卡扣是否牢固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控制柜安装要求：配线规范、内部整洁、无杂物，楼层指示清晰可见，与控制柜显示楼层相符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盘车工具（盘车手轮、手动松闸）悬挂在不得影响人员走动的过道处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应贴有实际盘车方向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悬挂高度在0.9m-1m。 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底坑：无杂物、无积水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2、电梯轿厢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通讯系统通讯正常，警铃能够发出求救信号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确认火灾后，可手动、自动全部迫降至首层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轿厢门运行顺畅、无异常声响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门关闭后：门扇之间与立柱、门楣或地坎之间的间隙尽可能的小，间隙不超过6mm。 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运行中无异常晃动、抖动及异常声响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安全触板光电感应可靠、灵敏。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3、电梯资料</w:t>
      </w:r>
    </w:p>
    <w:p>
      <w:p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年检报告、电梯合格证、电梯应急预案、维保记录维保人员证件备案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T1(电梯机械安装维修)、T2(电梯电气安装维修)电梯特种作业证双证齐全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配电系统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sz w:val="30"/>
          <w:szCs w:val="30"/>
        </w:rPr>
        <w:t>人员持证上岗，制度、证件上墙（电工证、进网电工许可证）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ascii="宋体" w:hAnsi="宋体" w:eastAsia="宋体" w:cs="宋体"/>
          <w:sz w:val="30"/>
          <w:szCs w:val="30"/>
        </w:rPr>
        <w:t>门窗及通风孔等应设置防止小动物进入的金属挡板、纱网等防护措施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ascii="宋体" w:hAnsi="宋体" w:eastAsia="宋体" w:cs="宋体"/>
          <w:sz w:val="30"/>
          <w:szCs w:val="30"/>
        </w:rPr>
        <w:t>温度：室内有无降温措施配电室内、配电装置、盘柜表面保持清洁，不得存放与变配电无关的物品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ascii="宋体" w:hAnsi="宋体" w:eastAsia="宋体" w:cs="宋体"/>
          <w:sz w:val="30"/>
          <w:szCs w:val="30"/>
        </w:rPr>
        <w:t>严禁与配电室无关的人员进入配电室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</w:t>
      </w:r>
      <w:r>
        <w:rPr>
          <w:rFonts w:ascii="宋体" w:hAnsi="宋体" w:eastAsia="宋体" w:cs="宋体"/>
          <w:sz w:val="30"/>
          <w:szCs w:val="30"/>
        </w:rPr>
        <w:t>值班人员要坚守岗位按操作规程操作，无特殊原因不得擅自离岗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ascii="宋体" w:hAnsi="宋体" w:eastAsia="宋体" w:cs="宋体"/>
          <w:sz w:val="30"/>
          <w:szCs w:val="30"/>
        </w:rPr>
        <w:t>配备足够的二氧化碳灭火器及干粉灭火器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</w:t>
      </w:r>
      <w:r>
        <w:rPr>
          <w:rFonts w:ascii="宋体" w:hAnsi="宋体" w:eastAsia="宋体" w:cs="宋体"/>
          <w:sz w:val="30"/>
          <w:szCs w:val="30"/>
        </w:rPr>
        <w:t>低压配电柜前地面（双面维护的柜前后地面）应铺设宽度1米等长的橡胶绝缘垫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</w:t>
      </w:r>
      <w:r>
        <w:rPr>
          <w:rFonts w:ascii="宋体" w:hAnsi="宋体" w:eastAsia="宋体" w:cs="宋体"/>
          <w:sz w:val="30"/>
          <w:szCs w:val="30"/>
        </w:rPr>
        <w:t>标识：盘面开关手柄或按钮、指示灯、仪表下方应标签或文字标注名称、用途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9.</w:t>
      </w:r>
      <w:r>
        <w:rPr>
          <w:rFonts w:ascii="宋体" w:hAnsi="宋体" w:eastAsia="宋体" w:cs="宋体"/>
          <w:sz w:val="30"/>
          <w:szCs w:val="30"/>
        </w:rPr>
        <w:t>严禁使用大功率电器（热水器、电热棒、电热油汀等）严禁违规充电（电动车电池等）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10.</w:t>
      </w:r>
      <w:r>
        <w:rPr>
          <w:rFonts w:ascii="宋体" w:hAnsi="宋体" w:eastAsia="宋体" w:cs="宋体"/>
          <w:sz w:val="30"/>
          <w:szCs w:val="30"/>
        </w:rPr>
        <w:t>配电箱：1、无积尘。2、无锈蚀。3、开关正常工作4、严禁私拉乱接控制柜:所控设备是否正常动作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</w:t>
      </w:r>
      <w:r>
        <w:rPr>
          <w:rFonts w:ascii="宋体" w:hAnsi="宋体" w:eastAsia="宋体" w:cs="宋体"/>
          <w:sz w:val="30"/>
          <w:szCs w:val="30"/>
        </w:rPr>
        <w:t>线路温度无异常，无灰尘、标识清楚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12.</w:t>
      </w:r>
      <w:r>
        <w:rPr>
          <w:rFonts w:ascii="宋体" w:hAnsi="宋体" w:eastAsia="宋体" w:cs="宋体"/>
          <w:sz w:val="30"/>
          <w:szCs w:val="30"/>
        </w:rPr>
        <w:t>接地：主线、母排有无锈蚀、灰尘，检测线路温度是否异于其他线路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</w:t>
      </w:r>
      <w:r>
        <w:rPr>
          <w:rFonts w:ascii="宋体" w:hAnsi="宋体" w:eastAsia="宋体" w:cs="宋体"/>
          <w:sz w:val="30"/>
          <w:szCs w:val="30"/>
        </w:rPr>
        <w:t>配备绝缘靴、绝缘拉杆、绝缘手套、临时接地线等物品，并做到定期校验。</w:t>
      </w:r>
    </w:p>
    <w:p>
      <w:pPr>
        <w:numPr>
          <w:ilvl w:val="0"/>
          <w:numId w:val="1"/>
        </w:numPr>
        <w:ind w:left="0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消防系统</w:t>
      </w:r>
    </w:p>
    <w:p>
      <w:pPr>
        <w:numPr>
          <w:ilvl w:val="0"/>
          <w:numId w:val="2"/>
        </w:numPr>
        <w:ind w:left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公共区域灭火器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灭火器无缺失、锈蚀，及失压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灭火器定期检验。</w:t>
      </w:r>
    </w:p>
    <w:p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消防标识：</w:t>
      </w:r>
      <w:r>
        <w:rPr>
          <w:rFonts w:ascii="宋体" w:hAnsi="宋体" w:eastAsia="宋体" w:cs="宋体"/>
          <w:sz w:val="30"/>
          <w:szCs w:val="30"/>
        </w:rPr>
        <w:t>疏散指示、楼层指示无缺失，遮挡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外表完整无损、无倾斜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指向正确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火灾报警系统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温感：当温度达到报警值或温度突变达到57.2℃时，报警，有反馈信号至消防中控室。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烟感：吸顶安装。及时报警，并有反馈信号至消防中控室。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手报按钮：1、安装牢固、无倾斜。2、按下后，火警信号输出，有反馈信号至消防中控室。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声光电报警：牢固，平衡，不斜，不松动。及时报警，声光同时发出，并有反馈信号至消防中控室火灾事故广播：联动时系统可将进行中的一般广播强切换为火灾广播，并有反馈信号至消防中控室消防通讯：1、控制室与设备间的通话功能正常，语音清楚。2、电话插孔通讯：手动报警按钮处插孔通话，功能正常，语音清晰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消防中控室应设置向当地消防部门直接报警的外线电话。</w:t>
      </w:r>
    </w:p>
    <w:p>
      <w:pPr>
        <w:numPr>
          <w:ilvl w:val="0"/>
          <w:numId w:val="2"/>
        </w:numPr>
        <w:ind w:left="210" w:leftChars="10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防火门：</w:t>
      </w:r>
      <w:r>
        <w:rPr>
          <w:rFonts w:ascii="宋体" w:hAnsi="宋体" w:eastAsia="宋体" w:cs="宋体"/>
          <w:sz w:val="30"/>
          <w:szCs w:val="30"/>
        </w:rPr>
        <w:t>无破损、缝隙、锈蚀、掉漆。</w:t>
      </w:r>
    </w:p>
    <w:p>
      <w:pPr>
        <w:numPr>
          <w:ilvl w:val="0"/>
          <w:numId w:val="0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5、门禁系统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用于疏散的走道、楼梯间和前室的防火门应具有自行关闭的功能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双扇和多扇防火门，还应具有按顺序关闭的功能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启闭性能及严密性合格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合页、闭门器、顺位器动作灵活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安装有门禁系统的防火门安装牢固、无倾斜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锈蚀、灰尘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执行机构机械部位灵活，远程联动一次打开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打开后信号反馈至消防中控室。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6、卷帘门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卷帘门下无阻挡、杂物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设在疏散走道上的防火卷帘应在卷帘的两侧设置启闭装置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并应具有远程联动，手动控制的功能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手动操作应工作灵活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消防联动时，卷帘门分两步下降或一降到底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防火卷帘门应关闭，且无变形、扭曲、缝隙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运行状态信号反馈至消防中控室，发出声光报警信号。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7、排烟系统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排烟口、排烟阀安装牢固，无遮挡、倾斜、锈蚀、灰尘；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执行机构机械部位灵活，手动、远程联动启动停止风机正常，运行状态信号反馈至消防中控室，功能选择开关标示正确清楚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并打至自动位置。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</w:t>
      </w:r>
      <w:r>
        <w:rPr>
          <w:rFonts w:ascii="宋体" w:hAnsi="宋体" w:eastAsia="宋体" w:cs="宋体"/>
          <w:sz w:val="30"/>
          <w:szCs w:val="30"/>
        </w:rPr>
        <w:t>消防中控室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值班</w:t>
      </w:r>
      <w:r>
        <w:rPr>
          <w:rFonts w:ascii="宋体" w:hAnsi="宋体" w:eastAsia="宋体" w:cs="宋体"/>
          <w:sz w:val="30"/>
          <w:szCs w:val="30"/>
        </w:rPr>
        <w:t>人员可以熟练完成操作程序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联动测试主机反应时间不超过30秒。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重庆市金煌物业管理有限公司阆中分公司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2024年1月制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7A1FE"/>
    <w:multiLevelType w:val="singleLevel"/>
    <w:tmpl w:val="9047A1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B8C26"/>
    <w:multiLevelType w:val="singleLevel"/>
    <w:tmpl w:val="BB1B8C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B88CB3"/>
    <w:multiLevelType w:val="singleLevel"/>
    <w:tmpl w:val="6BB88C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00000000"/>
    <w:rsid w:val="1B0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2024-05-18T01:30:44Z</dcterms:created>
  <dc:creator>admin</dc:creator>
  <cp:lastModifiedBy>莎莎</cp:lastModifiedBy>
  <dcterms:modified xsi:type="dcterms:W3CDTF">2024-05-18T01:31:56Z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AA255C8A087F41299533501C283CAF46_12</vt:lpwstr>
  </property>
</Properties>
</file>