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  <w:t>安全生产教育培训制度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为确保物业企业的安全生产，提高全员的自我保护和保护他人意识,在员工中牢固树立“安全第一”的思想，使员工懂得安全生产的基本知识，掌握安全生产的操作技能，特制定本制度。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1、企业实行“三级”安全教育培训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企业的培训由安全生产管理部组织实施,各项目的培训由各项目的主要负责人组织实施，班组的培训由各班组长负责组织实施。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2、培训计划的制定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根据企业制定的年度培训计划，由安全生产管理部门负责制定半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年、季度、月培训计划；各项目根据企业的培训计划，制定相应的培训计划。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3、培训的原则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要本着“要精、要管用”的原则，培训应有针对性和实效性。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4、培训的内容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安全生产的法律法规、基本知识、管理制度、操作规程、操作技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能、及事故案例分析等。企业培训以安全生产的法律法规、方针政策、规范和企业的规章制度为主；项目培训以安全操作规程、劳动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纪律、岗位职责、工艺流程、事故案例剖析等为主；特种作业人员培训以特种设备的操作规程、特种作业人员的安全知识为主;重大危险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源的相关人员培训以危险源的危险因素、现实情况、可能发生的事故、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注意事项为主。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5、培训的形式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学习可采取灵活多样的培训形式。如课堂学习、实地参观、实际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演练、安全技能比赛、看录像、研讨交流、现场示范等。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6、培训的学时要求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较危险岗位主要负责人和安全管理人员每年不得少于16学时;其他部门主要负责人培训每年不得少于8学时;新从业人员不得少于24学时。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生产前，必须进行安全教育培训;新从业人员和转岗人员在上岗前，必须进行安全教育培训，新从业人员必须经“三级”安全教育培训后方可上岗。特种作业人员必须参加有关部门的培训取得《特种作业人员操作证》，做到持证上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8、建立培训档案，实行登记存档制度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要建立培训台帐，培训结束培训计划、培训名单、课程表等有关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资料存入培训档案。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重庆市金煌物业管理有限公司阆中分公司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2024年1月制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jIwNzRlOTY3YjAxYTRlMWYwNmRkYjkxNjhiZDUifQ=="/>
  </w:docVars>
  <w:rsids>
    <w:rsidRoot w:val="28F603FA"/>
    <w:rsid w:val="28F603FA"/>
    <w:rsid w:val="3D3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2024-05-13T09:38:00Z</dcterms:created>
  <dc:creator>Fll-888</dc:creator>
  <cp:lastModifiedBy>莎莎</cp:lastModifiedBy>
  <dcterms:modified xsi:type="dcterms:W3CDTF">2024-05-18T00:57:13Z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C181F7562FF2458D95B895D2AED63D8B_11</vt:lpwstr>
  </property>
</Properties>
</file>