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13" w:rsidRPr="00265B13" w:rsidRDefault="00265B13" w:rsidP="00265B13">
      <w:pPr>
        <w:jc w:val="center"/>
        <w:rPr>
          <w:rFonts w:hint="eastAsia"/>
          <w:sz w:val="30"/>
          <w:szCs w:val="30"/>
        </w:rPr>
      </w:pPr>
      <w:r w:rsidRPr="00265B13">
        <w:rPr>
          <w:rFonts w:hint="eastAsia"/>
          <w:sz w:val="30"/>
          <w:szCs w:val="30"/>
        </w:rPr>
        <w:t>物业公司安全生产教育培训制度</w:t>
      </w:r>
    </w:p>
    <w:p w:rsidR="00265B13" w:rsidRDefault="00265B13" w:rsidP="00265B13">
      <w:pPr>
        <w:spacing w:line="276" w:lineRule="auto"/>
        <w:rPr>
          <w:rFonts w:hint="eastAsia"/>
        </w:rPr>
      </w:pP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一、目的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为了提高物业公司员工的安全生产意识和技能，保障员工的人身安全和财产安全，促进公司的可持续发展</w:t>
      </w:r>
      <w:r>
        <w:rPr>
          <w:rFonts w:hint="eastAsia"/>
        </w:rPr>
        <w:t>,</w:t>
      </w:r>
      <w:r>
        <w:rPr>
          <w:rFonts w:hint="eastAsia"/>
        </w:rPr>
        <w:t>制定本安全生产教育培训管理制度。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二、适用范围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本制度适用于物业公司内所有员工，包括正式员工、临时工、实习生等，以及与公司业务相关的外来人员。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三、安全生产教育培训内容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安全生产法律法规和政策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公司的安全生产规章制度和操作规程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安全生产基本知识和安全操作技能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应急处理和危险源辨识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个人防护用品的正确使用和维护。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四、安全生产教育培训形式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上岗前培训</w:t>
      </w:r>
      <w:r>
        <w:rPr>
          <w:rFonts w:hint="eastAsia"/>
        </w:rPr>
        <w:t>:</w:t>
      </w:r>
      <w:r>
        <w:rPr>
          <w:rFonts w:hint="eastAsia"/>
        </w:rPr>
        <w:t>对新入职员工进行安全生产教育培训，确保其了解公司的安全生产规章制度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和操作规程，掌握基本的安全生产知识和技能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在岗培训</w:t>
      </w:r>
      <w:r>
        <w:rPr>
          <w:rFonts w:hint="eastAsia"/>
        </w:rPr>
        <w:t>:</w:t>
      </w:r>
      <w:r>
        <w:rPr>
          <w:rFonts w:hint="eastAsia"/>
        </w:rPr>
        <w:t>对在岗员工进行定期的安全生产教育培训</w:t>
      </w:r>
      <w:r>
        <w:rPr>
          <w:rFonts w:hint="eastAsia"/>
        </w:rPr>
        <w:t>,</w:t>
      </w:r>
      <w:r>
        <w:rPr>
          <w:rFonts w:hint="eastAsia"/>
        </w:rPr>
        <w:t>提高其安全生产意识和技能水平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专题培训</w:t>
      </w:r>
      <w:r>
        <w:rPr>
          <w:rFonts w:hint="eastAsia"/>
        </w:rPr>
        <w:t>:</w:t>
      </w:r>
      <w:r>
        <w:rPr>
          <w:rFonts w:hint="eastAsia"/>
        </w:rPr>
        <w:t>针对特定的安全生产问题或事件，组织专题培训</w:t>
      </w:r>
      <w:r>
        <w:rPr>
          <w:rFonts w:hint="eastAsia"/>
        </w:rPr>
        <w:t>,</w:t>
      </w:r>
      <w:r>
        <w:rPr>
          <w:rFonts w:hint="eastAsia"/>
        </w:rPr>
        <w:t>加强员工的安全意识和应对</w:t>
      </w:r>
    </w:p>
    <w:p w:rsidR="00D1102A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能力。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五、安全生产教育培训计划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公司每年制定安全生产教育培训计划，明确培训目标、内容、形式和时间等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各部门根据公司的安全生产教育培训计划，结合本部门实际情况，制定具体的培训计划，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并组织实施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培训计划应包括培训对象、培训内容、培训形式、培训时间、培训地点、培训师资和考核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方式等。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六、安全生产教育培训考核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培训结束后，应对参加培训的员工进行考核，考核内容应涵盖培训内容和培训目标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考核方式可以采用笔试、口试、实操等多种形式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考核合格者，颁发相应的证书或证明，作为员工晋升和奖惩的依据之一。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七、安全生产教育培训档案管理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公司应建立员工安全生产教育培训档案，记录员工的培训情况、考核成绩和证书等信息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档案应定期更新，确保信息的准确性和完整性</w:t>
      </w:r>
      <w:r>
        <w:rPr>
          <w:rFonts w:hint="eastAsia"/>
        </w:rPr>
        <w:t>;</w:t>
      </w:r>
    </w:p>
    <w:p w:rsidR="00265B13" w:rsidRDefault="00265B13" w:rsidP="00265B13">
      <w:pPr>
        <w:spacing w:line="276" w:lineRule="auto"/>
        <w:rPr>
          <w:rFonts w:hint="eastAsia"/>
        </w:rPr>
      </w:pPr>
    </w:p>
    <w:p w:rsidR="00265B13" w:rsidRDefault="00265B13" w:rsidP="00265B13">
      <w:pPr>
        <w:spacing w:line="276" w:lineRule="auto"/>
        <w:rPr>
          <w:rFonts w:hint="eastAsia"/>
        </w:rPr>
      </w:pPr>
    </w:p>
    <w:p w:rsidR="00265B13" w:rsidRDefault="00265B13" w:rsidP="00265B13">
      <w:pPr>
        <w:spacing w:line="276" w:lineRule="auto"/>
        <w:rPr>
          <w:rFonts w:hint="eastAsia"/>
        </w:rPr>
      </w:pPr>
    </w:p>
    <w:p w:rsidR="00265B13" w:rsidRDefault="00265B13" w:rsidP="00265B13">
      <w:pPr>
        <w:spacing w:line="276" w:lineRule="auto"/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鸿森物业服务有限公司</w:t>
      </w:r>
    </w:p>
    <w:sectPr w:rsidR="00265B13" w:rsidSect="00D1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B13"/>
    <w:rsid w:val="00265B13"/>
    <w:rsid w:val="00D1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2024-05-16T06:08:00Z</dcterms:created>
  <dcterms:modified xsi:type="dcterms:W3CDTF">2024-05-16T06:11:00Z</dcterms:modified>
</cp:coreProperties>
</file>