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-153" w:rightChars="-73"/>
        <w:jc w:val="center"/>
        <w:rPr>
          <w:rFonts w:ascii="新宋体" w:hAnsi="新宋体" w:eastAsia="新宋体"/>
          <w:b/>
          <w:bCs/>
          <w:color w:val="FF0000"/>
          <w:w w:val="45"/>
          <w:sz w:val="144"/>
          <w:szCs w:val="144"/>
        </w:rPr>
      </w:pPr>
      <w:r>
        <w:rPr>
          <w:rFonts w:hint="eastAsia" w:ascii="新宋体" w:hAnsi="新宋体" w:eastAsia="新宋体" w:cs="新宋体"/>
          <w:b/>
          <w:bCs/>
          <w:color w:val="FF0000"/>
          <w:w w:val="35"/>
          <w:sz w:val="144"/>
          <w:szCs w:val="144"/>
        </w:rPr>
        <w:t>阆中浩森玻璃制品有限公司文件</w:t>
      </w:r>
    </w:p>
    <w:p>
      <w:pPr>
        <w:pStyle w:val="6"/>
        <w:jc w:val="center"/>
        <w:rPr>
          <w:rFonts w:ascii="宋体" w:hAnsi="宋体"/>
          <w:b/>
          <w:bCs/>
          <w:color w:val="FF0000"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阆浩综字〔2021〕第0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/>
          <w:u w:val="thick" w:color="FF0000"/>
        </w:rPr>
        <w:t xml:space="preserve">                                                                               </w:t>
      </w:r>
    </w:p>
    <w:p>
      <w:pPr>
        <w:jc w:val="center"/>
        <w:rPr>
          <w:rFonts w:ascii="宋体" w:hAnsi="宋体"/>
          <w:sz w:val="11"/>
          <w:szCs w:val="11"/>
        </w:rPr>
      </w:pPr>
    </w:p>
    <w:p>
      <w:pPr>
        <w:pStyle w:val="6"/>
        <w:spacing w:afterLines="50" w:line="62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关于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颁</w:t>
      </w:r>
      <w:r>
        <w:rPr>
          <w:rFonts w:hint="eastAsia" w:ascii="黑体" w:eastAsia="黑体"/>
          <w:b/>
          <w:bCs/>
          <w:sz w:val="44"/>
          <w:szCs w:val="44"/>
        </w:rPr>
        <w:t>发《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空气储气罐安全管理制度</w:t>
      </w:r>
      <w:r>
        <w:rPr>
          <w:rFonts w:hint="eastAsia" w:ascii="黑体" w:eastAsia="黑体"/>
          <w:b/>
          <w:bCs/>
          <w:sz w:val="44"/>
          <w:szCs w:val="44"/>
        </w:rPr>
        <w:t>》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《空气储气罐安全操作规程》</w:t>
      </w:r>
      <w:r>
        <w:rPr>
          <w:rFonts w:hint="eastAsia" w:ascii="黑体" w:eastAsia="黑体"/>
          <w:b/>
          <w:bCs/>
          <w:sz w:val="44"/>
          <w:szCs w:val="44"/>
        </w:rPr>
        <w:t>及《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空气压缩机安全</w:t>
      </w:r>
      <w:r>
        <w:rPr>
          <w:rFonts w:hint="eastAsia" w:ascii="黑体" w:eastAsia="黑体"/>
          <w:b/>
          <w:bCs/>
          <w:sz w:val="44"/>
          <w:szCs w:val="44"/>
        </w:rPr>
        <w:t>操作规程》的通知</w:t>
      </w:r>
    </w:p>
    <w:p>
      <w:pPr>
        <w:pStyle w:val="6"/>
        <w:spacing w:line="62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公司各部门、车间：</w:t>
      </w:r>
    </w:p>
    <w:p>
      <w:pPr>
        <w:pStyle w:val="6"/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现将公司《</w:t>
      </w:r>
      <w:r>
        <w:rPr>
          <w:rFonts w:hint="eastAsia" w:ascii="宋体" w:hAnsi="宋体" w:cs="宋体"/>
          <w:sz w:val="32"/>
          <w:szCs w:val="32"/>
          <w:lang w:eastAsia="zh-CN"/>
        </w:rPr>
        <w:t>空气储气罐安全管理制度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宋体" w:hAnsi="宋体" w:cs="宋体"/>
          <w:sz w:val="32"/>
          <w:szCs w:val="32"/>
          <w:lang w:eastAsia="zh-CN"/>
        </w:rPr>
        <w:t>、《空气储气罐安全操作规程》</w:t>
      </w:r>
      <w:r>
        <w:rPr>
          <w:rFonts w:hint="eastAsia" w:ascii="宋体" w:hAnsi="宋体" w:cs="宋体"/>
          <w:sz w:val="32"/>
          <w:szCs w:val="32"/>
        </w:rPr>
        <w:t>及</w:t>
      </w:r>
      <w:r>
        <w:rPr>
          <w:rFonts w:hint="eastAsia" w:ascii="宋体" w:hAnsi="宋体" w:cs="宋体"/>
          <w:sz w:val="32"/>
          <w:szCs w:val="32"/>
          <w:lang w:eastAsia="zh-CN"/>
        </w:rPr>
        <w:t>《空气压缩机安全操作规程》颁</w:t>
      </w:r>
      <w:r>
        <w:rPr>
          <w:rFonts w:hint="eastAsia" w:ascii="宋体" w:hAnsi="宋体" w:cs="宋体"/>
          <w:sz w:val="32"/>
          <w:szCs w:val="32"/>
        </w:rPr>
        <w:t>发，望</w:t>
      </w:r>
      <w:r>
        <w:rPr>
          <w:rFonts w:hint="eastAsia" w:ascii="宋体" w:hAnsi="宋体" w:cs="宋体"/>
          <w:sz w:val="32"/>
          <w:szCs w:val="32"/>
          <w:lang w:eastAsia="zh-CN"/>
        </w:rPr>
        <w:t>各部门、车间特别是机电车间</w:t>
      </w:r>
      <w:r>
        <w:rPr>
          <w:rFonts w:hint="eastAsia" w:ascii="宋体" w:hAnsi="宋体" w:cs="宋体"/>
          <w:sz w:val="32"/>
          <w:szCs w:val="32"/>
        </w:rPr>
        <w:t>组织</w:t>
      </w:r>
      <w:r>
        <w:rPr>
          <w:rFonts w:hint="eastAsia" w:ascii="宋体" w:hAnsi="宋体" w:cs="宋体"/>
          <w:sz w:val="32"/>
          <w:szCs w:val="32"/>
          <w:lang w:eastAsia="zh-CN"/>
        </w:rPr>
        <w:t>相关人员</w:t>
      </w:r>
      <w:r>
        <w:rPr>
          <w:rFonts w:hint="eastAsia" w:ascii="宋体" w:hAnsi="宋体" w:cs="宋体"/>
          <w:sz w:val="32"/>
          <w:szCs w:val="32"/>
        </w:rPr>
        <w:t>认真学习，</w:t>
      </w:r>
      <w:r>
        <w:rPr>
          <w:rFonts w:hint="eastAsia" w:ascii="宋体" w:hAnsi="宋体" w:cs="宋体"/>
          <w:sz w:val="32"/>
          <w:szCs w:val="32"/>
          <w:lang w:eastAsia="zh-CN"/>
        </w:rPr>
        <w:t>深刻</w:t>
      </w:r>
      <w:r>
        <w:rPr>
          <w:rFonts w:hint="eastAsia" w:ascii="宋体" w:hAnsi="宋体" w:cs="宋体"/>
          <w:sz w:val="32"/>
          <w:szCs w:val="32"/>
        </w:rPr>
        <w:t>领会，充分掌握，严格执行。</w:t>
      </w:r>
    </w:p>
    <w:p>
      <w:pPr>
        <w:pStyle w:val="6"/>
        <w:spacing w:line="62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特此通知！</w:t>
      </w:r>
    </w:p>
    <w:p>
      <w:pPr>
        <w:pStyle w:val="6"/>
        <w:spacing w:line="62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</w:t>
      </w:r>
    </w:p>
    <w:p>
      <w:pPr>
        <w:pStyle w:val="6"/>
        <w:spacing w:line="620" w:lineRule="exact"/>
        <w:jc w:val="center"/>
        <w:rPr>
          <w:rFonts w:ascii="宋体" w:hAnsi="宋体" w:cs="宋体"/>
          <w:sz w:val="32"/>
          <w:szCs w:val="32"/>
        </w:rPr>
      </w:pPr>
    </w:p>
    <w:p>
      <w:pPr>
        <w:pStyle w:val="6"/>
        <w:spacing w:line="62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阆中浩森玻璃制品有限公司</w:t>
      </w:r>
    </w:p>
    <w:p>
      <w:pPr>
        <w:ind w:right="480" w:firstLine="435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二0二一年十月二十</w:t>
      </w:r>
      <w:r>
        <w:rPr>
          <w:rFonts w:hint="eastAsia" w:ascii="宋体" w:hAnsi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rPr>
          <w:rFonts w:ascii="宋体" w:hAnsi="宋体" w:cs="宋体"/>
          <w:b/>
          <w:bCs/>
          <w:sz w:val="32"/>
          <w:szCs w:val="32"/>
          <w:u w:val="single"/>
        </w:rPr>
      </w:pPr>
    </w:p>
    <w:p>
      <w:pPr>
        <w:autoSpaceDE w:val="0"/>
        <w:snapToGrid w:val="0"/>
        <w:spacing w:afterLines="50" w:line="30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afterLines="50" w:line="300" w:lineRule="auto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空气储气罐安全管理制度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1、非储气罐区运行人员严禁进入罐区。必须进入时，需经相关领导批准后在运行管理人员的陪同下方可进入，不得随意动用任何设备。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2、储气罐区的运行管理人员须经过义务考核合格，熟悉罐区各种设备的构造性能及使用要求后方可进行操作，否则不知单独值班。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3、储气罐区不得堆放易燃易爆物品，要经常清理杂草、杂物。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4、运行管理人员必须坚守岗位。每次运行检查后都要详细记录贮罐液位、压力及阀门开启状态、运行中发生的问题和处理结果。贮罐进液时，要随时检查液位和压力变化，值班人员未做好交接工作不得离开。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5、储气罐区严禁烟火，任何人不得携带火种进入，运行人员进入罐区应穿防静电工作服和导静电鞋。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6、检修人员进入储气罐区检查时，应事先通知运行管理人员。检修作业中需开关阀时，应由运行管理人员操作，检修后通知运行人员把阀门恢复到正常位置后方可离开作业现场。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7、储气罐区不准随意动火检修。必须动火时，要按规定办理动火作业手续。</w:t>
      </w:r>
    </w:p>
    <w:p>
      <w:pPr>
        <w:snapToGrid w:val="0"/>
        <w:spacing w:line="30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8、储气罐区内的阀门、法兰等设备、附件要经常维修保养，不允许有跑、冒、滴、漏现象。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空气储气罐安全操作规程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操作前检查安全阀是否正常。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2、检查压力表的好坏与位置。当无压力时，压力表指针位置处于“0”状态，即限位钉处。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3、先检查管道的密封性，确保无异常后再打开进气阀门。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4、观察进气过程，检查管道及罐体有无泄漏，直至达到使用压力值为止。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5、每天检查压力表指示值。当发现压力异常（即失灵），若失灵给予更换，其最高工作压力应为规定值，如高于规定值，安全阀应自动打开，否则应立即停止进气并给予检修。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6、检查气压管路的密封性，若有出现漏气现象应及时修补。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7、每月应检查一次安全阀、罐身和连接螺丝。如发现安全阀不灵活、不畅通，罐身有生锈、破损及连接螺丝有松动和失效，应及时维修。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8、若储气罐长期闲置不用，应排除罐内水分。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9、每年检查一次焊缝是否牢固、密封圈是否老化，并对罐体进行一次喷漆做防锈处理。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10、储气罐在运行过程中，严禁发生有金属器械碰撞及敲打罐体。储气罐属高温、高压容器，附件不可有易燃易爆易腐蚀物品。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11、随时检查储气罐的各阀门及其它地方是否有漏气现象，若有漏气要及时采取措施以保证储气罐符合生产要求。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12、检查气压是否有超出设定范围（即最高工作压力值）。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13、罐体保持干净清洁无杂物。</w:t>
      </w:r>
    </w:p>
    <w:p>
      <w:pPr>
        <w:snapToGrid w:val="0"/>
        <w:spacing w:line="30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14、储气罐应保持通风、干燥，周围严禁堆放杂物。</w:t>
      </w:r>
    </w:p>
    <w:p>
      <w:pPr>
        <w:snapToGrid w:val="0"/>
        <w:spacing w:line="300" w:lineRule="auto"/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00" w:lineRule="auto"/>
        <w:ind w:firstLine="72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空气压缩机安全操作规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一、开机前的检查及操作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1、检查压缩机润滑油是否加满到曲轴箱加油孔螺塞油尺刻度的位置，检查各部件，紧固螺丝是否松动，检查风扇皮带紧度并调整合适。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2、压力表、安全阀应保持良好技术状态，安全阀应调整在规定的压力值，防止空压机超压运行。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3、手动排放空气压缩机、油气水分离器及储气罐的冷凝水，并旋紧所有螺塞。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4、检查空气压缩系统上管路阀门是否打开，并清除机器上所有杂物。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二、开机运行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1、当两台压缩机主机需同时运转时，分别接通电源，各自启动的时间应相差30秒，避免出现不必要的电网波动。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2、当两台压缩机主机不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同时启动时，第二台主机启动应在第一台主机卸荷状态下启动。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3、检查压缩机的级间压力和中体压力。级间压力应为0.175-0.25Mpa，中体压力为0.07-0.21Mpa，如压力值不在此范围之内应更换配件。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4、待无热再生干燥器的空气压力至0.4-0.6Mpa后，接通无热再生干燥器电源进行干燥处理。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三、关机：</w:t>
      </w:r>
      <w:r>
        <w:rPr>
          <w:rFonts w:hint="eastAsia"/>
          <w:sz w:val="28"/>
          <w:szCs w:val="28"/>
          <w:lang w:val="en-US" w:eastAsia="zh-CN"/>
        </w:rPr>
        <w:t>把空气压缩机电源切断后，再切断无热干燥器电源。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1、压缩机润滑油应根据油质变化进行检查更换。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2、空压机每运转200小时后，应打开消声滤清器上盖取出滤芯，清除污物，进行保养。每运行1000小时更换一次滤芯。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3、油气水分离器每班至少排放上、下罐分离水2次。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4、当油、气、水分离器以及精密过滤的压差表指示位置进入淡红区时，应及时清洗或更换滤芯。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1、在设备运转过程中，如出现异常声音，应立即切断电源进行检查，排除故障后才能重新开机。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560" w:firstLineChars="200"/>
        <w:jc w:val="both"/>
        <w:textAlignment w:val="auto"/>
        <w:rPr>
          <w:rFonts w:ascii="微软雅黑" w:hAnsi="微软雅黑" w:eastAsia="微软雅黑" w:cs="微软雅黑"/>
          <w:color w:val="333333"/>
          <w:spacing w:val="8"/>
          <w:szCs w:val="24"/>
          <w:shd w:val="clear" w:color="auto" w:fill="FFFFFF"/>
        </w:rPr>
      </w:pPr>
      <w:r>
        <w:rPr>
          <w:rFonts w:hint="eastAsia"/>
          <w:sz w:val="28"/>
          <w:szCs w:val="28"/>
          <w:lang w:val="en-US" w:eastAsia="zh-CN"/>
        </w:rPr>
        <w:t>2、压缩机系统在工作或有压力的情况下不得进行拆卸及修理。</w:t>
      </w:r>
      <w:r>
        <w:rPr>
          <w:rFonts w:hint="eastAsia" w:ascii="宋体" w:hAnsi="宋体" w:cs="Arial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797" w:bottom="127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5ZjJmNWYyMmFkZmM0ZWZlNTE5MDBiNTVjZmQ3YjkifQ=="/>
  </w:docVars>
  <w:rsids>
    <w:rsidRoot w:val="00D801EA"/>
    <w:rsid w:val="0006276F"/>
    <w:rsid w:val="000D0B4C"/>
    <w:rsid w:val="00D801EA"/>
    <w:rsid w:val="00E951AC"/>
    <w:rsid w:val="00ED386C"/>
    <w:rsid w:val="00FE5C75"/>
    <w:rsid w:val="07934242"/>
    <w:rsid w:val="087C35F9"/>
    <w:rsid w:val="09BA00EB"/>
    <w:rsid w:val="0D2019A6"/>
    <w:rsid w:val="0D5E06BB"/>
    <w:rsid w:val="0E484466"/>
    <w:rsid w:val="11A67589"/>
    <w:rsid w:val="12D941CF"/>
    <w:rsid w:val="13944C8F"/>
    <w:rsid w:val="16662BFE"/>
    <w:rsid w:val="17E46A7D"/>
    <w:rsid w:val="196507CA"/>
    <w:rsid w:val="1CDA00A8"/>
    <w:rsid w:val="229F6D40"/>
    <w:rsid w:val="24184248"/>
    <w:rsid w:val="242C4191"/>
    <w:rsid w:val="2A1156A9"/>
    <w:rsid w:val="2D59384E"/>
    <w:rsid w:val="2DA7390A"/>
    <w:rsid w:val="30F45D44"/>
    <w:rsid w:val="3170175B"/>
    <w:rsid w:val="33C260EB"/>
    <w:rsid w:val="36ED32A0"/>
    <w:rsid w:val="38534809"/>
    <w:rsid w:val="391175DD"/>
    <w:rsid w:val="3B48408B"/>
    <w:rsid w:val="3CA2064A"/>
    <w:rsid w:val="3CE30A0A"/>
    <w:rsid w:val="42447740"/>
    <w:rsid w:val="4340487E"/>
    <w:rsid w:val="48F520A8"/>
    <w:rsid w:val="4C432784"/>
    <w:rsid w:val="54F77C47"/>
    <w:rsid w:val="5A3B0E0B"/>
    <w:rsid w:val="60960B4E"/>
    <w:rsid w:val="619B7E74"/>
    <w:rsid w:val="6D410A47"/>
    <w:rsid w:val="6E853BFA"/>
    <w:rsid w:val="706D560B"/>
    <w:rsid w:val="734F6400"/>
    <w:rsid w:val="735E2D8A"/>
    <w:rsid w:val="748656E0"/>
    <w:rsid w:val="78F10CB9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7033</Words>
  <Characters>7168</Characters>
  <Lines>47</Lines>
  <Paragraphs>13</Paragraphs>
  <TotalTime>140</TotalTime>
  <ScaleCrop>false</ScaleCrop>
  <LinksUpToDate>false</LinksUpToDate>
  <CharactersWithSpaces>7510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2021-10-21T09:22:00Z</dcterms:created>
  <dc:creator>Administrator</dc:creator>
  <cp:lastModifiedBy>WPS_1634778227</cp:lastModifiedBy>
  <dcterms:modified xsi:type="dcterms:W3CDTF">2024-02-27T08:05:19Z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32E0F5B3AC7C4724A6479DB93D0C587A</vt:lpwstr>
  </property>
</Properties>
</file>