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特种作业人员管理制度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特种作业人员必须持证上岗，严禁无证操作。特种作业人员在独立上岗作业前，必须按照国家有关规定进行与本工种相适应的、专业技术理论学习和实践操作训练，经有资质的专业培训，考核合格后，持有关行政管理机构核发的有效操作证件方能上岗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2、特种作业人员应熟知本岗位及工种的安全技术操作规程，严格按照规程进行操作。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特种作业人员作业前须对设备及周围环境进行检查，清除周围影响安全作业的物品，严禁设备没有停稳进行检查、修理、焊接、加油、清扫等违章行。焊工作业（含明火作业）时必须对周围的设备、设施、物品进行安全保护或隔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4、特种作业人员必须正确使用个人防护用品用具，严禁使用有缺陷的防护用品用具。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5、安装、检修、维护等作业时必须严格遵守安全作业技术规程，作业结束后必须清理现场残留物，关闭电源，防止遗留事故隐患。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6、特种作业人员在操作期间，发觉视力障碍、反应迟缓、体力不支、血压上升、身体不适等有危及安全作业的情况时，应立即停止作业，任何人不得强行命令或指挥其进行作业。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7、特种作业人员在工具缺陷、作业环境不良的生产作业环境，且无可靠防护用品和无可靠防护措施的情况下，有权拒绝作业。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1"/>
        </w:rPr>
      </w:pPr>
      <w:r>
        <w:rPr>
          <w:rFonts w:hint="eastAsia"/>
          <w:sz w:val="24"/>
          <w:lang w:val="en-US" w:eastAsia="zh-CN"/>
        </w:rPr>
        <w:t>8、安全管理人员、安全员有权对违章从事特种作业的行为进行制止和处理。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IwZjkyMjIxZjllNmRjMTg1ODA4ZWU0NGFiYTUifQ=="/>
  </w:docVars>
  <w:rsids>
    <w:rsidRoot w:val="00000000"/>
    <w:rsid w:val="483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2024-05-09T04:08:48Z</dcterms:created>
  <dc:creator>86155</dc:creator>
  <cp:lastModifiedBy>陈陈家小澄橙</cp:lastModifiedBy>
  <dcterms:modified xsi:type="dcterms:W3CDTF">2024-05-09T04:09:00Z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C9467B6CF155497997CC1DDDC2D35C98_12</vt:lpwstr>
  </property>
</Properties>
</file>