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5C" w:rsidRDefault="00AF4631">
      <w:pPr>
        <w:pStyle w:val="a3"/>
        <w:widowControl/>
        <w:shd w:val="clear" w:color="auto" w:fill="FFFFFF"/>
        <w:spacing w:before="240" w:beforeAutospacing="0" w:afterAutospacing="0" w:line="390" w:lineRule="atLeast"/>
        <w:jc w:val="center"/>
        <w:rPr>
          <w:rFonts w:ascii="Verdana" w:hAnsi="Verdana" w:cs="Verdana"/>
          <w:color w:val="111111"/>
          <w:sz w:val="44"/>
          <w:szCs w:val="44"/>
        </w:rPr>
      </w:pPr>
      <w:bookmarkStart w:id="0" w:name="_GoBack"/>
      <w:r>
        <w:rPr>
          <w:rStyle w:val="a4"/>
          <w:rFonts w:ascii="Verdana" w:hAnsi="Verdana" w:cs="Verdana"/>
          <w:color w:val="111111"/>
          <w:sz w:val="44"/>
          <w:szCs w:val="44"/>
          <w:shd w:val="clear" w:color="auto" w:fill="FFFFFF"/>
        </w:rPr>
        <w:t>安全生产奖惩制度</w:t>
      </w:r>
    </w:p>
    <w:bookmarkEnd w:id="0"/>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Verdana" w:hAnsi="Verdana" w:cs="Verdana" w:hint="eastAsia"/>
          <w:color w:val="111111"/>
          <w:shd w:val="clear" w:color="auto" w:fill="FFFFFF"/>
        </w:rPr>
        <w:t xml:space="preserve">    </w:t>
      </w:r>
      <w:r>
        <w:rPr>
          <w:rFonts w:asciiTheme="minorEastAsia" w:hAnsiTheme="minorEastAsia" w:cstheme="minorEastAsia" w:hint="eastAsia"/>
          <w:color w:val="111111"/>
          <w:sz w:val="28"/>
          <w:szCs w:val="28"/>
          <w:shd w:val="clear" w:color="auto" w:fill="FFFFFF"/>
        </w:rPr>
        <w:t>为加强</w:t>
      </w:r>
      <w:r>
        <w:rPr>
          <w:rFonts w:asciiTheme="minorEastAsia" w:hAnsiTheme="minorEastAsia" w:cstheme="minorEastAsia" w:hint="eastAsia"/>
          <w:color w:val="111111"/>
          <w:sz w:val="28"/>
          <w:szCs w:val="28"/>
          <w:shd w:val="clear" w:color="auto" w:fill="FFFFFF"/>
        </w:rPr>
        <w:t>公司</w:t>
      </w:r>
      <w:r>
        <w:rPr>
          <w:rFonts w:asciiTheme="minorEastAsia" w:hAnsiTheme="minorEastAsia" w:cstheme="minorEastAsia" w:hint="eastAsia"/>
          <w:color w:val="111111"/>
          <w:sz w:val="28"/>
          <w:szCs w:val="28"/>
          <w:shd w:val="clear" w:color="auto" w:fill="FFFFFF"/>
        </w:rPr>
        <w:t>安全管理工作，贯彻</w:t>
      </w:r>
      <w:r>
        <w:rPr>
          <w:rFonts w:asciiTheme="minorEastAsia" w:hAnsiTheme="minorEastAsia" w:cstheme="minorEastAsia" w:hint="eastAsia"/>
          <w:color w:val="111111"/>
          <w:sz w:val="28"/>
          <w:szCs w:val="28"/>
          <w:shd w:val="clear" w:color="auto" w:fill="FFFFFF"/>
        </w:rPr>
        <w:t>落实</w:t>
      </w:r>
      <w:r>
        <w:rPr>
          <w:rFonts w:asciiTheme="minorEastAsia" w:hAnsiTheme="minorEastAsia" w:cstheme="minorEastAsia" w:hint="eastAsia"/>
          <w:color w:val="111111"/>
          <w:sz w:val="28"/>
          <w:szCs w:val="28"/>
          <w:shd w:val="clear" w:color="auto" w:fill="FFFFFF"/>
        </w:rPr>
        <w:t>国务院、市</w:t>
      </w:r>
      <w:r>
        <w:rPr>
          <w:rFonts w:asciiTheme="minorEastAsia" w:hAnsiTheme="minorEastAsia" w:cstheme="minorEastAsia" w:hint="eastAsia"/>
          <w:color w:val="111111"/>
          <w:sz w:val="28"/>
          <w:szCs w:val="28"/>
          <w:shd w:val="clear" w:color="auto" w:fill="FFFFFF"/>
        </w:rPr>
        <w:t>、区及园区管理委员会</w:t>
      </w:r>
      <w:r>
        <w:rPr>
          <w:rFonts w:asciiTheme="minorEastAsia" w:hAnsiTheme="minorEastAsia" w:cstheme="minorEastAsia" w:hint="eastAsia"/>
          <w:color w:val="111111"/>
          <w:sz w:val="28"/>
          <w:szCs w:val="28"/>
          <w:shd w:val="clear" w:color="auto" w:fill="FFFFFF"/>
        </w:rPr>
        <w:t>有关安全法规文件精神，全面落实安全生产岗位责任制，参照《中华人民共和国安全生产法》结合本单位实际情况，特制定安全生产奖惩与考核制度。</w:t>
      </w:r>
      <w:r>
        <w:rPr>
          <w:rFonts w:asciiTheme="minorEastAsia" w:hAnsiTheme="minorEastAsia" w:cstheme="minorEastAsia" w:hint="eastAsia"/>
          <w:color w:val="111111"/>
          <w:sz w:val="28"/>
          <w:szCs w:val="28"/>
          <w:shd w:val="clear" w:color="auto" w:fill="FFFFFF"/>
        </w:rPr>
        <w:br/>
      </w:r>
      <w:r>
        <w:rPr>
          <w:rFonts w:asciiTheme="minorEastAsia" w:hAnsiTheme="minorEastAsia" w:cstheme="minorEastAsia" w:hint="eastAsia"/>
          <w:color w:val="111111"/>
          <w:sz w:val="28"/>
          <w:szCs w:val="28"/>
          <w:shd w:val="clear" w:color="auto" w:fill="FFFFFF"/>
        </w:rPr>
        <w:t>奖励：</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1</w:t>
      </w:r>
      <w:r>
        <w:rPr>
          <w:rFonts w:asciiTheme="minorEastAsia" w:hAnsiTheme="minorEastAsia" w:cstheme="minorEastAsia" w:hint="eastAsia"/>
          <w:color w:val="111111"/>
          <w:sz w:val="28"/>
          <w:szCs w:val="28"/>
          <w:shd w:val="clear" w:color="auto" w:fill="FFFFFF"/>
        </w:rPr>
        <w:t>、全面完成上级下达的安全生产指标，落实安全生产岗位责任制，认真贯彻执行安全生产方针、政策、法规及规章制度的；</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2</w:t>
      </w:r>
      <w:r>
        <w:rPr>
          <w:rFonts w:asciiTheme="minorEastAsia" w:hAnsiTheme="minorEastAsia" w:cstheme="minorEastAsia" w:hint="eastAsia"/>
          <w:color w:val="111111"/>
          <w:sz w:val="28"/>
          <w:szCs w:val="28"/>
          <w:shd w:val="clear" w:color="auto" w:fill="FFFFFF"/>
        </w:rPr>
        <w:t>、对在生产中发现的重大事故隐患及时采取措施加以整改和预防及发现违章操作及时制止的；</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3</w:t>
      </w:r>
      <w:r>
        <w:rPr>
          <w:rFonts w:asciiTheme="minorEastAsia" w:hAnsiTheme="minorEastAsia" w:cstheme="minorEastAsia" w:hint="eastAsia"/>
          <w:color w:val="111111"/>
          <w:sz w:val="28"/>
          <w:szCs w:val="28"/>
          <w:shd w:val="clear" w:color="auto" w:fill="FFFFFF"/>
        </w:rPr>
        <w:t>、安全生产管理台账齐全，记录准确的；</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4</w:t>
      </w:r>
      <w:r>
        <w:rPr>
          <w:rFonts w:asciiTheme="minorEastAsia" w:hAnsiTheme="minorEastAsia" w:cstheme="minorEastAsia" w:hint="eastAsia"/>
          <w:color w:val="111111"/>
          <w:sz w:val="28"/>
          <w:szCs w:val="28"/>
          <w:shd w:val="clear" w:color="auto" w:fill="FFFFFF"/>
        </w:rPr>
        <w:t>、在安全教育培训中工作突出的；</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5</w:t>
      </w:r>
      <w:r>
        <w:rPr>
          <w:rFonts w:asciiTheme="minorEastAsia" w:hAnsiTheme="minorEastAsia" w:cstheme="minorEastAsia" w:hint="eastAsia"/>
          <w:color w:val="111111"/>
          <w:sz w:val="28"/>
          <w:szCs w:val="28"/>
          <w:shd w:val="clear" w:color="auto" w:fill="FFFFFF"/>
        </w:rPr>
        <w:t>、一年中未发生轻伤、重伤等安全事故的单位；</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6</w:t>
      </w:r>
      <w:r>
        <w:rPr>
          <w:rFonts w:asciiTheme="minorEastAsia" w:hAnsiTheme="minorEastAsia" w:cstheme="minorEastAsia" w:hint="eastAsia"/>
          <w:color w:val="111111"/>
          <w:sz w:val="28"/>
          <w:szCs w:val="28"/>
          <w:shd w:val="clear" w:color="auto" w:fill="FFFFFF"/>
        </w:rPr>
        <w:t>、在安全管理工作及生产过程中做出突出贡献的个人及车间，公司将视情节予以奖励。</w:t>
      </w:r>
      <w:r>
        <w:rPr>
          <w:rFonts w:asciiTheme="minorEastAsia" w:hAnsiTheme="minorEastAsia" w:cstheme="minorEastAsia" w:hint="eastAsia"/>
          <w:color w:val="111111"/>
          <w:sz w:val="28"/>
          <w:szCs w:val="28"/>
          <w:shd w:val="clear" w:color="auto" w:fill="FFFFFF"/>
        </w:rPr>
        <w:br/>
      </w:r>
      <w:r>
        <w:rPr>
          <w:rFonts w:asciiTheme="minorEastAsia" w:hAnsiTheme="minorEastAsia" w:cstheme="minorEastAsia" w:hint="eastAsia"/>
          <w:color w:val="111111"/>
          <w:sz w:val="28"/>
          <w:szCs w:val="28"/>
          <w:shd w:val="clear" w:color="auto" w:fill="FFFFFF"/>
        </w:rPr>
        <w:t>处罚：</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 xml:space="preserve">    </w:t>
      </w:r>
      <w:r>
        <w:rPr>
          <w:rFonts w:asciiTheme="minorEastAsia" w:hAnsiTheme="minorEastAsia" w:cstheme="minorEastAsia" w:hint="eastAsia"/>
          <w:color w:val="111111"/>
          <w:sz w:val="28"/>
          <w:szCs w:val="28"/>
          <w:shd w:val="clear" w:color="auto" w:fill="FFFFFF"/>
        </w:rPr>
        <w:t>根据谁主管谁负责，谁出问题谁承担的原则，对发生违章违纪造</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成损失的，按以下规定予以处罚。</w:t>
      </w:r>
      <w:r>
        <w:rPr>
          <w:rFonts w:asciiTheme="minorEastAsia" w:hAnsiTheme="minorEastAsia" w:cstheme="minorEastAsia" w:hint="eastAsia"/>
          <w:color w:val="111111"/>
          <w:sz w:val="28"/>
          <w:szCs w:val="28"/>
          <w:shd w:val="clear" w:color="auto" w:fill="FFFFFF"/>
        </w:rPr>
        <w:br/>
        <w:t>1</w:t>
      </w:r>
      <w:r>
        <w:rPr>
          <w:rFonts w:asciiTheme="minorEastAsia" w:hAnsiTheme="minorEastAsia" w:cstheme="minorEastAsia" w:hint="eastAsia"/>
          <w:color w:val="111111"/>
          <w:sz w:val="28"/>
          <w:szCs w:val="28"/>
          <w:shd w:val="clear" w:color="auto" w:fill="FFFFFF"/>
        </w:rPr>
        <w:t>、违反操作规程及安全有关规定进行操作的，对直接领导处以</w:t>
      </w:r>
      <w:r>
        <w:rPr>
          <w:rFonts w:asciiTheme="minorEastAsia" w:hAnsiTheme="minorEastAsia" w:cstheme="minorEastAsia" w:hint="eastAsia"/>
          <w:color w:val="111111"/>
          <w:sz w:val="28"/>
          <w:szCs w:val="28"/>
          <w:shd w:val="clear" w:color="auto" w:fill="FFFFFF"/>
        </w:rPr>
        <w:t>200</w:t>
      </w:r>
      <w:r>
        <w:rPr>
          <w:rFonts w:asciiTheme="minorEastAsia" w:hAnsiTheme="minorEastAsia" w:cstheme="minorEastAsia" w:hint="eastAsia"/>
          <w:color w:val="111111"/>
          <w:sz w:val="28"/>
          <w:szCs w:val="28"/>
          <w:shd w:val="clear" w:color="auto" w:fill="FFFFFF"/>
        </w:rPr>
        <w:t>元</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罚款，对责任人处</w:t>
      </w:r>
      <w:r>
        <w:rPr>
          <w:rFonts w:asciiTheme="minorEastAsia" w:hAnsiTheme="minorEastAsia" w:cstheme="minorEastAsia" w:hint="eastAsia"/>
          <w:color w:val="111111"/>
          <w:sz w:val="28"/>
          <w:szCs w:val="28"/>
          <w:shd w:val="clear" w:color="auto" w:fill="FFFFFF"/>
        </w:rPr>
        <w:t>以</w:t>
      </w:r>
      <w:r>
        <w:rPr>
          <w:rFonts w:asciiTheme="minorEastAsia" w:hAnsiTheme="minorEastAsia" w:cstheme="minorEastAsia" w:hint="eastAsia"/>
          <w:color w:val="111111"/>
          <w:sz w:val="28"/>
          <w:szCs w:val="28"/>
          <w:shd w:val="clear" w:color="auto" w:fill="FFFFFF"/>
        </w:rPr>
        <w:t>400</w:t>
      </w:r>
      <w:r>
        <w:rPr>
          <w:rFonts w:asciiTheme="minorEastAsia" w:hAnsiTheme="minorEastAsia" w:cstheme="minorEastAsia" w:hint="eastAsia"/>
          <w:color w:val="111111"/>
          <w:sz w:val="28"/>
          <w:szCs w:val="28"/>
          <w:shd w:val="clear" w:color="auto" w:fill="FFFFFF"/>
        </w:rPr>
        <w:t>元罚款；</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2</w:t>
      </w:r>
      <w:r>
        <w:rPr>
          <w:rFonts w:asciiTheme="minorEastAsia" w:hAnsiTheme="minorEastAsia" w:cstheme="minorEastAsia" w:hint="eastAsia"/>
          <w:color w:val="111111"/>
          <w:sz w:val="28"/>
          <w:szCs w:val="28"/>
          <w:shd w:val="clear" w:color="auto" w:fill="FFFFFF"/>
        </w:rPr>
        <w:t>、接到违章通知书后未按期进行整改的，处以车间</w:t>
      </w:r>
      <w:r>
        <w:rPr>
          <w:rFonts w:asciiTheme="minorEastAsia" w:hAnsiTheme="minorEastAsia" w:cstheme="minorEastAsia" w:hint="eastAsia"/>
          <w:color w:val="111111"/>
          <w:sz w:val="28"/>
          <w:szCs w:val="28"/>
          <w:shd w:val="clear" w:color="auto" w:fill="FFFFFF"/>
        </w:rPr>
        <w:t>300</w:t>
      </w:r>
      <w:r>
        <w:rPr>
          <w:rFonts w:asciiTheme="minorEastAsia" w:hAnsiTheme="minorEastAsia" w:cstheme="minorEastAsia" w:hint="eastAsia"/>
          <w:color w:val="111111"/>
          <w:sz w:val="28"/>
          <w:szCs w:val="28"/>
          <w:shd w:val="clear" w:color="auto" w:fill="FFFFFF"/>
        </w:rPr>
        <w:t>元罚款；</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3</w:t>
      </w:r>
      <w:r>
        <w:rPr>
          <w:rFonts w:asciiTheme="minorEastAsia" w:hAnsiTheme="minorEastAsia" w:cstheme="minorEastAsia" w:hint="eastAsia"/>
          <w:color w:val="111111"/>
          <w:sz w:val="28"/>
          <w:szCs w:val="28"/>
          <w:shd w:val="clear" w:color="auto" w:fill="FFFFFF"/>
        </w:rPr>
        <w:t>、特种作业人员未持证上岗，每发现一人次处以</w:t>
      </w:r>
      <w:r>
        <w:rPr>
          <w:rFonts w:asciiTheme="minorEastAsia" w:hAnsiTheme="minorEastAsia" w:cstheme="minorEastAsia" w:hint="eastAsia"/>
          <w:color w:val="111111"/>
          <w:sz w:val="28"/>
          <w:szCs w:val="28"/>
          <w:shd w:val="clear" w:color="auto" w:fill="FFFFFF"/>
        </w:rPr>
        <w:t>100</w:t>
      </w:r>
      <w:r>
        <w:rPr>
          <w:rFonts w:asciiTheme="minorEastAsia" w:hAnsiTheme="minorEastAsia" w:cstheme="minorEastAsia" w:hint="eastAsia"/>
          <w:color w:val="111111"/>
          <w:sz w:val="28"/>
          <w:szCs w:val="28"/>
          <w:shd w:val="clear" w:color="auto" w:fill="FFFFFF"/>
        </w:rPr>
        <w:t>元罚款；</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4</w:t>
      </w:r>
      <w:r>
        <w:rPr>
          <w:rFonts w:asciiTheme="minorEastAsia" w:hAnsiTheme="minorEastAsia" w:cstheme="minorEastAsia" w:hint="eastAsia"/>
          <w:color w:val="111111"/>
          <w:sz w:val="28"/>
          <w:szCs w:val="28"/>
          <w:shd w:val="clear" w:color="auto" w:fill="FFFFFF"/>
        </w:rPr>
        <w:t>、安全管理账不健全或丢失的，视情节予以扣除奖金；</w:t>
      </w:r>
      <w:r>
        <w:rPr>
          <w:rFonts w:asciiTheme="minorEastAsia" w:hAnsiTheme="minorEastAsia" w:cstheme="minorEastAsia" w:hint="eastAsia"/>
          <w:color w:val="111111"/>
          <w:sz w:val="28"/>
          <w:szCs w:val="28"/>
          <w:shd w:val="clear" w:color="auto" w:fill="FFFFFF"/>
        </w:rPr>
        <w:br/>
      </w:r>
      <w:r>
        <w:rPr>
          <w:rFonts w:asciiTheme="minorEastAsia" w:hAnsiTheme="minorEastAsia" w:cstheme="minorEastAsia" w:hint="eastAsia"/>
          <w:color w:val="111111"/>
          <w:sz w:val="28"/>
          <w:szCs w:val="28"/>
          <w:shd w:val="clear" w:color="auto" w:fill="FFFFFF"/>
        </w:rPr>
        <w:t>5</w:t>
      </w:r>
      <w:r>
        <w:rPr>
          <w:rFonts w:asciiTheme="minorEastAsia" w:hAnsiTheme="minorEastAsia" w:cstheme="minorEastAsia" w:hint="eastAsia"/>
          <w:color w:val="111111"/>
          <w:sz w:val="28"/>
          <w:szCs w:val="28"/>
          <w:shd w:val="clear" w:color="auto" w:fill="FFFFFF"/>
        </w:rPr>
        <w:t>、出现各类事故未按规定时间上报或故意隐瞒不报的，视情节予以处罚并予以通报；</w:t>
      </w:r>
    </w:p>
    <w:p w:rsidR="00C4095C" w:rsidRDefault="00AF4631">
      <w:pPr>
        <w:pStyle w:val="a3"/>
        <w:widowControl/>
        <w:shd w:val="clear" w:color="auto" w:fill="FFFFFF"/>
        <w:spacing w:beforeAutospacing="0" w:afterAutospacing="0" w:line="500" w:lineRule="exact"/>
        <w:jc w:val="both"/>
        <w:rPr>
          <w:rFonts w:asciiTheme="minorEastAsia" w:hAnsiTheme="minorEastAsia" w:cstheme="minorEastAsia"/>
          <w:color w:val="111111"/>
          <w:sz w:val="28"/>
          <w:szCs w:val="28"/>
        </w:rPr>
      </w:pPr>
      <w:r>
        <w:rPr>
          <w:rFonts w:asciiTheme="minorEastAsia" w:hAnsiTheme="minorEastAsia" w:cstheme="minorEastAsia" w:hint="eastAsia"/>
          <w:color w:val="111111"/>
          <w:sz w:val="28"/>
          <w:szCs w:val="28"/>
          <w:shd w:val="clear" w:color="auto" w:fill="FFFFFF"/>
        </w:rPr>
        <w:t>6</w:t>
      </w:r>
      <w:r>
        <w:rPr>
          <w:rFonts w:asciiTheme="minorEastAsia" w:hAnsiTheme="minorEastAsia" w:cstheme="minorEastAsia" w:hint="eastAsia"/>
          <w:color w:val="111111"/>
          <w:sz w:val="28"/>
          <w:szCs w:val="28"/>
          <w:shd w:val="clear" w:color="auto" w:fill="FFFFFF"/>
        </w:rPr>
        <w:t>、对出现事故的责任人，按责任大小、情节轻重予以扣除奖金直至追究刑事责任。</w:t>
      </w:r>
    </w:p>
    <w:p w:rsidR="00C4095C" w:rsidRDefault="00AF4631">
      <w:pPr>
        <w:spacing w:line="50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                                             南充市旭宇</w:t>
      </w:r>
      <w:r>
        <w:rPr>
          <w:rFonts w:asciiTheme="minorEastAsia" w:hAnsiTheme="minorEastAsia" w:cstheme="minorEastAsia" w:hint="eastAsia"/>
          <w:sz w:val="28"/>
          <w:szCs w:val="28"/>
        </w:rPr>
        <w:t>建材有限公司</w:t>
      </w:r>
    </w:p>
    <w:sectPr w:rsidR="00C4095C" w:rsidSect="00C4095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31" w:rsidRDefault="00AF4631" w:rsidP="00AF4631">
      <w:r>
        <w:separator/>
      </w:r>
    </w:p>
  </w:endnote>
  <w:endnote w:type="continuationSeparator" w:id="0">
    <w:p w:rsidR="00AF4631" w:rsidRDefault="00AF4631" w:rsidP="00AF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31" w:rsidRDefault="00AF4631" w:rsidP="00AF4631">
      <w:r>
        <w:separator/>
      </w:r>
    </w:p>
  </w:footnote>
  <w:footnote w:type="continuationSeparator" w:id="0">
    <w:p w:rsidR="00AF4631" w:rsidRDefault="00AF4631" w:rsidP="00AF46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4095C"/>
    <w:rsid w:val="00AF4631"/>
    <w:rsid w:val="00C4095C"/>
    <w:rsid w:val="19821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9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095C"/>
    <w:pPr>
      <w:spacing w:beforeAutospacing="1" w:afterAutospacing="1"/>
      <w:jc w:val="left"/>
    </w:pPr>
    <w:rPr>
      <w:rFonts w:cs="Times New Roman"/>
      <w:kern w:val="0"/>
      <w:sz w:val="24"/>
    </w:rPr>
  </w:style>
  <w:style w:type="character" w:styleId="a4">
    <w:name w:val="Strong"/>
    <w:basedOn w:val="a0"/>
    <w:qFormat/>
    <w:rsid w:val="00C4095C"/>
    <w:rPr>
      <w:b/>
    </w:rPr>
  </w:style>
  <w:style w:type="paragraph" w:styleId="a5">
    <w:name w:val="header"/>
    <w:basedOn w:val="a"/>
    <w:link w:val="Char"/>
    <w:rsid w:val="00AF4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F4631"/>
    <w:rPr>
      <w:rFonts w:asciiTheme="minorHAnsi" w:eastAsiaTheme="minorEastAsia" w:hAnsiTheme="minorHAnsi" w:cstheme="minorBidi"/>
      <w:kern w:val="2"/>
      <w:sz w:val="18"/>
      <w:szCs w:val="18"/>
    </w:rPr>
  </w:style>
  <w:style w:type="paragraph" w:styleId="a6">
    <w:name w:val="footer"/>
    <w:basedOn w:val="a"/>
    <w:link w:val="Char0"/>
    <w:rsid w:val="00AF4631"/>
    <w:pPr>
      <w:tabs>
        <w:tab w:val="center" w:pos="4153"/>
        <w:tab w:val="right" w:pos="8306"/>
      </w:tabs>
      <w:snapToGrid w:val="0"/>
      <w:jc w:val="left"/>
    </w:pPr>
    <w:rPr>
      <w:sz w:val="18"/>
      <w:szCs w:val="18"/>
    </w:rPr>
  </w:style>
  <w:style w:type="character" w:customStyle="1" w:styleId="Char0">
    <w:name w:val="页脚 Char"/>
    <w:basedOn w:val="a0"/>
    <w:link w:val="a6"/>
    <w:rsid w:val="00AF46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81</Characters>
  <Application>Microsoft Office Word</Application>
  <DocSecurity>0</DocSecurity>
  <Lines>1</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2014-10-29T12:08:00Z</dcterms:created>
  <dcterms:modified xsi:type="dcterms:W3CDTF">2017-12-30T12:03:00Z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