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332" w:rsidRDefault="00FF3332" w:rsidP="005B7A97">
      <w:pPr>
        <w:pStyle w:val="1"/>
        <w:jc w:val="center"/>
        <w:rPr>
          <w:rFonts w:ascii="方正小标宋简体" w:eastAsia="方正小标宋简体" w:hint="eastAsia"/>
          <w:b w:val="0"/>
          <w:sz w:val="44"/>
          <w:shd w:val="clear" w:color="auto" w:fill="FFFFFF"/>
          <w:lang w:eastAsia="zh-CN"/>
        </w:rPr>
      </w:pPr>
      <w:r>
        <w:rPr>
          <w:rFonts w:ascii="方正小标宋简体" w:eastAsia="方正小标宋简体" w:hint="eastAsia"/>
          <w:b w:val="0"/>
          <w:sz w:val="44"/>
          <w:shd w:val="clear" w:color="auto" w:fill="FFFFFF"/>
          <w:lang w:eastAsia="zh-CN"/>
        </w:rPr>
        <w:t>南充市临开能源集团</w:t>
      </w:r>
      <w:r w:rsidR="006F2A9C" w:rsidRPr="009B7FE2">
        <w:rPr>
          <w:rFonts w:ascii="方正小标宋简体" w:eastAsia="方正小标宋简体" w:hint="eastAsia"/>
          <w:b w:val="0"/>
          <w:sz w:val="44"/>
          <w:shd w:val="clear" w:color="auto" w:fill="FFFFFF"/>
          <w:lang w:eastAsia="zh-CN"/>
        </w:rPr>
        <w:t>有限责任</w:t>
      </w:r>
      <w:r w:rsidR="0028093B" w:rsidRPr="009B7FE2">
        <w:rPr>
          <w:rFonts w:ascii="方正小标宋简体" w:eastAsia="方正小标宋简体" w:hint="eastAsia"/>
          <w:b w:val="0"/>
          <w:sz w:val="44"/>
          <w:shd w:val="clear" w:color="auto" w:fill="FFFFFF"/>
          <w:lang w:eastAsia="zh-CN"/>
        </w:rPr>
        <w:t>公司</w:t>
      </w:r>
    </w:p>
    <w:p w:rsidR="006F2A9C" w:rsidRPr="009B7FE2" w:rsidRDefault="00FF3332" w:rsidP="005B7A97">
      <w:pPr>
        <w:pStyle w:val="1"/>
        <w:jc w:val="center"/>
        <w:rPr>
          <w:rFonts w:ascii="方正小标宋简体" w:eastAsia="方正小标宋简体"/>
          <w:b w:val="0"/>
          <w:sz w:val="44"/>
          <w:shd w:val="clear" w:color="auto" w:fill="FFFFFF"/>
          <w:lang w:eastAsia="zh-CN"/>
        </w:rPr>
      </w:pPr>
      <w:r>
        <w:rPr>
          <w:rFonts w:ascii="方正小标宋简体" w:eastAsia="方正小标宋简体" w:hint="eastAsia"/>
          <w:b w:val="0"/>
          <w:sz w:val="44"/>
          <w:shd w:val="clear" w:color="auto" w:fill="FFFFFF"/>
          <w:lang w:eastAsia="zh-CN"/>
        </w:rPr>
        <w:t>燃气分公司</w:t>
      </w:r>
    </w:p>
    <w:p w:rsidR="00083F1E" w:rsidRPr="009B7FE2" w:rsidRDefault="00083F1E" w:rsidP="005B7A97">
      <w:pPr>
        <w:pStyle w:val="1"/>
        <w:jc w:val="center"/>
        <w:rPr>
          <w:rFonts w:ascii="方正小标宋简体" w:eastAsia="方正小标宋简体"/>
          <w:b w:val="0"/>
          <w:sz w:val="44"/>
          <w:shd w:val="clear" w:color="auto" w:fill="FFFFFF"/>
          <w:lang w:eastAsia="zh-CN"/>
        </w:rPr>
      </w:pPr>
      <w:r w:rsidRPr="009B7FE2">
        <w:rPr>
          <w:rFonts w:ascii="方正小标宋简体" w:eastAsia="方正小标宋简体" w:hint="eastAsia"/>
          <w:b w:val="0"/>
          <w:sz w:val="44"/>
          <w:shd w:val="clear" w:color="auto" w:fill="FFFFFF"/>
          <w:lang w:eastAsia="zh-CN"/>
        </w:rPr>
        <w:t>作业许可管理</w:t>
      </w:r>
      <w:r w:rsidR="006F2A9C" w:rsidRPr="009B7FE2">
        <w:rPr>
          <w:rFonts w:ascii="方正小标宋简体" w:eastAsia="方正小标宋简体" w:hint="eastAsia"/>
          <w:b w:val="0"/>
          <w:sz w:val="44"/>
          <w:shd w:val="clear" w:color="auto" w:fill="FFFFFF"/>
          <w:lang w:eastAsia="zh-CN"/>
        </w:rPr>
        <w:t>办法</w:t>
      </w:r>
    </w:p>
    <w:p w:rsidR="00083F1E" w:rsidRPr="009B7FE2" w:rsidRDefault="00083F1E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第一章</w:t>
      </w:r>
      <w:r w:rsidR="003F5663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 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总则</w:t>
      </w:r>
    </w:p>
    <w:p w:rsidR="00083F1E" w:rsidRPr="009B7FE2" w:rsidRDefault="00083F1E" w:rsidP="00FF3332">
      <w:pPr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第一条</w:t>
      </w:r>
      <w:r w:rsidR="003F566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为规范</w:t>
      </w:r>
      <w:r w:rsidR="00FF333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南充市临开能源集团</w:t>
      </w:r>
      <w:r w:rsidR="003238C6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有限责任</w:t>
      </w:r>
      <w:r w:rsidR="0028093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</w:t>
      </w:r>
      <w:r w:rsidR="00FF333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燃气分公司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（以下简称</w:t>
      </w:r>
      <w:r w:rsidR="0028093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）作业许可管理，确保作业安全，根据</w:t>
      </w:r>
      <w:r w:rsidR="00FF333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国家相关法律法规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，结合</w:t>
      </w:r>
      <w:r w:rsidR="0028093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实际，特制定本规定。</w:t>
      </w:r>
    </w:p>
    <w:p w:rsidR="00203B79" w:rsidRPr="009B7FE2" w:rsidRDefault="00083F1E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第二条</w:t>
      </w:r>
      <w:r w:rsidR="006541E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在公司所辖</w:t>
      </w:r>
      <w:r w:rsidR="00DD11A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的</w:t>
      </w:r>
      <w:r w:rsidR="006541E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生产</w:t>
      </w:r>
      <w:r w:rsidR="001E657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、</w:t>
      </w:r>
      <w:r w:rsidR="006541E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生活区域</w:t>
      </w:r>
      <w:r w:rsidR="001E657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内</w:t>
      </w:r>
      <w:r w:rsidR="00203B7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或在已交付的在建装置区域</w:t>
      </w:r>
      <w:r w:rsidR="001E657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内</w:t>
      </w:r>
      <w:r w:rsidR="006541E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7B517C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开展</w:t>
      </w:r>
      <w:r w:rsidR="002F431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包括但不限于</w:t>
      </w:r>
      <w:r w:rsidR="00203B7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下列</w:t>
      </w:r>
      <w:r w:rsidR="007B517C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内容的风险作业</w:t>
      </w:r>
      <w:r w:rsidR="00203B7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均应按本规定进行管理：</w:t>
      </w:r>
      <w:r w:rsidR="00C1457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〔1〕</w:t>
      </w:r>
    </w:p>
    <w:p w:rsidR="00334718" w:rsidRPr="009B7FE2" w:rsidRDefault="009377E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（一）</w:t>
      </w:r>
      <w:r w:rsidR="004837A6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非计划性维修作业，包括未列入日常维护计划或无程序指导的维修工作。</w:t>
      </w:r>
    </w:p>
    <w:p w:rsidR="00334718" w:rsidRPr="009B7FE2" w:rsidRDefault="009377E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（二）</w:t>
      </w:r>
      <w:r w:rsidR="0033471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涉及动火、受限空间等风险较高的</w:t>
      </w:r>
      <w:r w:rsidR="004837A6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计划性检维修作业。</w:t>
      </w:r>
    </w:p>
    <w:p w:rsidR="00334718" w:rsidRPr="009B7FE2" w:rsidRDefault="009377E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（三）</w:t>
      </w:r>
      <w:r w:rsidR="004837A6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承包商完成的风险作业活动。</w:t>
      </w:r>
    </w:p>
    <w:p w:rsidR="00334718" w:rsidRPr="009B7FE2" w:rsidRDefault="009377E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（四）</w:t>
      </w:r>
      <w:r w:rsidR="0033471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交叉作业</w:t>
      </w:r>
      <w:r w:rsidR="00A9448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33471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以及需要多个部门、单位协作完成的作业</w:t>
      </w:r>
      <w:r w:rsidR="004837A6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</w:p>
    <w:p w:rsidR="00334718" w:rsidRPr="009B7FE2" w:rsidRDefault="009377E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（五）</w:t>
      </w:r>
      <w:r w:rsidR="004837A6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缺乏安全程序的工作。</w:t>
      </w:r>
      <w:r w:rsidR="0033471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</w:p>
    <w:p w:rsidR="0051228C" w:rsidRPr="009B7FE2" w:rsidRDefault="009377E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（六）</w:t>
      </w:r>
      <w:r w:rsidR="0033471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屏蔽报警、中断连锁和停用安全应急设备</w:t>
      </w:r>
      <w:r w:rsidR="00A9448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</w:p>
    <w:p w:rsidR="00E27744" w:rsidRPr="009B7FE2" w:rsidRDefault="00083F1E" w:rsidP="00E642CF">
      <w:pPr>
        <w:snapToGrid w:val="0"/>
        <w:spacing w:line="560" w:lineRule="exact"/>
        <w:ind w:firstLine="66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第三条</w:t>
      </w:r>
      <w:r w:rsidR="00BC3884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</w:t>
      </w:r>
      <w:r w:rsidR="00BC3884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本办法适用于公司及各分支机构</w:t>
      </w:r>
      <w:r w:rsidR="00FF333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  <w:r w:rsidR="00FF3332" w:rsidRPr="009B7FE2">
        <w:rPr>
          <w:rFonts w:ascii="方正仿宋简体" w:eastAsia="方正仿宋简体" w:hAnsi="仿宋"/>
          <w:sz w:val="32"/>
          <w:szCs w:val="32"/>
          <w:shd w:val="clear" w:color="auto" w:fill="FFFFFF"/>
        </w:rPr>
        <w:t xml:space="preserve"> </w:t>
      </w:r>
    </w:p>
    <w:p w:rsidR="00527D4D" w:rsidRPr="009B7FE2" w:rsidRDefault="00083F1E" w:rsidP="005B7A97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第二章</w:t>
      </w:r>
      <w:r w:rsidR="003F5663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 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作业活动分类</w:t>
      </w:r>
    </w:p>
    <w:p w:rsidR="00933FB5" w:rsidRPr="009B7FE2" w:rsidRDefault="00FF4C7D" w:rsidP="00FF3332">
      <w:pPr>
        <w:autoSpaceDE w:val="0"/>
        <w:autoSpaceDN w:val="0"/>
        <w:adjustRightInd w:val="0"/>
        <w:snapToGrid w:val="0"/>
        <w:spacing w:line="560" w:lineRule="exact"/>
        <w:ind w:firstLineChars="180" w:firstLine="576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lastRenderedPageBreak/>
        <w:t>第</w:t>
      </w:r>
      <w:r w:rsidR="00E642CF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四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7A0325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</w:t>
      </w:r>
      <w:r w:rsidR="00C4762A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动火作业、</w:t>
      </w:r>
      <w:r w:rsidR="004E79A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受限空间作业、挖掘作业、高处作业、移动式</w:t>
      </w:r>
      <w:r w:rsidR="0051271C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起重</w:t>
      </w:r>
      <w:r w:rsidR="004E79A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吊装作业、管线</w:t>
      </w:r>
      <w:r w:rsidR="0051271C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与设备</w:t>
      </w:r>
      <w:r w:rsidR="004E79A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打开作业、临时用电作业都应纳入作业许可管理范围。</w:t>
      </w:r>
    </w:p>
    <w:p w:rsidR="0028093B" w:rsidRPr="009B7FE2" w:rsidRDefault="00FF4C7D" w:rsidP="009B7FE2">
      <w:pPr>
        <w:autoSpaceDE w:val="0"/>
        <w:autoSpaceDN w:val="0"/>
        <w:adjustRightInd w:val="0"/>
        <w:snapToGrid w:val="0"/>
        <w:spacing w:line="560" w:lineRule="exact"/>
        <w:ind w:firstLineChars="180" w:firstLine="576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根据风险大小，作业活动分为</w:t>
      </w:r>
      <w:r w:rsidR="00C9082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A、B、C</w:t>
      </w:r>
      <w:r w:rsidR="003878A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三</w:t>
      </w:r>
      <w:r w:rsidR="00C9082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类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</w:p>
    <w:p w:rsidR="00C90825" w:rsidRPr="009B7FE2" w:rsidRDefault="008361A5" w:rsidP="005B7A97">
      <w:pPr>
        <w:autoSpaceDE w:val="0"/>
        <w:autoSpaceDN w:val="0"/>
        <w:adjustRightInd w:val="0"/>
        <w:snapToGrid w:val="0"/>
        <w:spacing w:line="560" w:lineRule="exact"/>
        <w:ind w:firstLine="42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（一）</w:t>
      </w:r>
      <w:r w:rsidR="00FF4C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A类</w:t>
      </w:r>
      <w:r w:rsidR="00144F8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作业：</w:t>
      </w:r>
      <w:r w:rsidR="003878A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通过风险评估</w:t>
      </w:r>
      <w:r w:rsidR="00026C1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3878A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识别为高风险的作业。</w:t>
      </w:r>
    </w:p>
    <w:p w:rsidR="00C90825" w:rsidRPr="009B7FE2" w:rsidRDefault="008361A5" w:rsidP="005B7A97">
      <w:pPr>
        <w:autoSpaceDE w:val="0"/>
        <w:autoSpaceDN w:val="0"/>
        <w:adjustRightInd w:val="0"/>
        <w:snapToGrid w:val="0"/>
        <w:spacing w:line="560" w:lineRule="exact"/>
        <w:ind w:firstLine="42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（二）</w:t>
      </w:r>
      <w:r w:rsidR="00FF4C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B类作业</w:t>
      </w:r>
      <w:r w:rsidR="003878A5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：通过风险评估，识别为中等风险的作业</w:t>
      </w:r>
      <w:r w:rsidR="00FF4C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。</w:t>
      </w:r>
    </w:p>
    <w:p w:rsidR="000255E9" w:rsidRPr="009B7FE2" w:rsidRDefault="008361A5" w:rsidP="005B7A97">
      <w:pPr>
        <w:autoSpaceDE w:val="0"/>
        <w:autoSpaceDN w:val="0"/>
        <w:adjustRightInd w:val="0"/>
        <w:snapToGrid w:val="0"/>
        <w:spacing w:line="560" w:lineRule="exact"/>
        <w:ind w:firstLine="42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（三）</w:t>
      </w:r>
      <w:r w:rsidR="00FF4C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C类作业</w:t>
      </w:r>
      <w:r w:rsidR="003878A5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：通过风险评估，识别为</w:t>
      </w:r>
      <w:r w:rsidR="00A244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低风险</w:t>
      </w:r>
      <w:r w:rsidR="003878A5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的</w:t>
      </w:r>
      <w:r w:rsidR="00A244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</w:t>
      </w:r>
      <w:r w:rsidR="003878A5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。该类作业</w:t>
      </w:r>
      <w:r w:rsidR="00A244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不需要办理作业许可</w:t>
      </w:r>
      <w:r w:rsidR="0042519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证</w:t>
      </w:r>
      <w:r w:rsidR="00FF4C7D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〔2〕</w:t>
      </w:r>
    </w:p>
    <w:p w:rsidR="00183807" w:rsidRPr="00183807" w:rsidRDefault="00C90825" w:rsidP="00FF3332">
      <w:pPr>
        <w:autoSpaceDE w:val="0"/>
        <w:autoSpaceDN w:val="0"/>
        <w:adjustRightInd w:val="0"/>
        <w:snapToGrid w:val="0"/>
        <w:spacing w:line="560" w:lineRule="exact"/>
        <w:ind w:firstLineChars="195" w:firstLine="624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五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 xml:space="preserve"> </w:t>
      </w:r>
      <w:r w:rsidR="0080351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按照本规定第五条</w:t>
      </w:r>
      <w:r w:rsidR="00144F8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的要求，盘点、分类、整合本单位所有风险作业</w:t>
      </w:r>
      <w:r w:rsidR="007D5FC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活动</w:t>
      </w:r>
      <w:r w:rsidR="00144F8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3878A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组织专业技术人员运用</w:t>
      </w:r>
      <w:r w:rsidR="0097622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《</w:t>
      </w:r>
      <w:r w:rsidR="003878A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风险评估矩阵</w:t>
      </w:r>
      <w:r w:rsidR="0097622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》</w:t>
      </w:r>
      <w:r w:rsidR="003878A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对</w:t>
      </w:r>
      <w:r w:rsidR="007D5FC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作业活动进行风险评估，</w:t>
      </w:r>
      <w:r w:rsidR="00C402B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以文件形式</w:t>
      </w:r>
      <w:r w:rsidR="00144F8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发布本单位《风险作业管理目录》</w:t>
      </w:r>
      <w:r w:rsidR="00C4762A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，并报</w:t>
      </w:r>
      <w:r w:rsidR="0080351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分公司</w:t>
      </w:r>
      <w:r w:rsidR="00C4762A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质量安全环保处和业务处室备案</w:t>
      </w:r>
      <w:r w:rsidR="00144F8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  <w:r w:rsidR="000255E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未列入</w:t>
      </w:r>
      <w:r w:rsidR="0028093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《风险作业管理目录》</w:t>
      </w:r>
      <w:r w:rsidR="00D61C4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的作业活动，</w:t>
      </w:r>
      <w:r w:rsidR="00DF4727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在作业前由</w:t>
      </w:r>
      <w:r w:rsidR="0080351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公司所属各</w:t>
      </w:r>
      <w:r w:rsidR="00DF4727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单位负责人组织进行风险识别</w:t>
      </w:r>
      <w:r w:rsidR="002A5C9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DF4727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并报</w:t>
      </w:r>
      <w:r w:rsidR="0080351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</w:t>
      </w:r>
      <w:r w:rsidR="00DF4727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批准，</w:t>
      </w:r>
      <w:r w:rsidR="00D61C4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根据实际风险</w:t>
      </w:r>
      <w:r w:rsidR="000255E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进行</w:t>
      </w:r>
      <w:r w:rsidR="00D61C4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分级</w:t>
      </w:r>
      <w:r w:rsidR="000255E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管理。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〔3〕</w:t>
      </w:r>
    </w:p>
    <w:p w:rsidR="00183807" w:rsidRDefault="00183807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</w:p>
    <w:p w:rsidR="0028093B" w:rsidRPr="009B7FE2" w:rsidRDefault="0028093B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第三章</w:t>
      </w:r>
      <w:r w:rsidR="003F5663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 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职责</w:t>
      </w:r>
    </w:p>
    <w:p w:rsidR="00F67FEC" w:rsidRPr="009B7FE2" w:rsidRDefault="007B0A72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六</w:t>
      </w: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 xml:space="preserve"> </w:t>
      </w:r>
      <w:r w:rsidR="00F67FEC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安全环保</w:t>
      </w:r>
      <w:r w:rsidR="00FC7F7F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部</w:t>
      </w:r>
      <w:r w:rsidR="00F67FEC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主要职责：</w:t>
      </w:r>
    </w:p>
    <w:p w:rsidR="008A3682" w:rsidRPr="009B7FE2" w:rsidRDefault="000E0FB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（一）</w:t>
      </w:r>
      <w:r w:rsidR="00F67FEC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组织制定作业许可管理制度</w:t>
      </w:r>
      <w:r w:rsidR="004837A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。</w:t>
      </w:r>
    </w:p>
    <w:p w:rsidR="00604D2C" w:rsidRPr="009B7FE2" w:rsidRDefault="000E0FB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（二）</w:t>
      </w:r>
      <w:r w:rsidR="00604D2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组织开展作业许可培训、考试、考核，并对合格人员进行授权。</w:t>
      </w:r>
    </w:p>
    <w:p w:rsidR="00604D2C" w:rsidRPr="009B7FE2" w:rsidRDefault="00604D2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监督考核公司各单位作业许可管理。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</w:p>
    <w:p w:rsidR="00F67FEC" w:rsidRPr="009B7FE2" w:rsidRDefault="00F67FEC" w:rsidP="00FF3332">
      <w:pPr>
        <w:adjustRightInd w:val="0"/>
        <w:snapToGrid w:val="0"/>
        <w:spacing w:line="560" w:lineRule="exact"/>
        <w:ind w:firstLineChars="199" w:firstLine="637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七</w:t>
      </w: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生产</w:t>
      </w:r>
      <w:r w:rsidR="00FC7F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技术部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等业务</w:t>
      </w:r>
      <w:r w:rsidR="00FC7F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部门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主要职责：</w:t>
      </w:r>
    </w:p>
    <w:p w:rsidR="000A65E2" w:rsidRPr="009B7FE2" w:rsidRDefault="000E0FBD" w:rsidP="009B7FE2">
      <w:pPr>
        <w:adjustRightInd w:val="0"/>
        <w:snapToGrid w:val="0"/>
        <w:spacing w:line="560" w:lineRule="exact"/>
        <w:ind w:firstLineChars="199" w:firstLine="637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（一）</w:t>
      </w:r>
      <w:r w:rsidR="00FC7F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组织编制公司</w:t>
      </w:r>
      <w:r w:rsidR="000A65E2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《风险作业管理目录》</w:t>
      </w:r>
      <w:r w:rsidR="007E6DA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，目录中应明确风险作业活动，并建立风险作业工作前安全分析（JSA）库，</w:t>
      </w:r>
      <w:r w:rsidR="00AD565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报</w:t>
      </w:r>
      <w:r w:rsidR="007E6DA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分管领导审批</w:t>
      </w:r>
      <w:r w:rsidR="00AD565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后</w:t>
      </w:r>
      <w:r w:rsidR="007E6DA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发布。</w:t>
      </w:r>
    </w:p>
    <w:p w:rsidR="00604D2C" w:rsidRPr="009B7FE2" w:rsidRDefault="00604D2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（二）根据管理权限和风险大小，建立风险作业分级管理机制，明确各层级管理人员、技术人员到风险作业现场管理要求，并按照岗位编制《风险作业人员到现场矩阵》。</w:t>
      </w:r>
    </w:p>
    <w:p w:rsidR="000A65E2" w:rsidRPr="009B7FE2" w:rsidRDefault="000E0FBD" w:rsidP="009B7FE2">
      <w:pPr>
        <w:adjustRightInd w:val="0"/>
        <w:snapToGrid w:val="0"/>
        <w:spacing w:line="560" w:lineRule="exact"/>
        <w:ind w:firstLineChars="199" w:firstLine="637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</w:t>
      </w:r>
      <w:r w:rsidR="00ED06DC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三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）</w:t>
      </w:r>
      <w:r w:rsidR="000A65E2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根据管理权限，</w:t>
      </w:r>
      <w:r w:rsidR="00BE186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按分级管理要求，</w:t>
      </w:r>
      <w:r w:rsidR="000A65E2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组织审查业务管理范围内</w:t>
      </w:r>
      <w:r w:rsidR="00F66346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风险</w:t>
      </w:r>
      <w:r w:rsidR="000A65E2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作业方案</w:t>
      </w:r>
      <w:r w:rsidR="008A3682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BE186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并督促</w:t>
      </w:r>
      <w:r w:rsidR="008A3682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落实各项控制措施。</w:t>
      </w:r>
      <w:r w:rsidR="0034614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</w:p>
    <w:p w:rsidR="00F67FEC" w:rsidRPr="009B7FE2" w:rsidRDefault="00116DA7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八</w:t>
      </w: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ED06DC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公司各</w:t>
      </w:r>
      <w:r w:rsidR="003F0DF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单位主要职责：</w:t>
      </w:r>
      <w:r w:rsidR="00987D3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</w:p>
    <w:p w:rsidR="00BC2EBA" w:rsidRPr="009B7FE2" w:rsidRDefault="00BC2EBA" w:rsidP="00BC2EBA">
      <w:pPr>
        <w:snapToGrid w:val="0"/>
        <w:spacing w:line="560" w:lineRule="exact"/>
        <w:ind w:firstLine="66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（一）公司各单位</w:t>
      </w:r>
      <w:r w:rsidR="00D96D1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根据本单位实际情况,明确相关部室在作业许可管理方面的职责权限。</w:t>
      </w:r>
    </w:p>
    <w:p w:rsidR="00ED06DC" w:rsidRPr="009B7FE2" w:rsidRDefault="008623A3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（二）监督检查本单位风险作业管控情况，及时纠正违反本规定的行为。</w:t>
      </w:r>
    </w:p>
    <w:p w:rsidR="0028093B" w:rsidRPr="009B7FE2" w:rsidRDefault="007B0A72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九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FB3D5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作业许可涉及的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申请人、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签发人、A类作业批准人、</w:t>
      </w:r>
      <w:r w:rsidR="000626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作业项目负责人</w:t>
      </w:r>
      <w:r w:rsidR="00FB3D5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、属地监督、</w:t>
      </w:r>
      <w:r w:rsidR="005906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气体检测员、</w:t>
      </w:r>
      <w:r w:rsidR="006F4A2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安全监护、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B90C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审核员</w:t>
      </w:r>
      <w:r w:rsidR="00FB3D5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必须接受培训，</w:t>
      </w:r>
      <w:r w:rsidR="00813F9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经考核</w:t>
      </w:r>
      <w:r w:rsidR="00FB3D5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合格</w:t>
      </w:r>
      <w:r w:rsidR="00F547F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="008842E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公司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授予相应资格</w:t>
      </w:r>
      <w:r w:rsidR="002B596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28093B" w:rsidRPr="009B7FE2" w:rsidRDefault="007B0A72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十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作业申请人</w:t>
      </w:r>
    </w:p>
    <w:p w:rsidR="0028093B" w:rsidRPr="009B7FE2" w:rsidRDefault="002809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作业申请人为该项作业活动的现场负责人，</w:t>
      </w:r>
      <w:r w:rsidR="001D425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可为本单位员工或承包商员工，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其主要职责包括：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78780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做好作业活动计划和各项准备工作。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现场</w:t>
      </w:r>
      <w:r w:rsidR="0078780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组织开展本次作业的工作前安全分析。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="0078780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负责作业许可申请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FB2E97" w:rsidRPr="009B7FE2" w:rsidRDefault="00FB2E97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（四）负责施工作业活动涉及的各类工器具、设备的完整性检查，在醒目位置设置检查合格标识。</w:t>
      </w:r>
    </w:p>
    <w:p w:rsidR="00787808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五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开展作业方</w:t>
      </w:r>
      <w:r w:rsidR="00DC30E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现场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安全技术交底</w:t>
      </w:r>
      <w:r w:rsidR="0078780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，确保参加作业活动的全体成员理解并遵守作业程序和安全要求。</w:t>
      </w:r>
    </w:p>
    <w:p w:rsidR="00E51C4D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（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六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E51C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负责与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属地单位</w:t>
      </w:r>
      <w:r w:rsidR="00E51C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进行</w:t>
      </w:r>
      <w:r w:rsidR="00CF444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工作界面</w:t>
      </w:r>
      <w:r w:rsidR="00E51C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交接。</w:t>
      </w:r>
    </w:p>
    <w:p w:rsidR="00DC30ED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七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负责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作业人员</w:t>
      </w:r>
      <w:r w:rsidR="00FB2E9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资质、能力以及身体状况，确认作业活动过程中</w:t>
      </w:r>
      <w:r w:rsidR="00E51C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设备设施的</w:t>
      </w:r>
      <w:r w:rsidR="008137E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完好</w:t>
      </w:r>
      <w:r w:rsidR="00F041A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，落实各项安全技术措施。</w:t>
      </w:r>
    </w:p>
    <w:p w:rsidR="0072503C" w:rsidRPr="009B7FE2" w:rsidRDefault="001D425F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DC30E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八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DC30E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申请人在</w:t>
      </w:r>
      <w:r w:rsidR="00E51C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作业期间不得离开作业区域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1D425F" w:rsidRPr="009B7FE2" w:rsidRDefault="001D425F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承包商现场负责人未取得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申请人资格的，该项作业活动可由属地单位指派</w:t>
      </w:r>
      <w:r w:rsidR="0039119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本单位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具备</w:t>
      </w:r>
      <w:r w:rsidR="00F1571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资格的员工担任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F1571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〔4〕</w:t>
      </w:r>
    </w:p>
    <w:p w:rsidR="0028093B" w:rsidRPr="009B7FE2" w:rsidRDefault="007B0A72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一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作业许可签发人</w:t>
      </w:r>
    </w:p>
    <w:p w:rsidR="0028093B" w:rsidRPr="009B7FE2" w:rsidRDefault="000F613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单位</w:t>
      </w:r>
      <w:r w:rsidR="00FA60C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经培训合格授权的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生产部门管理</w:t>
      </w:r>
      <w:r w:rsidR="005B71F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人员</w:t>
      </w:r>
      <w:r w:rsidR="003E425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技术人员</w:t>
      </w:r>
      <w:r w:rsidR="003E425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或技师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担任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应具备</w:t>
      </w:r>
      <w:r w:rsidR="0092545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专业技术工作经历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其主要职责包括：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受理</w:t>
      </w:r>
      <w:r w:rsidR="00CD06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作业申请人提交的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作业许可证申请。</w:t>
      </w:r>
    </w:p>
    <w:p w:rsidR="00D860DD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进一步开展危害识别和风险分析，审核“工作前安全分析表”，</w:t>
      </w:r>
      <w:r w:rsidR="00736AC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补充、完善</w:t>
      </w:r>
      <w:r w:rsidR="00BA2EA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</w:t>
      </w:r>
      <w:r w:rsidR="00736AC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措施，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必要时可要求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申请人与</w:t>
      </w:r>
      <w:r w:rsidR="000626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作业项目负责人</w:t>
      </w:r>
      <w:r w:rsidR="007B0A7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再次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到现场</w:t>
      </w:r>
      <w:r w:rsidR="0074464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或亲自到现场核实情况</w:t>
      </w:r>
      <w:r w:rsidR="00D860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5C228C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="00CF444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审核隔离方案，确定工艺配合措施。</w:t>
      </w:r>
    </w:p>
    <w:p w:rsidR="0028093B" w:rsidRPr="009B7FE2" w:rsidRDefault="005C228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（四）</w:t>
      </w:r>
      <w:r w:rsidR="000E2D7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确定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作业过程中</w:t>
      </w:r>
      <w:r w:rsidR="008137E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人员资质、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安全措施、监护、监督及劳动保护要求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0E2D7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规定气体检测与监测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要求。</w:t>
      </w:r>
    </w:p>
    <w:p w:rsidR="001F225E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5C228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五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1F225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指定属地监督，</w:t>
      </w:r>
      <w:r w:rsidR="00CD06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向</w:t>
      </w:r>
      <w:r w:rsidR="001F225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属地监督</w:t>
      </w:r>
      <w:r w:rsidR="00CD06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明确</w:t>
      </w:r>
      <w:r w:rsidR="001F225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开工条件</w:t>
      </w:r>
      <w:r w:rsidR="00CD06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</w:t>
      </w:r>
      <w:r w:rsidR="001F225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及监督要求。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5C228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六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签发作业许可证时，与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申请人沟通作业危害、相关安全要求、措施、应急程序及开工条件。</w:t>
      </w:r>
    </w:p>
    <w:p w:rsidR="000E2D74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5C228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七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7978A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A类作业</w:t>
      </w:r>
      <w:r w:rsidR="0023313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应到</w:t>
      </w:r>
      <w:r w:rsidR="007978A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现场</w:t>
      </w:r>
      <w:r w:rsidR="00A23D9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</w:t>
      </w:r>
      <w:r w:rsidR="0023313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控制措施的符合性</w:t>
      </w:r>
      <w:r w:rsidR="000E2D7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7978A8" w:rsidRPr="009B7FE2" w:rsidRDefault="007978A8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（八）跟踪掌握本单位</w:t>
      </w:r>
      <w:r w:rsidR="00A23D9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风险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活动开展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情况。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7978A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九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确认隔离解除条件。</w:t>
      </w:r>
    </w:p>
    <w:p w:rsidR="00D860DD" w:rsidRPr="009B7FE2" w:rsidRDefault="00DF390F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D860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签发人对作业方案、应急预案不清楚的应联系</w:t>
      </w:r>
      <w:r w:rsidR="00CC345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</w:t>
      </w:r>
      <w:r w:rsidR="00CC345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业方案或应急预案的批准人获取详细信息，必要时可要求</w:t>
      </w:r>
      <w:r w:rsidR="00D860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作业方案或应急预案批准人提供专业技术支持和建议。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〔5〕</w:t>
      </w:r>
    </w:p>
    <w:p w:rsidR="0028093B" w:rsidRPr="009B7FE2" w:rsidRDefault="00B554A0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二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Ａ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类作业批准人</w:t>
      </w:r>
    </w:p>
    <w:p w:rsidR="0028093B" w:rsidRPr="009B7FE2" w:rsidRDefault="00DD5C6F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根据作业活动的管理权限</w:t>
      </w:r>
      <w:r w:rsidR="002C0A8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</w:t>
      </w:r>
      <w:r w:rsidR="002C0A8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单位主要领导</w:t>
      </w:r>
      <w:r w:rsidR="00415A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或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分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管领导</w:t>
      </w:r>
      <w:r w:rsidR="002C0A8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担任</w:t>
      </w:r>
      <w:r w:rsidR="006369A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主要职责</w:t>
      </w:r>
      <w:r w:rsidR="002C0A8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为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审查A类作业活动的必要性、作业安全措施的适应性和实施作业活动的时机。</w:t>
      </w:r>
    </w:p>
    <w:p w:rsidR="0028093B" w:rsidRPr="009B7FE2" w:rsidRDefault="00B554A0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三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0626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作业项目负责人</w:t>
      </w:r>
    </w:p>
    <w:p w:rsidR="00BD3186" w:rsidRPr="009B7FE2" w:rsidRDefault="000626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作业项目负责人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由项目管理单位或部门指派，可由项目经理、甲方管理人员或</w:t>
      </w:r>
      <w:r w:rsidR="00CA264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技术干部</w:t>
      </w:r>
      <w:r w:rsidR="00F02F8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担任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，其主要职责包括：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组织A类作业首次现场安全技术交底</w:t>
      </w:r>
      <w:r w:rsidR="00D61D91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，现场落实审查批准的风险控制措施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</w:t>
      </w:r>
      <w:r w:rsidR="00415A6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二</w:t>
      </w: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）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对</w:t>
      </w:r>
      <w:r w:rsidR="00CF444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的安全、质量和进度进行管理和协调，</w:t>
      </w:r>
      <w:r w:rsidR="003D460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开工前确认工程材料、</w:t>
      </w:r>
      <w:r w:rsidR="0029550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施工器具、</w:t>
      </w:r>
      <w:r w:rsidR="003D460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备件符合设计要求，</w:t>
      </w:r>
      <w:r w:rsidR="0009214E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对作业过程质量进行控制，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作业结束后</w:t>
      </w:r>
      <w:r w:rsidR="0009214E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确认作业质量合格，并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检查</w:t>
      </w:r>
      <w:r w:rsidR="00FB3D55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确认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现场安全状况。</w:t>
      </w:r>
    </w:p>
    <w:p w:rsidR="00566483" w:rsidRPr="009B7FE2" w:rsidRDefault="00566483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（三）确认作业完成后是否具备隔离解除条件。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〔6〕</w:t>
      </w:r>
    </w:p>
    <w:p w:rsidR="0028093B" w:rsidRPr="009B7FE2" w:rsidRDefault="007B0A72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四</w:t>
      </w:r>
      <w:r w:rsidR="0028093B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属地监督</w:t>
      </w:r>
    </w:p>
    <w:p w:rsidR="0028093B" w:rsidRPr="009B7FE2" w:rsidRDefault="002809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属地监督</w:t>
      </w:r>
      <w:r w:rsidR="00E2419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即</w:t>
      </w:r>
      <w:r w:rsidR="00340C4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生产单位</w:t>
      </w:r>
      <w:r w:rsidR="001D38B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现场监督人员</w:t>
      </w:r>
      <w:r w:rsidR="00E2419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，一般由</w:t>
      </w:r>
      <w:r w:rsidR="00F4712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作业场所</w:t>
      </w:r>
      <w:r w:rsidR="00E2419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属地主管担任</w:t>
      </w:r>
      <w:r w:rsidR="00A23D9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F4712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也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可由上级指派人员</w:t>
      </w:r>
      <w:r w:rsidR="00F4712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担任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28093B" w:rsidRPr="009B7FE2" w:rsidRDefault="002809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属地监督主要职责包括：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2809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参与工作界面交接和现场安全技术交底。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（二）</w:t>
      </w:r>
      <w:r w:rsidR="002809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负责开工条件确认，</w:t>
      </w:r>
      <w:r w:rsidR="005F234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检查</w:t>
      </w:r>
      <w:r w:rsidR="007B0A72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施工单位设备机具已</w:t>
      </w:r>
      <w:r w:rsidR="00CC345F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检验</w:t>
      </w:r>
      <w:r w:rsidR="007B0A72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合格并设置标识</w:t>
      </w:r>
      <w:r w:rsidR="002809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，确认</w:t>
      </w:r>
      <w:r w:rsidR="00CA2645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工作前安全分析表和作业许可证上制定的</w:t>
      </w:r>
      <w:r w:rsidR="002809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所有安全措施落实到位。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（三）</w:t>
      </w:r>
      <w:r w:rsidR="005A057A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对照作业许可证，核实进入现场作业人员身份。</w:t>
      </w:r>
      <w:r w:rsidR="00CA2645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确</w:t>
      </w:r>
      <w:r w:rsidR="00CA2645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lastRenderedPageBreak/>
        <w:t>认</w:t>
      </w:r>
      <w:r w:rsidR="00DF390F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</w:t>
      </w:r>
      <w:r w:rsidR="00CA2645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申请人</w:t>
      </w:r>
      <w:r w:rsidR="002809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、</w:t>
      </w:r>
      <w:r w:rsidR="000626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作业项目负责人</w:t>
      </w:r>
      <w:r w:rsidR="00CA2645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以及作业</w:t>
      </w:r>
      <w:r w:rsidR="001D38B0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许可证上指定的</w:t>
      </w:r>
      <w:r w:rsidR="00FB3D55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安全监护</w:t>
      </w:r>
      <w:r w:rsidR="001D38B0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等相关人员</w:t>
      </w:r>
      <w:r w:rsidR="002809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已到场。</w:t>
      </w:r>
    </w:p>
    <w:p w:rsidR="0028093B" w:rsidRPr="009B7FE2" w:rsidRDefault="00506A89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（四）</w:t>
      </w:r>
      <w:r w:rsidR="0028093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对A类作业全过程监督，对B类作业巡查监督。</w:t>
      </w:r>
    </w:p>
    <w:p w:rsidR="005F2343" w:rsidRPr="009B7FE2" w:rsidRDefault="005A057A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（五</w:t>
      </w:r>
      <w:r w:rsidR="00506A89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）</w:t>
      </w:r>
      <w:r w:rsidR="00362334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每日</w:t>
      </w:r>
      <w:r w:rsidR="00506A89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开工条件确认后，向</w:t>
      </w:r>
      <w:r w:rsidR="00DF390F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作业许可</w:t>
      </w:r>
      <w:r w:rsidR="00506A89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签发人报告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；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得到批准后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，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在作业许可证开工条件确认栏签字</w:t>
      </w:r>
      <w:r w:rsidR="00D44D3E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确认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该班次的作业</w:t>
      </w:r>
      <w:r w:rsidR="00D44D3E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可以进行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。</w:t>
      </w:r>
    </w:p>
    <w:p w:rsidR="00506A89" w:rsidRPr="009B7FE2" w:rsidRDefault="00506A89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（</w:t>
      </w:r>
      <w:r w:rsidR="005A057A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六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）每个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班次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作业完成后，向</w:t>
      </w:r>
      <w:r w:rsidR="00DF390F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作业许可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签发人报告，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并在作业许可证工作界面交接栏签字确认。</w:t>
      </w:r>
    </w:p>
    <w:p w:rsidR="00061573" w:rsidRPr="009B7FE2" w:rsidRDefault="00362334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  <w:vertAlign w:val="superscript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（</w:t>
      </w:r>
      <w:r w:rsidR="005A057A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七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）</w:t>
      </w:r>
      <w:r w:rsidR="000A31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记录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向</w:t>
      </w:r>
      <w:r w:rsidR="00DF390F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作业许可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签发人报告</w:t>
      </w:r>
      <w:r w:rsidR="000A31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的相关</w:t>
      </w:r>
      <w:r w:rsidR="00061573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情况。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〔7〕</w:t>
      </w:r>
    </w:p>
    <w:p w:rsidR="0028093B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第十</w:t>
      </w:r>
      <w:r w:rsidR="00E642CF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五</w:t>
      </w:r>
      <w:r w:rsidR="0028093B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安全监护</w:t>
      </w:r>
    </w:p>
    <w:p w:rsidR="001252D6" w:rsidRPr="009B7FE2" w:rsidRDefault="002809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安全监护</w:t>
      </w:r>
      <w:r w:rsidR="00422EB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作业方指派</w:t>
      </w:r>
      <w:r w:rsidR="000C7DB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，其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主要职责</w:t>
      </w:r>
      <w:r w:rsidR="001252D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为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作业过程中对作业人员实施全程安全监护。</w:t>
      </w:r>
    </w:p>
    <w:p w:rsidR="0028093B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第十</w:t>
      </w:r>
      <w:r w:rsidR="00E642CF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六</w:t>
      </w:r>
      <w:r w:rsidR="0028093B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隔离执行人</w:t>
      </w:r>
    </w:p>
    <w:p w:rsidR="00AF4173" w:rsidRPr="009B7FE2" w:rsidRDefault="002809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隔离执行人</w:t>
      </w:r>
      <w:r w:rsidR="00422EB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属地单位指派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，其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主要职责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包括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：</w:t>
      </w:r>
    </w:p>
    <w:p w:rsidR="00AF4173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0A3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按方案</w:t>
      </w:r>
      <w:r w:rsidR="00CA12D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组织</w:t>
      </w:r>
      <w:r w:rsidR="000A3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实施</w:t>
      </w:r>
      <w:r w:rsidR="00926B1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能量</w:t>
      </w:r>
      <w:r w:rsidR="000A3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AF4173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E544C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组织作业人员、属地</w:t>
      </w:r>
      <w:r w:rsidR="00EC1B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监督</w:t>
      </w:r>
      <w:r w:rsidR="00635C5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进行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隔离有效性</w:t>
      </w:r>
      <w:r w:rsidR="00635C5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检测</w:t>
      </w:r>
      <w:r w:rsidR="00E714A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28093B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="000A3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按方案</w:t>
      </w:r>
      <w:r w:rsidR="00CA12D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组织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解除</w:t>
      </w:r>
      <w:r w:rsidR="00926B1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能量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隔离。</w:t>
      </w:r>
    </w:p>
    <w:p w:rsidR="00E544C8" w:rsidRPr="009B7FE2" w:rsidRDefault="00E544C8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隔离完毕后由作业人员、属地人员</w:t>
      </w:r>
      <w:r w:rsidR="00EC1B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分别上锁，</w:t>
      </w:r>
      <w:r w:rsidR="006D4C2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做到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“双锁”锁定。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〔8〕</w:t>
      </w:r>
    </w:p>
    <w:p w:rsidR="0028093B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第十</w:t>
      </w:r>
      <w:r w:rsidR="00E642CF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七</w:t>
      </w:r>
      <w:r w:rsidR="0028093B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气体检测员</w:t>
      </w:r>
    </w:p>
    <w:p w:rsidR="0028093B" w:rsidRPr="009B7FE2" w:rsidRDefault="002809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气体检测员</w:t>
      </w:r>
      <w:r w:rsidR="00422EB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</w:t>
      </w:r>
      <w:r w:rsidR="003A2F6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单位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人员</w:t>
      </w:r>
      <w:r w:rsidR="00422EB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担任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，其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主要职责</w:t>
      </w:r>
      <w:r w:rsidR="00E714A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是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在作业现场实施作业许可证规定的气体检测与监测。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〔9〕</w:t>
      </w:r>
    </w:p>
    <w:p w:rsidR="0028093B" w:rsidRPr="009B7FE2" w:rsidRDefault="00E642CF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</w:t>
      </w:r>
      <w:r w:rsidR="00090756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十</w:t>
      </w: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八</w:t>
      </w:r>
      <w:r w:rsidR="0028093B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作业许可审核员</w:t>
      </w:r>
    </w:p>
    <w:p w:rsidR="0028093B" w:rsidRPr="009B7FE2" w:rsidRDefault="0028093B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152BF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独立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审核员</w:t>
      </w:r>
      <w:r w:rsidR="005E408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一般</w:t>
      </w:r>
      <w:r w:rsidR="006A47D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="00E714A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HSE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部门人员</w:t>
      </w:r>
      <w:r w:rsidR="006A47D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担任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，其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主要职责</w:t>
      </w:r>
      <w:r w:rsidR="00E714A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是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对作业许可执行情况进行符合性审核。</w:t>
      </w:r>
    </w:p>
    <w:p w:rsidR="0028093B" w:rsidRDefault="00E714A8" w:rsidP="0018380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基层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单位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行政主要领导、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分管生产、安全的领导干部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取得审核员资格。</w:t>
      </w:r>
    </w:p>
    <w:p w:rsidR="00183807" w:rsidRPr="00183807" w:rsidRDefault="00183807" w:rsidP="0018380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</w:p>
    <w:p w:rsidR="00083F1E" w:rsidRPr="009B7FE2" w:rsidRDefault="00AF6A0F" w:rsidP="00E27744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第四</w:t>
      </w:r>
      <w:r w:rsidR="00083F1E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章  作业</w:t>
      </w:r>
      <w:r w:rsidR="00494F54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许可</w:t>
      </w:r>
      <w:r w:rsidR="00083F1E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申请准备</w:t>
      </w:r>
    </w:p>
    <w:p w:rsidR="00AD31AB" w:rsidRPr="009B7FE2" w:rsidRDefault="00E642CF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</w:t>
      </w:r>
      <w:r w:rsidR="00090756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十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九</w:t>
      </w:r>
      <w:r w:rsidR="00956B20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="00AD31A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得到批准的作业方案或派工单是作业许可受理的前置条件</w:t>
      </w:r>
      <w:r w:rsidR="00340C4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。承包商编制</w:t>
      </w:r>
      <w:r w:rsidR="00AE1A6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了</w:t>
      </w:r>
      <w:r w:rsidR="00340C4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作业方案</w:t>
      </w:r>
      <w:r w:rsidR="00D713E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的复杂作业</w:t>
      </w:r>
      <w:r w:rsidR="00340C4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7B4392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属地单位</w:t>
      </w:r>
      <w:r w:rsidR="00D713E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应</w:t>
      </w:r>
      <w:r w:rsidR="00340C4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编制</w:t>
      </w:r>
      <w:r w:rsidR="00DF4007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HSE作业计划书</w:t>
      </w:r>
      <w:r w:rsidR="00340C4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并得到审批</w:t>
      </w:r>
      <w:r w:rsidR="00AD31A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〔10〕</w:t>
      </w:r>
    </w:p>
    <w:p w:rsidR="00AD31AB" w:rsidRPr="009B7FE2" w:rsidRDefault="00E642CF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第二十</w:t>
      </w:r>
      <w:r w:rsidR="00AD31AB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="00AD31A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工作前安全分析是作业许可审批的基本条件。</w:t>
      </w:r>
      <w:r w:rsidR="00BE36A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编制工作前安全分析表（JSA）时</w:t>
      </w:r>
      <w:r w:rsidR="00AD31A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，</w:t>
      </w:r>
      <w:r w:rsidR="00AF6A0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作业申请人、</w:t>
      </w:r>
      <w:r w:rsidR="002F431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作业</w:t>
      </w:r>
      <w:r w:rsidR="00BE36A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项目负责人</w:t>
      </w:r>
      <w:r w:rsidR="00FA39E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应到现场核实情况并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选择</w:t>
      </w:r>
      <w:r w:rsidR="00AD31A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熟悉工作前安全分析方法的管理人员、技术人员、HSE人员、作业人员、操作人员</w:t>
      </w:r>
      <w:r w:rsidR="002F431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参与编制</w:t>
      </w:r>
      <w:r w:rsidR="00AD31A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〔11〕</w:t>
      </w:r>
    </w:p>
    <w:p w:rsidR="00956B20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第二十</w:t>
      </w:r>
      <w:r w:rsidR="00E642CF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一</w:t>
      </w:r>
      <w:r w:rsidR="00956B20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="00956B2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涉及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能量</w:t>
      </w:r>
      <w:r w:rsidR="00956B2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隔离的作业活动，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应编制能量</w:t>
      </w:r>
      <w:r w:rsidR="00956B20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隔离方案，</w:t>
      </w:r>
      <w:r w:rsidR="00F97FE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隔离方案</w:t>
      </w:r>
      <w:r w:rsidR="00804444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应作为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作业方案</w:t>
      </w:r>
      <w:r w:rsidR="00340C4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或</w:t>
      </w:r>
      <w:r w:rsidR="00DF4007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HSE作业计划书</w:t>
      </w:r>
      <w:r w:rsidR="00804444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的组成部分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一并审查批准。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〔12〕</w:t>
      </w:r>
    </w:p>
    <w:p w:rsidR="00083F1E" w:rsidRPr="009B7FE2" w:rsidRDefault="00956B20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第二十</w:t>
      </w:r>
      <w:r w:rsidR="00E642CF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二</w:t>
      </w:r>
      <w:r w:rsidR="00083F1E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="00A17007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</w:t>
      </w:r>
      <w:r w:rsidR="00527B6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安全环保部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应在每年</w:t>
      </w:r>
      <w:r w:rsidR="00F12AFA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第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一季度</w:t>
      </w:r>
      <w:r w:rsidR="00527B6D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牵头组织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对《风险作业管理目录》、</w:t>
      </w:r>
      <w:r w:rsidR="00340C4B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《工作前安全分析库》、《风险作业人员到现场矩阵》</w:t>
      </w:r>
      <w:r w:rsidR="00F834C1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进行评审并更新发布</w:t>
      </w:r>
      <w:r w:rsidR="00054DC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。</w:t>
      </w:r>
    </w:p>
    <w:p w:rsidR="00F83160" w:rsidRPr="009B7FE2" w:rsidRDefault="00F83160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仿宋" w:cs="宋体"/>
          <w:strike/>
          <w:kern w:val="0"/>
          <w:sz w:val="32"/>
          <w:szCs w:val="32"/>
          <w:shd w:val="clear" w:color="auto" w:fill="FFFFFF"/>
        </w:rPr>
      </w:pPr>
    </w:p>
    <w:p w:rsidR="00083F1E" w:rsidRPr="009B7FE2" w:rsidRDefault="00AF6A0F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第五</w:t>
      </w:r>
      <w:r w:rsidR="00083F1E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章  作业许可</w:t>
      </w:r>
      <w:r w:rsidR="00A2447D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管理流程</w:t>
      </w:r>
    </w:p>
    <w:p w:rsidR="00494F54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第二十</w:t>
      </w:r>
      <w:r w:rsidR="00E642CF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三</w:t>
      </w:r>
      <w:r w:rsidR="00083F1E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083F1E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494F54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作业许可证申请</w:t>
      </w:r>
    </w:p>
    <w:p w:rsidR="00083F1E" w:rsidRPr="009B7FE2" w:rsidRDefault="00083F1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作业许可证按</w:t>
      </w:r>
      <w:r w:rsidR="00D97413" w:rsidRPr="00D97413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南充市临开能源集团有限责任公司燃气分公司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作业许可管理流程办理。作业前由作业申请人</w:t>
      </w:r>
      <w:r w:rsidR="00522F0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依据经过审查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批准</w:t>
      </w:r>
      <w:r w:rsidR="00522F0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的</w:t>
      </w:r>
      <w:r w:rsidR="00C21429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作业方案或派工单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提出申请，填写作业许可证</w:t>
      </w:r>
      <w:r w:rsidR="003E1CC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申请栏</w:t>
      </w:r>
      <w:r w:rsidR="002809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，提供相关资料，这些资料包括但不限于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：</w:t>
      </w:r>
    </w:p>
    <w:p w:rsidR="00083F1E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（一）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相关附图（如工艺流程示意图、平面布置示意图等）</w:t>
      </w:r>
      <w:r w:rsidR="0076612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083F1E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工作前安全分析表</w:t>
      </w:r>
      <w:r w:rsidR="0076612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083F1E" w:rsidRPr="009B7FE2" w:rsidRDefault="00792B7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特种作业人员的资质证书</w:t>
      </w:r>
      <w:r w:rsidR="0076612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0E7B92" w:rsidRPr="009B7FE2" w:rsidRDefault="00792B76" w:rsidP="009B7FE2">
      <w:pPr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（四）</w:t>
      </w:r>
      <w:r w:rsidR="00A6637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其它需要提供的附件，如</w:t>
      </w:r>
      <w:r w:rsidR="000E7B9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经过审批的</w:t>
      </w:r>
      <w:r w:rsidR="00A6637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施工方案</w:t>
      </w:r>
      <w:r w:rsidR="0085438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</w:t>
      </w:r>
      <w:r w:rsidR="00A6637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应急预案等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083F1E" w:rsidRPr="009B7FE2" w:rsidRDefault="00A6637C" w:rsidP="009B7FE2">
      <w:pPr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每个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申请人可以申请多张作业许可证，但同一时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间段只能组织一项作业。</w:t>
      </w:r>
      <w:r w:rsidR="007200F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每张作业许可证只对单项作业活动有效，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不允许一张</w:t>
      </w:r>
      <w:r w:rsidR="00FE2CE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许可证</w:t>
      </w:r>
      <w:r w:rsidR="003075F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同时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覆盖多个作业地点。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〔13〕</w:t>
      </w:r>
    </w:p>
    <w:p w:rsidR="00083F1E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196" w:firstLine="628"/>
        <w:rPr>
          <w:rFonts w:ascii="方正仿宋简体" w:eastAsia="方正仿宋简体" w:hAnsi="仿宋" w:cs="黑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第二十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四</w:t>
      </w:r>
      <w:r w:rsidR="00083F1E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 xml:space="preserve">条 </w:t>
      </w:r>
      <w:r w:rsidR="00CC76C7" w:rsidRPr="009B7FE2">
        <w:rPr>
          <w:rFonts w:ascii="方正仿宋简体" w:eastAsia="方正仿宋简体" w:hAnsi="仿宋" w:cs="黑体" w:hint="eastAsia"/>
          <w:kern w:val="0"/>
          <w:sz w:val="32"/>
          <w:szCs w:val="32"/>
          <w:shd w:val="clear" w:color="auto" w:fill="FFFFFF"/>
        </w:rPr>
        <w:t>作业许可受理</w:t>
      </w:r>
    </w:p>
    <w:p w:rsidR="004C3F4D" w:rsidRPr="009B7FE2" w:rsidRDefault="00DF390F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签发人负责对</w:t>
      </w:r>
      <w:r w:rsidR="0023406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作业申请人</w:t>
      </w:r>
      <w:r w:rsidR="006E1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提交的</w:t>
      </w:r>
      <w:r w:rsidR="007D100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作业许可申请</w:t>
      </w:r>
      <w:r w:rsidR="006E1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资料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进行</w:t>
      </w:r>
      <w:r w:rsidR="00E82B0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审查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1C2F35" w:rsidRPr="009B7FE2" w:rsidRDefault="005C228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审查工作前安全分析时，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签发人需进一步进行危害识别，补充、完善</w:t>
      </w:r>
      <w:r w:rsidR="00641D7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措施，</w:t>
      </w:r>
      <w:r w:rsidR="001C2F3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必要时可要求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1C2F3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申请人与</w:t>
      </w:r>
      <w:r w:rsidR="000626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作业项目负责人</w:t>
      </w:r>
      <w:r w:rsidR="0023406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再次</w:t>
      </w:r>
      <w:r w:rsidR="001C2F3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到现场核实，或征求相关专业人员建议。</w:t>
      </w:r>
    </w:p>
    <w:p w:rsidR="00675120" w:rsidRPr="009B7FE2" w:rsidRDefault="005C228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C70AF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确认作业方案、</w:t>
      </w:r>
      <w:r w:rsidR="00DF400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HSE作业计划书</w:t>
      </w:r>
      <w:r w:rsidR="00C70AF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已得到审批</w:t>
      </w:r>
      <w:r w:rsidR="0050612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；规</w:t>
      </w:r>
      <w:r w:rsidR="004C3F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定作业过程</w:t>
      </w:r>
      <w:r w:rsidR="0067512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中应采取的所有安全措施，制定气体检测、监测要求。</w:t>
      </w:r>
    </w:p>
    <w:p w:rsidR="00432B6B" w:rsidRPr="009B7FE2" w:rsidRDefault="005C228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="00432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作业活动情况应告知相关方，确认相关方已了解该项作业对本单位的影响，确认相关方已安排人员对该项工作给予关注。</w:t>
      </w:r>
    </w:p>
    <w:p w:rsidR="004C5B6B" w:rsidRPr="009B7FE2" w:rsidRDefault="005C228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（四）</w:t>
      </w:r>
      <w:r w:rsidR="007A4E8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4C5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涉及到</w:t>
      </w:r>
      <w:r w:rsidR="00970B0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能量隔离</w:t>
      </w:r>
      <w:r w:rsidR="004C5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</w:t>
      </w:r>
      <w:r w:rsidR="006C0A2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编制隔离方案并得到批准，</w:t>
      </w:r>
      <w:r w:rsidR="007A4E8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涉及临时用电的应办理临时用电</w:t>
      </w:r>
      <w:r w:rsidR="001E544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申请单</w:t>
      </w:r>
      <w:r w:rsidR="004C5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〔14〕</w:t>
      </w:r>
    </w:p>
    <w:p w:rsidR="00494F54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第二十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五</w:t>
      </w:r>
      <w:r w:rsidR="00083F1E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083F1E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494F54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作业许可签发</w:t>
      </w:r>
    </w:p>
    <w:p w:rsidR="00083F1E" w:rsidRPr="009B7FE2" w:rsidRDefault="00083F1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A类作业，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签发人应将</w:t>
      </w:r>
      <w:r w:rsidR="009661F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受理完毕的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作业申请资料呈送Ａ类作业批准人</w:t>
      </w:r>
      <w:r w:rsidR="00E82B0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审查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AF417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审查通过后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再由签发人签发作业许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可证。B类作业，签发人</w:t>
      </w:r>
      <w:r w:rsidR="009661F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受理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完</w:t>
      </w:r>
      <w:r w:rsidR="009661F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毕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后签发作业许可证。</w:t>
      </w:r>
    </w:p>
    <w:p w:rsidR="005C228C" w:rsidRPr="009B7FE2" w:rsidRDefault="009E7F5F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签发作业许可时，</w:t>
      </w:r>
      <w:r w:rsidR="00DF390F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作业许可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签发人</w:t>
      </w:r>
      <w:r w:rsidR="00DF390F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应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与作业申请人沟通作业危害、相关安全要求、措施、应急程序及开工条件。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〔15〕</w:t>
      </w:r>
    </w:p>
    <w:p w:rsidR="00083F1E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第二十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六</w:t>
      </w:r>
      <w:r w:rsidR="00083F1E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083F1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工作界面交接</w:t>
      </w:r>
    </w:p>
    <w:p w:rsidR="00083F1E" w:rsidRPr="009B7FE2" w:rsidRDefault="0049651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属地操作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人员落实排放、置换、</w:t>
      </w:r>
      <w:r w:rsidR="00926B1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能量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</w:t>
      </w:r>
      <w:r w:rsidR="00F75E3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、隔离有效性验证、气体检测</w:t>
      </w:r>
      <w:r w:rsidR="000255E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、上锁挂牌</w:t>
      </w:r>
      <w:r w:rsidR="00A8133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等措施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，作业许可</w:t>
      </w:r>
      <w:r w:rsidR="0089407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签发人或委托的属地监督与作业申请人进行工作界面现场交接。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A类作业首次交接，作业许可签发人应到现场核查控制措施符合性，</w:t>
      </w:r>
      <w:r w:rsidR="00F14C2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与属地监督共同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进行工作界面交接。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〔16〕</w:t>
      </w:r>
    </w:p>
    <w:p w:rsidR="00083F1E" w:rsidRPr="009B7FE2" w:rsidRDefault="00956B20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第二十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七</w:t>
      </w:r>
      <w:r w:rsidR="00083F1E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8A3A2D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AC7747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作业方</w:t>
      </w:r>
      <w:r w:rsidR="00DE3478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现场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安全技术交底</w:t>
      </w:r>
      <w:r w:rsidR="008A3A2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与开工条件确认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首次开工，作业项目负责人到场，确认材料、备件、施工机具等符合设计要求，并组织A类作业首次现场安全技术交底。A类作业首次开工</w:t>
      </w:r>
      <w:r w:rsidR="005D4F4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签发人应到现场核查</w:t>
      </w:r>
      <w:r w:rsidR="005D4F4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控制措施符合性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E53AE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与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属地监督</w:t>
      </w:r>
      <w:r w:rsidR="00E53AE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共同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进行开工条件确认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  <w:r w:rsidR="005103D5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</w:p>
    <w:p w:rsidR="008642B2" w:rsidRPr="009B7FE2" w:rsidRDefault="008642B2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每班开工前，作业申请人在属地监督配合下，组织全体作业人员、监护人员在作业地点进行现场安全技术交底，确保作业人员理解并遵守作业程序和安全要求。作业方应逐项落实安全、技术措施以及应急处置措施。属地监督按照</w:t>
      </w:r>
      <w:r w:rsidR="00C2777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证及工作前安全分析表进行现场</w:t>
      </w:r>
      <w:r w:rsidR="0070400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条件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确认，</w:t>
      </w:r>
      <w:r w:rsidR="0070400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并</w:t>
      </w:r>
      <w:r w:rsidR="0070400D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向作业许可签发人报告，得到批准后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签字确认开工。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现场确认内容包括但不限于：</w:t>
      </w:r>
    </w:p>
    <w:p w:rsidR="008A3A2D" w:rsidRPr="009B7FE2" w:rsidRDefault="00FE2CE8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（一）已与受影响的相关方进行沟通、确认，或将本次作业</w:t>
      </w:r>
      <w:r w:rsidR="00322A2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的</w:t>
      </w:r>
      <w:r w:rsidR="008A3A2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许可证复印件交与受影响的相关方。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（二）已完成现场安全技术交底。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（三）检查机具的完整性和安全性。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（四）特种作业人员、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申请人、监护人、作业项目负责人与</w:t>
      </w:r>
      <w:r w:rsidR="00FE2CE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许可证指定人员相符。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（五）作业许可证其他指定人员到场。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（六）</w:t>
      </w:r>
      <w:r w:rsidR="00926B1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能量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隔离、置换、吹扫、隔离有效性检测合格，完成上锁挂牌。</w:t>
      </w:r>
    </w:p>
    <w:p w:rsidR="008A3A2D" w:rsidRPr="009B7FE2" w:rsidRDefault="008A3A2D" w:rsidP="008A3A2D">
      <w:pPr>
        <w:autoSpaceDE w:val="0"/>
        <w:autoSpaceDN w:val="0"/>
        <w:adjustRightInd w:val="0"/>
        <w:snapToGrid w:val="0"/>
        <w:spacing w:line="560" w:lineRule="exact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   （七）作业设备内部、外部环境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气体检测合格。</w:t>
      </w:r>
    </w:p>
    <w:p w:rsidR="008A3A2D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（八）个人防护用品配备齐全。</w:t>
      </w:r>
    </w:p>
    <w:p w:rsidR="005103D5" w:rsidRPr="009B7FE2" w:rsidRDefault="008A3A2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（九）作业方案、工作前安全分析表及作业许可证中提出的其他安全措施落实到位。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〔17〕</w:t>
      </w:r>
    </w:p>
    <w:p w:rsidR="00083F1E" w:rsidRPr="009B7FE2" w:rsidRDefault="000971A8" w:rsidP="00FF3332">
      <w:pPr>
        <w:autoSpaceDE w:val="0"/>
        <w:autoSpaceDN w:val="0"/>
        <w:adjustRightInd w:val="0"/>
        <w:snapToGrid w:val="0"/>
        <w:spacing w:line="560" w:lineRule="exact"/>
        <w:ind w:firstLineChars="196" w:firstLine="628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二</w:t>
      </w: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八</w:t>
      </w:r>
      <w:r w:rsidR="00083F1E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083F1E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</w:t>
      </w:r>
      <w:r w:rsidR="00EC12F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作业许可证续签</w:t>
      </w:r>
    </w:p>
    <w:p w:rsidR="0075636D" w:rsidRPr="009B7FE2" w:rsidRDefault="0075636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作业活动如一个班次不能完成，按以下要求续签：</w:t>
      </w:r>
    </w:p>
    <w:p w:rsidR="0075636D" w:rsidRPr="009B7FE2" w:rsidRDefault="00822AC5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75636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在工艺条件、作业环境没有变化的前提下，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75636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</w:t>
      </w:r>
      <w:r w:rsidR="00A56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</w:t>
      </w:r>
      <w:r w:rsidR="0075636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的控制措施在7个工作日</w:t>
      </w:r>
      <w:r w:rsidR="00A56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内有效。</w:t>
      </w:r>
    </w:p>
    <w:p w:rsidR="00A565B7" w:rsidRPr="009B7FE2" w:rsidRDefault="00822AC5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A56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若一个连续作业班次结束时作业未完成，</w:t>
      </w:r>
      <w:r w:rsidR="00976C4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属地监督向作业许可签发人汇报后，与作业申请人进行工作界面交接，</w:t>
      </w:r>
      <w:r w:rsidR="00A56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作业许可证交回属地监督。下一个班次续签前，属地监督重新</w:t>
      </w:r>
      <w:r w:rsidR="007E3C1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确认</w:t>
      </w:r>
      <w:r w:rsidR="00A56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作业安全条件和设备状态后，请示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A565B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签发人同意，与作业申请人进行工作界面交接。</w:t>
      </w:r>
    </w:p>
    <w:p w:rsidR="005103D5" w:rsidRPr="009B7FE2" w:rsidRDefault="00822AC5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A04ED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三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115BC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超过</w:t>
      </w:r>
      <w:r w:rsidR="0090177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24小时</w:t>
      </w:r>
      <w:r w:rsidR="00115BC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停工，作业项目负责人应</w:t>
      </w:r>
      <w:r w:rsidR="007E3C1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到现场</w:t>
      </w:r>
      <w:r w:rsidR="00115BC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重新确认安全条件和设备状态。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〔18〕</w:t>
      </w:r>
    </w:p>
    <w:p w:rsidR="000740B3" w:rsidRPr="009B7FE2" w:rsidRDefault="00956785" w:rsidP="00FF3332">
      <w:pPr>
        <w:autoSpaceDE w:val="0"/>
        <w:autoSpaceDN w:val="0"/>
        <w:adjustRightInd w:val="0"/>
        <w:spacing w:line="560" w:lineRule="exact"/>
        <w:ind w:firstLineChars="198" w:firstLine="634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</w:t>
      </w:r>
      <w:r w:rsidR="00E642CF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二</w:t>
      </w: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十</w:t>
      </w:r>
      <w:r w:rsidR="00E642CF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九</w:t>
      </w:r>
      <w:r w:rsidR="000740B3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0740B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作业许可证关闭</w:t>
      </w:r>
    </w:p>
    <w:p w:rsidR="006402DA" w:rsidRPr="009B7FE2" w:rsidRDefault="006402DA" w:rsidP="009B7FE2">
      <w:pPr>
        <w:autoSpaceDE w:val="0"/>
        <w:autoSpaceDN w:val="0"/>
        <w:adjustRightInd w:val="0"/>
        <w:spacing w:line="560" w:lineRule="exact"/>
        <w:ind w:firstLineChars="198" w:firstLine="634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作业许可证关闭前，作业申请人签字确认工完、料净、场地清；作业项目负责人签字确认作业质量合格，具备投复运条件。</w:t>
      </w:r>
    </w:p>
    <w:p w:rsidR="006402DA" w:rsidRPr="009B7FE2" w:rsidRDefault="006402DA" w:rsidP="009B7FE2">
      <w:pPr>
        <w:autoSpaceDE w:val="0"/>
        <w:autoSpaceDN w:val="0"/>
        <w:adjustRightInd w:val="0"/>
        <w:spacing w:line="560" w:lineRule="exact"/>
        <w:ind w:firstLineChars="198" w:firstLine="634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（一）由属地监督现场检查合格后报作业许可签发人同意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后关闭作业许可证。</w:t>
      </w:r>
      <w:r w:rsidR="008B4EA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具备解除隔离条件时，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按照“谁同意，谁批准”的原则，由作业许可签发人</w:t>
      </w:r>
      <w:r w:rsidR="008B4EA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与作业项目负责人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沟通确认后，安排隔离执行人组织锁定人员进行隔离解除并签字确认。</w:t>
      </w:r>
    </w:p>
    <w:p w:rsidR="00576719" w:rsidRPr="009B7FE2" w:rsidRDefault="005C228C" w:rsidP="009B7FE2">
      <w:pPr>
        <w:autoSpaceDE w:val="0"/>
        <w:autoSpaceDN w:val="0"/>
        <w:adjustRightInd w:val="0"/>
        <w:spacing w:line="560" w:lineRule="exact"/>
        <w:ind w:firstLineChars="198" w:firstLine="634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</w:t>
      </w:r>
      <w:r w:rsidR="00A04ED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二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4E774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作业完成、作业取消、作业许可证到期三种情况下均应对当前作业许可票证进行关闭。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〔19〕</w:t>
      </w:r>
    </w:p>
    <w:p w:rsidR="00183807" w:rsidRDefault="00183807" w:rsidP="005B7A97">
      <w:pPr>
        <w:snapToGrid w:val="0"/>
        <w:spacing w:line="560" w:lineRule="exact"/>
        <w:jc w:val="center"/>
        <w:rPr>
          <w:rFonts w:ascii="方正仿宋简体" w:eastAsia="方正仿宋简体" w:hAnsi="仿宋" w:cs="宋体"/>
          <w:b/>
          <w:kern w:val="0"/>
          <w:sz w:val="32"/>
          <w:szCs w:val="32"/>
          <w:shd w:val="clear" w:color="auto" w:fill="FFFFFF"/>
        </w:rPr>
      </w:pPr>
    </w:p>
    <w:p w:rsidR="00576719" w:rsidRPr="009B7FE2" w:rsidRDefault="008B1F7B" w:rsidP="005B7A97">
      <w:pPr>
        <w:snapToGrid w:val="0"/>
        <w:spacing w:line="560" w:lineRule="exact"/>
        <w:jc w:val="center"/>
        <w:rPr>
          <w:rFonts w:ascii="方正仿宋简体" w:eastAsia="方正仿宋简体" w:hAnsi="仿宋" w:cs="宋体"/>
          <w:b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第六</w:t>
      </w:r>
      <w:r w:rsidR="00576719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章  安全措施</w:t>
      </w:r>
      <w:r w:rsidR="001E2C62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与监督</w:t>
      </w:r>
    </w:p>
    <w:p w:rsidR="00A64E60" w:rsidRPr="009B7FE2" w:rsidRDefault="00E642CF" w:rsidP="00FF3332">
      <w:pPr>
        <w:snapToGrid w:val="0"/>
        <w:spacing w:line="560" w:lineRule="exact"/>
        <w:ind w:firstLineChars="196" w:firstLine="628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第三十</w:t>
      </w:r>
      <w:r w:rsidR="00A64E6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D7108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涉及到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《</w:t>
      </w:r>
      <w:r w:rsidR="004B1238" w:rsidRPr="009B7FE2">
        <w:rPr>
          <w:rFonts w:ascii="方正仿宋简体" w:eastAsia="方正仿宋简体" w:hAnsi="仿宋" w:cs="方正小标宋简体" w:hint="eastAsia"/>
          <w:sz w:val="32"/>
          <w:szCs w:val="32"/>
          <w:lang w:val="zh-CN"/>
        </w:rPr>
        <w:t>动火作业安全管理规范》、</w:t>
      </w:r>
      <w:r w:rsidR="0017529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《</w:t>
      </w:r>
      <w:r w:rsidR="00D9142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进入受限空间作业</w:t>
      </w:r>
      <w:r w:rsidR="000662C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安全</w:t>
      </w:r>
      <w:r w:rsidR="004F4515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管理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规范</w:t>
      </w:r>
      <w:r w:rsidR="00175291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》</w:t>
      </w:r>
      <w:r w:rsidR="00D9142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、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《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</w:rPr>
        <w:t>管线与设备打开作业安全管理规范》、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《</w:t>
      </w:r>
      <w:r w:rsidR="004B1238" w:rsidRPr="009B7FE2">
        <w:rPr>
          <w:rFonts w:ascii="方正仿宋简体" w:eastAsia="方正仿宋简体" w:hAnsi="仿宋" w:hint="eastAsia"/>
          <w:sz w:val="32"/>
          <w:szCs w:val="32"/>
        </w:rPr>
        <w:t>高处作业安全管理规范》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、</w:t>
      </w:r>
      <w:r w:rsidR="004B1238" w:rsidRPr="009B7FE2">
        <w:rPr>
          <w:rFonts w:ascii="方正仿宋简体" w:eastAsia="方正仿宋简体" w:hAnsi="仿宋" w:hint="eastAsia"/>
          <w:sz w:val="32"/>
          <w:szCs w:val="32"/>
        </w:rPr>
        <w:t>《临时用电作业安全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</w:rPr>
        <w:t>管理</w:t>
      </w:r>
      <w:r w:rsidR="006F1394" w:rsidRPr="009B7FE2">
        <w:rPr>
          <w:rFonts w:ascii="方正仿宋简体" w:eastAsia="方正仿宋简体" w:hAnsi="仿宋" w:hint="eastAsia"/>
          <w:bCs/>
          <w:sz w:val="32"/>
          <w:szCs w:val="32"/>
        </w:rPr>
        <w:t>规范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</w:rPr>
        <w:t>》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、</w:t>
      </w:r>
      <w:r w:rsidR="000662C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《</w:t>
      </w:r>
      <w:r w:rsidR="00BF5395" w:rsidRPr="009B7FE2">
        <w:rPr>
          <w:rFonts w:ascii="方正仿宋简体" w:eastAsia="方正仿宋简体" w:hAnsi="仿宋" w:hint="eastAsia"/>
          <w:sz w:val="32"/>
          <w:szCs w:val="32"/>
        </w:rPr>
        <w:t>挖掘</w:t>
      </w:r>
      <w:r w:rsidR="000662C6" w:rsidRPr="009B7FE2">
        <w:rPr>
          <w:rFonts w:ascii="方正仿宋简体" w:eastAsia="方正仿宋简体" w:hAnsi="仿宋" w:hint="eastAsia"/>
          <w:sz w:val="32"/>
          <w:szCs w:val="32"/>
        </w:rPr>
        <w:t>作业安全管理</w:t>
      </w:r>
      <w:r w:rsidR="004B1238" w:rsidRPr="009B7FE2">
        <w:rPr>
          <w:rFonts w:ascii="方正仿宋简体" w:eastAsia="方正仿宋简体" w:hAnsi="仿宋" w:hint="eastAsia"/>
          <w:sz w:val="32"/>
          <w:szCs w:val="32"/>
        </w:rPr>
        <w:t>规范</w:t>
      </w:r>
      <w:r w:rsidR="000662C6" w:rsidRPr="009B7FE2">
        <w:rPr>
          <w:rFonts w:ascii="方正仿宋简体" w:eastAsia="方正仿宋简体" w:hAnsi="仿宋" w:hint="eastAsia"/>
          <w:sz w:val="32"/>
          <w:szCs w:val="32"/>
        </w:rPr>
        <w:t>》</w:t>
      </w:r>
      <w:r w:rsidR="00D9142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、</w:t>
      </w:r>
      <w:r w:rsidR="000662C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《</w:t>
      </w:r>
      <w:r w:rsidR="006D4C2E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移动式</w:t>
      </w:r>
      <w:r w:rsidR="0051271C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起重</w:t>
      </w:r>
      <w:r w:rsidR="00926B15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机</w:t>
      </w:r>
      <w:r w:rsidR="004F4515" w:rsidRPr="009B7FE2">
        <w:rPr>
          <w:rFonts w:ascii="方正仿宋简体" w:eastAsia="方正仿宋简体" w:hAnsi="仿宋" w:hint="eastAsia"/>
          <w:sz w:val="32"/>
          <w:szCs w:val="32"/>
        </w:rPr>
        <w:t>吊装作业安全管理</w:t>
      </w:r>
      <w:r w:rsidR="004B1238" w:rsidRPr="009B7FE2">
        <w:rPr>
          <w:rFonts w:ascii="方正仿宋简体" w:eastAsia="方正仿宋简体" w:hAnsi="仿宋" w:hint="eastAsia"/>
          <w:sz w:val="32"/>
          <w:szCs w:val="32"/>
        </w:rPr>
        <w:t>规范</w:t>
      </w:r>
      <w:r w:rsidR="000662C6" w:rsidRPr="009B7FE2">
        <w:rPr>
          <w:rFonts w:ascii="方正仿宋简体" w:eastAsia="方正仿宋简体" w:hAnsi="仿宋" w:hint="eastAsia"/>
          <w:sz w:val="32"/>
          <w:szCs w:val="32"/>
        </w:rPr>
        <w:t>》</w:t>
      </w:r>
      <w:r w:rsidR="00D9142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的</w:t>
      </w:r>
      <w:r w:rsidR="004B1238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，</w:t>
      </w:r>
      <w:r w:rsidR="00D71080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按照</w:t>
      </w:r>
      <w:r w:rsidR="00D8361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西南油气田</w:t>
      </w:r>
      <w:r w:rsidR="0028093B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公司</w:t>
      </w:r>
      <w:r w:rsidR="00EC12F1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相应的管理</w:t>
      </w:r>
      <w:r w:rsidR="006F1394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规范</w:t>
      </w:r>
      <w:r w:rsidR="00D9142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执行。</w:t>
      </w:r>
    </w:p>
    <w:p w:rsidR="00D91426" w:rsidRPr="009B7FE2" w:rsidRDefault="008B1F7B" w:rsidP="00FF333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第三十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一</w:t>
      </w:r>
      <w:r w:rsidR="00D91426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D91426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926B15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能量</w:t>
      </w:r>
      <w:r w:rsidR="00D91426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隔离按《能量隔离安全管理</w:t>
      </w:r>
      <w:r w:rsidR="004B1238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规范</w:t>
      </w:r>
      <w:r w:rsidR="00D91426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》执行。</w:t>
      </w:r>
    </w:p>
    <w:p w:rsidR="003F6BBE" w:rsidRPr="009B7FE2" w:rsidRDefault="008B1F7B" w:rsidP="00FF333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第三十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二</w:t>
      </w:r>
      <w:r w:rsidR="00A64E6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A64E60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3F6BBE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>气体检测与监测</w:t>
      </w:r>
    </w:p>
    <w:p w:rsidR="009713FB" w:rsidRPr="009B7FE2" w:rsidRDefault="005C228C" w:rsidP="009B7FE2">
      <w:pPr>
        <w:widowControl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9713F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作业许可证签发前，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9713F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签发人在作业许可证中注明气体检测和监测要求</w:t>
      </w:r>
      <w:r w:rsidR="00C62CF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，包括需进行检测的气体类型、检测标准等</w:t>
      </w:r>
      <w:r w:rsidR="009713F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  <w:r w:rsidR="007F5983" w:rsidRPr="009B7FE2">
        <w:rPr>
          <w:rFonts w:ascii="方正仿宋简体" w:eastAsia="方正仿宋简体" w:hAnsi="仿宋" w:hint="eastAsia"/>
          <w:sz w:val="32"/>
          <w:szCs w:val="32"/>
        </w:rPr>
        <w:t>动火作业、</w:t>
      </w:r>
      <w:r w:rsidR="004B1238" w:rsidRPr="009B7FE2">
        <w:rPr>
          <w:rFonts w:ascii="方正仿宋简体" w:eastAsia="方正仿宋简体" w:hAnsi="仿宋" w:hint="eastAsia"/>
          <w:sz w:val="32"/>
          <w:szCs w:val="32"/>
        </w:rPr>
        <w:t>进入</w:t>
      </w:r>
      <w:r w:rsidR="007F5983" w:rsidRPr="009B7FE2">
        <w:rPr>
          <w:rFonts w:ascii="方正仿宋简体" w:eastAsia="方正仿宋简体" w:hAnsi="仿宋" w:hint="eastAsia"/>
          <w:sz w:val="32"/>
          <w:szCs w:val="32"/>
        </w:rPr>
        <w:t>受限空间作业、管线与设备打开作业必须开展气体检测。</w:t>
      </w:r>
    </w:p>
    <w:p w:rsidR="009713FB" w:rsidRPr="009B7FE2" w:rsidRDefault="005C228C" w:rsidP="009B7FE2">
      <w:pPr>
        <w:widowControl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工作界面交接前，对</w:t>
      </w:r>
      <w:r w:rsidR="009713F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可能存在缺氧、富氧、有毒有害气体、易燃易爆气体、粉尘的作业环境，都应由气体检测人员按标准和安全规定进行气体</w:t>
      </w:r>
      <w:r w:rsidR="00D8776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检测</w:t>
      </w:r>
      <w:r w:rsidR="009713F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。初始气体检测结果30分钟内有效。连续气体监测中断30</w:t>
      </w:r>
      <w:r w:rsidR="00D8776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分钟以上应由</w:t>
      </w:r>
      <w:r w:rsidR="009713F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气体检测员重新检测。</w:t>
      </w:r>
    </w:p>
    <w:p w:rsidR="00A64E60" w:rsidRPr="009B7FE2" w:rsidRDefault="005C228C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对于进入受限空间作业，首次气体检测合格后在受限空间内特定位置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悬挂气体检测仪进行连续监测。</w:t>
      </w:r>
      <w:r w:rsidR="00DA745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连续</w:t>
      </w:r>
      <w:r w:rsidR="007C4C1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监测位</w:t>
      </w:r>
      <w:r w:rsidR="007C4C1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置应在作业方案中予以明确。</w:t>
      </w:r>
    </w:p>
    <w:p w:rsidR="00A64E60" w:rsidRPr="009B7FE2" w:rsidRDefault="005C228C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（四）</w:t>
      </w:r>
      <w:r w:rsidR="00B0713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在作业实施过程中，对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可能存在缺氧、富氧、有毒有害气体、易燃易爆气体、粉尘的作业环境，作业人员佩戴气体检测仪进行连续气体监测，并由具备气体检测资质的</w:t>
      </w:r>
      <w:r w:rsidR="00A0667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人员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佩戴气体检测仪进行监测。</w:t>
      </w:r>
      <w:r w:rsidR="005125E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Ａ类作业连续监测，Ｂ类作业</w:t>
      </w:r>
      <w:r w:rsidR="00403EA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至少</w:t>
      </w:r>
      <w:r w:rsidR="005125E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每隔２小时复测</w:t>
      </w:r>
      <w:r w:rsidR="00403EA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或连续监测</w:t>
      </w:r>
      <w:r w:rsidR="0001639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监测结果</w:t>
      </w:r>
      <w:r w:rsidR="0001639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每2小时记录一次</w:t>
      </w:r>
      <w:r w:rsidR="002349E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01639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并填写在作业许可证中</w:t>
      </w:r>
      <w:r w:rsidR="002349E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D31244" w:rsidRPr="009B7FE2" w:rsidRDefault="005C228C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  <w:vertAlign w:val="superscript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（五）</w:t>
      </w:r>
      <w:r w:rsidR="00D3124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气体检测、监测应根据作业特点，分别记录系统内及作业点外部环境气体检测数据。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〔20〕</w:t>
      </w:r>
    </w:p>
    <w:p w:rsidR="00576719" w:rsidRPr="009B7FE2" w:rsidRDefault="008B1F7B" w:rsidP="00FF3332">
      <w:pPr>
        <w:autoSpaceDE w:val="0"/>
        <w:autoSpaceDN w:val="0"/>
        <w:adjustRightInd w:val="0"/>
        <w:snapToGrid w:val="0"/>
        <w:spacing w:line="560" w:lineRule="exact"/>
        <w:ind w:firstLineChars="196" w:firstLine="628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第三十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三</w:t>
      </w:r>
      <w:r w:rsidR="00576719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57671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作业监护</w:t>
      </w:r>
    </w:p>
    <w:p w:rsidR="00A64E60" w:rsidRPr="009B7FE2" w:rsidRDefault="00576719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指定的安全监护不到场，不得开工作业；作业方安全监护在作业期间离开作业地点，作业活动必须暂停。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〔21〕</w:t>
      </w:r>
    </w:p>
    <w:p w:rsidR="00183807" w:rsidRDefault="00183807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</w:p>
    <w:p w:rsidR="00576719" w:rsidRPr="009B7FE2" w:rsidRDefault="00576719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第七章  作业许可审核</w:t>
      </w:r>
    </w:p>
    <w:p w:rsidR="00083F1E" w:rsidRPr="009B7FE2" w:rsidRDefault="00EB7CE5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第三十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四</w:t>
      </w:r>
      <w:r w:rsidR="00083F1E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作业许可审核</w:t>
      </w:r>
    </w:p>
    <w:p w:rsidR="00083F1E" w:rsidRPr="009B7FE2" w:rsidRDefault="009D4371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公司及各单位应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对作业许可管理规定执行情况进行审核，以确保与作业许可管理</w:t>
      </w:r>
      <w:r w:rsidR="00B7799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办法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有关人员履行各自职责，正确执行作业许可</w:t>
      </w:r>
      <w:r w:rsidR="00B7799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管理办法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和其他有关工作标准。审核分日审、月审</w:t>
      </w:r>
      <w:r w:rsidR="00CD6A4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</w:t>
      </w:r>
      <w:r w:rsidR="0026410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季审</w:t>
      </w:r>
      <w:r w:rsidR="00083F1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7C4C1A" w:rsidRPr="009B7FE2" w:rsidRDefault="005C228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7C4C1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日审</w:t>
      </w:r>
    </w:p>
    <w:p w:rsidR="00BE5B2F" w:rsidRPr="009B7FE2" w:rsidRDefault="0059061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风险作业</w:t>
      </w:r>
      <w:r w:rsidR="00B700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关键管控环节，由基层单位负责人</w:t>
      </w:r>
      <w:r w:rsidR="00CD6A4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安排</w:t>
      </w:r>
      <w:r w:rsidR="0032624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到</w:t>
      </w:r>
      <w:r w:rsidR="00CD6A4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现场</w:t>
      </w:r>
      <w:r w:rsidR="0032624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的技术人员或管理人员</w:t>
      </w:r>
      <w:r w:rsidR="00CD6A4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开展</w:t>
      </w:r>
      <w:r w:rsidR="007F598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安全措施落实情况检查</w:t>
      </w:r>
      <w:r w:rsidR="00EB7CE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和</w:t>
      </w:r>
      <w:r w:rsidR="000637F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审核</w:t>
      </w:r>
      <w:r w:rsidR="00EB7CE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AA70F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审核记录</w:t>
      </w:r>
      <w:r w:rsidR="0056080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当日报送</w:t>
      </w:r>
      <w:r w:rsidR="00B4121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</w:t>
      </w:r>
      <w:r w:rsidR="0056080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单位领导及业务管理部门</w:t>
      </w:r>
      <w:r w:rsidR="00E16AD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，由HSE部门存档</w:t>
      </w:r>
      <w:r w:rsidR="0056080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7C4C1A" w:rsidRPr="009B7FE2" w:rsidRDefault="00B36EF7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</w:t>
      </w:r>
      <w:r w:rsidR="005C228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7C4C1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月审</w:t>
      </w:r>
    </w:p>
    <w:p w:rsidR="00674BD6" w:rsidRPr="009B7FE2" w:rsidRDefault="003573DD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基层单位</w:t>
      </w:r>
      <w:r w:rsidR="00DC53A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每月</w:t>
      </w:r>
      <w:r w:rsidR="0032624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组织独立审核员对本单位作业许可执行</w:t>
      </w:r>
      <w:r w:rsidR="00E16AD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情</w:t>
      </w:r>
      <w:r w:rsidR="00E16AD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况</w:t>
      </w:r>
      <w:r w:rsidR="00DC53A9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进行审核</w:t>
      </w:r>
      <w:r w:rsidR="006E55D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E16AD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包括书面审核和现场审核，现场审核</w:t>
      </w:r>
      <w:r w:rsidR="0070368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应选择</w:t>
      </w:r>
      <w:r w:rsidR="003F7FF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本单位</w:t>
      </w:r>
      <w:r w:rsidR="0070368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风险最大的作业活动</w:t>
      </w:r>
      <w:r w:rsidR="006E55D6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开展</w:t>
      </w:r>
      <w:r w:rsidR="0070368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703683" w:rsidRPr="009B7FE2" w:rsidRDefault="00674BD6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月审覆盖率不低于本月作业活动（本月已关闭并回收的作业票）的30%，</w:t>
      </w:r>
      <w:r w:rsidR="00B91E1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基层单位分管生产和安全工作的领导每月</w:t>
      </w:r>
      <w:r w:rsidR="00C84FF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至少开展一次审核。</w:t>
      </w:r>
    </w:p>
    <w:p w:rsidR="007C4C1A" w:rsidRPr="009B7FE2" w:rsidRDefault="00B36EF7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</w:t>
      </w:r>
      <w:r w:rsidR="005C228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）</w:t>
      </w:r>
      <w:r w:rsidR="007C4C1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季审</w:t>
      </w:r>
    </w:p>
    <w:p w:rsidR="0092766B" w:rsidRPr="009B7FE2" w:rsidRDefault="00D97413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公司</w:t>
      </w:r>
      <w:r w:rsidR="0007164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安全环保部</w:t>
      </w:r>
      <w:r w:rsidR="0070368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每季度组织一次作业许可审核</w:t>
      </w:r>
      <w:r w:rsidR="00B2629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70368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检查</w:t>
      </w:r>
      <w:r w:rsidR="009276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基层单位</w:t>
      </w:r>
      <w:r w:rsidR="00B2629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作业许可管理执行情况。</w:t>
      </w:r>
    </w:p>
    <w:p w:rsidR="00C90250" w:rsidRPr="009B7FE2" w:rsidRDefault="00B2629A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shd w:val="clear" w:color="auto" w:fill="FFFFFF"/>
        </w:rPr>
        <w:t>第三十</w:t>
      </w:r>
      <w:r w:rsidR="00E642CF" w:rsidRPr="009B7FE2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shd w:val="clear" w:color="auto" w:fill="FFFFFF"/>
        </w:rPr>
        <w:t>五</w:t>
      </w:r>
      <w:r w:rsidRPr="009B7FE2">
        <w:rPr>
          <w:rFonts w:ascii="方正仿宋简体" w:eastAsia="方正仿宋简体" w:hAnsi="仿宋" w:cs="宋体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A55A39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公司及各基层单位</w:t>
      </w:r>
      <w:r w:rsidR="00387717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QHSE分析会议上</w:t>
      </w:r>
      <w:r w:rsidR="00680B78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应</w:t>
      </w:r>
      <w:r w:rsidR="00A0667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对</w:t>
      </w:r>
      <w:r w:rsidR="00680B78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作业许可管理情况</w:t>
      </w:r>
      <w:r w:rsidR="00A0667B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进行分析，提出改进建议</w:t>
      </w:r>
      <w:r w:rsidR="00306A30" w:rsidRPr="009B7FE2">
        <w:rPr>
          <w:rFonts w:ascii="方正仿宋简体" w:eastAsia="方正仿宋简体" w:hAnsi="仿宋" w:cs="宋体" w:hint="eastAsia"/>
          <w:bCs/>
          <w:kern w:val="0"/>
          <w:sz w:val="32"/>
          <w:szCs w:val="32"/>
          <w:shd w:val="clear" w:color="auto" w:fill="FFFFFF"/>
        </w:rPr>
        <w:t>。</w:t>
      </w:r>
    </w:p>
    <w:p w:rsidR="000D4BF6" w:rsidRPr="009B7FE2" w:rsidRDefault="000D4BF6" w:rsidP="009B7FE2">
      <w:pPr>
        <w:autoSpaceDE w:val="0"/>
        <w:autoSpaceDN w:val="0"/>
        <w:adjustRightInd w:val="0"/>
        <w:snapToGrid w:val="0"/>
        <w:spacing w:line="560" w:lineRule="exact"/>
        <w:ind w:firstLineChars="194" w:firstLine="621"/>
        <w:rPr>
          <w:rFonts w:ascii="方正仿宋简体" w:eastAsia="方正仿宋简体" w:hAnsi="仿宋" w:cs="宋体"/>
          <w:bCs/>
          <w:kern w:val="0"/>
          <w:sz w:val="32"/>
          <w:szCs w:val="32"/>
          <w:shd w:val="clear" w:color="auto" w:fill="FFFFFF"/>
        </w:rPr>
      </w:pPr>
    </w:p>
    <w:p w:rsidR="00A64E60" w:rsidRPr="009B7FE2" w:rsidRDefault="00A64E60" w:rsidP="00E27744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</w:t>
      </w:r>
      <w:r w:rsidR="00781AB6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八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章  作业许可</w:t>
      </w:r>
      <w:r w:rsidR="00FA048B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其他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规定</w:t>
      </w:r>
    </w:p>
    <w:p w:rsidR="00A64E60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第三十</w:t>
      </w:r>
      <w:r w:rsidR="00E642CF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六</w:t>
      </w:r>
      <w:r w:rsidR="00A64E6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A64E60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当发生下列任何一种情况时，现场所有人员都有责任立即终止作业，取消作业许可证，并告知作业</w:t>
      </w:r>
      <w:r w:rsidR="003F7FF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许可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</w:t>
      </w:r>
      <w:r w:rsidR="00FE2CE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许可证被取消的原因。</w:t>
      </w:r>
    </w:p>
    <w:p w:rsidR="00A64E60" w:rsidRPr="009B7FE2" w:rsidRDefault="005C228C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作业环境和条件发生变化而影响到作业安全时。</w:t>
      </w:r>
    </w:p>
    <w:p w:rsidR="00A64E60" w:rsidRPr="009B7FE2" w:rsidRDefault="005C228C" w:rsidP="009B7FE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（二）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作业内容发生改变。</w:t>
      </w:r>
    </w:p>
    <w:p w:rsidR="00A64E60" w:rsidRPr="009B7FE2" w:rsidRDefault="005C228C" w:rsidP="009B7FE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（三）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实际作业与作业计划的要求发生重大偏离。</w:t>
      </w:r>
    </w:p>
    <w:p w:rsidR="00FA048B" w:rsidRPr="009B7FE2" w:rsidRDefault="005C228C" w:rsidP="009B7FE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（四）</w:t>
      </w:r>
      <w:r w:rsidR="003F7FF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签发人制定的控制措施无法实施。</w:t>
      </w:r>
    </w:p>
    <w:p w:rsidR="00A64E60" w:rsidRPr="009B7FE2" w:rsidRDefault="005C228C" w:rsidP="009B7FE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（五）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发现有可能发生立即危及生命的违章行为。</w:t>
      </w:r>
    </w:p>
    <w:p w:rsidR="00A64E60" w:rsidRPr="009B7FE2" w:rsidRDefault="005C228C" w:rsidP="009B7FE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（六）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现场发现重大安全隐患。</w:t>
      </w:r>
    </w:p>
    <w:p w:rsidR="00A64E60" w:rsidRPr="009B7FE2" w:rsidRDefault="005C228C" w:rsidP="009B7FE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（七）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作业申请人发生变更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A64E60" w:rsidRPr="009B7FE2" w:rsidRDefault="005C228C" w:rsidP="009B7FE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（八）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事故状态下。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〔22〕</w:t>
      </w:r>
    </w:p>
    <w:p w:rsidR="00DA2643" w:rsidRPr="009B7FE2" w:rsidRDefault="00090756" w:rsidP="00FF333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第三十</w:t>
      </w:r>
      <w:r w:rsidR="009F1EF0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七</w:t>
      </w:r>
      <w:r w:rsidR="00041FEA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当正在进行的工作出现紧急情况或已发出紧急撤离信号时，所有的</w:t>
      </w:r>
      <w:r w:rsidR="00FE2CE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许可证立即失效。</w:t>
      </w:r>
      <w:r w:rsidR="00DA264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作业许可证一旦</w:t>
      </w:r>
      <w:r w:rsidR="00DA264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lastRenderedPageBreak/>
        <w:t>被取消应立即停止作业，若再开始作业，应重新申请。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〔23〕</w:t>
      </w:r>
    </w:p>
    <w:p w:rsidR="00A64E60" w:rsidRPr="009B7FE2" w:rsidRDefault="00387717" w:rsidP="00FF333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/>
          <w:kern w:val="0"/>
          <w:sz w:val="32"/>
          <w:szCs w:val="32"/>
          <w:shd w:val="clear" w:color="auto" w:fill="FFFFFF"/>
          <w:vertAlign w:val="superscript"/>
        </w:rPr>
      </w:pPr>
      <w:r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第</w:t>
      </w:r>
      <w:r w:rsidR="009F1EF0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三</w:t>
      </w:r>
      <w:r w:rsidR="00090756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十</w:t>
      </w:r>
      <w:r w:rsidR="009F1EF0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八</w:t>
      </w:r>
      <w:r w:rsidR="00A64E60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条</w:t>
      </w:r>
      <w:r w:rsidR="005C228C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 xml:space="preserve"> </w:t>
      </w:r>
      <w:r w:rsidR="00A64E60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应急处置</w:t>
      </w:r>
      <w:r w:rsidR="00CF1480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需要进行</w:t>
      </w:r>
      <w:r w:rsidR="0059061E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风险作业</w:t>
      </w:r>
      <w:r w:rsidR="00680B78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时</w:t>
      </w:r>
      <w:r w:rsidR="00CF1480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，由应急总指挥现场确定控制措施，</w:t>
      </w:r>
      <w:r w:rsidR="00BD6643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应急处置完成后，做好相关记录</w:t>
      </w:r>
      <w:r w:rsidR="00A64E60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〔24〕</w:t>
      </w:r>
    </w:p>
    <w:p w:rsidR="00D85D59" w:rsidRPr="009B7FE2" w:rsidRDefault="00090756" w:rsidP="00FF333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</w:t>
      </w:r>
      <w:r w:rsidR="009F1EF0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三</w:t>
      </w: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十</w:t>
      </w:r>
      <w:r w:rsidR="009F1EF0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九</w:t>
      </w:r>
      <w:r w:rsidR="00D85D59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680B7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基层单位</w:t>
      </w:r>
      <w:r w:rsidR="00FB2DA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应公示</w:t>
      </w:r>
      <w:r w:rsidR="00CF148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次日</w:t>
      </w:r>
      <w:r w:rsidR="002F431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属地范围内开展的风险作业活动</w:t>
      </w:r>
      <w:r w:rsidR="003F7FF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，并</w:t>
      </w:r>
      <w:r w:rsidR="0076037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将次日风险作业活动报</w:t>
      </w:r>
      <w:r w:rsidR="00C84FF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公司</w:t>
      </w:r>
      <w:r w:rsidR="0076037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生产运行部门。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〔25〕</w:t>
      </w:r>
    </w:p>
    <w:p w:rsidR="00A64E60" w:rsidRPr="009B7FE2" w:rsidRDefault="009F1EF0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第四十</w:t>
      </w:r>
      <w:r w:rsidR="00A64E6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5C228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升级管理</w:t>
      </w:r>
    </w:p>
    <w:p w:rsidR="00704191" w:rsidRPr="009B7FE2" w:rsidRDefault="00A64E60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b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国家法定节</w:t>
      </w:r>
      <w:r w:rsidR="00DA5BF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假日</w:t>
      </w:r>
      <w:r w:rsidR="00B42AF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、公休日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及特殊、重大活动期间原则上不得安排</w:t>
      </w:r>
      <w:r w:rsidR="006A5C7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风险</w:t>
      </w:r>
      <w:r w:rsidR="0087405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作业。若确有必要</w:t>
      </w:r>
      <w:r w:rsidR="003F7FF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6A5C7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B</w:t>
      </w:r>
      <w:r w:rsidR="0087405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类作业必须</w:t>
      </w:r>
      <w:r w:rsidR="006A5C7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升级到A类作业进行管理</w:t>
      </w:r>
      <w:r w:rsidR="003F7FF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；</w:t>
      </w:r>
      <w:r w:rsidR="006A5C75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A类作业</w:t>
      </w:r>
      <w:r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</w:t>
      </w:r>
      <w:r w:rsidR="00C84FFF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公司</w:t>
      </w:r>
      <w:r w:rsidR="0087405E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确定</w:t>
      </w:r>
      <w:r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作业活动的必要</w:t>
      </w:r>
      <w:r w:rsidR="0087405E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性</w:t>
      </w:r>
      <w:r w:rsidR="00306A30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并</w:t>
      </w:r>
      <w:r w:rsidR="0087405E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批准</w:t>
      </w:r>
      <w:r w:rsidR="00B6055B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3F7FFE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8E6631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由公司</w:t>
      </w:r>
      <w:r w:rsidR="00B6055B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主管领导或</w:t>
      </w:r>
      <w:r w:rsidR="006A5C75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指派业务部门管理人员</w:t>
      </w:r>
      <w:r w:rsidR="00B6055B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到现场组织实施</w:t>
      </w:r>
      <w:r w:rsidR="00306A30" w:rsidRPr="00F23094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B6055B" w:rsidRPr="009B7FE2" w:rsidRDefault="00DF390F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420765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签发人、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A类作业</w:t>
      </w:r>
      <w:r w:rsidR="0070419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批准人或上级单位认为应升级管理的</w:t>
      </w:r>
      <w:r w:rsidR="003573DD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400F5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应实行升级</w:t>
      </w:r>
      <w:r w:rsidR="00704191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管理。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〔26〕</w:t>
      </w:r>
    </w:p>
    <w:p w:rsidR="00A64E60" w:rsidRPr="009B7FE2" w:rsidRDefault="00090756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第四十</w:t>
      </w:r>
      <w:r w:rsidR="009F1EF0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一</w:t>
      </w:r>
      <w:r w:rsidR="00DA7457" w:rsidRPr="009B7FE2">
        <w:rPr>
          <w:rFonts w:ascii="方正仿宋简体" w:eastAsia="方正仿宋简体" w:hAnsi="仿宋" w:cs="宋体" w:hint="eastAsia"/>
          <w:b/>
          <w:kern w:val="0"/>
          <w:sz w:val="32"/>
          <w:szCs w:val="32"/>
          <w:shd w:val="clear" w:color="auto" w:fill="FFFFFF"/>
        </w:rPr>
        <w:t>条</w:t>
      </w:r>
      <w:r w:rsidR="00DA7457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涉及两个及以上单位的作业需由上级单位组织审批HSE作业计划书、施工方案，协调相关作业活动</w:t>
      </w:r>
      <w:r w:rsidR="00ED4D1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432B6B" w:rsidRPr="009B7FE2" w:rsidRDefault="00DF4007" w:rsidP="00FF333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第四十</w:t>
      </w:r>
      <w:r w:rsidR="009F1EF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二</w:t>
      </w:r>
      <w:r w:rsidR="00A64E6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="00432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新、改、扩建作业项目</w:t>
      </w:r>
    </w:p>
    <w:p w:rsidR="00044748" w:rsidRPr="009B7FE2" w:rsidRDefault="00420765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独立</w:t>
      </w:r>
      <w:r w:rsidR="009E189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于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基层单位</w:t>
      </w:r>
      <w:r w:rsidR="009E189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生产</w:t>
      </w:r>
      <w:r w:rsidR="00432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区域</w:t>
      </w:r>
      <w:r w:rsidR="009E189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或系统</w:t>
      </w:r>
      <w:r w:rsidR="00432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外的</w:t>
      </w:r>
      <w:r w:rsidR="0004474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新</w:t>
      </w:r>
      <w:r w:rsidR="0032475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、改、扩</w:t>
      </w:r>
      <w:r w:rsidR="0004474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建</w:t>
      </w:r>
      <w:r w:rsidR="003A2A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</w:t>
      </w:r>
      <w:r w:rsidR="0032475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项目，由相应项目主</w:t>
      </w:r>
      <w:r w:rsidR="0004474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管部门签发作业许可证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，或由</w:t>
      </w:r>
      <w:r w:rsidR="0032475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项目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主管部门委托具备能力的承包商进行作业许可</w:t>
      </w:r>
      <w:r w:rsidR="0032475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管理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，并在项目HSE合同中明确</w:t>
      </w:r>
      <w:r w:rsidR="009E189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，</w:t>
      </w:r>
      <w:r w:rsidR="00CB554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但</w:t>
      </w:r>
      <w:r w:rsidR="009E189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委托方应定期对承包商作业许可管理</w:t>
      </w:r>
      <w:r w:rsidR="00CB554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执行情况</w:t>
      </w:r>
      <w:r w:rsidR="009E189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进行</w:t>
      </w:r>
      <w:r w:rsidR="0098792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监督</w:t>
      </w:r>
      <w:r w:rsidR="009E189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、</w:t>
      </w:r>
      <w:r w:rsidR="00987924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审核</w:t>
      </w:r>
      <w:r w:rsidR="00044748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</w:t>
      </w:r>
      <w:r w:rsidR="004C4C7F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  <w:vertAlign w:val="superscript"/>
        </w:rPr>
        <w:t>〔27〕</w:t>
      </w:r>
    </w:p>
    <w:p w:rsidR="00432B6B" w:rsidRPr="009B7FE2" w:rsidRDefault="00477256" w:rsidP="00FF333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第四十</w:t>
      </w:r>
      <w:r w:rsidR="009F1EF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三</w:t>
      </w:r>
      <w:r w:rsidR="00DE2272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DE2272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 xml:space="preserve"> 特别规定</w:t>
      </w:r>
    </w:p>
    <w:p w:rsidR="00432B6B" w:rsidRPr="009B7FE2" w:rsidRDefault="005C228C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（一）</w:t>
      </w:r>
      <w:r w:rsidR="00081FE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作业人员不能</w:t>
      </w:r>
      <w:r w:rsidR="00477256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自我签发作业许可，不能</w:t>
      </w:r>
      <w:r w:rsidR="00081FE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担任属地监督。</w:t>
      </w:r>
    </w:p>
    <w:p w:rsidR="00432B6B" w:rsidRPr="009B7FE2" w:rsidRDefault="005C228C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（二）</w:t>
      </w:r>
      <w:r w:rsidR="00081FE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作业许可证不得随意涂改、代签，作业现场人员不得随意减少技术安全措施，若确需变更，应重新办理或征得</w:t>
      </w:r>
      <w:r w:rsidR="00DF390F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</w:t>
      </w:r>
      <w:r w:rsidR="00DF390F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lastRenderedPageBreak/>
        <w:t>业许可</w:t>
      </w:r>
      <w:r w:rsidR="00081FE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签发人、</w:t>
      </w:r>
      <w:r w:rsidR="00DF390F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A类作业</w:t>
      </w:r>
      <w:r w:rsidR="00081FE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批准人同意。</w:t>
      </w:r>
    </w:p>
    <w:p w:rsidR="005C228C" w:rsidRPr="009B7FE2" w:rsidRDefault="005C228C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（三）</w:t>
      </w:r>
      <w:r w:rsidR="00081FE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作业现场人员认为安全措施不全面、不可靠，有权向</w:t>
      </w:r>
      <w:r w:rsidR="00DF390F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作业许可</w:t>
      </w:r>
      <w:r w:rsidR="00081FE7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签发人提出异议，有权增加防护措施，有权停止作业。</w:t>
      </w:r>
    </w:p>
    <w:p w:rsidR="00DE2272" w:rsidRPr="009B7FE2" w:rsidRDefault="00DE2272" w:rsidP="009B7FE2">
      <w:pPr>
        <w:tabs>
          <w:tab w:val="left" w:pos="426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</w:p>
    <w:p w:rsidR="00A64E60" w:rsidRPr="009B7FE2" w:rsidRDefault="00A64E60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</w:t>
      </w:r>
      <w:r w:rsidR="00781AB6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九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章</w:t>
      </w:r>
      <w:r w:rsidR="003F5663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 </w:t>
      </w:r>
      <w:r w:rsidR="00FE2CE8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作业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许可证管理</w:t>
      </w:r>
    </w:p>
    <w:p w:rsidR="00A64E60" w:rsidRPr="009B7FE2" w:rsidRDefault="002C5D2B" w:rsidP="00FF333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第四十</w:t>
      </w:r>
      <w:r w:rsidR="009F1EF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四</w:t>
      </w:r>
      <w:r w:rsidR="00A64E6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A64E60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7063E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证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一式三联，应编号。</w:t>
      </w:r>
    </w:p>
    <w:p w:rsidR="00A64E60" w:rsidRPr="009B7FE2" w:rsidRDefault="00A64E60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第一联：作业时现场</w:t>
      </w:r>
      <w:r w:rsidR="0049238E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展示，以示沟通，让现场有关人员了解现场正在进行的作业。</w:t>
      </w:r>
    </w:p>
    <w:p w:rsidR="00A64E60" w:rsidRPr="009B7FE2" w:rsidRDefault="0049238E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第二联：属地保存。</w:t>
      </w:r>
    </w:p>
    <w:p w:rsidR="00A64E60" w:rsidRPr="009B7FE2" w:rsidRDefault="00A64E60" w:rsidP="009B7FE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第三联：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</w:t>
      </w:r>
      <w:r w:rsidR="00967F1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人</w:t>
      </w:r>
      <w:r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保存。</w:t>
      </w:r>
    </w:p>
    <w:p w:rsidR="00A64E60" w:rsidRPr="009B7FE2" w:rsidRDefault="002C5D2B" w:rsidP="00FF3332">
      <w:pPr>
        <w:spacing w:line="560" w:lineRule="exact"/>
        <w:ind w:firstLineChars="196" w:firstLine="628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第四十</w:t>
      </w:r>
      <w:r w:rsidR="009F1EF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五</w:t>
      </w:r>
      <w:r w:rsidR="00A64E60" w:rsidRPr="009B7FE2">
        <w:rPr>
          <w:rFonts w:ascii="方正仿宋简体" w:eastAsia="方正仿宋简体" w:hAnsi="仿宋" w:hint="eastAsia"/>
          <w:b/>
          <w:bCs/>
          <w:kern w:val="0"/>
          <w:sz w:val="32"/>
          <w:szCs w:val="32"/>
          <w:shd w:val="clear" w:color="auto" w:fill="FFFFFF"/>
        </w:rPr>
        <w:t>条</w:t>
      </w:r>
      <w:r w:rsidR="00A64E60" w:rsidRPr="009B7FE2">
        <w:rPr>
          <w:rFonts w:ascii="方正仿宋简体" w:eastAsia="方正仿宋简体" w:hAnsi="仿宋" w:hint="eastAsia"/>
          <w:bCs/>
          <w:kern w:val="0"/>
          <w:sz w:val="32"/>
          <w:szCs w:val="32"/>
          <w:shd w:val="clear" w:color="auto" w:fill="FFFFFF"/>
        </w:rPr>
        <w:t xml:space="preserve"> 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票证签发后，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</w:t>
      </w:r>
      <w:r w:rsidR="00967F1A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人</w:t>
      </w:r>
      <w:r w:rsidR="004C5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保留第三联以及作业方案、工作前安全分析、隔离方案和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辅助票证</w:t>
      </w:r>
      <w:r w:rsidR="004C5B6B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等附件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的复印件；工作完成后，签字关闭的作业许可证、作业方案、工作前安全分析、隔离方案及辅助票证由作业申请人交</w:t>
      </w:r>
      <w:r w:rsidR="00DF390F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作业许可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签发人存档</w:t>
      </w:r>
      <w:r w:rsidR="003F3DCC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。所有资料</w:t>
      </w:r>
      <w:r w:rsidR="00A64E60" w:rsidRPr="009B7FE2">
        <w:rPr>
          <w:rFonts w:ascii="方正仿宋简体" w:eastAsia="方正仿宋简体" w:hAnsi="仿宋" w:cs="宋体" w:hint="eastAsia"/>
          <w:kern w:val="0"/>
          <w:sz w:val="32"/>
          <w:szCs w:val="32"/>
          <w:shd w:val="clear" w:color="auto" w:fill="FFFFFF"/>
        </w:rPr>
        <w:t>保存一年。</w:t>
      </w:r>
    </w:p>
    <w:p w:rsidR="00CA5982" w:rsidRPr="009B7FE2" w:rsidRDefault="00CA5982" w:rsidP="009B7FE2">
      <w:pPr>
        <w:spacing w:line="560" w:lineRule="exact"/>
        <w:ind w:firstLineChars="196" w:firstLine="627"/>
        <w:rPr>
          <w:rFonts w:ascii="方正仿宋简体" w:eastAsia="方正仿宋简体" w:hAnsi="仿宋" w:cs="宋体"/>
          <w:kern w:val="0"/>
          <w:sz w:val="32"/>
          <w:szCs w:val="32"/>
          <w:shd w:val="clear" w:color="auto" w:fill="FFFFFF"/>
        </w:rPr>
      </w:pPr>
    </w:p>
    <w:p w:rsidR="00CA5982" w:rsidRPr="009B7FE2" w:rsidRDefault="00CA5982" w:rsidP="00FF3332">
      <w:pPr>
        <w:snapToGrid w:val="0"/>
        <w:spacing w:beforeLines="40"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第十章</w:t>
      </w:r>
      <w:r w:rsidR="003F5663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 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考核</w:t>
      </w:r>
    </w:p>
    <w:p w:rsidR="00CA5982" w:rsidRPr="009B7FE2" w:rsidRDefault="00CA5982" w:rsidP="00FF3332">
      <w:pPr>
        <w:snapToGrid w:val="0"/>
        <w:spacing w:beforeLines="40" w:line="560" w:lineRule="exact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  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</w:t>
      </w:r>
      <w:r w:rsidR="002C5D2B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第四十</w:t>
      </w:r>
      <w:r w:rsidR="009F1EF0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六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3F566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各单位作业许可管理执行情况纳入</w:t>
      </w:r>
      <w:r w:rsidR="008215AA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Q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HSE过程考核指标。对违反本规定的人员按</w:t>
      </w:r>
      <w:r w:rsidR="00FF333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公司规定</w:t>
      </w:r>
      <w:r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予以处罚。</w:t>
      </w:r>
    </w:p>
    <w:p w:rsidR="0049238E" w:rsidRPr="009B7FE2" w:rsidRDefault="0049238E" w:rsidP="005B7A97">
      <w:pPr>
        <w:snapToGrid w:val="0"/>
        <w:spacing w:line="560" w:lineRule="exact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</w:p>
    <w:p w:rsidR="004C4C7F" w:rsidRPr="009B7FE2" w:rsidRDefault="004C4C7F" w:rsidP="005B7A97">
      <w:pPr>
        <w:snapToGrid w:val="0"/>
        <w:spacing w:line="560" w:lineRule="exact"/>
        <w:rPr>
          <w:rFonts w:ascii="方正仿宋简体" w:eastAsia="方正仿宋简体" w:hAnsi="仿宋"/>
          <w:sz w:val="32"/>
          <w:szCs w:val="32"/>
          <w:shd w:val="clear" w:color="auto" w:fill="FFFFFF"/>
        </w:rPr>
      </w:pPr>
    </w:p>
    <w:p w:rsidR="00083F1E" w:rsidRPr="009B7FE2" w:rsidRDefault="00083F1E" w:rsidP="005B7A97">
      <w:pPr>
        <w:snapToGrid w:val="0"/>
        <w:spacing w:line="560" w:lineRule="exact"/>
        <w:jc w:val="center"/>
        <w:rPr>
          <w:rFonts w:ascii="方正仿宋简体" w:eastAsia="方正仿宋简体" w:hAnsi="仿宋"/>
          <w:b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</w:t>
      </w:r>
      <w:r w:rsidR="00796788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十</w:t>
      </w:r>
      <w:r w:rsidR="00CA5982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一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章</w:t>
      </w:r>
      <w:r w:rsidR="003F5663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 xml:space="preserve">  </w:t>
      </w: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附则</w:t>
      </w:r>
    </w:p>
    <w:p w:rsidR="008934AA" w:rsidRPr="009B7FE2" w:rsidRDefault="002C5D2B" w:rsidP="00FF3332">
      <w:pPr>
        <w:snapToGrid w:val="0"/>
        <w:spacing w:line="560" w:lineRule="exact"/>
        <w:ind w:firstLineChars="198" w:firstLine="634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第四十</w:t>
      </w:r>
      <w:r w:rsidR="009F1EF0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七</w:t>
      </w:r>
      <w:r w:rsidR="00083F1E" w:rsidRPr="009B7FE2">
        <w:rPr>
          <w:rFonts w:ascii="方正仿宋简体" w:eastAsia="方正仿宋简体" w:hAnsi="仿宋" w:hint="eastAsia"/>
          <w:b/>
          <w:sz w:val="32"/>
          <w:szCs w:val="32"/>
          <w:shd w:val="clear" w:color="auto" w:fill="FFFFFF"/>
        </w:rPr>
        <w:t>条</w:t>
      </w:r>
      <w:r w:rsidR="00083F1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本规定由</w:t>
      </w:r>
      <w:r w:rsidR="00D97413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南充市临开能源集团</w:t>
      </w:r>
      <w:r w:rsidR="00D97413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有限责任公司</w:t>
      </w:r>
      <w:r w:rsidR="00D97413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lastRenderedPageBreak/>
        <w:t>燃气分公司</w:t>
      </w:r>
      <w:r w:rsidR="00126578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安全环保</w:t>
      </w:r>
      <w:r w:rsidR="008934AA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部</w:t>
      </w:r>
      <w:r w:rsidR="00083F1E" w:rsidRPr="009B7FE2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>负责解释</w:t>
      </w:r>
      <w:r w:rsidR="008934AA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。</w:t>
      </w:r>
    </w:p>
    <w:p w:rsidR="008934AA" w:rsidRPr="009B7FE2" w:rsidRDefault="002C5D2B" w:rsidP="00FF3332">
      <w:pPr>
        <w:snapToGrid w:val="0"/>
        <w:spacing w:line="560" w:lineRule="exact"/>
        <w:ind w:firstLineChars="198" w:firstLine="634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  <w:r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第</w:t>
      </w:r>
      <w:r w:rsidR="009F1EF0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四</w:t>
      </w:r>
      <w:r w:rsidR="00D63210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十</w:t>
      </w:r>
      <w:r w:rsidR="009F1EF0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八</w:t>
      </w:r>
      <w:r w:rsidR="009B4AAF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>条</w:t>
      </w:r>
      <w:r w:rsidR="008934AA" w:rsidRPr="009B7FE2">
        <w:rPr>
          <w:rFonts w:ascii="方正仿宋简体" w:eastAsia="方正仿宋简体" w:hAnsi="仿宋" w:hint="eastAsia"/>
          <w:b/>
          <w:bCs/>
          <w:sz w:val="32"/>
          <w:szCs w:val="32"/>
          <w:shd w:val="clear" w:color="auto" w:fill="FFFFFF"/>
        </w:rPr>
        <w:t xml:space="preserve">  </w:t>
      </w:r>
      <w:r w:rsidR="008934AA" w:rsidRPr="009B7FE2">
        <w:rPr>
          <w:rFonts w:ascii="方正仿宋简体" w:eastAsia="方正仿宋简体" w:hAnsi="仿宋" w:hint="eastAsia"/>
          <w:bCs/>
          <w:sz w:val="32"/>
          <w:szCs w:val="32"/>
          <w:shd w:val="clear" w:color="auto" w:fill="FFFFFF"/>
        </w:rPr>
        <w:t>本规定自发布之日起实施。</w:t>
      </w:r>
    </w:p>
    <w:p w:rsidR="009B4AAF" w:rsidRPr="009B7FE2" w:rsidRDefault="009B4AAF" w:rsidP="009B7FE2">
      <w:pPr>
        <w:snapToGrid w:val="0"/>
        <w:spacing w:line="560" w:lineRule="exact"/>
        <w:ind w:firstLineChars="198" w:firstLine="634"/>
        <w:rPr>
          <w:rFonts w:ascii="方正仿宋简体" w:eastAsia="方正仿宋简体" w:hAnsi="仿宋"/>
          <w:bCs/>
          <w:sz w:val="32"/>
          <w:szCs w:val="32"/>
          <w:shd w:val="clear" w:color="auto" w:fill="FFFFFF"/>
        </w:rPr>
      </w:pPr>
    </w:p>
    <w:p w:rsidR="004B1238" w:rsidRPr="009B7FE2" w:rsidRDefault="004B1238" w:rsidP="009B7FE2">
      <w:pPr>
        <w:pStyle w:val="RCDTITLELEFT"/>
        <w:ind w:firstLineChars="200" w:firstLine="640"/>
        <w:rPr>
          <w:rFonts w:ascii="方正仿宋简体" w:eastAsia="方正仿宋简体" w:hAnsi="仿宋"/>
          <w:b w:val="0"/>
          <w:bCs w:val="0"/>
          <w:color w:val="auto"/>
          <w:sz w:val="32"/>
          <w:szCs w:val="32"/>
          <w:shd w:val="clear" w:color="auto" w:fill="FFFFFF"/>
        </w:rPr>
      </w:pPr>
    </w:p>
    <w:p w:rsidR="009B7FE2" w:rsidRPr="009B7FE2" w:rsidRDefault="009B7FE2" w:rsidP="009B7FE2">
      <w:pPr>
        <w:pStyle w:val="RCDTITLELEFT"/>
        <w:ind w:firstLineChars="200" w:firstLine="640"/>
        <w:rPr>
          <w:rFonts w:ascii="方正仿宋简体" w:eastAsia="方正仿宋简体" w:hAnsi="仿宋" w:cs="Times New Roman"/>
          <w:b w:val="0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hint="eastAsia"/>
          <w:b w:val="0"/>
          <w:bCs w:val="0"/>
          <w:sz w:val="32"/>
          <w:szCs w:val="32"/>
          <w:shd w:val="clear" w:color="auto" w:fill="FFFFFF"/>
        </w:rPr>
        <w:t>附件:1.</w:t>
      </w:r>
      <w:r w:rsidR="00D97413" w:rsidRPr="00D97413">
        <w:rPr>
          <w:rFonts w:ascii="方正仿宋简体" w:eastAsia="方正仿宋简体" w:hAnsi="仿宋" w:hint="eastAsia"/>
          <w:sz w:val="32"/>
          <w:szCs w:val="32"/>
          <w:shd w:val="clear" w:color="auto" w:fill="FFFFFF"/>
        </w:rPr>
        <w:t xml:space="preserve"> 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>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作业许可证</w:t>
      </w:r>
    </w:p>
    <w:p w:rsidR="009B7FE2" w:rsidRPr="009B7FE2" w:rsidRDefault="009B7FE2" w:rsidP="009B7FE2">
      <w:pPr>
        <w:pStyle w:val="RCDTITLELEFT"/>
        <w:ind w:firstLineChars="441" w:firstLine="1411"/>
        <w:rPr>
          <w:rFonts w:ascii="方正仿宋简体" w:eastAsia="方正仿宋简体" w:hAnsi="仿宋" w:cs="Times New Roman"/>
          <w:b w:val="0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2.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工作前安全分析表</w:t>
      </w:r>
    </w:p>
    <w:p w:rsidR="009B7FE2" w:rsidRPr="009B7FE2" w:rsidRDefault="009B7FE2" w:rsidP="009B7FE2">
      <w:pPr>
        <w:pStyle w:val="RCDTITLELEFT"/>
        <w:ind w:firstLineChars="441" w:firstLine="1411"/>
        <w:rPr>
          <w:rFonts w:ascii="方正仿宋简体" w:eastAsia="方正仿宋简体" w:hAnsi="仿宋" w:cs="Times New Roman"/>
          <w:b w:val="0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3.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能量隔离安全管理规范</w:t>
      </w:r>
    </w:p>
    <w:p w:rsidR="009B7FE2" w:rsidRPr="009B7FE2" w:rsidRDefault="009B7FE2" w:rsidP="009B7FE2">
      <w:pPr>
        <w:pStyle w:val="RCDTITLELEFT"/>
        <w:ind w:firstLineChars="441" w:firstLine="1411"/>
        <w:rPr>
          <w:rFonts w:ascii="方正仿宋简体" w:eastAsia="方正仿宋简体" w:hAnsi="仿宋" w:cs="Times New Roman"/>
          <w:b w:val="0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4.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动火作业安全管理规范</w:t>
      </w:r>
    </w:p>
    <w:p w:rsidR="009B7FE2" w:rsidRPr="009B7FE2" w:rsidRDefault="009B7FE2" w:rsidP="009B7FE2">
      <w:pPr>
        <w:pStyle w:val="RCDTITLELEFT"/>
        <w:ind w:firstLineChars="441" w:firstLine="1411"/>
        <w:rPr>
          <w:rFonts w:ascii="方正仿宋简体" w:eastAsia="方正仿宋简体" w:hAnsi="仿宋" w:cs="Times New Roman"/>
          <w:b w:val="0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5.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kern w:val="2"/>
          <w:sz w:val="32"/>
          <w:szCs w:val="32"/>
          <w:shd w:val="clear" w:color="auto" w:fill="FFFFFF"/>
          <w:lang w:val="en-US"/>
        </w:rPr>
        <w:t>进入受限空间作业安全管理规范</w:t>
      </w:r>
    </w:p>
    <w:p w:rsidR="009B7FE2" w:rsidRPr="009B7FE2" w:rsidRDefault="009B7FE2" w:rsidP="009B7FE2">
      <w:pPr>
        <w:pStyle w:val="RCDTITLELEFT"/>
        <w:ind w:firstLineChars="460" w:firstLine="1417"/>
        <w:rPr>
          <w:rFonts w:ascii="方正仿宋简体" w:eastAsia="方正仿宋简体" w:hAnsi="仿宋" w:cs="Times New Roman"/>
          <w:b w:val="0"/>
          <w:spacing w:val="-6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6.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管线与设备打开作业安全管理规范</w:t>
      </w:r>
    </w:p>
    <w:p w:rsidR="009B7FE2" w:rsidRPr="009B7FE2" w:rsidRDefault="009B7FE2" w:rsidP="009B7FE2">
      <w:pPr>
        <w:pStyle w:val="RCDTITLELEFT"/>
        <w:ind w:firstLineChars="460" w:firstLine="1417"/>
        <w:rPr>
          <w:rFonts w:ascii="方正仿宋简体" w:eastAsia="方正仿宋简体" w:hAnsi="仿宋" w:cs="Times New Roman"/>
          <w:b w:val="0"/>
          <w:spacing w:val="-6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7.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高处作业安全管理规范</w:t>
      </w:r>
    </w:p>
    <w:p w:rsidR="009B7FE2" w:rsidRPr="009B7FE2" w:rsidRDefault="009B7FE2" w:rsidP="009B7FE2">
      <w:pPr>
        <w:pStyle w:val="RCDTITLELEFT"/>
        <w:ind w:firstLineChars="460" w:firstLine="1417"/>
        <w:rPr>
          <w:rFonts w:ascii="方正仿宋简体" w:eastAsia="方正仿宋简体" w:hAnsi="仿宋" w:cs="Times New Roman"/>
          <w:b w:val="0"/>
          <w:spacing w:val="-6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8.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临时用电作业安全管理规范</w:t>
      </w:r>
    </w:p>
    <w:p w:rsidR="009B7FE2" w:rsidRPr="009B7FE2" w:rsidRDefault="009B7FE2" w:rsidP="009B7FE2">
      <w:pPr>
        <w:pStyle w:val="RCDTITLELEFT"/>
        <w:ind w:firstLineChars="460" w:firstLine="1417"/>
        <w:rPr>
          <w:rFonts w:ascii="方正仿宋简体" w:eastAsia="方正仿宋简体" w:hAnsi="仿宋" w:cs="Times New Roman"/>
          <w:b w:val="0"/>
          <w:spacing w:val="-6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9.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spacing w:val="-6"/>
          <w:kern w:val="2"/>
          <w:sz w:val="32"/>
          <w:szCs w:val="32"/>
          <w:shd w:val="clear" w:color="auto" w:fill="FFFFFF"/>
          <w:lang w:val="en-US"/>
        </w:rPr>
        <w:t>挖掘作业安全管理规范</w:t>
      </w:r>
    </w:p>
    <w:p w:rsidR="009B7FE2" w:rsidRPr="009B7FE2" w:rsidRDefault="009B7FE2" w:rsidP="009B7FE2">
      <w:pPr>
        <w:pStyle w:val="RCDTITLELEFT"/>
        <w:ind w:firstLineChars="460" w:firstLine="1325"/>
        <w:rPr>
          <w:rFonts w:ascii="方正仿宋简体" w:eastAsia="方正仿宋简体" w:hAnsi="仿宋" w:cs="Times New Roman"/>
          <w:b w:val="0"/>
          <w:spacing w:val="-16"/>
          <w:kern w:val="2"/>
          <w:sz w:val="32"/>
          <w:szCs w:val="32"/>
          <w:shd w:val="clear" w:color="auto" w:fill="FFFFFF"/>
          <w:lang w:val="en-US"/>
        </w:rPr>
      </w:pPr>
      <w:r w:rsidRPr="009B7FE2">
        <w:rPr>
          <w:rFonts w:ascii="方正仿宋简体" w:eastAsia="方正仿宋简体" w:hAnsi="仿宋" w:cs="Times New Roman" w:hint="eastAsia"/>
          <w:b w:val="0"/>
          <w:spacing w:val="-16"/>
          <w:kern w:val="2"/>
          <w:sz w:val="32"/>
          <w:szCs w:val="32"/>
          <w:shd w:val="clear" w:color="auto" w:fill="FFFFFF"/>
          <w:lang w:val="en-US"/>
        </w:rPr>
        <w:lastRenderedPageBreak/>
        <w:t>10.</w:t>
      </w:r>
      <w:r w:rsidR="00D97413" w:rsidRPr="00D97413">
        <w:rPr>
          <w:rFonts w:ascii="方正仿宋简体" w:eastAsia="方正仿宋简体" w:hAnsi="仿宋" w:hint="eastAsia"/>
          <w:b w:val="0"/>
          <w:sz w:val="32"/>
          <w:szCs w:val="32"/>
          <w:shd w:val="clear" w:color="auto" w:fill="FFFFFF"/>
        </w:rPr>
        <w:t xml:space="preserve"> 南充市临开能源集团有限责任公司燃气分公司</w:t>
      </w:r>
      <w:r w:rsidRPr="009B7FE2">
        <w:rPr>
          <w:rFonts w:ascii="方正仿宋简体" w:eastAsia="方正仿宋简体" w:hAnsi="仿宋" w:cs="Times New Roman" w:hint="eastAsia"/>
          <w:b w:val="0"/>
          <w:spacing w:val="-16"/>
          <w:kern w:val="2"/>
          <w:sz w:val="32"/>
          <w:szCs w:val="32"/>
          <w:shd w:val="clear" w:color="auto" w:fill="FFFFFF"/>
          <w:lang w:val="en-US"/>
        </w:rPr>
        <w:t>移动式起重机吊装作业安全管理规范</w:t>
      </w:r>
    </w:p>
    <w:p w:rsidR="000752EF" w:rsidRPr="009B7FE2" w:rsidRDefault="0015633F" w:rsidP="00F4412B">
      <w:pPr>
        <w:pStyle w:val="RCDTITLELEFT"/>
        <w:rPr>
          <w:rFonts w:ascii="方正仿宋简体" w:eastAsia="方正仿宋简体" w:hAnsi="仿宋" w:cs="Times New Roman"/>
          <w:b w:val="0"/>
          <w:color w:val="auto"/>
          <w:kern w:val="2"/>
          <w:sz w:val="32"/>
          <w:szCs w:val="32"/>
          <w:shd w:val="clear" w:color="auto" w:fill="FFFFFF"/>
          <w:lang w:val="en-US"/>
        </w:rPr>
      </w:pPr>
      <w:r>
        <w:rPr>
          <w:rFonts w:ascii="方正仿宋简体" w:eastAsia="方正仿宋简体" w:hAnsi="仿宋" w:cs="Times New Roman" w:hint="eastAsia"/>
          <w:b w:val="0"/>
          <w:color w:val="auto"/>
          <w:kern w:val="2"/>
          <w:sz w:val="32"/>
          <w:szCs w:val="32"/>
          <w:shd w:val="clear" w:color="auto" w:fill="FFFFFF"/>
          <w:lang w:val="en-US"/>
        </w:rPr>
        <w:t xml:space="preserve">        11.作业许可审核表</w:t>
      </w:r>
    </w:p>
    <w:sectPr w:rsidR="000752EF" w:rsidRPr="009B7FE2" w:rsidSect="002E5C8F">
      <w:headerReference w:type="default" r:id="rId8"/>
      <w:footerReference w:type="default" r:id="rId9"/>
      <w:pgSz w:w="11907" w:h="16840" w:code="9"/>
      <w:pgMar w:top="1418" w:right="1701" w:bottom="1418" w:left="1701" w:header="14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A4" w:rsidRDefault="000D2AA4">
      <w:r>
        <w:separator/>
      </w:r>
    </w:p>
  </w:endnote>
  <w:endnote w:type="continuationSeparator" w:id="1">
    <w:p w:rsidR="000D2AA4" w:rsidRDefault="000D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80" w:rsidRDefault="00C814F2">
    <w:pPr>
      <w:pStyle w:val="a6"/>
      <w:jc w:val="center"/>
    </w:pPr>
    <w:fldSimple w:instr=" PAGE   \* MERGEFORMAT ">
      <w:r w:rsidR="00D97413" w:rsidRPr="00D97413">
        <w:rPr>
          <w:noProof/>
          <w:lang w:val="zh-CN"/>
        </w:rPr>
        <w:t>6</w:t>
      </w:r>
    </w:fldSimple>
  </w:p>
  <w:p w:rsidR="00CF1480" w:rsidRDefault="00CF14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A4" w:rsidRDefault="000D2AA4">
      <w:r>
        <w:separator/>
      </w:r>
    </w:p>
  </w:footnote>
  <w:footnote w:type="continuationSeparator" w:id="1">
    <w:p w:rsidR="000D2AA4" w:rsidRDefault="000D2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80" w:rsidRDefault="00CF1480" w:rsidP="000C7FE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artDECD"/>
      </v:shape>
    </w:pict>
  </w:numPicBullet>
  <w:abstractNum w:abstractNumId="0">
    <w:nsid w:val="243D7940"/>
    <w:multiLevelType w:val="hybridMultilevel"/>
    <w:tmpl w:val="4D04278E"/>
    <w:lvl w:ilvl="0" w:tplc="DD1AD224">
      <w:start w:val="1"/>
      <w:numFmt w:val="bullet"/>
      <w:pStyle w:val="Bullets3"/>
      <w:lvlText w:val=""/>
      <w:lvlJc w:val="left"/>
      <w:pPr>
        <w:tabs>
          <w:tab w:val="num" w:pos="2495"/>
        </w:tabs>
        <w:ind w:left="2495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A4D5B"/>
    <w:multiLevelType w:val="hybridMultilevel"/>
    <w:tmpl w:val="566A9BA0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B03EE8E0">
      <w:start w:val="1"/>
      <w:numFmt w:val="japaneseCounting"/>
      <w:lvlText w:val="（%2）"/>
      <w:lvlJc w:val="left"/>
      <w:pPr>
        <w:tabs>
          <w:tab w:val="num" w:pos="2545"/>
        </w:tabs>
        <w:ind w:left="2545" w:hanging="14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5ADB5F41"/>
    <w:multiLevelType w:val="hybridMultilevel"/>
    <w:tmpl w:val="518E4E0E"/>
    <w:lvl w:ilvl="0" w:tplc="CD82AC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4C657C4"/>
    <w:multiLevelType w:val="hybridMultilevel"/>
    <w:tmpl w:val="4918903A"/>
    <w:lvl w:ilvl="0" w:tplc="7F067BC6">
      <w:start w:val="1"/>
      <w:numFmt w:val="lowerLetter"/>
      <w:pStyle w:val="ABC2"/>
      <w:lvlText w:val="%1)"/>
      <w:lvlJc w:val="left"/>
      <w:pPr>
        <w:tabs>
          <w:tab w:val="num" w:pos="1786"/>
        </w:tabs>
        <w:ind w:left="1786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D16AA"/>
    <w:multiLevelType w:val="hybridMultilevel"/>
    <w:tmpl w:val="C97E9B66"/>
    <w:lvl w:ilvl="0" w:tplc="DCE00E1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254C"/>
    <w:rsid w:val="00002664"/>
    <w:rsid w:val="000045AC"/>
    <w:rsid w:val="0000490C"/>
    <w:rsid w:val="00005492"/>
    <w:rsid w:val="0000724B"/>
    <w:rsid w:val="00012311"/>
    <w:rsid w:val="000133B3"/>
    <w:rsid w:val="000147D3"/>
    <w:rsid w:val="00016390"/>
    <w:rsid w:val="00016D6D"/>
    <w:rsid w:val="0002260F"/>
    <w:rsid w:val="00023CC0"/>
    <w:rsid w:val="000246AD"/>
    <w:rsid w:val="000249FF"/>
    <w:rsid w:val="000255E9"/>
    <w:rsid w:val="00026C11"/>
    <w:rsid w:val="0002769D"/>
    <w:rsid w:val="00032C62"/>
    <w:rsid w:val="00033788"/>
    <w:rsid w:val="00041BED"/>
    <w:rsid w:val="00041FEA"/>
    <w:rsid w:val="000423B0"/>
    <w:rsid w:val="0004332A"/>
    <w:rsid w:val="00044748"/>
    <w:rsid w:val="0004540F"/>
    <w:rsid w:val="000475D8"/>
    <w:rsid w:val="00051401"/>
    <w:rsid w:val="000548A9"/>
    <w:rsid w:val="00054DC3"/>
    <w:rsid w:val="00056110"/>
    <w:rsid w:val="000572F9"/>
    <w:rsid w:val="00061573"/>
    <w:rsid w:val="000616FC"/>
    <w:rsid w:val="0006199C"/>
    <w:rsid w:val="00062325"/>
    <w:rsid w:val="0006263B"/>
    <w:rsid w:val="0006338D"/>
    <w:rsid w:val="000637F9"/>
    <w:rsid w:val="00064E0C"/>
    <w:rsid w:val="000662C6"/>
    <w:rsid w:val="00066884"/>
    <w:rsid w:val="000710C6"/>
    <w:rsid w:val="0007164D"/>
    <w:rsid w:val="000740B3"/>
    <w:rsid w:val="000752EF"/>
    <w:rsid w:val="00080552"/>
    <w:rsid w:val="00081FE7"/>
    <w:rsid w:val="00083F1E"/>
    <w:rsid w:val="00085A07"/>
    <w:rsid w:val="00086BBB"/>
    <w:rsid w:val="00090756"/>
    <w:rsid w:val="000909C2"/>
    <w:rsid w:val="0009102F"/>
    <w:rsid w:val="000918C6"/>
    <w:rsid w:val="0009214E"/>
    <w:rsid w:val="000928D6"/>
    <w:rsid w:val="00093A3C"/>
    <w:rsid w:val="0009481A"/>
    <w:rsid w:val="00094E37"/>
    <w:rsid w:val="00095AFC"/>
    <w:rsid w:val="00095C70"/>
    <w:rsid w:val="000971A8"/>
    <w:rsid w:val="000A0382"/>
    <w:rsid w:val="000A167E"/>
    <w:rsid w:val="000A231A"/>
    <w:rsid w:val="000A3173"/>
    <w:rsid w:val="000A445A"/>
    <w:rsid w:val="000A576A"/>
    <w:rsid w:val="000A65E2"/>
    <w:rsid w:val="000A7B18"/>
    <w:rsid w:val="000B0586"/>
    <w:rsid w:val="000B4719"/>
    <w:rsid w:val="000B6D1B"/>
    <w:rsid w:val="000C3D8C"/>
    <w:rsid w:val="000C484A"/>
    <w:rsid w:val="000C7DB9"/>
    <w:rsid w:val="000C7FE2"/>
    <w:rsid w:val="000D071D"/>
    <w:rsid w:val="000D0E16"/>
    <w:rsid w:val="000D2AA4"/>
    <w:rsid w:val="000D384C"/>
    <w:rsid w:val="000D4BF6"/>
    <w:rsid w:val="000D5B7E"/>
    <w:rsid w:val="000D70BD"/>
    <w:rsid w:val="000E0FBD"/>
    <w:rsid w:val="000E2D74"/>
    <w:rsid w:val="000E7B92"/>
    <w:rsid w:val="000F613D"/>
    <w:rsid w:val="000F7446"/>
    <w:rsid w:val="001006C9"/>
    <w:rsid w:val="001011C7"/>
    <w:rsid w:val="00104986"/>
    <w:rsid w:val="00111E8F"/>
    <w:rsid w:val="001151DC"/>
    <w:rsid w:val="00115BC8"/>
    <w:rsid w:val="00116DA7"/>
    <w:rsid w:val="001221C1"/>
    <w:rsid w:val="00122267"/>
    <w:rsid w:val="001252D6"/>
    <w:rsid w:val="00126578"/>
    <w:rsid w:val="00127E5C"/>
    <w:rsid w:val="00131F1C"/>
    <w:rsid w:val="001423B4"/>
    <w:rsid w:val="00143723"/>
    <w:rsid w:val="00144F8D"/>
    <w:rsid w:val="00145236"/>
    <w:rsid w:val="0014559C"/>
    <w:rsid w:val="001459CD"/>
    <w:rsid w:val="00151F6C"/>
    <w:rsid w:val="00152BF0"/>
    <w:rsid w:val="0015633F"/>
    <w:rsid w:val="001614BC"/>
    <w:rsid w:val="001626B7"/>
    <w:rsid w:val="001676A1"/>
    <w:rsid w:val="00170EFB"/>
    <w:rsid w:val="0017161C"/>
    <w:rsid w:val="00172A27"/>
    <w:rsid w:val="00174B5A"/>
    <w:rsid w:val="00175291"/>
    <w:rsid w:val="001834F8"/>
    <w:rsid w:val="00183807"/>
    <w:rsid w:val="001867E7"/>
    <w:rsid w:val="00192253"/>
    <w:rsid w:val="001949CE"/>
    <w:rsid w:val="00195D9C"/>
    <w:rsid w:val="00195F37"/>
    <w:rsid w:val="00196ADF"/>
    <w:rsid w:val="001A0B58"/>
    <w:rsid w:val="001A135B"/>
    <w:rsid w:val="001A1A7E"/>
    <w:rsid w:val="001A25BC"/>
    <w:rsid w:val="001A31F8"/>
    <w:rsid w:val="001A4375"/>
    <w:rsid w:val="001A67D6"/>
    <w:rsid w:val="001B136E"/>
    <w:rsid w:val="001B15B5"/>
    <w:rsid w:val="001B6212"/>
    <w:rsid w:val="001B6554"/>
    <w:rsid w:val="001B739A"/>
    <w:rsid w:val="001C2F35"/>
    <w:rsid w:val="001C6F8A"/>
    <w:rsid w:val="001D0349"/>
    <w:rsid w:val="001D1B8F"/>
    <w:rsid w:val="001D38B0"/>
    <w:rsid w:val="001D3FE1"/>
    <w:rsid w:val="001D425F"/>
    <w:rsid w:val="001D6571"/>
    <w:rsid w:val="001E2C62"/>
    <w:rsid w:val="001E4CAA"/>
    <w:rsid w:val="001E5445"/>
    <w:rsid w:val="001E55EF"/>
    <w:rsid w:val="001E59AC"/>
    <w:rsid w:val="001E657E"/>
    <w:rsid w:val="001E67E1"/>
    <w:rsid w:val="001E6A99"/>
    <w:rsid w:val="001E7F47"/>
    <w:rsid w:val="001F0024"/>
    <w:rsid w:val="001F005A"/>
    <w:rsid w:val="001F04E7"/>
    <w:rsid w:val="001F078A"/>
    <w:rsid w:val="001F225E"/>
    <w:rsid w:val="001F66E6"/>
    <w:rsid w:val="0020039A"/>
    <w:rsid w:val="00200771"/>
    <w:rsid w:val="00202376"/>
    <w:rsid w:val="00203B79"/>
    <w:rsid w:val="00205959"/>
    <w:rsid w:val="00207623"/>
    <w:rsid w:val="00215D00"/>
    <w:rsid w:val="002165AA"/>
    <w:rsid w:val="00217E49"/>
    <w:rsid w:val="00222816"/>
    <w:rsid w:val="00223063"/>
    <w:rsid w:val="00227B5B"/>
    <w:rsid w:val="002327FF"/>
    <w:rsid w:val="00233133"/>
    <w:rsid w:val="0023406E"/>
    <w:rsid w:val="002349E7"/>
    <w:rsid w:val="00235492"/>
    <w:rsid w:val="00236A5F"/>
    <w:rsid w:val="002379A5"/>
    <w:rsid w:val="00237AE4"/>
    <w:rsid w:val="002446DA"/>
    <w:rsid w:val="00245019"/>
    <w:rsid w:val="0024641C"/>
    <w:rsid w:val="00247E61"/>
    <w:rsid w:val="002602B2"/>
    <w:rsid w:val="00262291"/>
    <w:rsid w:val="00264105"/>
    <w:rsid w:val="00264161"/>
    <w:rsid w:val="0026500C"/>
    <w:rsid w:val="00267CD8"/>
    <w:rsid w:val="00270053"/>
    <w:rsid w:val="002711B8"/>
    <w:rsid w:val="00274D1F"/>
    <w:rsid w:val="002760CA"/>
    <w:rsid w:val="00276294"/>
    <w:rsid w:val="0028093B"/>
    <w:rsid w:val="00281454"/>
    <w:rsid w:val="00284288"/>
    <w:rsid w:val="0028450E"/>
    <w:rsid w:val="00284979"/>
    <w:rsid w:val="00286A44"/>
    <w:rsid w:val="00290248"/>
    <w:rsid w:val="00290DE6"/>
    <w:rsid w:val="00293303"/>
    <w:rsid w:val="002950A3"/>
    <w:rsid w:val="00295507"/>
    <w:rsid w:val="002A0FBC"/>
    <w:rsid w:val="002A3789"/>
    <w:rsid w:val="002A4AC8"/>
    <w:rsid w:val="002A5C95"/>
    <w:rsid w:val="002A71A5"/>
    <w:rsid w:val="002B5965"/>
    <w:rsid w:val="002B5CC5"/>
    <w:rsid w:val="002B6511"/>
    <w:rsid w:val="002B6BAC"/>
    <w:rsid w:val="002B74D2"/>
    <w:rsid w:val="002C0A89"/>
    <w:rsid w:val="002C2016"/>
    <w:rsid w:val="002C210D"/>
    <w:rsid w:val="002C4949"/>
    <w:rsid w:val="002C4A91"/>
    <w:rsid w:val="002C53B2"/>
    <w:rsid w:val="002C5982"/>
    <w:rsid w:val="002C5D2B"/>
    <w:rsid w:val="002D11AD"/>
    <w:rsid w:val="002D29D4"/>
    <w:rsid w:val="002D2B8F"/>
    <w:rsid w:val="002D3039"/>
    <w:rsid w:val="002E10FD"/>
    <w:rsid w:val="002E1CCF"/>
    <w:rsid w:val="002E25CE"/>
    <w:rsid w:val="002E5C8F"/>
    <w:rsid w:val="002E60DD"/>
    <w:rsid w:val="002E61F0"/>
    <w:rsid w:val="002E653C"/>
    <w:rsid w:val="002F28DE"/>
    <w:rsid w:val="002F3BD8"/>
    <w:rsid w:val="002F3C31"/>
    <w:rsid w:val="002F4213"/>
    <w:rsid w:val="002F431D"/>
    <w:rsid w:val="002F490A"/>
    <w:rsid w:val="002F5A0F"/>
    <w:rsid w:val="002F5A26"/>
    <w:rsid w:val="002F6986"/>
    <w:rsid w:val="002F76B8"/>
    <w:rsid w:val="00300070"/>
    <w:rsid w:val="00302D98"/>
    <w:rsid w:val="00306A30"/>
    <w:rsid w:val="00307325"/>
    <w:rsid w:val="003075F3"/>
    <w:rsid w:val="003124E9"/>
    <w:rsid w:val="0031451D"/>
    <w:rsid w:val="0031609A"/>
    <w:rsid w:val="00320E6C"/>
    <w:rsid w:val="003213BD"/>
    <w:rsid w:val="00322A21"/>
    <w:rsid w:val="003238C6"/>
    <w:rsid w:val="00324750"/>
    <w:rsid w:val="00326243"/>
    <w:rsid w:val="003319A4"/>
    <w:rsid w:val="00334718"/>
    <w:rsid w:val="00336607"/>
    <w:rsid w:val="00340C4B"/>
    <w:rsid w:val="0034475C"/>
    <w:rsid w:val="00346143"/>
    <w:rsid w:val="003479C3"/>
    <w:rsid w:val="003556F6"/>
    <w:rsid w:val="00356E3D"/>
    <w:rsid w:val="003573DD"/>
    <w:rsid w:val="00362334"/>
    <w:rsid w:val="00365D3A"/>
    <w:rsid w:val="0036736A"/>
    <w:rsid w:val="00373ABE"/>
    <w:rsid w:val="00374C69"/>
    <w:rsid w:val="00375220"/>
    <w:rsid w:val="003753EC"/>
    <w:rsid w:val="0037635E"/>
    <w:rsid w:val="003773AF"/>
    <w:rsid w:val="00387717"/>
    <w:rsid w:val="003878A5"/>
    <w:rsid w:val="0039082E"/>
    <w:rsid w:val="00391196"/>
    <w:rsid w:val="00395250"/>
    <w:rsid w:val="00395B55"/>
    <w:rsid w:val="00395BA2"/>
    <w:rsid w:val="00396BA5"/>
    <w:rsid w:val="003973EB"/>
    <w:rsid w:val="003A2A6B"/>
    <w:rsid w:val="003A2F6A"/>
    <w:rsid w:val="003A7AB9"/>
    <w:rsid w:val="003B0B3E"/>
    <w:rsid w:val="003B395E"/>
    <w:rsid w:val="003B613E"/>
    <w:rsid w:val="003C0DB3"/>
    <w:rsid w:val="003C27B9"/>
    <w:rsid w:val="003C2B31"/>
    <w:rsid w:val="003C576A"/>
    <w:rsid w:val="003C6D83"/>
    <w:rsid w:val="003D0F12"/>
    <w:rsid w:val="003D103E"/>
    <w:rsid w:val="003D1792"/>
    <w:rsid w:val="003D3C39"/>
    <w:rsid w:val="003D4608"/>
    <w:rsid w:val="003D6C58"/>
    <w:rsid w:val="003E0112"/>
    <w:rsid w:val="003E1CCE"/>
    <w:rsid w:val="003E4258"/>
    <w:rsid w:val="003F058D"/>
    <w:rsid w:val="003F0DF9"/>
    <w:rsid w:val="003F3DCC"/>
    <w:rsid w:val="003F5663"/>
    <w:rsid w:val="003F6144"/>
    <w:rsid w:val="003F6BBE"/>
    <w:rsid w:val="003F7FFE"/>
    <w:rsid w:val="00400BA0"/>
    <w:rsid w:val="00400F5A"/>
    <w:rsid w:val="00401855"/>
    <w:rsid w:val="00403768"/>
    <w:rsid w:val="00403E17"/>
    <w:rsid w:val="00403E4E"/>
    <w:rsid w:val="00403EA6"/>
    <w:rsid w:val="00407569"/>
    <w:rsid w:val="00411DAE"/>
    <w:rsid w:val="00412174"/>
    <w:rsid w:val="00412C10"/>
    <w:rsid w:val="00415A6B"/>
    <w:rsid w:val="004163F1"/>
    <w:rsid w:val="004200F4"/>
    <w:rsid w:val="00420765"/>
    <w:rsid w:val="00422320"/>
    <w:rsid w:val="00422D2D"/>
    <w:rsid w:val="00422EB4"/>
    <w:rsid w:val="0042519B"/>
    <w:rsid w:val="00426608"/>
    <w:rsid w:val="004300E7"/>
    <w:rsid w:val="0043093A"/>
    <w:rsid w:val="0043093C"/>
    <w:rsid w:val="00432B6B"/>
    <w:rsid w:val="00433FBA"/>
    <w:rsid w:val="004377D7"/>
    <w:rsid w:val="00440D2A"/>
    <w:rsid w:val="004414F5"/>
    <w:rsid w:val="00441C9B"/>
    <w:rsid w:val="00442574"/>
    <w:rsid w:val="00442AC8"/>
    <w:rsid w:val="00442D41"/>
    <w:rsid w:val="00447475"/>
    <w:rsid w:val="00452197"/>
    <w:rsid w:val="00452F13"/>
    <w:rsid w:val="00453376"/>
    <w:rsid w:val="004614D6"/>
    <w:rsid w:val="00461BA3"/>
    <w:rsid w:val="00461C69"/>
    <w:rsid w:val="004661C3"/>
    <w:rsid w:val="00466D1F"/>
    <w:rsid w:val="0046739B"/>
    <w:rsid w:val="00470769"/>
    <w:rsid w:val="0047360B"/>
    <w:rsid w:val="00475549"/>
    <w:rsid w:val="00475F34"/>
    <w:rsid w:val="00477256"/>
    <w:rsid w:val="00477A64"/>
    <w:rsid w:val="004806FA"/>
    <w:rsid w:val="004837A6"/>
    <w:rsid w:val="0048411D"/>
    <w:rsid w:val="004849AA"/>
    <w:rsid w:val="004850DA"/>
    <w:rsid w:val="0048741C"/>
    <w:rsid w:val="00491CDD"/>
    <w:rsid w:val="0049238E"/>
    <w:rsid w:val="00494F54"/>
    <w:rsid w:val="0049651E"/>
    <w:rsid w:val="00497C0F"/>
    <w:rsid w:val="004A00C2"/>
    <w:rsid w:val="004A0321"/>
    <w:rsid w:val="004A0D1A"/>
    <w:rsid w:val="004A264F"/>
    <w:rsid w:val="004A3877"/>
    <w:rsid w:val="004B1238"/>
    <w:rsid w:val="004B1863"/>
    <w:rsid w:val="004B25EC"/>
    <w:rsid w:val="004B2D20"/>
    <w:rsid w:val="004B6B85"/>
    <w:rsid w:val="004B7166"/>
    <w:rsid w:val="004C3F4D"/>
    <w:rsid w:val="004C4C7F"/>
    <w:rsid w:val="004C5B6B"/>
    <w:rsid w:val="004D5391"/>
    <w:rsid w:val="004D5EF8"/>
    <w:rsid w:val="004E0024"/>
    <w:rsid w:val="004E201F"/>
    <w:rsid w:val="004E520F"/>
    <w:rsid w:val="004E774C"/>
    <w:rsid w:val="004E79AF"/>
    <w:rsid w:val="004F255C"/>
    <w:rsid w:val="004F2A34"/>
    <w:rsid w:val="004F4515"/>
    <w:rsid w:val="004F73A6"/>
    <w:rsid w:val="004F7968"/>
    <w:rsid w:val="005007B5"/>
    <w:rsid w:val="00500BD6"/>
    <w:rsid w:val="00500D1B"/>
    <w:rsid w:val="00502D36"/>
    <w:rsid w:val="00503334"/>
    <w:rsid w:val="0050490F"/>
    <w:rsid w:val="00505527"/>
    <w:rsid w:val="00505D50"/>
    <w:rsid w:val="0050612F"/>
    <w:rsid w:val="00506A89"/>
    <w:rsid w:val="00506E22"/>
    <w:rsid w:val="005103D5"/>
    <w:rsid w:val="0051228C"/>
    <w:rsid w:val="005125E2"/>
    <w:rsid w:val="0051271C"/>
    <w:rsid w:val="0051323D"/>
    <w:rsid w:val="00514187"/>
    <w:rsid w:val="00517A38"/>
    <w:rsid w:val="005226BC"/>
    <w:rsid w:val="00522F06"/>
    <w:rsid w:val="00524AE6"/>
    <w:rsid w:val="00527B6D"/>
    <w:rsid w:val="00527D4D"/>
    <w:rsid w:val="005325D5"/>
    <w:rsid w:val="0053464E"/>
    <w:rsid w:val="00537710"/>
    <w:rsid w:val="005419CD"/>
    <w:rsid w:val="00543FE2"/>
    <w:rsid w:val="005477A7"/>
    <w:rsid w:val="00552712"/>
    <w:rsid w:val="00552770"/>
    <w:rsid w:val="005546D3"/>
    <w:rsid w:val="00560800"/>
    <w:rsid w:val="00562528"/>
    <w:rsid w:val="005644B1"/>
    <w:rsid w:val="005650FD"/>
    <w:rsid w:val="00566483"/>
    <w:rsid w:val="00570F6A"/>
    <w:rsid w:val="00572F26"/>
    <w:rsid w:val="0057445B"/>
    <w:rsid w:val="00576218"/>
    <w:rsid w:val="00576693"/>
    <w:rsid w:val="00576719"/>
    <w:rsid w:val="0058002A"/>
    <w:rsid w:val="0058455B"/>
    <w:rsid w:val="0059061E"/>
    <w:rsid w:val="00593A66"/>
    <w:rsid w:val="0059643C"/>
    <w:rsid w:val="005A057A"/>
    <w:rsid w:val="005A1620"/>
    <w:rsid w:val="005A18DB"/>
    <w:rsid w:val="005A2953"/>
    <w:rsid w:val="005A2D10"/>
    <w:rsid w:val="005A3A09"/>
    <w:rsid w:val="005A571A"/>
    <w:rsid w:val="005A7EB3"/>
    <w:rsid w:val="005B0571"/>
    <w:rsid w:val="005B4BFE"/>
    <w:rsid w:val="005B5BC6"/>
    <w:rsid w:val="005B6CC0"/>
    <w:rsid w:val="005B71FD"/>
    <w:rsid w:val="005B74CC"/>
    <w:rsid w:val="005B7A97"/>
    <w:rsid w:val="005C048D"/>
    <w:rsid w:val="005C0526"/>
    <w:rsid w:val="005C228C"/>
    <w:rsid w:val="005C6E1A"/>
    <w:rsid w:val="005C7A90"/>
    <w:rsid w:val="005D4099"/>
    <w:rsid w:val="005D43EF"/>
    <w:rsid w:val="005D4F4C"/>
    <w:rsid w:val="005D5579"/>
    <w:rsid w:val="005D55D2"/>
    <w:rsid w:val="005D7730"/>
    <w:rsid w:val="005D7C68"/>
    <w:rsid w:val="005D7EAB"/>
    <w:rsid w:val="005E3559"/>
    <w:rsid w:val="005E4081"/>
    <w:rsid w:val="005F2343"/>
    <w:rsid w:val="005F5565"/>
    <w:rsid w:val="005F620F"/>
    <w:rsid w:val="005F640D"/>
    <w:rsid w:val="00603100"/>
    <w:rsid w:val="00604929"/>
    <w:rsid w:val="00604D2C"/>
    <w:rsid w:val="00605720"/>
    <w:rsid w:val="00611F8A"/>
    <w:rsid w:val="00616125"/>
    <w:rsid w:val="006208E8"/>
    <w:rsid w:val="00622CD9"/>
    <w:rsid w:val="00624312"/>
    <w:rsid w:val="006260DF"/>
    <w:rsid w:val="00626B18"/>
    <w:rsid w:val="0062751F"/>
    <w:rsid w:val="0063118D"/>
    <w:rsid w:val="006328A7"/>
    <w:rsid w:val="00634126"/>
    <w:rsid w:val="00635C58"/>
    <w:rsid w:val="006369AC"/>
    <w:rsid w:val="00636E5D"/>
    <w:rsid w:val="006402DA"/>
    <w:rsid w:val="00641D7A"/>
    <w:rsid w:val="006440B2"/>
    <w:rsid w:val="00644FB6"/>
    <w:rsid w:val="006466AD"/>
    <w:rsid w:val="00646F7C"/>
    <w:rsid w:val="00650BE7"/>
    <w:rsid w:val="006541E3"/>
    <w:rsid w:val="006541F5"/>
    <w:rsid w:val="00654701"/>
    <w:rsid w:val="00655FF0"/>
    <w:rsid w:val="0065763B"/>
    <w:rsid w:val="006604C5"/>
    <w:rsid w:val="0066791C"/>
    <w:rsid w:val="006679AE"/>
    <w:rsid w:val="006718A4"/>
    <w:rsid w:val="00671E3D"/>
    <w:rsid w:val="006747E9"/>
    <w:rsid w:val="00674BD6"/>
    <w:rsid w:val="00675120"/>
    <w:rsid w:val="00675927"/>
    <w:rsid w:val="00675B70"/>
    <w:rsid w:val="00676499"/>
    <w:rsid w:val="00676A35"/>
    <w:rsid w:val="00680B78"/>
    <w:rsid w:val="00682718"/>
    <w:rsid w:val="00690EBB"/>
    <w:rsid w:val="00693AC4"/>
    <w:rsid w:val="00693CBD"/>
    <w:rsid w:val="00695625"/>
    <w:rsid w:val="0069590D"/>
    <w:rsid w:val="006A0720"/>
    <w:rsid w:val="006A1291"/>
    <w:rsid w:val="006A166A"/>
    <w:rsid w:val="006A326A"/>
    <w:rsid w:val="006A36F2"/>
    <w:rsid w:val="006A47D6"/>
    <w:rsid w:val="006A5C75"/>
    <w:rsid w:val="006A5D1D"/>
    <w:rsid w:val="006A657D"/>
    <w:rsid w:val="006B1434"/>
    <w:rsid w:val="006B20D9"/>
    <w:rsid w:val="006B3003"/>
    <w:rsid w:val="006B333A"/>
    <w:rsid w:val="006B6164"/>
    <w:rsid w:val="006C0A20"/>
    <w:rsid w:val="006C0C98"/>
    <w:rsid w:val="006C3141"/>
    <w:rsid w:val="006C5916"/>
    <w:rsid w:val="006C65D1"/>
    <w:rsid w:val="006D21AC"/>
    <w:rsid w:val="006D44A0"/>
    <w:rsid w:val="006D4C2E"/>
    <w:rsid w:val="006D5B26"/>
    <w:rsid w:val="006D5DD7"/>
    <w:rsid w:val="006D7B99"/>
    <w:rsid w:val="006E063A"/>
    <w:rsid w:val="006E15B7"/>
    <w:rsid w:val="006E2942"/>
    <w:rsid w:val="006E34DF"/>
    <w:rsid w:val="006E3CF6"/>
    <w:rsid w:val="006E52EB"/>
    <w:rsid w:val="006E55D6"/>
    <w:rsid w:val="006F1394"/>
    <w:rsid w:val="006F17A4"/>
    <w:rsid w:val="006F2A9C"/>
    <w:rsid w:val="006F41B2"/>
    <w:rsid w:val="006F4A2D"/>
    <w:rsid w:val="006F7377"/>
    <w:rsid w:val="007029A0"/>
    <w:rsid w:val="00702DD1"/>
    <w:rsid w:val="00702FD5"/>
    <w:rsid w:val="00703683"/>
    <w:rsid w:val="0070400D"/>
    <w:rsid w:val="00704191"/>
    <w:rsid w:val="007063EE"/>
    <w:rsid w:val="0070757E"/>
    <w:rsid w:val="00712810"/>
    <w:rsid w:val="00712ACA"/>
    <w:rsid w:val="00715EBF"/>
    <w:rsid w:val="00716714"/>
    <w:rsid w:val="007200F3"/>
    <w:rsid w:val="00721BEE"/>
    <w:rsid w:val="00723954"/>
    <w:rsid w:val="0072503C"/>
    <w:rsid w:val="00725854"/>
    <w:rsid w:val="007258E5"/>
    <w:rsid w:val="00733686"/>
    <w:rsid w:val="00734A50"/>
    <w:rsid w:val="00736AC9"/>
    <w:rsid w:val="00737F9C"/>
    <w:rsid w:val="00741FF9"/>
    <w:rsid w:val="00743A67"/>
    <w:rsid w:val="00744646"/>
    <w:rsid w:val="007447F8"/>
    <w:rsid w:val="00744E5A"/>
    <w:rsid w:val="0074775F"/>
    <w:rsid w:val="0075196E"/>
    <w:rsid w:val="007522E2"/>
    <w:rsid w:val="00752776"/>
    <w:rsid w:val="00753C4D"/>
    <w:rsid w:val="00753DD8"/>
    <w:rsid w:val="0075636D"/>
    <w:rsid w:val="0076031F"/>
    <w:rsid w:val="0076037E"/>
    <w:rsid w:val="00762656"/>
    <w:rsid w:val="00765ED6"/>
    <w:rsid w:val="00766123"/>
    <w:rsid w:val="00774366"/>
    <w:rsid w:val="00776DE5"/>
    <w:rsid w:val="00781AB6"/>
    <w:rsid w:val="00784F0A"/>
    <w:rsid w:val="00786FDE"/>
    <w:rsid w:val="00787808"/>
    <w:rsid w:val="00787D37"/>
    <w:rsid w:val="00787E91"/>
    <w:rsid w:val="00791B76"/>
    <w:rsid w:val="00792B76"/>
    <w:rsid w:val="00796137"/>
    <w:rsid w:val="00796221"/>
    <w:rsid w:val="00796788"/>
    <w:rsid w:val="00796ED0"/>
    <w:rsid w:val="00797240"/>
    <w:rsid w:val="007978A8"/>
    <w:rsid w:val="007A0325"/>
    <w:rsid w:val="007A30A2"/>
    <w:rsid w:val="007A3A83"/>
    <w:rsid w:val="007A4E8D"/>
    <w:rsid w:val="007A7294"/>
    <w:rsid w:val="007A7668"/>
    <w:rsid w:val="007A7BD0"/>
    <w:rsid w:val="007B01EE"/>
    <w:rsid w:val="007B0A72"/>
    <w:rsid w:val="007B4392"/>
    <w:rsid w:val="007B5141"/>
    <w:rsid w:val="007B517C"/>
    <w:rsid w:val="007B76CD"/>
    <w:rsid w:val="007B7747"/>
    <w:rsid w:val="007B7A8A"/>
    <w:rsid w:val="007B7D25"/>
    <w:rsid w:val="007C4A61"/>
    <w:rsid w:val="007C4C1A"/>
    <w:rsid w:val="007C5C7B"/>
    <w:rsid w:val="007C6119"/>
    <w:rsid w:val="007D1006"/>
    <w:rsid w:val="007D3BE1"/>
    <w:rsid w:val="007D57DD"/>
    <w:rsid w:val="007D5FC0"/>
    <w:rsid w:val="007E3AC7"/>
    <w:rsid w:val="007E3C19"/>
    <w:rsid w:val="007E40F0"/>
    <w:rsid w:val="007E522D"/>
    <w:rsid w:val="007E6DA5"/>
    <w:rsid w:val="007F1FFD"/>
    <w:rsid w:val="007F5983"/>
    <w:rsid w:val="007F6E7F"/>
    <w:rsid w:val="00800EFD"/>
    <w:rsid w:val="008030E1"/>
    <w:rsid w:val="00803513"/>
    <w:rsid w:val="00804444"/>
    <w:rsid w:val="00813070"/>
    <w:rsid w:val="008137E4"/>
    <w:rsid w:val="00813F9A"/>
    <w:rsid w:val="008145E3"/>
    <w:rsid w:val="00817208"/>
    <w:rsid w:val="0082137A"/>
    <w:rsid w:val="008215AA"/>
    <w:rsid w:val="008221D4"/>
    <w:rsid w:val="00822AC5"/>
    <w:rsid w:val="00822F5A"/>
    <w:rsid w:val="008230DE"/>
    <w:rsid w:val="00823671"/>
    <w:rsid w:val="00823E70"/>
    <w:rsid w:val="008248B0"/>
    <w:rsid w:val="00827B2E"/>
    <w:rsid w:val="00830961"/>
    <w:rsid w:val="008328D2"/>
    <w:rsid w:val="008329EA"/>
    <w:rsid w:val="00835759"/>
    <w:rsid w:val="008361A5"/>
    <w:rsid w:val="00845FF7"/>
    <w:rsid w:val="00847655"/>
    <w:rsid w:val="00850253"/>
    <w:rsid w:val="00852917"/>
    <w:rsid w:val="0085383C"/>
    <w:rsid w:val="0085438F"/>
    <w:rsid w:val="0085524D"/>
    <w:rsid w:val="00855FBD"/>
    <w:rsid w:val="00857E59"/>
    <w:rsid w:val="00860963"/>
    <w:rsid w:val="00861213"/>
    <w:rsid w:val="00861F98"/>
    <w:rsid w:val="008623A3"/>
    <w:rsid w:val="00863E64"/>
    <w:rsid w:val="008642B2"/>
    <w:rsid w:val="00865E9F"/>
    <w:rsid w:val="00866FE1"/>
    <w:rsid w:val="00867855"/>
    <w:rsid w:val="008712A7"/>
    <w:rsid w:val="0087291D"/>
    <w:rsid w:val="0087405E"/>
    <w:rsid w:val="0087419F"/>
    <w:rsid w:val="00874563"/>
    <w:rsid w:val="00874DA2"/>
    <w:rsid w:val="00880BBB"/>
    <w:rsid w:val="00882F2B"/>
    <w:rsid w:val="008842E1"/>
    <w:rsid w:val="00886567"/>
    <w:rsid w:val="00887E44"/>
    <w:rsid w:val="00891C3B"/>
    <w:rsid w:val="008934AA"/>
    <w:rsid w:val="00893922"/>
    <w:rsid w:val="0089401C"/>
    <w:rsid w:val="00894071"/>
    <w:rsid w:val="008956DE"/>
    <w:rsid w:val="00895D29"/>
    <w:rsid w:val="008A1C08"/>
    <w:rsid w:val="008A1E32"/>
    <w:rsid w:val="008A3682"/>
    <w:rsid w:val="008A3A2D"/>
    <w:rsid w:val="008A4CEB"/>
    <w:rsid w:val="008A4D2C"/>
    <w:rsid w:val="008A6FC9"/>
    <w:rsid w:val="008B008E"/>
    <w:rsid w:val="008B1F7B"/>
    <w:rsid w:val="008B4EAC"/>
    <w:rsid w:val="008B6E04"/>
    <w:rsid w:val="008C0186"/>
    <w:rsid w:val="008C2C36"/>
    <w:rsid w:val="008C2C9C"/>
    <w:rsid w:val="008C32E9"/>
    <w:rsid w:val="008C773B"/>
    <w:rsid w:val="008C795B"/>
    <w:rsid w:val="008D0611"/>
    <w:rsid w:val="008D48E0"/>
    <w:rsid w:val="008D61D9"/>
    <w:rsid w:val="008D7093"/>
    <w:rsid w:val="008D70B1"/>
    <w:rsid w:val="008E0638"/>
    <w:rsid w:val="008E0C55"/>
    <w:rsid w:val="008E16B9"/>
    <w:rsid w:val="008E4967"/>
    <w:rsid w:val="008E553C"/>
    <w:rsid w:val="008E58B3"/>
    <w:rsid w:val="008E6631"/>
    <w:rsid w:val="008F2B1F"/>
    <w:rsid w:val="008F6737"/>
    <w:rsid w:val="00901772"/>
    <w:rsid w:val="00907736"/>
    <w:rsid w:val="00911150"/>
    <w:rsid w:val="00911AB4"/>
    <w:rsid w:val="0091282F"/>
    <w:rsid w:val="0091773B"/>
    <w:rsid w:val="0092424A"/>
    <w:rsid w:val="00925452"/>
    <w:rsid w:val="00926956"/>
    <w:rsid w:val="00926B15"/>
    <w:rsid w:val="0092766B"/>
    <w:rsid w:val="00931071"/>
    <w:rsid w:val="00932C09"/>
    <w:rsid w:val="00933FB5"/>
    <w:rsid w:val="00934D09"/>
    <w:rsid w:val="00935647"/>
    <w:rsid w:val="009377EE"/>
    <w:rsid w:val="009518CC"/>
    <w:rsid w:val="00954DBB"/>
    <w:rsid w:val="00954E1E"/>
    <w:rsid w:val="00956785"/>
    <w:rsid w:val="00956B20"/>
    <w:rsid w:val="00961A5F"/>
    <w:rsid w:val="00961B1E"/>
    <w:rsid w:val="009661FD"/>
    <w:rsid w:val="00966306"/>
    <w:rsid w:val="00967309"/>
    <w:rsid w:val="00967F1A"/>
    <w:rsid w:val="00970B0D"/>
    <w:rsid w:val="009713FB"/>
    <w:rsid w:val="0097156D"/>
    <w:rsid w:val="00972EAE"/>
    <w:rsid w:val="009736F0"/>
    <w:rsid w:val="00974483"/>
    <w:rsid w:val="009747F5"/>
    <w:rsid w:val="00976220"/>
    <w:rsid w:val="00976C46"/>
    <w:rsid w:val="00980870"/>
    <w:rsid w:val="0098302D"/>
    <w:rsid w:val="00986177"/>
    <w:rsid w:val="00987924"/>
    <w:rsid w:val="00987D33"/>
    <w:rsid w:val="00995DF3"/>
    <w:rsid w:val="009A2C99"/>
    <w:rsid w:val="009A3456"/>
    <w:rsid w:val="009B106C"/>
    <w:rsid w:val="009B36D8"/>
    <w:rsid w:val="009B43D1"/>
    <w:rsid w:val="009B4AAF"/>
    <w:rsid w:val="009B4D21"/>
    <w:rsid w:val="009B7FE2"/>
    <w:rsid w:val="009C3808"/>
    <w:rsid w:val="009C6A66"/>
    <w:rsid w:val="009D306C"/>
    <w:rsid w:val="009D4371"/>
    <w:rsid w:val="009D4D3E"/>
    <w:rsid w:val="009D6ACC"/>
    <w:rsid w:val="009E1898"/>
    <w:rsid w:val="009E3A48"/>
    <w:rsid w:val="009E40B4"/>
    <w:rsid w:val="009E6277"/>
    <w:rsid w:val="009E666A"/>
    <w:rsid w:val="009E6BAE"/>
    <w:rsid w:val="009E7F5F"/>
    <w:rsid w:val="009F006F"/>
    <w:rsid w:val="009F12D2"/>
    <w:rsid w:val="009F1EF0"/>
    <w:rsid w:val="009F465C"/>
    <w:rsid w:val="009F4726"/>
    <w:rsid w:val="00A0212A"/>
    <w:rsid w:val="00A02187"/>
    <w:rsid w:val="00A04ED4"/>
    <w:rsid w:val="00A0667B"/>
    <w:rsid w:val="00A11027"/>
    <w:rsid w:val="00A1152F"/>
    <w:rsid w:val="00A11919"/>
    <w:rsid w:val="00A12EC8"/>
    <w:rsid w:val="00A12FCC"/>
    <w:rsid w:val="00A137E6"/>
    <w:rsid w:val="00A14D2A"/>
    <w:rsid w:val="00A14D85"/>
    <w:rsid w:val="00A15800"/>
    <w:rsid w:val="00A17007"/>
    <w:rsid w:val="00A22D54"/>
    <w:rsid w:val="00A23D9A"/>
    <w:rsid w:val="00A2447D"/>
    <w:rsid w:val="00A265CE"/>
    <w:rsid w:val="00A2759A"/>
    <w:rsid w:val="00A303AD"/>
    <w:rsid w:val="00A3079F"/>
    <w:rsid w:val="00A36638"/>
    <w:rsid w:val="00A45477"/>
    <w:rsid w:val="00A531D6"/>
    <w:rsid w:val="00A55613"/>
    <w:rsid w:val="00A55A39"/>
    <w:rsid w:val="00A565B7"/>
    <w:rsid w:val="00A603E7"/>
    <w:rsid w:val="00A610B8"/>
    <w:rsid w:val="00A64E60"/>
    <w:rsid w:val="00A6637C"/>
    <w:rsid w:val="00A72CC2"/>
    <w:rsid w:val="00A75103"/>
    <w:rsid w:val="00A75649"/>
    <w:rsid w:val="00A760FB"/>
    <w:rsid w:val="00A76286"/>
    <w:rsid w:val="00A766CC"/>
    <w:rsid w:val="00A81330"/>
    <w:rsid w:val="00A82D8B"/>
    <w:rsid w:val="00A83C1C"/>
    <w:rsid w:val="00A866A1"/>
    <w:rsid w:val="00A86820"/>
    <w:rsid w:val="00A87FE0"/>
    <w:rsid w:val="00A9056D"/>
    <w:rsid w:val="00A9448B"/>
    <w:rsid w:val="00A96D52"/>
    <w:rsid w:val="00AA3B8C"/>
    <w:rsid w:val="00AA46DE"/>
    <w:rsid w:val="00AA65AA"/>
    <w:rsid w:val="00AA70F1"/>
    <w:rsid w:val="00AB0ECC"/>
    <w:rsid w:val="00AB525E"/>
    <w:rsid w:val="00AC321D"/>
    <w:rsid w:val="00AC3D17"/>
    <w:rsid w:val="00AC663A"/>
    <w:rsid w:val="00AC7747"/>
    <w:rsid w:val="00AC77CF"/>
    <w:rsid w:val="00AC7BF4"/>
    <w:rsid w:val="00AD0CC1"/>
    <w:rsid w:val="00AD187D"/>
    <w:rsid w:val="00AD2BBD"/>
    <w:rsid w:val="00AD31AB"/>
    <w:rsid w:val="00AD565D"/>
    <w:rsid w:val="00AD7EBD"/>
    <w:rsid w:val="00AE1A6B"/>
    <w:rsid w:val="00AE3653"/>
    <w:rsid w:val="00AF1ED1"/>
    <w:rsid w:val="00AF236A"/>
    <w:rsid w:val="00AF2A6A"/>
    <w:rsid w:val="00AF2A8E"/>
    <w:rsid w:val="00AF4173"/>
    <w:rsid w:val="00AF6A0F"/>
    <w:rsid w:val="00B01577"/>
    <w:rsid w:val="00B015BD"/>
    <w:rsid w:val="00B048BE"/>
    <w:rsid w:val="00B0713C"/>
    <w:rsid w:val="00B07ED3"/>
    <w:rsid w:val="00B15B11"/>
    <w:rsid w:val="00B16DB3"/>
    <w:rsid w:val="00B17B8A"/>
    <w:rsid w:val="00B216D1"/>
    <w:rsid w:val="00B21B1D"/>
    <w:rsid w:val="00B21D9F"/>
    <w:rsid w:val="00B23EFE"/>
    <w:rsid w:val="00B2629A"/>
    <w:rsid w:val="00B30A3E"/>
    <w:rsid w:val="00B351F7"/>
    <w:rsid w:val="00B354CB"/>
    <w:rsid w:val="00B35C49"/>
    <w:rsid w:val="00B36605"/>
    <w:rsid w:val="00B36EF7"/>
    <w:rsid w:val="00B4121C"/>
    <w:rsid w:val="00B4261B"/>
    <w:rsid w:val="00B42AFF"/>
    <w:rsid w:val="00B42BA2"/>
    <w:rsid w:val="00B43882"/>
    <w:rsid w:val="00B45476"/>
    <w:rsid w:val="00B554A0"/>
    <w:rsid w:val="00B55579"/>
    <w:rsid w:val="00B57CCA"/>
    <w:rsid w:val="00B6055B"/>
    <w:rsid w:val="00B61B4C"/>
    <w:rsid w:val="00B6487C"/>
    <w:rsid w:val="00B654B0"/>
    <w:rsid w:val="00B7000F"/>
    <w:rsid w:val="00B72507"/>
    <w:rsid w:val="00B73A80"/>
    <w:rsid w:val="00B74EAF"/>
    <w:rsid w:val="00B77996"/>
    <w:rsid w:val="00B809E4"/>
    <w:rsid w:val="00B82EA5"/>
    <w:rsid w:val="00B8776B"/>
    <w:rsid w:val="00B90C1D"/>
    <w:rsid w:val="00B9157B"/>
    <w:rsid w:val="00B91E10"/>
    <w:rsid w:val="00B920C1"/>
    <w:rsid w:val="00B928EE"/>
    <w:rsid w:val="00B92E9C"/>
    <w:rsid w:val="00B95A0C"/>
    <w:rsid w:val="00B96829"/>
    <w:rsid w:val="00BA1A27"/>
    <w:rsid w:val="00BA238D"/>
    <w:rsid w:val="00BA2920"/>
    <w:rsid w:val="00BA2B32"/>
    <w:rsid w:val="00BA2EAD"/>
    <w:rsid w:val="00BA482D"/>
    <w:rsid w:val="00BA6736"/>
    <w:rsid w:val="00BB40FF"/>
    <w:rsid w:val="00BC05DE"/>
    <w:rsid w:val="00BC2EBA"/>
    <w:rsid w:val="00BC311B"/>
    <w:rsid w:val="00BC3884"/>
    <w:rsid w:val="00BC55DC"/>
    <w:rsid w:val="00BC731C"/>
    <w:rsid w:val="00BD0184"/>
    <w:rsid w:val="00BD3186"/>
    <w:rsid w:val="00BD61B7"/>
    <w:rsid w:val="00BD6643"/>
    <w:rsid w:val="00BE0E83"/>
    <w:rsid w:val="00BE1706"/>
    <w:rsid w:val="00BE1868"/>
    <w:rsid w:val="00BE2600"/>
    <w:rsid w:val="00BE36A9"/>
    <w:rsid w:val="00BE4DDA"/>
    <w:rsid w:val="00BE52CC"/>
    <w:rsid w:val="00BE581B"/>
    <w:rsid w:val="00BE5B1D"/>
    <w:rsid w:val="00BE5B2F"/>
    <w:rsid w:val="00BE66E6"/>
    <w:rsid w:val="00BE72CF"/>
    <w:rsid w:val="00BF2A6A"/>
    <w:rsid w:val="00BF2FEA"/>
    <w:rsid w:val="00BF373D"/>
    <w:rsid w:val="00BF39E5"/>
    <w:rsid w:val="00BF3CAC"/>
    <w:rsid w:val="00BF3E0E"/>
    <w:rsid w:val="00BF4137"/>
    <w:rsid w:val="00BF5395"/>
    <w:rsid w:val="00BF58AA"/>
    <w:rsid w:val="00C01A69"/>
    <w:rsid w:val="00C07BB9"/>
    <w:rsid w:val="00C10300"/>
    <w:rsid w:val="00C13B06"/>
    <w:rsid w:val="00C13C4A"/>
    <w:rsid w:val="00C144DF"/>
    <w:rsid w:val="00C1457B"/>
    <w:rsid w:val="00C157EC"/>
    <w:rsid w:val="00C15AAA"/>
    <w:rsid w:val="00C15B1B"/>
    <w:rsid w:val="00C17A5C"/>
    <w:rsid w:val="00C20178"/>
    <w:rsid w:val="00C207EE"/>
    <w:rsid w:val="00C21429"/>
    <w:rsid w:val="00C2289D"/>
    <w:rsid w:val="00C22FF7"/>
    <w:rsid w:val="00C24FD8"/>
    <w:rsid w:val="00C26B7E"/>
    <w:rsid w:val="00C2777E"/>
    <w:rsid w:val="00C27B6E"/>
    <w:rsid w:val="00C27B70"/>
    <w:rsid w:val="00C315A9"/>
    <w:rsid w:val="00C31C05"/>
    <w:rsid w:val="00C3694C"/>
    <w:rsid w:val="00C402BB"/>
    <w:rsid w:val="00C41B37"/>
    <w:rsid w:val="00C41BC6"/>
    <w:rsid w:val="00C4252F"/>
    <w:rsid w:val="00C45FE8"/>
    <w:rsid w:val="00C4762A"/>
    <w:rsid w:val="00C50433"/>
    <w:rsid w:val="00C53D1C"/>
    <w:rsid w:val="00C55B5C"/>
    <w:rsid w:val="00C57B3E"/>
    <w:rsid w:val="00C57BC5"/>
    <w:rsid w:val="00C610B3"/>
    <w:rsid w:val="00C614FD"/>
    <w:rsid w:val="00C62CF6"/>
    <w:rsid w:val="00C63731"/>
    <w:rsid w:val="00C63C5C"/>
    <w:rsid w:val="00C652B6"/>
    <w:rsid w:val="00C662AA"/>
    <w:rsid w:val="00C6702A"/>
    <w:rsid w:val="00C7023A"/>
    <w:rsid w:val="00C70AF1"/>
    <w:rsid w:val="00C73A42"/>
    <w:rsid w:val="00C814F2"/>
    <w:rsid w:val="00C81B20"/>
    <w:rsid w:val="00C84FFF"/>
    <w:rsid w:val="00C90250"/>
    <w:rsid w:val="00C90825"/>
    <w:rsid w:val="00C90DDD"/>
    <w:rsid w:val="00C914DD"/>
    <w:rsid w:val="00C9190D"/>
    <w:rsid w:val="00C91BB9"/>
    <w:rsid w:val="00C93CD4"/>
    <w:rsid w:val="00C95434"/>
    <w:rsid w:val="00C95812"/>
    <w:rsid w:val="00C96114"/>
    <w:rsid w:val="00CA0898"/>
    <w:rsid w:val="00CA12D8"/>
    <w:rsid w:val="00CA2645"/>
    <w:rsid w:val="00CA533D"/>
    <w:rsid w:val="00CA5897"/>
    <w:rsid w:val="00CA5982"/>
    <w:rsid w:val="00CA5C78"/>
    <w:rsid w:val="00CA63FF"/>
    <w:rsid w:val="00CA66B8"/>
    <w:rsid w:val="00CB0046"/>
    <w:rsid w:val="00CB00FB"/>
    <w:rsid w:val="00CB09FF"/>
    <w:rsid w:val="00CB0F62"/>
    <w:rsid w:val="00CB5542"/>
    <w:rsid w:val="00CB58BE"/>
    <w:rsid w:val="00CB61DC"/>
    <w:rsid w:val="00CC2398"/>
    <w:rsid w:val="00CC24D9"/>
    <w:rsid w:val="00CC32B2"/>
    <w:rsid w:val="00CC345F"/>
    <w:rsid w:val="00CC502F"/>
    <w:rsid w:val="00CC5A01"/>
    <w:rsid w:val="00CC61FC"/>
    <w:rsid w:val="00CC76C7"/>
    <w:rsid w:val="00CC77BF"/>
    <w:rsid w:val="00CD060F"/>
    <w:rsid w:val="00CD1993"/>
    <w:rsid w:val="00CD5832"/>
    <w:rsid w:val="00CD6A45"/>
    <w:rsid w:val="00CD74AC"/>
    <w:rsid w:val="00CE4DB1"/>
    <w:rsid w:val="00CE61B8"/>
    <w:rsid w:val="00CE79AE"/>
    <w:rsid w:val="00CF1480"/>
    <w:rsid w:val="00CF4448"/>
    <w:rsid w:val="00CF5780"/>
    <w:rsid w:val="00D0003B"/>
    <w:rsid w:val="00D01AC8"/>
    <w:rsid w:val="00D0308E"/>
    <w:rsid w:val="00D11E86"/>
    <w:rsid w:val="00D13FCA"/>
    <w:rsid w:val="00D16C02"/>
    <w:rsid w:val="00D17F62"/>
    <w:rsid w:val="00D20E46"/>
    <w:rsid w:val="00D2191F"/>
    <w:rsid w:val="00D224AB"/>
    <w:rsid w:val="00D22788"/>
    <w:rsid w:val="00D22D1B"/>
    <w:rsid w:val="00D23B7D"/>
    <w:rsid w:val="00D25672"/>
    <w:rsid w:val="00D25F4E"/>
    <w:rsid w:val="00D2600B"/>
    <w:rsid w:val="00D26761"/>
    <w:rsid w:val="00D279C1"/>
    <w:rsid w:val="00D31244"/>
    <w:rsid w:val="00D31C34"/>
    <w:rsid w:val="00D37A58"/>
    <w:rsid w:val="00D44292"/>
    <w:rsid w:val="00D44D3E"/>
    <w:rsid w:val="00D45399"/>
    <w:rsid w:val="00D47D69"/>
    <w:rsid w:val="00D509E5"/>
    <w:rsid w:val="00D54BC8"/>
    <w:rsid w:val="00D563DE"/>
    <w:rsid w:val="00D61C43"/>
    <w:rsid w:val="00D61C83"/>
    <w:rsid w:val="00D61D91"/>
    <w:rsid w:val="00D62036"/>
    <w:rsid w:val="00D63210"/>
    <w:rsid w:val="00D6507E"/>
    <w:rsid w:val="00D65659"/>
    <w:rsid w:val="00D65E9D"/>
    <w:rsid w:val="00D71080"/>
    <w:rsid w:val="00D713EE"/>
    <w:rsid w:val="00D7211F"/>
    <w:rsid w:val="00D76580"/>
    <w:rsid w:val="00D769F4"/>
    <w:rsid w:val="00D81E68"/>
    <w:rsid w:val="00D8361B"/>
    <w:rsid w:val="00D839CB"/>
    <w:rsid w:val="00D83D3D"/>
    <w:rsid w:val="00D849CC"/>
    <w:rsid w:val="00D856BE"/>
    <w:rsid w:val="00D85D59"/>
    <w:rsid w:val="00D860DD"/>
    <w:rsid w:val="00D87338"/>
    <w:rsid w:val="00D8776E"/>
    <w:rsid w:val="00D87D80"/>
    <w:rsid w:val="00D87FF5"/>
    <w:rsid w:val="00D91426"/>
    <w:rsid w:val="00D9282C"/>
    <w:rsid w:val="00D9333B"/>
    <w:rsid w:val="00D93DB8"/>
    <w:rsid w:val="00D950F3"/>
    <w:rsid w:val="00D95417"/>
    <w:rsid w:val="00D96D1D"/>
    <w:rsid w:val="00D97413"/>
    <w:rsid w:val="00DA01F2"/>
    <w:rsid w:val="00DA2643"/>
    <w:rsid w:val="00DA5A50"/>
    <w:rsid w:val="00DA5BF0"/>
    <w:rsid w:val="00DA7457"/>
    <w:rsid w:val="00DA7D8D"/>
    <w:rsid w:val="00DB08F3"/>
    <w:rsid w:val="00DB0F39"/>
    <w:rsid w:val="00DB1F7E"/>
    <w:rsid w:val="00DB5868"/>
    <w:rsid w:val="00DB709C"/>
    <w:rsid w:val="00DB7EB3"/>
    <w:rsid w:val="00DC30ED"/>
    <w:rsid w:val="00DC53A9"/>
    <w:rsid w:val="00DC62A6"/>
    <w:rsid w:val="00DC644D"/>
    <w:rsid w:val="00DD0718"/>
    <w:rsid w:val="00DD11AE"/>
    <w:rsid w:val="00DD24F9"/>
    <w:rsid w:val="00DD44E0"/>
    <w:rsid w:val="00DD5C6F"/>
    <w:rsid w:val="00DD6AEB"/>
    <w:rsid w:val="00DE0042"/>
    <w:rsid w:val="00DE2272"/>
    <w:rsid w:val="00DE3478"/>
    <w:rsid w:val="00DE3920"/>
    <w:rsid w:val="00DE7ADF"/>
    <w:rsid w:val="00DF390F"/>
    <w:rsid w:val="00DF4007"/>
    <w:rsid w:val="00DF4727"/>
    <w:rsid w:val="00DF50EC"/>
    <w:rsid w:val="00DF6301"/>
    <w:rsid w:val="00DF7F2A"/>
    <w:rsid w:val="00E00142"/>
    <w:rsid w:val="00E06D2E"/>
    <w:rsid w:val="00E07F71"/>
    <w:rsid w:val="00E147A2"/>
    <w:rsid w:val="00E14AF9"/>
    <w:rsid w:val="00E16ADC"/>
    <w:rsid w:val="00E17F56"/>
    <w:rsid w:val="00E20B1E"/>
    <w:rsid w:val="00E21437"/>
    <w:rsid w:val="00E24193"/>
    <w:rsid w:val="00E27744"/>
    <w:rsid w:val="00E31E56"/>
    <w:rsid w:val="00E321DE"/>
    <w:rsid w:val="00E428CD"/>
    <w:rsid w:val="00E447AA"/>
    <w:rsid w:val="00E4613E"/>
    <w:rsid w:val="00E46ECD"/>
    <w:rsid w:val="00E4702A"/>
    <w:rsid w:val="00E47C04"/>
    <w:rsid w:val="00E506D7"/>
    <w:rsid w:val="00E50C4B"/>
    <w:rsid w:val="00E51C4D"/>
    <w:rsid w:val="00E53A7B"/>
    <w:rsid w:val="00E53AE6"/>
    <w:rsid w:val="00E543F4"/>
    <w:rsid w:val="00E544C8"/>
    <w:rsid w:val="00E57494"/>
    <w:rsid w:val="00E62463"/>
    <w:rsid w:val="00E63BD7"/>
    <w:rsid w:val="00E642CF"/>
    <w:rsid w:val="00E659F3"/>
    <w:rsid w:val="00E66256"/>
    <w:rsid w:val="00E66E9C"/>
    <w:rsid w:val="00E714A8"/>
    <w:rsid w:val="00E72676"/>
    <w:rsid w:val="00E73B76"/>
    <w:rsid w:val="00E7476C"/>
    <w:rsid w:val="00E74AB2"/>
    <w:rsid w:val="00E75D24"/>
    <w:rsid w:val="00E80845"/>
    <w:rsid w:val="00E82B02"/>
    <w:rsid w:val="00E830CF"/>
    <w:rsid w:val="00E837A5"/>
    <w:rsid w:val="00E8541E"/>
    <w:rsid w:val="00E977C2"/>
    <w:rsid w:val="00E97B80"/>
    <w:rsid w:val="00EA33D6"/>
    <w:rsid w:val="00EA5E07"/>
    <w:rsid w:val="00EA6E05"/>
    <w:rsid w:val="00EB07EF"/>
    <w:rsid w:val="00EB2593"/>
    <w:rsid w:val="00EB3B36"/>
    <w:rsid w:val="00EB7677"/>
    <w:rsid w:val="00EB76B0"/>
    <w:rsid w:val="00EB7CE5"/>
    <w:rsid w:val="00EC1115"/>
    <w:rsid w:val="00EC12F1"/>
    <w:rsid w:val="00EC1B73"/>
    <w:rsid w:val="00EC5F1B"/>
    <w:rsid w:val="00ED06DC"/>
    <w:rsid w:val="00ED393D"/>
    <w:rsid w:val="00ED4D18"/>
    <w:rsid w:val="00ED6F32"/>
    <w:rsid w:val="00ED7AC5"/>
    <w:rsid w:val="00EE4E26"/>
    <w:rsid w:val="00EE6169"/>
    <w:rsid w:val="00EE62B3"/>
    <w:rsid w:val="00EE6362"/>
    <w:rsid w:val="00EF00DC"/>
    <w:rsid w:val="00EF0D3A"/>
    <w:rsid w:val="00EF100F"/>
    <w:rsid w:val="00EF7447"/>
    <w:rsid w:val="00F01FAB"/>
    <w:rsid w:val="00F01FAD"/>
    <w:rsid w:val="00F02F83"/>
    <w:rsid w:val="00F036D0"/>
    <w:rsid w:val="00F041A2"/>
    <w:rsid w:val="00F05AF8"/>
    <w:rsid w:val="00F06B2D"/>
    <w:rsid w:val="00F10B97"/>
    <w:rsid w:val="00F11C44"/>
    <w:rsid w:val="00F12AFA"/>
    <w:rsid w:val="00F14C2C"/>
    <w:rsid w:val="00F1505B"/>
    <w:rsid w:val="00F15712"/>
    <w:rsid w:val="00F15AD9"/>
    <w:rsid w:val="00F20551"/>
    <w:rsid w:val="00F21BAA"/>
    <w:rsid w:val="00F23094"/>
    <w:rsid w:val="00F40A40"/>
    <w:rsid w:val="00F415B1"/>
    <w:rsid w:val="00F42DA2"/>
    <w:rsid w:val="00F43946"/>
    <w:rsid w:val="00F4412B"/>
    <w:rsid w:val="00F4551F"/>
    <w:rsid w:val="00F457F2"/>
    <w:rsid w:val="00F4712B"/>
    <w:rsid w:val="00F524F2"/>
    <w:rsid w:val="00F52F1D"/>
    <w:rsid w:val="00F532B8"/>
    <w:rsid w:val="00F532E7"/>
    <w:rsid w:val="00F53D5D"/>
    <w:rsid w:val="00F547F0"/>
    <w:rsid w:val="00F552B6"/>
    <w:rsid w:val="00F62296"/>
    <w:rsid w:val="00F62AD7"/>
    <w:rsid w:val="00F639A0"/>
    <w:rsid w:val="00F63BC3"/>
    <w:rsid w:val="00F66346"/>
    <w:rsid w:val="00F67FEC"/>
    <w:rsid w:val="00F73A90"/>
    <w:rsid w:val="00F74A95"/>
    <w:rsid w:val="00F75E3B"/>
    <w:rsid w:val="00F766B5"/>
    <w:rsid w:val="00F81A07"/>
    <w:rsid w:val="00F81AD9"/>
    <w:rsid w:val="00F83160"/>
    <w:rsid w:val="00F834C1"/>
    <w:rsid w:val="00F84E17"/>
    <w:rsid w:val="00F8518B"/>
    <w:rsid w:val="00F900CD"/>
    <w:rsid w:val="00F93FC5"/>
    <w:rsid w:val="00F9428E"/>
    <w:rsid w:val="00F95CA8"/>
    <w:rsid w:val="00F96C83"/>
    <w:rsid w:val="00F97FE8"/>
    <w:rsid w:val="00FA048B"/>
    <w:rsid w:val="00FA1B39"/>
    <w:rsid w:val="00FA2966"/>
    <w:rsid w:val="00FA39E0"/>
    <w:rsid w:val="00FA60CA"/>
    <w:rsid w:val="00FB19ED"/>
    <w:rsid w:val="00FB262C"/>
    <w:rsid w:val="00FB2DAB"/>
    <w:rsid w:val="00FB2E97"/>
    <w:rsid w:val="00FB3D55"/>
    <w:rsid w:val="00FB631B"/>
    <w:rsid w:val="00FB643B"/>
    <w:rsid w:val="00FB7CF8"/>
    <w:rsid w:val="00FC1753"/>
    <w:rsid w:val="00FC23CA"/>
    <w:rsid w:val="00FC381D"/>
    <w:rsid w:val="00FC58DD"/>
    <w:rsid w:val="00FC6881"/>
    <w:rsid w:val="00FC7F7F"/>
    <w:rsid w:val="00FD0BF0"/>
    <w:rsid w:val="00FD1AC4"/>
    <w:rsid w:val="00FD1E71"/>
    <w:rsid w:val="00FD240B"/>
    <w:rsid w:val="00FD3B4E"/>
    <w:rsid w:val="00FD5ADB"/>
    <w:rsid w:val="00FD637D"/>
    <w:rsid w:val="00FE2808"/>
    <w:rsid w:val="00FE2B7B"/>
    <w:rsid w:val="00FE2CE8"/>
    <w:rsid w:val="00FE3C29"/>
    <w:rsid w:val="00FE4127"/>
    <w:rsid w:val="00FE41EF"/>
    <w:rsid w:val="00FE623C"/>
    <w:rsid w:val="00FE71EC"/>
    <w:rsid w:val="00FF2B40"/>
    <w:rsid w:val="00FF3332"/>
    <w:rsid w:val="00FF3F70"/>
    <w:rsid w:val="00FF4C7D"/>
    <w:rsid w:val="00FF51C1"/>
    <w:rsid w:val="00FF6A5A"/>
    <w:rsid w:val="00FF6E6C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C2C36"/>
    <w:pPr>
      <w:keepNext/>
      <w:keepLines/>
      <w:widowControl/>
      <w:overflowPunct w:val="0"/>
      <w:autoSpaceDE w:val="0"/>
      <w:autoSpaceDN w:val="0"/>
      <w:adjustRightInd w:val="0"/>
      <w:spacing w:before="240" w:after="120" w:line="360" w:lineRule="auto"/>
      <w:ind w:left="1094" w:hanging="1094"/>
      <w:jc w:val="left"/>
      <w:textAlignment w:val="baseline"/>
      <w:outlineLvl w:val="0"/>
    </w:pPr>
    <w:rPr>
      <w:rFonts w:ascii="Arial" w:hAnsi="Arial"/>
      <w:b/>
      <w:kern w:val="44"/>
      <w:sz w:val="32"/>
      <w:szCs w:val="44"/>
      <w:lang w:val="en-GB" w:eastAsia="en-US"/>
    </w:rPr>
  </w:style>
  <w:style w:type="paragraph" w:styleId="2">
    <w:name w:val="heading 2"/>
    <w:basedOn w:val="a"/>
    <w:next w:val="a"/>
    <w:link w:val="2Char"/>
    <w:qFormat/>
    <w:rsid w:val="008C2C36"/>
    <w:pPr>
      <w:keepNext/>
      <w:keepLines/>
      <w:widowControl/>
      <w:overflowPunct w:val="0"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  <w:lang w:val="en-GB" w:eastAsia="en-US"/>
    </w:rPr>
  </w:style>
  <w:style w:type="paragraph" w:styleId="3">
    <w:name w:val="heading 3"/>
    <w:basedOn w:val="a"/>
    <w:next w:val="a"/>
    <w:link w:val="3Char"/>
    <w:qFormat/>
    <w:rsid w:val="008C2C36"/>
    <w:pPr>
      <w:keepNext/>
      <w:keepLines/>
      <w:widowControl/>
      <w:overflowPunct w:val="0"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2"/>
    </w:pPr>
    <w:rPr>
      <w:b/>
      <w:bCs/>
      <w:kern w:val="0"/>
      <w:sz w:val="32"/>
      <w:szCs w:val="32"/>
      <w:lang w:val="en-GB" w:eastAsia="en-US"/>
    </w:rPr>
  </w:style>
  <w:style w:type="paragraph" w:styleId="4">
    <w:name w:val="heading 4"/>
    <w:basedOn w:val="a"/>
    <w:next w:val="a"/>
    <w:link w:val="4Char"/>
    <w:qFormat/>
    <w:rsid w:val="008C2C36"/>
    <w:pPr>
      <w:keepNext/>
      <w:framePr w:hSpace="180" w:wrap="around" w:vAnchor="text" w:hAnchor="margin" w:xAlign="center" w:y="22"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 Narrow" w:hAnsi="Arial Narrow"/>
      <w:b/>
      <w:kern w:val="0"/>
      <w:sz w:val="20"/>
      <w:szCs w:val="20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批注引用1"/>
    <w:rsid w:val="00227B5B"/>
    <w:rPr>
      <w:sz w:val="21"/>
      <w:szCs w:val="21"/>
    </w:rPr>
  </w:style>
  <w:style w:type="character" w:customStyle="1" w:styleId="11">
    <w:name w:val="页码1"/>
    <w:basedOn w:val="a0"/>
    <w:rsid w:val="00227B5B"/>
  </w:style>
  <w:style w:type="character" w:customStyle="1" w:styleId="Char">
    <w:name w:val="批注框文本 Char"/>
    <w:link w:val="a3"/>
    <w:rsid w:val="00227B5B"/>
    <w:rPr>
      <w:kern w:val="2"/>
      <w:sz w:val="18"/>
      <w:szCs w:val="18"/>
    </w:rPr>
  </w:style>
  <w:style w:type="paragraph" w:styleId="a3">
    <w:name w:val="Balloon Text"/>
    <w:basedOn w:val="a"/>
    <w:link w:val="Char"/>
    <w:rsid w:val="00227B5B"/>
    <w:rPr>
      <w:sz w:val="18"/>
      <w:szCs w:val="18"/>
    </w:rPr>
  </w:style>
  <w:style w:type="character" w:customStyle="1" w:styleId="Char0">
    <w:name w:val="批注文字 Char"/>
    <w:link w:val="a4"/>
    <w:rsid w:val="00227B5B"/>
    <w:rPr>
      <w:kern w:val="2"/>
      <w:sz w:val="21"/>
      <w:szCs w:val="24"/>
    </w:rPr>
  </w:style>
  <w:style w:type="paragraph" w:styleId="a4">
    <w:name w:val="annotation text"/>
    <w:basedOn w:val="a"/>
    <w:link w:val="Char0"/>
    <w:rsid w:val="00227B5B"/>
    <w:pPr>
      <w:jc w:val="left"/>
    </w:pPr>
  </w:style>
  <w:style w:type="character" w:customStyle="1" w:styleId="CommentSubjectChar">
    <w:name w:val="Comment Subject Char"/>
    <w:link w:val="12"/>
    <w:rsid w:val="00227B5B"/>
    <w:rPr>
      <w:b/>
      <w:bCs/>
      <w:kern w:val="2"/>
      <w:sz w:val="21"/>
      <w:szCs w:val="24"/>
    </w:rPr>
  </w:style>
  <w:style w:type="paragraph" w:customStyle="1" w:styleId="12">
    <w:name w:val="批注主题1"/>
    <w:basedOn w:val="a4"/>
    <w:next w:val="a4"/>
    <w:link w:val="CommentSubjectChar"/>
    <w:rsid w:val="00227B5B"/>
    <w:rPr>
      <w:b/>
      <w:bCs/>
    </w:rPr>
  </w:style>
  <w:style w:type="paragraph" w:styleId="a5">
    <w:name w:val="header"/>
    <w:basedOn w:val="a"/>
    <w:link w:val="Char1"/>
    <w:rsid w:val="00227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semiHidden/>
    <w:locked/>
    <w:rsid w:val="00412C10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footer"/>
    <w:basedOn w:val="a"/>
    <w:link w:val="Char2"/>
    <w:uiPriority w:val="99"/>
    <w:rsid w:val="00227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412C1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CharChar">
    <w:name w:val="Char Char Char Char"/>
    <w:basedOn w:val="a"/>
    <w:rsid w:val="00227B5B"/>
    <w:rPr>
      <w:szCs w:val="21"/>
    </w:rPr>
  </w:style>
  <w:style w:type="paragraph" w:customStyle="1" w:styleId="13">
    <w:name w:val="列出段落1"/>
    <w:basedOn w:val="a"/>
    <w:uiPriority w:val="34"/>
    <w:qFormat/>
    <w:rsid w:val="00227B5B"/>
    <w:pPr>
      <w:ind w:firstLineChars="200" w:firstLine="420"/>
    </w:pPr>
  </w:style>
  <w:style w:type="character" w:styleId="a7">
    <w:name w:val="page number"/>
    <w:basedOn w:val="a0"/>
    <w:rsid w:val="00D61C83"/>
  </w:style>
  <w:style w:type="character" w:styleId="a8">
    <w:name w:val="annotation reference"/>
    <w:semiHidden/>
    <w:rsid w:val="008E553C"/>
    <w:rPr>
      <w:sz w:val="21"/>
      <w:szCs w:val="21"/>
    </w:rPr>
  </w:style>
  <w:style w:type="paragraph" w:styleId="a9">
    <w:name w:val="annotation subject"/>
    <w:basedOn w:val="a4"/>
    <w:next w:val="a4"/>
    <w:semiHidden/>
    <w:rsid w:val="008E553C"/>
    <w:rPr>
      <w:b/>
      <w:bCs/>
    </w:rPr>
  </w:style>
  <w:style w:type="paragraph" w:styleId="aa">
    <w:name w:val="Normal (Web)"/>
    <w:basedOn w:val="a"/>
    <w:uiPriority w:val="99"/>
    <w:unhideWhenUsed/>
    <w:rsid w:val="00FB19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rsid w:val="00570F6A"/>
    <w:rPr>
      <w:color w:val="0000FF"/>
      <w:u w:val="single"/>
    </w:rPr>
  </w:style>
  <w:style w:type="paragraph" w:customStyle="1" w:styleId="Char3">
    <w:name w:val="Char"/>
    <w:basedOn w:val="a"/>
    <w:rsid w:val="004F4515"/>
  </w:style>
  <w:style w:type="paragraph" w:styleId="ac">
    <w:name w:val="Body Text"/>
    <w:basedOn w:val="a"/>
    <w:link w:val="Char4"/>
    <w:rsid w:val="004F4515"/>
    <w:rPr>
      <w:sz w:val="32"/>
      <w:szCs w:val="20"/>
    </w:rPr>
  </w:style>
  <w:style w:type="character" w:customStyle="1" w:styleId="Char4">
    <w:name w:val="正文文本 Char"/>
    <w:link w:val="ac"/>
    <w:rsid w:val="004F4515"/>
    <w:rPr>
      <w:kern w:val="2"/>
      <w:sz w:val="32"/>
    </w:rPr>
  </w:style>
  <w:style w:type="paragraph" w:customStyle="1" w:styleId="CharCharCharChar0">
    <w:name w:val="Char Char Char Char"/>
    <w:basedOn w:val="a"/>
    <w:rsid w:val="004F4515"/>
    <w:rPr>
      <w:szCs w:val="21"/>
    </w:rPr>
  </w:style>
  <w:style w:type="paragraph" w:styleId="ad">
    <w:name w:val="Plain Text"/>
    <w:basedOn w:val="a"/>
    <w:link w:val="Char5"/>
    <w:rsid w:val="00236A5F"/>
    <w:pPr>
      <w:widowControl/>
      <w:jc w:val="left"/>
    </w:pPr>
    <w:rPr>
      <w:rFonts w:ascii="Courier New" w:hAnsi="Courier New"/>
      <w:kern w:val="0"/>
      <w:sz w:val="20"/>
      <w:szCs w:val="20"/>
      <w:lang w:eastAsia="ko-KR"/>
    </w:rPr>
  </w:style>
  <w:style w:type="character" w:customStyle="1" w:styleId="Char5">
    <w:name w:val="纯文本 Char"/>
    <w:link w:val="ad"/>
    <w:locked/>
    <w:rsid w:val="00236A5F"/>
    <w:rPr>
      <w:rFonts w:ascii="Courier New" w:eastAsia="宋体" w:hAnsi="Courier New"/>
      <w:lang w:val="en-US" w:eastAsia="ko-KR" w:bidi="ar-SA"/>
    </w:rPr>
  </w:style>
  <w:style w:type="paragraph" w:customStyle="1" w:styleId="ListParagraph1">
    <w:name w:val="List Paragraph1"/>
    <w:basedOn w:val="a"/>
    <w:rsid w:val="00236A5F"/>
    <w:pPr>
      <w:ind w:firstLineChars="200" w:firstLine="420"/>
    </w:pPr>
  </w:style>
  <w:style w:type="character" w:customStyle="1" w:styleId="1Char">
    <w:name w:val="标题 1 Char"/>
    <w:link w:val="1"/>
    <w:rsid w:val="008C2C36"/>
    <w:rPr>
      <w:rFonts w:ascii="Arial" w:eastAsia="宋体" w:hAnsi="Arial"/>
      <w:b/>
      <w:kern w:val="44"/>
      <w:sz w:val="32"/>
      <w:szCs w:val="44"/>
      <w:lang w:val="en-GB" w:eastAsia="en-US" w:bidi="ar-SA"/>
    </w:rPr>
  </w:style>
  <w:style w:type="character" w:customStyle="1" w:styleId="2Char">
    <w:name w:val="标题 2 Char"/>
    <w:link w:val="2"/>
    <w:rsid w:val="008C2C36"/>
    <w:rPr>
      <w:rFonts w:ascii="Arial" w:eastAsia="黑体" w:hAnsi="Arial"/>
      <w:b/>
      <w:bCs/>
      <w:sz w:val="32"/>
      <w:szCs w:val="32"/>
      <w:lang w:val="en-GB" w:eastAsia="en-US" w:bidi="ar-SA"/>
    </w:rPr>
  </w:style>
  <w:style w:type="character" w:customStyle="1" w:styleId="3Char">
    <w:name w:val="标题 3 Char"/>
    <w:link w:val="3"/>
    <w:rsid w:val="008C2C36"/>
    <w:rPr>
      <w:rFonts w:eastAsia="宋体"/>
      <w:b/>
      <w:bCs/>
      <w:sz w:val="32"/>
      <w:szCs w:val="32"/>
      <w:lang w:val="en-GB" w:eastAsia="en-US" w:bidi="ar-SA"/>
    </w:rPr>
  </w:style>
  <w:style w:type="character" w:customStyle="1" w:styleId="4Char">
    <w:name w:val="标题 4 Char"/>
    <w:link w:val="4"/>
    <w:rsid w:val="008C2C36"/>
    <w:rPr>
      <w:rFonts w:ascii="Arial Narrow" w:eastAsia="宋体" w:hAnsi="Arial Narrow"/>
      <w:b/>
      <w:lang w:val="pt-PT" w:bidi="ar-SA"/>
    </w:rPr>
  </w:style>
  <w:style w:type="paragraph" w:customStyle="1" w:styleId="BTLevel1">
    <w:name w:val="BT Level 1"/>
    <w:basedOn w:val="ac"/>
    <w:rsid w:val="008C2C36"/>
    <w:pPr>
      <w:widowControl/>
      <w:spacing w:before="60" w:after="60" w:line="360" w:lineRule="auto"/>
      <w:ind w:left="709"/>
    </w:pPr>
    <w:rPr>
      <w:rFonts w:ascii="Arial" w:eastAsia="Times New Roman" w:hAnsi="Arial"/>
      <w:kern w:val="0"/>
      <w:sz w:val="22"/>
      <w:szCs w:val="24"/>
      <w:lang w:val="en-GB" w:eastAsia="en-US"/>
    </w:rPr>
  </w:style>
  <w:style w:type="paragraph" w:customStyle="1" w:styleId="SPSBody">
    <w:name w:val="SPS Body"/>
    <w:basedOn w:val="a"/>
    <w:rsid w:val="008C2C36"/>
    <w:pPr>
      <w:widowControl/>
      <w:overflowPunct w:val="0"/>
      <w:autoSpaceDE w:val="0"/>
      <w:autoSpaceDN w:val="0"/>
      <w:adjustRightInd w:val="0"/>
      <w:spacing w:before="120"/>
      <w:jc w:val="left"/>
      <w:textAlignment w:val="baseline"/>
    </w:pPr>
    <w:rPr>
      <w:kern w:val="0"/>
      <w:sz w:val="20"/>
      <w:szCs w:val="20"/>
      <w:lang w:val="en-GB" w:eastAsia="en-US"/>
    </w:rPr>
  </w:style>
  <w:style w:type="paragraph" w:customStyle="1" w:styleId="SPSHeading">
    <w:name w:val="SPS Heading"/>
    <w:basedOn w:val="a"/>
    <w:rsid w:val="008C2C36"/>
    <w:pPr>
      <w:widowControl/>
      <w:overflowPunct w:val="0"/>
      <w:autoSpaceDE w:val="0"/>
      <w:autoSpaceDN w:val="0"/>
      <w:adjustRightInd w:val="0"/>
      <w:spacing w:before="240"/>
      <w:jc w:val="left"/>
      <w:textAlignment w:val="baseline"/>
    </w:pPr>
    <w:rPr>
      <w:b/>
      <w:kern w:val="0"/>
      <w:sz w:val="20"/>
      <w:szCs w:val="20"/>
      <w:lang w:val="en-GB" w:eastAsia="en-US"/>
    </w:rPr>
  </w:style>
  <w:style w:type="paragraph" w:styleId="ae">
    <w:name w:val="Normal Indent"/>
    <w:basedOn w:val="a"/>
    <w:semiHidden/>
    <w:rsid w:val="008C2C36"/>
    <w:pPr>
      <w:widowControl/>
      <w:overflowPunct w:val="0"/>
      <w:autoSpaceDE w:val="0"/>
      <w:autoSpaceDN w:val="0"/>
      <w:adjustRightInd w:val="0"/>
      <w:ind w:left="720" w:hanging="720"/>
      <w:textAlignment w:val="baseline"/>
    </w:pPr>
    <w:rPr>
      <w:color w:val="000000"/>
      <w:kern w:val="0"/>
      <w:sz w:val="20"/>
      <w:szCs w:val="20"/>
      <w:lang w:val="en-GB" w:eastAsia="en-US"/>
    </w:rPr>
  </w:style>
  <w:style w:type="paragraph" w:customStyle="1" w:styleId="Default">
    <w:name w:val="Default"/>
    <w:rsid w:val="008C2C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Text-Listing">
    <w:name w:val="Text-Listing"/>
    <w:basedOn w:val="a"/>
    <w:rsid w:val="008C2C36"/>
    <w:pPr>
      <w:keepLines/>
      <w:overflowPunct w:val="0"/>
      <w:autoSpaceDE w:val="0"/>
      <w:autoSpaceDN w:val="0"/>
      <w:adjustRightInd w:val="0"/>
      <w:spacing w:before="120"/>
      <w:textAlignment w:val="baseline"/>
    </w:pPr>
    <w:rPr>
      <w:rFonts w:ascii="Helvetica" w:hAnsi="Helvetica"/>
      <w:caps/>
      <w:kern w:val="0"/>
      <w:sz w:val="20"/>
      <w:szCs w:val="20"/>
      <w:lang w:val="en-GB" w:eastAsia="en-US"/>
    </w:rPr>
  </w:style>
  <w:style w:type="character" w:customStyle="1" w:styleId="CharChar3">
    <w:name w:val="Char Char3"/>
    <w:semiHidden/>
    <w:rsid w:val="008C2C36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ABC2">
    <w:name w:val="ABC 2"/>
    <w:basedOn w:val="a"/>
    <w:rsid w:val="008C2C36"/>
    <w:pPr>
      <w:widowControl/>
      <w:numPr>
        <w:numId w:val="2"/>
      </w:numPr>
      <w:spacing w:before="60" w:after="60" w:line="360" w:lineRule="auto"/>
      <w:jc w:val="left"/>
    </w:pPr>
    <w:rPr>
      <w:rFonts w:ascii="Arial" w:eastAsia="Times New Roman" w:hAnsi="Arial"/>
      <w:kern w:val="0"/>
      <w:sz w:val="22"/>
      <w:lang w:eastAsia="en-US"/>
    </w:rPr>
  </w:style>
  <w:style w:type="paragraph" w:customStyle="1" w:styleId="BTLevel2">
    <w:name w:val="BT Level 2"/>
    <w:basedOn w:val="BTLevel1"/>
    <w:rsid w:val="008C2C36"/>
    <w:pPr>
      <w:ind w:left="1418"/>
    </w:pPr>
    <w:rPr>
      <w:lang w:val="en-US"/>
    </w:rPr>
  </w:style>
  <w:style w:type="paragraph" w:customStyle="1" w:styleId="14">
    <w:name w:val="批注框文本1"/>
    <w:basedOn w:val="a"/>
    <w:semiHidden/>
    <w:rsid w:val="008C2C36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18"/>
      <w:szCs w:val="18"/>
      <w:lang w:val="en-GB" w:eastAsia="en-US"/>
    </w:rPr>
  </w:style>
  <w:style w:type="paragraph" w:customStyle="1" w:styleId="ABC3">
    <w:name w:val="ABC 3"/>
    <w:basedOn w:val="a"/>
    <w:rsid w:val="008C2C36"/>
    <w:pPr>
      <w:widowControl/>
      <w:spacing w:before="60" w:after="60" w:line="360" w:lineRule="auto"/>
      <w:jc w:val="left"/>
    </w:pPr>
    <w:rPr>
      <w:rFonts w:ascii="Arial" w:eastAsia="Times New Roman" w:hAnsi="Arial"/>
      <w:kern w:val="0"/>
      <w:sz w:val="22"/>
      <w:lang w:eastAsia="en-US"/>
    </w:rPr>
  </w:style>
  <w:style w:type="paragraph" w:customStyle="1" w:styleId="BTLevel3">
    <w:name w:val="BT Level 3"/>
    <w:basedOn w:val="BTLevel2"/>
    <w:rsid w:val="008C2C36"/>
    <w:pPr>
      <w:ind w:left="2126"/>
    </w:pPr>
  </w:style>
  <w:style w:type="paragraph" w:customStyle="1" w:styleId="Bullets3">
    <w:name w:val="Bullets 3"/>
    <w:basedOn w:val="BTLevel3"/>
    <w:rsid w:val="008C2C36"/>
    <w:pPr>
      <w:numPr>
        <w:numId w:val="3"/>
      </w:numPr>
    </w:pPr>
  </w:style>
  <w:style w:type="paragraph" w:customStyle="1" w:styleId="af">
    <w:name w:val="字母编号列项（一级）"/>
    <w:rsid w:val="008C2C36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ListParagraph2">
    <w:name w:val="List Paragraph2"/>
    <w:basedOn w:val="a"/>
    <w:qFormat/>
    <w:rsid w:val="008C2C36"/>
    <w:pPr>
      <w:widowControl/>
      <w:overflowPunct w:val="0"/>
      <w:autoSpaceDE w:val="0"/>
      <w:autoSpaceDN w:val="0"/>
      <w:adjustRightInd w:val="0"/>
      <w:ind w:firstLineChars="200" w:firstLine="420"/>
      <w:jc w:val="left"/>
      <w:textAlignment w:val="baseline"/>
    </w:pPr>
    <w:rPr>
      <w:kern w:val="0"/>
      <w:sz w:val="20"/>
      <w:szCs w:val="20"/>
      <w:lang w:val="en-GB" w:eastAsia="en-US"/>
    </w:rPr>
  </w:style>
  <w:style w:type="paragraph" w:customStyle="1" w:styleId="NoSpacing1">
    <w:name w:val="No Spacing1"/>
    <w:qFormat/>
    <w:rsid w:val="008C2C36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af0">
    <w:name w:val="Table Grid"/>
    <w:basedOn w:val="a1"/>
    <w:rsid w:val="008C2C3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a"/>
    <w:rsid w:val="00B9157B"/>
    <w:rPr>
      <w:szCs w:val="21"/>
    </w:rPr>
  </w:style>
  <w:style w:type="paragraph" w:customStyle="1" w:styleId="RCDTITLELEFT">
    <w:name w:val="RCD_TITLE_LEFT"/>
    <w:basedOn w:val="a"/>
    <w:uiPriority w:val="99"/>
    <w:rsid w:val="002B6511"/>
    <w:pPr>
      <w:widowControl/>
      <w:autoSpaceDE w:val="0"/>
      <w:autoSpaceDN w:val="0"/>
      <w:adjustRightInd w:val="0"/>
      <w:jc w:val="left"/>
    </w:pPr>
    <w:rPr>
      <w:rFonts w:ascii="Arial" w:hAnsi="Arial" w:cs="Arial"/>
      <w:b/>
      <w:bCs/>
      <w:color w:val="000000"/>
      <w:kern w:val="0"/>
      <w:sz w:val="28"/>
      <w:szCs w:val="28"/>
      <w:lang w:val="zh-CN"/>
    </w:rPr>
  </w:style>
  <w:style w:type="paragraph" w:styleId="af1">
    <w:name w:val="Revision"/>
    <w:hidden/>
    <w:uiPriority w:val="99"/>
    <w:semiHidden/>
    <w:rsid w:val="0051228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30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80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065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60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915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686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89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22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63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37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3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2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4771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023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587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785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90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38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40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359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489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06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461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897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651">
          <w:marLeft w:val="113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9051-18FD-4CA2-A805-56905D56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1190</Words>
  <Characters>6785</Characters>
  <Application>Microsoft Office Word</Application>
  <DocSecurity>0</DocSecurity>
  <Lines>56</Lines>
  <Paragraphs>15</Paragraphs>
  <ScaleCrop>false</ScaleCrop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西南油气田分公司作业许可管理规定</dc:title>
  <dc:creator>zhangp</dc:creator>
  <cp:lastModifiedBy>Windows User</cp:lastModifiedBy>
  <cp:revision>2</cp:revision>
  <cp:lastPrinted>2012-09-27T00:44:00Z</cp:lastPrinted>
  <dcterms:created xsi:type="dcterms:W3CDTF">2024-04-19T04:32:00Z</dcterms:created>
  <dcterms:modified xsi:type="dcterms:W3CDTF">2024-04-19T04:32:00Z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