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5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仿宋"/>
          <w:color w:val="000000"/>
          <w:sz w:val="44"/>
          <w:szCs w:val="44"/>
        </w:rPr>
        <w:t>消防设施操作维护人员职责</w:t>
      </w:r>
    </w:p>
    <w:p>
      <w:pPr>
        <w:spacing w:line="360" w:lineRule="auto"/>
        <w:ind w:firstLine="645"/>
        <w:jc w:val="center"/>
        <w:rPr>
          <w:rFonts w:ascii="宋体"/>
          <w:color w:val="FF0000"/>
          <w:szCs w:val="21"/>
        </w:rPr>
      </w:pP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一、熟悉和掌握消防设施的功能和操作规程。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二、按照管理制度和操作规程等对消防设施进行检查、维护和保养，保证消防设施和消防电源处于正常运行状态，确保有关阀门处于正确位置。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三、发现故障应及时排除，不能排除的应及时向上级主管人员报告。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四、做好运行、操作和故障记录。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pPr>
        <w:ind w:left="31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4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WI5MWRlNzU3ZWNhMDFhMzVmNDc5MzJjMDZhOWEifQ=="/>
  </w:docVars>
  <w:rsids>
    <w:rsidRoot w:val="70C47E64"/>
    <w:rsid w:val="70C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级条标题"/>
    <w:basedOn w:val="5"/>
    <w:next w:val="1"/>
    <w:autoRedefine/>
    <w:qFormat/>
    <w:uiPriority w:val="0"/>
    <w:pPr>
      <w:numPr>
        <w:ilvl w:val="3"/>
        <w:numId w:val="1"/>
      </w:numPr>
      <w:outlineLvl w:val="3"/>
    </w:pPr>
  </w:style>
  <w:style w:type="paragraph" w:customStyle="1" w:styleId="5">
    <w:name w:val="一级条标题"/>
    <w:next w:val="1"/>
    <w:autoRedefine/>
    <w:uiPriority w:val="0"/>
    <w:pPr>
      <w:numPr>
        <w:ilvl w:val="2"/>
        <w:numId w:val="1"/>
      </w:numPr>
      <w:ind w:left="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2024-02-21T01:58:00Z</dcterms:created>
  <dc:creator>汪泽华</dc:creator>
  <cp:lastModifiedBy>汪泽华</cp:lastModifiedBy>
  <dcterms:modified xsi:type="dcterms:W3CDTF">2024-02-21T01:58:15Z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8D6FDEC4B9FE4F609131B1A85A0DA473_11</vt:lpwstr>
  </property>
</Properties>
</file>