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rPr>
          <w:rFonts w:hint="eastAsia" w:ascii="微软雅黑" w:hAnsi="微软雅黑" w:eastAsia="微软雅黑" w:cs="微软雅黑"/>
          <w:sz w:val="36"/>
          <w:szCs w:val="36"/>
        </w:rPr>
      </w:pPr>
      <w:r>
        <w:rPr>
          <w:rFonts w:hint="eastAsia" w:ascii="微软雅黑" w:hAnsi="微软雅黑" w:eastAsia="微软雅黑" w:cs="微软雅黑"/>
          <w:sz w:val="36"/>
          <w:szCs w:val="36"/>
          <w:lang w:eastAsia="zh-CN"/>
        </w:rPr>
        <w:t>四川金鹿富农机械制造</w:t>
      </w:r>
      <w:r>
        <w:rPr>
          <w:rFonts w:hint="eastAsia" w:ascii="微软雅黑" w:hAnsi="微软雅黑" w:eastAsia="微软雅黑" w:cs="微软雅黑"/>
          <w:sz w:val="36"/>
          <w:szCs w:val="36"/>
        </w:rPr>
        <w:t>有限公司</w:t>
      </w:r>
    </w:p>
    <w:p>
      <w:pPr>
        <w:jc w:val="center"/>
        <w:rPr>
          <w:rFonts w:hint="eastAsia" w:ascii="微软雅黑" w:hAnsi="微软雅黑" w:eastAsia="微软雅黑" w:cs="微软雅黑"/>
          <w:sz w:val="36"/>
          <w:szCs w:val="36"/>
        </w:rPr>
      </w:pPr>
      <w:bookmarkStart w:id="0" w:name="_GoBack"/>
      <w:r>
        <w:rPr>
          <w:rFonts w:hint="eastAsia" w:ascii="微软雅黑" w:hAnsi="微软雅黑" w:eastAsia="微软雅黑" w:cs="微软雅黑"/>
          <w:sz w:val="36"/>
          <w:szCs w:val="36"/>
        </w:rPr>
        <w:t>安全生产事故管理制度</w:t>
      </w:r>
      <w:bookmarkEnd w:id="0"/>
    </w:p>
    <w:p>
      <w:pPr>
        <w:spacing w:line="360" w:lineRule="auto"/>
        <w:ind w:firstLine="480" w:firstLineChars="200"/>
        <w:rPr>
          <w:rFonts w:hint="eastAsia" w:ascii="微软雅黑" w:hAnsi="微软雅黑" w:eastAsia="微软雅黑" w:cs="微软雅黑"/>
          <w:sz w:val="24"/>
          <w:szCs w:val="24"/>
        </w:rPr>
      </w:pP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为了加强安全生产管理，减少安全责任事故，做好危险化学物品的安全经营工作，结合公司实际，制订本制度。</w:t>
      </w:r>
    </w:p>
    <w:p>
      <w:pPr>
        <w:spacing w:line="360" w:lineRule="auto"/>
        <w:ind w:firstLine="436" w:firstLineChars="182"/>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公司安全工作必须贯彻“安全第一，预防为主，综合治理”的方针。安全生产领导小组是公司安全工作的领导机构，负责制订公司安全工作计划和安全工作目标值；完善各项安全规章制度和操作规程和开展安全工作考核；贯彻执行安全生产法律法规，及时整改事故隐患；做好员工的职业卫生保护工作；确保经营安全。</w:t>
      </w:r>
    </w:p>
    <w:p>
      <w:pPr>
        <w:spacing w:line="360" w:lineRule="auto"/>
        <w:ind w:firstLine="436" w:firstLineChars="182"/>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二、公司负责人和安全管理人员必须具备与本单位所从事经营活动相应的安全知识和管理能力；按规定开展安全例会、新员工二级安全教育和员工日常安全教育，特种作业人员必须持证上岗。</w:t>
      </w:r>
    </w:p>
    <w:p>
      <w:pPr>
        <w:spacing w:line="360" w:lineRule="auto"/>
        <w:ind w:firstLine="436" w:firstLineChars="182"/>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三、对在安全工作方面有突出贡献的员工要给予奖励，对违反安全规章主的和操作规程造成事故的责任者，要给予严肃处理。</w:t>
      </w:r>
    </w:p>
    <w:p>
      <w:pPr>
        <w:spacing w:line="360" w:lineRule="auto"/>
        <w:ind w:firstLine="436" w:firstLineChars="182"/>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四、公司对储存危险化学品的库房和运输车辆应设立明显的安全警示标志。有关员工应经常对安全设施设备进行检查、维护。</w:t>
      </w:r>
    </w:p>
    <w:p>
      <w:pPr>
        <w:spacing w:line="360" w:lineRule="auto"/>
        <w:ind w:firstLine="436" w:firstLineChars="182"/>
        <w:rPr>
          <w:rFonts w:hint="eastAsia" w:ascii="微软雅黑" w:hAnsi="微软雅黑" w:eastAsia="微软雅黑" w:cs="微软雅黑"/>
          <w:sz w:val="24"/>
          <w:szCs w:val="24"/>
        </w:rPr>
      </w:pPr>
      <w:r>
        <w:rPr>
          <w:rFonts w:hint="eastAsia" w:ascii="微软雅黑" w:hAnsi="微软雅黑" w:eastAsia="微软雅黑" w:cs="微软雅黑"/>
          <w:sz w:val="24"/>
          <w:szCs w:val="24"/>
        </w:rPr>
        <w:t>五、对危险化学品要专人负责、专人管理、专库存放；必须按双人验收、双人保管、双人发货、双人锁门、双本帐进行管理，对购买单位需凭证销售。建立销售台账并按规定存档。</w:t>
      </w:r>
    </w:p>
    <w:p>
      <w:pPr>
        <w:rPr>
          <w:rFonts w:hint="eastAsia"/>
          <w:lang w:val="en-US" w:eastAsia="zh-CN"/>
        </w:rPr>
      </w:pPr>
      <w:r>
        <w:rPr>
          <w:rFonts w:hint="eastAsia"/>
          <w:lang w:val="en-US" w:eastAsia="zh-CN"/>
        </w:rPr>
        <w:t xml:space="preserve">                                        </w:t>
      </w:r>
    </w:p>
    <w:p>
      <w:pPr>
        <w:ind w:firstLine="3990" w:firstLineChars="1900"/>
        <w:rPr>
          <w:rFonts w:hint="eastAsia"/>
          <w:lang w:val="en-US" w:eastAsia="zh-CN"/>
        </w:rPr>
      </w:pPr>
      <w:r>
        <w:rPr>
          <w:rFonts w:hint="eastAsia"/>
          <w:lang w:val="en-US" w:eastAsia="zh-CN"/>
        </w:rPr>
        <w:t xml:space="preserve"> 四川金鹿富农机械制造有限公司</w:t>
      </w:r>
    </w:p>
    <w:p>
      <w:pPr>
        <w:rPr>
          <w:rFonts w:hint="default"/>
          <w:lang w:val="en-US" w:eastAsia="zh-CN"/>
        </w:rPr>
      </w:pPr>
      <w:r>
        <w:rPr>
          <w:rFonts w:hint="eastAsia"/>
          <w:lang w:val="en-US" w:eastAsia="zh-CN"/>
        </w:rPr>
        <w:t xml:space="preserve">                                                 2022年5月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YyZjVkZTIxZTdjOTUwMTllMTFkMzY4OWU0ZjEifQ=="/>
  </w:docVars>
  <w:rsids>
    <w:rsidRoot w:val="3C9E6D9A"/>
    <w:rsid w:val="3C9E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2024-04-18T08:21:00Z</dcterms:created>
  <dc:creator>A0.雕刻时光</dc:creator>
  <cp:lastModifiedBy>A0.雕刻时光</cp:lastModifiedBy>
  <dcterms:modified xsi:type="dcterms:W3CDTF">2024-04-18T08:22:24Z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FFEC5039655C494BBB3C96F804672AD5_11</vt:lpwstr>
  </property>
</Properties>
</file>