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b w:val="0"/>
          <w:bCs w:val="0"/>
          <w:sz w:val="36"/>
          <w:szCs w:val="36"/>
          <w:lang w:val="en-US" w:eastAsia="zh-CN"/>
        </w:rPr>
        <w:t>鸿泰燃气安全生产奖惩制度</w:t>
      </w:r>
    </w:p>
    <w:p>
      <w:pPr>
        <w:rPr>
          <w:rFonts w:hint="eastAsia"/>
          <w:sz w:val="28"/>
          <w:szCs w:val="28"/>
        </w:rPr>
      </w:pPr>
      <w:r>
        <w:rPr>
          <w:rFonts w:hint="eastAsia"/>
          <w:sz w:val="28"/>
          <w:szCs w:val="28"/>
        </w:rPr>
        <w:t>为加强安全管理工作，贯彻上级有关安全法规文件精神，全面落实安全生产岗位责任制，结合公司实际情况特制定本</w:t>
      </w:r>
      <w:r>
        <w:rPr>
          <w:rFonts w:hint="eastAsia"/>
          <w:sz w:val="28"/>
          <w:szCs w:val="28"/>
          <w:lang w:val="en-US" w:eastAsia="zh-CN"/>
        </w:rPr>
        <w:t>制度</w:t>
      </w:r>
      <w:r>
        <w:rPr>
          <w:rFonts w:hint="eastAsia"/>
          <w:sz w:val="28"/>
          <w:szCs w:val="28"/>
        </w:rPr>
        <w:t>。</w:t>
      </w:r>
    </w:p>
    <w:p>
      <w:pPr>
        <w:rPr>
          <w:rFonts w:hint="eastAsia"/>
          <w:sz w:val="28"/>
          <w:szCs w:val="28"/>
        </w:rPr>
      </w:pPr>
      <w:r>
        <w:rPr>
          <w:rFonts w:hint="eastAsia"/>
          <w:sz w:val="28"/>
          <w:szCs w:val="28"/>
        </w:rPr>
        <w:t>一、奖励</w:t>
      </w:r>
    </w:p>
    <w:p>
      <w:pPr>
        <w:rPr>
          <w:rFonts w:hint="eastAsia"/>
          <w:sz w:val="28"/>
          <w:szCs w:val="28"/>
        </w:rPr>
      </w:pPr>
      <w:r>
        <w:rPr>
          <w:rFonts w:hint="eastAsia"/>
          <w:sz w:val="28"/>
          <w:szCs w:val="28"/>
        </w:rPr>
        <w:t>1、全面完成公司下达的安全生产指标，落实安全生产岗位责任制，</w:t>
      </w:r>
    </w:p>
    <w:p>
      <w:pPr>
        <w:rPr>
          <w:rFonts w:hint="eastAsia"/>
          <w:sz w:val="28"/>
          <w:szCs w:val="28"/>
        </w:rPr>
      </w:pPr>
      <w:r>
        <w:rPr>
          <w:rFonts w:hint="eastAsia"/>
          <w:sz w:val="28"/>
          <w:szCs w:val="28"/>
        </w:rPr>
        <w:t>认真贯彻执行安全生产方针、政策、生规及规章制度的。</w:t>
      </w:r>
    </w:p>
    <w:p>
      <w:pPr>
        <w:rPr>
          <w:rFonts w:hint="eastAsia" w:eastAsiaTheme="minorEastAsia"/>
          <w:sz w:val="28"/>
          <w:szCs w:val="28"/>
          <w:lang w:eastAsia="zh-CN"/>
        </w:rPr>
      </w:pPr>
      <w:r>
        <w:rPr>
          <w:rFonts w:hint="eastAsia"/>
          <w:sz w:val="28"/>
          <w:szCs w:val="28"/>
        </w:rPr>
        <w:t>2、对在生产中发现的重大事故隐患及时采取措施加以整改和预防及发现违章操作及时制止的，经报公司综合科确认后给子50元/次的奖励</w:t>
      </w:r>
      <w:r>
        <w:rPr>
          <w:rFonts w:hint="eastAsia"/>
          <w:sz w:val="28"/>
          <w:szCs w:val="28"/>
          <w:lang w:eastAsia="zh-CN"/>
        </w:rPr>
        <w:t>。</w:t>
      </w:r>
    </w:p>
    <w:p>
      <w:pPr>
        <w:rPr>
          <w:rFonts w:hint="eastAsia"/>
          <w:sz w:val="28"/>
          <w:szCs w:val="28"/>
        </w:rPr>
      </w:pPr>
      <w:r>
        <w:rPr>
          <w:rFonts w:hint="eastAsia"/>
          <w:sz w:val="28"/>
          <w:szCs w:val="28"/>
        </w:rPr>
        <w:t>3、安全生产管理台账齐全，记录准确的，月部门白分制考核中加3</w:t>
      </w:r>
    </w:p>
    <w:p>
      <w:pPr>
        <w:rPr>
          <w:rFonts w:hint="eastAsia"/>
          <w:sz w:val="28"/>
          <w:szCs w:val="28"/>
        </w:rPr>
      </w:pPr>
      <w:r>
        <w:rPr>
          <w:rFonts w:hint="eastAsia"/>
          <w:sz w:val="28"/>
          <w:szCs w:val="28"/>
        </w:rPr>
        <w:t>分</w:t>
      </w:r>
    </w:p>
    <w:p>
      <w:pPr>
        <w:rPr>
          <w:rFonts w:hint="eastAsia"/>
          <w:sz w:val="28"/>
          <w:szCs w:val="28"/>
        </w:rPr>
      </w:pPr>
      <w:r>
        <w:rPr>
          <w:rFonts w:hint="eastAsia"/>
          <w:sz w:val="28"/>
          <w:szCs w:val="28"/>
        </w:rPr>
        <w:t>4、在安全教育培训中工作突出的，年终经评选给子培训人300元</w:t>
      </w:r>
    </w:p>
    <w:p>
      <w:pPr>
        <w:rPr>
          <w:rFonts w:hint="eastAsia"/>
          <w:sz w:val="28"/>
          <w:szCs w:val="28"/>
        </w:rPr>
      </w:pPr>
      <w:r>
        <w:rPr>
          <w:rFonts w:hint="eastAsia"/>
          <w:sz w:val="28"/>
          <w:szCs w:val="28"/>
        </w:rPr>
        <w:t>人的奖励。</w:t>
      </w:r>
    </w:p>
    <w:p>
      <w:pPr>
        <w:rPr>
          <w:rFonts w:hint="eastAsia"/>
          <w:sz w:val="28"/>
          <w:szCs w:val="28"/>
        </w:rPr>
      </w:pPr>
      <w:r>
        <w:rPr>
          <w:rFonts w:hint="eastAsia"/>
          <w:sz w:val="28"/>
          <w:szCs w:val="28"/>
        </w:rPr>
        <w:t>5、一年中未发生轻伤、重伤等安全事故的单位，公司给子部门年</w:t>
      </w:r>
    </w:p>
    <w:p>
      <w:pPr>
        <w:rPr>
          <w:rFonts w:hint="eastAsia"/>
          <w:sz w:val="28"/>
          <w:szCs w:val="28"/>
        </w:rPr>
      </w:pPr>
      <w:r>
        <w:rPr>
          <w:rFonts w:hint="eastAsia"/>
          <w:sz w:val="28"/>
          <w:szCs w:val="28"/>
        </w:rPr>
        <w:t>终安全奖励20双元，由部门分配，</w:t>
      </w:r>
    </w:p>
    <w:p>
      <w:pPr>
        <w:rPr>
          <w:rFonts w:hint="eastAsia"/>
          <w:sz w:val="28"/>
          <w:szCs w:val="28"/>
        </w:rPr>
      </w:pPr>
      <w:r>
        <w:rPr>
          <w:rFonts w:hint="eastAsia"/>
          <w:sz w:val="28"/>
          <w:szCs w:val="28"/>
        </w:rPr>
        <w:t>6、在安全管理工作及生产过程中做出突出贡献的个人及单位，公</w:t>
      </w:r>
    </w:p>
    <w:p>
      <w:pPr>
        <w:rPr>
          <w:rFonts w:hint="eastAsia"/>
          <w:sz w:val="28"/>
          <w:szCs w:val="28"/>
        </w:rPr>
      </w:pPr>
      <w:r>
        <w:rPr>
          <w:rFonts w:hint="eastAsia"/>
          <w:sz w:val="28"/>
          <w:szCs w:val="28"/>
        </w:rPr>
        <w:t>司将视情节子以奖励。</w:t>
      </w:r>
    </w:p>
    <w:p>
      <w:pPr>
        <w:rPr>
          <w:rFonts w:hint="eastAsia"/>
          <w:sz w:val="28"/>
          <w:szCs w:val="28"/>
        </w:rPr>
      </w:pPr>
      <w:r>
        <w:rPr>
          <w:rFonts w:hint="eastAsia"/>
          <w:sz w:val="28"/>
          <w:szCs w:val="28"/>
          <w:lang w:val="en-US" w:eastAsia="zh-CN"/>
        </w:rPr>
        <w:t>二</w:t>
      </w:r>
      <w:r>
        <w:rPr>
          <w:rFonts w:hint="eastAsia"/>
          <w:sz w:val="28"/>
          <w:szCs w:val="28"/>
        </w:rPr>
        <w:t>、处罚</w:t>
      </w:r>
    </w:p>
    <w:p>
      <w:pPr>
        <w:rPr>
          <w:rFonts w:hint="eastAsia"/>
          <w:sz w:val="28"/>
          <w:szCs w:val="28"/>
        </w:rPr>
      </w:pPr>
      <w:r>
        <w:rPr>
          <w:rFonts w:hint="eastAsia"/>
          <w:sz w:val="28"/>
          <w:szCs w:val="28"/>
        </w:rPr>
        <w:t>1、违反操作规程及安全有关规定进行操作的，对直接领导处以100元罚款，对责任人处以50元罚款：</w:t>
      </w:r>
    </w:p>
    <w:p>
      <w:pPr>
        <w:rPr>
          <w:rFonts w:hint="eastAsia"/>
          <w:sz w:val="28"/>
          <w:szCs w:val="28"/>
        </w:rPr>
      </w:pPr>
      <w:r>
        <w:rPr>
          <w:rFonts w:hint="eastAsia"/>
          <w:sz w:val="28"/>
          <w:szCs w:val="28"/>
        </w:rPr>
        <w:t>2、接到隐患整改通知书后未按期进行整改的，处以单位200元/项</w:t>
      </w:r>
    </w:p>
    <w:p>
      <w:pPr>
        <w:rPr>
          <w:rFonts w:hint="eastAsia"/>
          <w:sz w:val="28"/>
          <w:szCs w:val="28"/>
        </w:rPr>
      </w:pPr>
      <w:r>
        <w:rPr>
          <w:rFonts w:hint="eastAsia"/>
          <w:sz w:val="28"/>
          <w:szCs w:val="28"/>
        </w:rPr>
        <w:t>罚款</w:t>
      </w:r>
    </w:p>
    <w:p>
      <w:pPr>
        <w:numPr>
          <w:ilvl w:val="0"/>
          <w:numId w:val="1"/>
        </w:numPr>
        <w:rPr>
          <w:rFonts w:hint="eastAsia"/>
          <w:sz w:val="28"/>
          <w:szCs w:val="28"/>
          <w:lang w:eastAsia="zh-CN"/>
        </w:rPr>
      </w:pPr>
      <w:r>
        <w:rPr>
          <w:rFonts w:hint="eastAsia"/>
          <w:sz w:val="28"/>
          <w:szCs w:val="28"/>
        </w:rPr>
        <w:t>作业人员未劳保穿戴不全，每发现一人次处以部门20元罚款</w:t>
      </w:r>
      <w:r>
        <w:rPr>
          <w:rFonts w:hint="eastAsia"/>
          <w:sz w:val="28"/>
          <w:szCs w:val="28"/>
          <w:lang w:eastAsia="zh-CN"/>
        </w:rPr>
        <w:t>。</w:t>
      </w:r>
    </w:p>
    <w:p>
      <w:pPr>
        <w:numPr>
          <w:numId w:val="0"/>
        </w:numPr>
        <w:rPr>
          <w:rFonts w:hint="eastAsia" w:eastAsiaTheme="minorEastAsia"/>
          <w:sz w:val="28"/>
          <w:szCs w:val="28"/>
          <w:lang w:eastAsia="zh-CN"/>
        </w:rPr>
      </w:pPr>
      <w:r>
        <w:rPr>
          <w:rFonts w:hint="eastAsia"/>
          <w:sz w:val="28"/>
          <w:szCs w:val="28"/>
        </w:rPr>
        <w:t>4、安全管理账不健全或丢失的，月度白分制考核扣3分</w:t>
      </w:r>
      <w:r>
        <w:rPr>
          <w:rFonts w:hint="eastAsia"/>
          <w:sz w:val="28"/>
          <w:szCs w:val="28"/>
          <w:lang w:eastAsia="zh-CN"/>
        </w:rPr>
        <w:t>。</w:t>
      </w:r>
    </w:p>
    <w:p>
      <w:pPr>
        <w:rPr>
          <w:rFonts w:hint="eastAsia" w:eastAsiaTheme="minorEastAsia"/>
          <w:sz w:val="28"/>
          <w:szCs w:val="28"/>
          <w:lang w:eastAsia="zh-CN"/>
        </w:rPr>
      </w:pPr>
      <w:r>
        <w:rPr>
          <w:rFonts w:hint="eastAsia"/>
          <w:sz w:val="28"/>
          <w:szCs w:val="28"/>
        </w:rPr>
        <w:t>5、部门安全教育培训工作实施不好，月度白分制考核扣3分</w:t>
      </w:r>
      <w:r>
        <w:rPr>
          <w:rFonts w:hint="eastAsia"/>
          <w:sz w:val="28"/>
          <w:szCs w:val="28"/>
          <w:lang w:eastAsia="zh-CN"/>
        </w:rPr>
        <w:t>。</w:t>
      </w:r>
    </w:p>
    <w:p>
      <w:pPr>
        <w:rPr>
          <w:rFonts w:hint="eastAsia"/>
          <w:sz w:val="28"/>
          <w:szCs w:val="28"/>
        </w:rPr>
      </w:pPr>
      <w:r>
        <w:rPr>
          <w:rFonts w:hint="eastAsia"/>
          <w:sz w:val="28"/>
          <w:szCs w:val="28"/>
        </w:rPr>
        <w:t>6、部门安全设施如消防器材丢失，按价赔偿，并考核部门领导50</w:t>
      </w:r>
    </w:p>
    <w:p>
      <w:pPr>
        <w:rPr>
          <w:rFonts w:hint="eastAsia"/>
          <w:sz w:val="28"/>
          <w:szCs w:val="28"/>
        </w:rPr>
      </w:pPr>
      <w:r>
        <w:rPr>
          <w:rFonts w:hint="eastAsia"/>
          <w:sz w:val="28"/>
          <w:szCs w:val="28"/>
        </w:rPr>
        <w:t>元/次。</w:t>
      </w:r>
    </w:p>
    <w:p>
      <w:pPr>
        <w:rPr>
          <w:rFonts w:hint="eastAsia"/>
          <w:sz w:val="28"/>
          <w:szCs w:val="28"/>
        </w:rPr>
      </w:pPr>
      <w:r>
        <w:rPr>
          <w:rFonts w:hint="eastAsia"/>
          <w:sz w:val="28"/>
          <w:szCs w:val="28"/>
        </w:rPr>
        <w:t>7、出现各类事故未按规定时间上报或故意隐瞒不报的，给子部门</w:t>
      </w:r>
    </w:p>
    <w:p>
      <w:pPr>
        <w:rPr>
          <w:rFonts w:hint="eastAsia"/>
          <w:sz w:val="28"/>
          <w:szCs w:val="28"/>
        </w:rPr>
      </w:pPr>
      <w:r>
        <w:rPr>
          <w:rFonts w:hint="eastAsia"/>
          <w:sz w:val="28"/>
          <w:szCs w:val="28"/>
        </w:rPr>
        <w:t>领导200元罚款.</w:t>
      </w:r>
    </w:p>
    <w:p>
      <w:pPr>
        <w:rPr>
          <w:rFonts w:hint="eastAsia"/>
          <w:sz w:val="28"/>
          <w:szCs w:val="28"/>
        </w:rPr>
      </w:pPr>
      <w:r>
        <w:rPr>
          <w:rFonts w:hint="eastAsia"/>
          <w:sz w:val="28"/>
          <w:szCs w:val="28"/>
        </w:rPr>
        <w:t>8、对出现事故的责任人，公司有权按责任大小、情节轻重子以行政、</w:t>
      </w:r>
    </w:p>
    <w:p>
      <w:pPr>
        <w:rPr>
          <w:rFonts w:hint="eastAsia"/>
          <w:sz w:val="28"/>
          <w:szCs w:val="28"/>
        </w:rPr>
      </w:pPr>
      <w:r>
        <w:rPr>
          <w:rFonts w:hint="eastAsia"/>
          <w:sz w:val="28"/>
          <w:szCs w:val="28"/>
        </w:rPr>
        <w:t>经济处罚，直至追究刑事责任。</w:t>
      </w:r>
    </w:p>
    <w:p>
      <w:pPr>
        <w:rPr>
          <w:rFonts w:hint="eastAsia"/>
          <w:sz w:val="28"/>
          <w:szCs w:val="28"/>
        </w:rPr>
      </w:pPr>
      <w:r>
        <w:rPr>
          <w:rFonts w:hint="eastAsia"/>
          <w:sz w:val="28"/>
          <w:szCs w:val="28"/>
        </w:rPr>
        <w:t>9、部门安全目标未完成，年终无任何评优</w:t>
      </w:r>
      <w:r>
        <w:rPr>
          <w:rFonts w:hint="eastAsia"/>
          <w:sz w:val="28"/>
          <w:szCs w:val="28"/>
          <w:lang w:val="en-US" w:eastAsia="zh-CN"/>
        </w:rPr>
        <w:t>及经济奖励</w:t>
      </w:r>
      <w:bookmarkStart w:id="0" w:name="_GoBack"/>
      <w:bookmarkEnd w:id="0"/>
      <w:r>
        <w:rPr>
          <w:rFonts w:hint="eastAsia"/>
          <w:sz w:val="28"/>
          <w:szCs w:val="28"/>
        </w:rPr>
        <w:t>资格。</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205524"/>
    <w:multiLevelType w:val="singleLevel"/>
    <w:tmpl w:val="E420552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NDU2YzAxMmUxZWVhMGE3YzBjNTg0NWJmNzRlZTYifQ=="/>
  </w:docVars>
  <w:rsids>
    <w:rsidRoot w:val="074566E8"/>
    <w:rsid w:val="07456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2024-04-16T13:41:00Z</dcterms:created>
  <dc:creator>杨树林</dc:creator>
  <cp:lastModifiedBy>杨树林</cp:lastModifiedBy>
  <dcterms:modified xsi:type="dcterms:W3CDTF">2024-04-16T13:45:38Z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190C4A5E0D8945E587E18F124FD3B935_11</vt:lpwstr>
  </property>
</Properties>
</file>