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小标宋简体" w:cs="Times New Roman"/>
          <w:b/>
          <w:bCs w:val="0"/>
          <w:sz w:val="44"/>
          <w:szCs w:val="44"/>
          <w:lang w:eastAsia="zh-CN"/>
        </w:rPr>
      </w:pPr>
      <w:bookmarkStart w:id="0" w:name="_GoBack"/>
      <w:bookmarkEnd w:id="0"/>
      <w:r>
        <w:rPr>
          <w:rFonts w:hint="eastAsia" w:ascii="Times New Roman" w:hAnsi="Times New Roman" w:eastAsia="方正小标宋简体" w:cs="Times New Roman"/>
          <w:b/>
          <w:bCs w:val="0"/>
          <w:sz w:val="44"/>
          <w:szCs w:val="44"/>
          <w:lang w:eastAsia="zh-CN"/>
        </w:rPr>
        <w:t>安全生产检查制度</w:t>
      </w:r>
    </w:p>
    <w:p>
      <w:pPr>
        <w:rPr>
          <w:rFonts w:hint="eastAsia" w:ascii="宋体" w:hAnsi="宋体" w:eastAsia="宋体" w:cs="宋体"/>
          <w:i w:val="0"/>
          <w:caps w:val="0"/>
          <w:color w:val="333333"/>
          <w:spacing w:val="0"/>
          <w:sz w:val="21"/>
          <w:szCs w:val="21"/>
          <w:shd w:val="clear" w:fill="FFFFFF"/>
        </w:rPr>
      </w:pPr>
    </w:p>
    <w:p>
      <w:pPr>
        <w:pStyle w:val="4"/>
        <w:keepNext w:val="0"/>
        <w:keepLines w:val="0"/>
        <w:widowControl/>
        <w:suppressLineNumbers w:val="0"/>
        <w:spacing w:line="23" w:lineRule="atLeast"/>
        <w:rPr>
          <w:rFonts w:hint="eastAsia" w:ascii="仿宋_GB2312" w:hAnsi="仿宋_GB2312" w:eastAsia="仿宋_GB2312" w:cs="仿宋_GB2312"/>
          <w:b/>
          <w:kern w:val="2"/>
          <w:sz w:val="32"/>
          <w:szCs w:val="32"/>
          <w:lang w:val="en-US" w:eastAsia="zh-CN" w:bidi="ar-SA"/>
        </w:rPr>
      </w:pPr>
    </w:p>
    <w:p>
      <w:pPr>
        <w:pStyle w:val="4"/>
        <w:keepNext w:val="0"/>
        <w:keepLines w:val="0"/>
        <w:widowControl/>
        <w:suppressLineNumbers w:val="0"/>
        <w:spacing w:line="23" w:lineRule="atLeast"/>
        <w:ind w:firstLine="643" w:firstLineChars="200"/>
        <w:jc w:val="both"/>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1.安全生产生产检查的主要目的是督促生产经营部门认真执行安全生产</w:t>
      </w:r>
      <w:r>
        <w:rPr>
          <w:rFonts w:hint="eastAsia" w:ascii="仿宋_GB2312" w:hAnsi="仿宋_GB2312" w:eastAsia="仿宋_GB2312" w:cs="仿宋_GB2312"/>
          <w:b/>
          <w:kern w:val="2"/>
          <w:sz w:val="32"/>
          <w:szCs w:val="32"/>
          <w:lang w:val="en-US" w:eastAsia="zh-CN" w:bidi="ar-SA"/>
        </w:rPr>
        <w:fldChar w:fldCharType="begin"/>
      </w:r>
      <w:r>
        <w:rPr>
          <w:rFonts w:hint="eastAsia" w:ascii="仿宋_GB2312" w:hAnsi="仿宋_GB2312" w:eastAsia="仿宋_GB2312" w:cs="仿宋_GB2312"/>
          <w:b/>
          <w:kern w:val="2"/>
          <w:sz w:val="32"/>
          <w:szCs w:val="32"/>
          <w:lang w:val="en-US" w:eastAsia="zh-CN" w:bidi="ar-SA"/>
        </w:rPr>
        <w:instrText xml:space="preserve"> HYPERLINK "http://www.chinalawedu.com/falvfagui/" \o "法律法规" \t "http://www.chinalawedu.com/web/185/_blank" </w:instrText>
      </w:r>
      <w:r>
        <w:rPr>
          <w:rFonts w:hint="eastAsia" w:ascii="仿宋_GB2312" w:hAnsi="仿宋_GB2312" w:eastAsia="仿宋_GB2312" w:cs="仿宋_GB2312"/>
          <w:b/>
          <w:kern w:val="2"/>
          <w:sz w:val="32"/>
          <w:szCs w:val="32"/>
          <w:lang w:val="en-US" w:eastAsia="zh-CN" w:bidi="ar-SA"/>
        </w:rPr>
        <w:fldChar w:fldCharType="separate"/>
      </w:r>
      <w:r>
        <w:rPr>
          <w:rFonts w:hint="eastAsia" w:ascii="仿宋_GB2312" w:hAnsi="仿宋_GB2312" w:eastAsia="仿宋_GB2312" w:cs="仿宋_GB2312"/>
          <w:b/>
          <w:kern w:val="2"/>
          <w:sz w:val="32"/>
          <w:szCs w:val="32"/>
          <w:lang w:val="en-US" w:eastAsia="zh-CN" w:bidi="ar-SA"/>
        </w:rPr>
        <w:t>法律法规</w:t>
      </w:r>
      <w:r>
        <w:rPr>
          <w:rFonts w:hint="eastAsia" w:ascii="仿宋_GB2312" w:hAnsi="仿宋_GB2312" w:eastAsia="仿宋_GB2312" w:cs="仿宋_GB2312"/>
          <w:b/>
          <w:kern w:val="2"/>
          <w:sz w:val="32"/>
          <w:szCs w:val="32"/>
          <w:lang w:val="en-US" w:eastAsia="zh-CN" w:bidi="ar-SA"/>
        </w:rPr>
        <w:fldChar w:fldCharType="end"/>
      </w:r>
      <w:r>
        <w:rPr>
          <w:rFonts w:hint="eastAsia" w:ascii="仿宋_GB2312" w:hAnsi="仿宋_GB2312" w:eastAsia="仿宋_GB2312" w:cs="仿宋_GB2312"/>
          <w:b/>
          <w:kern w:val="2"/>
          <w:sz w:val="32"/>
          <w:szCs w:val="32"/>
          <w:lang w:val="en-US" w:eastAsia="zh-CN" w:bidi="ar-SA"/>
        </w:rPr>
        <w:t xml:space="preserve">及国家标准、行业标准的各项规定，具备安全生产条件，落实主体责任，纠正违法行为，排除事故隐患，实现安全生产。 </w:t>
      </w:r>
    </w:p>
    <w:p>
      <w:pPr>
        <w:pStyle w:val="4"/>
        <w:keepNext w:val="0"/>
        <w:keepLines w:val="0"/>
        <w:widowControl/>
        <w:suppressLineNumbers w:val="0"/>
        <w:spacing w:line="23" w:lineRule="atLeas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xml:space="preserve">2.安全生产生产检查遵循“属地管理”和“分级管理”的原则，各部门将安全生产生产检查工作列入工作计划，认真组织实施。 </w:t>
      </w:r>
    </w:p>
    <w:p>
      <w:pPr>
        <w:pStyle w:val="4"/>
        <w:keepNext w:val="0"/>
        <w:keepLines w:val="0"/>
        <w:widowControl/>
        <w:suppressLineNumbers w:val="0"/>
        <w:spacing w:line="23" w:lineRule="atLeas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xml:space="preserve">3.安全生产生产检查可采用对被查对象事前通知或不通知的检查、安全生产专项生产检查或综合生产检查、单独组织检查或会同有关部门联合检查等多种形式进行。 </w:t>
      </w:r>
    </w:p>
    <w:p>
      <w:pPr>
        <w:pStyle w:val="4"/>
        <w:keepNext w:val="0"/>
        <w:keepLines w:val="0"/>
        <w:widowControl/>
        <w:suppressLineNumbers w:val="0"/>
        <w:spacing w:line="23" w:lineRule="atLeast"/>
        <w:ind w:left="0" w:firstLine="42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xml:space="preserve">4.安全生产生产检查人员在每次生产检查时，应填写《检查记录》，逐项填写被检查部门名称、检查的时间、地点、内容、发现的问题及其处理情况。 </w:t>
      </w:r>
    </w:p>
    <w:p>
      <w:pPr>
        <w:pStyle w:val="4"/>
        <w:keepNext w:val="0"/>
        <w:keepLines w:val="0"/>
        <w:widowControl/>
        <w:suppressLineNumbers w:val="0"/>
        <w:spacing w:line="23" w:lineRule="atLeas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5.在生产检查中发现安全生产违法行为，应当予以纠正或者要求限期整改。</w:t>
      </w:r>
    </w:p>
    <w:p>
      <w:pPr>
        <w:pStyle w:val="4"/>
        <w:keepNext w:val="0"/>
        <w:keepLines w:val="0"/>
        <w:widowControl/>
        <w:suppressLineNumbers w:val="0"/>
        <w:spacing w:line="23" w:lineRule="atLeas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xml:space="preserve">6.在生产检查中发现的事故隐患，应当责令立即排除；重大事故隐患整改或者排除过程中无法保证安全的，应当责令从危险区域内撤出作业人员，责令暂时停产停业或者停止使用；重大事故隐患排除后，经审查同意方可恢复生产经营或使用。责令暂时停产、停业或停止使用和恢复生产经营或使用，生产检查人员应事先向分管领导汇报，经同意后实施。 </w:t>
      </w:r>
    </w:p>
    <w:p>
      <w:pPr>
        <w:pStyle w:val="4"/>
        <w:keepNext w:val="0"/>
        <w:keepLines w:val="0"/>
        <w:widowControl/>
        <w:suppressLineNumbers w:val="0"/>
        <w:spacing w:line="23" w:lineRule="atLeas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xml:space="preserve">7.各部门应每月将检查情况进行汇总、分析。并将检查情况及时登记到隐患排查治理台帐。检查记录应妥善归档保管。 </w:t>
      </w:r>
    </w:p>
    <w:p>
      <w:pPr>
        <w:widowControl w:val="0"/>
        <w:numPr>
          <w:ilvl w:val="0"/>
          <w:numId w:val="0"/>
        </w:numPr>
        <w:jc w:val="both"/>
        <w:rPr>
          <w:rFonts w:hint="eastAsia" w:ascii="仿宋_GB2312" w:hAnsi="仿宋_GB2312" w:eastAsia="仿宋_GB2312" w:cs="仿宋_GB2312"/>
          <w:b/>
          <w:kern w:val="2"/>
          <w:sz w:val="32"/>
          <w:szCs w:val="32"/>
          <w:lang w:val="en-US" w:eastAsia="zh-CN" w:bidi="ar-SA"/>
        </w:rPr>
      </w:pPr>
    </w:p>
    <w:p>
      <w:pPr>
        <w:widowControl w:val="0"/>
        <w:numPr>
          <w:ilvl w:val="0"/>
          <w:numId w:val="0"/>
        </w:numPr>
        <w:jc w:val="both"/>
        <w:rPr>
          <w:rFonts w:hint="eastAsia" w:ascii="仿宋_GB2312" w:hAnsi="仿宋_GB2312" w:eastAsia="仿宋_GB2312" w:cs="仿宋_GB2312"/>
          <w:b/>
          <w:kern w:val="2"/>
          <w:sz w:val="32"/>
          <w:szCs w:val="32"/>
          <w:lang w:val="en-US" w:eastAsia="zh-CN" w:bidi="ar-SA"/>
        </w:rPr>
      </w:pPr>
    </w:p>
    <w:p>
      <w:pPr>
        <w:widowControl w:val="0"/>
        <w:numPr>
          <w:ilvl w:val="0"/>
          <w:numId w:val="0"/>
        </w:numPr>
        <w:jc w:val="both"/>
        <w:rPr>
          <w:rFonts w:hint="eastAsia" w:ascii="宋体" w:hAnsi="宋体" w:eastAsia="宋体" w:cs="宋体"/>
          <w:i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NDQ1ZmYzZWM1MDdkMDFlZTEzZTNkNWNhYmJhZDgifQ=="/>
  </w:docVars>
  <w:rsids>
    <w:rsidRoot w:val="5A2B4BEE"/>
    <w:rsid w:val="0B151E26"/>
    <w:rsid w:val="45FE5BE3"/>
    <w:rsid w:val="5A2B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Salutation"/>
    <w:basedOn w:val="1"/>
    <w:next w:val="1"/>
    <w:qFormat/>
    <w:uiPriority w:val="99"/>
    <w:rPr>
      <w:rFonts w:ascii="Times New Roman" w:hAnsi="Times New Roman"/>
    </w:r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Emphasis"/>
    <w:basedOn w:val="6"/>
    <w:autoRedefine/>
    <w:qFormat/>
    <w:uiPriority w:val="0"/>
  </w:style>
  <w:style w:type="character" w:styleId="9">
    <w:name w:val="Hyperlink"/>
    <w:basedOn w:val="6"/>
    <w:autoRedefine/>
    <w:qFormat/>
    <w:uiPriority w:val="0"/>
    <w:rPr>
      <w:color w:val="333333"/>
      <w:u w:val="none"/>
    </w:rPr>
  </w:style>
  <w:style w:type="character" w:styleId="10">
    <w:name w:val="HTML Cite"/>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2020-06-28T03:21:00Z</dcterms:created>
  <dc:creator>洋溢1377591794</dc:creator>
  <cp:lastModifiedBy>洋溢1377591794</cp:lastModifiedBy>
  <dcterms:modified xsi:type="dcterms:W3CDTF">2024-04-16T06:11:10Z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23361F0FA2784479941273B70E2E238E_12</vt:lpwstr>
  </property>
</Properties>
</file>